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64" w:rsidRPr="003879A1" w:rsidRDefault="000501CF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  <w:lang w:val="en-US"/>
        </w:rPr>
        <w:t xml:space="preserve">Minutes </w:t>
      </w:r>
      <w:r w:rsidR="004B41EC">
        <w:rPr>
          <w:rFonts w:ascii="Times New Roman" w:hAnsi="Times New Roman"/>
          <w:b/>
          <w:sz w:val="28"/>
          <w:szCs w:val="24"/>
          <w:lang w:val="en-US"/>
        </w:rPr>
        <w:t>of the 3</w:t>
      </w:r>
      <w:r w:rsidR="001D1C6A">
        <w:rPr>
          <w:rFonts w:ascii="Times New Roman" w:hAnsi="Times New Roman"/>
          <w:b/>
          <w:sz w:val="28"/>
          <w:szCs w:val="24"/>
          <w:lang w:val="en-US"/>
        </w:rPr>
        <w:t>6</w:t>
      </w:r>
      <w:r w:rsidR="00BA0451">
        <w:rPr>
          <w:rFonts w:ascii="Times New Roman" w:hAnsi="Times New Roman"/>
          <w:b/>
          <w:sz w:val="28"/>
          <w:szCs w:val="24"/>
          <w:vertAlign w:val="superscript"/>
          <w:lang w:val="en-US"/>
        </w:rPr>
        <w:t>th</w:t>
      </w:r>
      <w:r w:rsidR="003879A1"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 </w:t>
      </w:r>
      <w:proofErr w:type="spellStart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>NordicAST</w:t>
      </w:r>
      <w:proofErr w:type="spellEnd"/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 xml:space="preserve"> meeting</w:t>
      </w:r>
    </w:p>
    <w:p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8"/>
        <w:gridCol w:w="7240"/>
      </w:tblGrid>
      <w:tr w:rsidR="00DE29DC" w:rsidRPr="000501CF" w:rsidTr="007125DB">
        <w:trPr>
          <w:trHeight w:val="316"/>
        </w:trPr>
        <w:tc>
          <w:tcPr>
            <w:tcW w:w="2028" w:type="dxa"/>
          </w:tcPr>
          <w:p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</w:p>
        </w:tc>
        <w:tc>
          <w:tcPr>
            <w:tcW w:w="7240" w:type="dxa"/>
          </w:tcPr>
          <w:p w:rsidR="00DE29DC" w:rsidRPr="00BC0E00" w:rsidRDefault="001D1C6A" w:rsidP="00A7000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C0E00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 xml:space="preserve">Copenhagen, Clarion Hotel Copenhagen Airport, room </w:t>
            </w:r>
            <w:proofErr w:type="spellStart"/>
            <w:r w:rsidRPr="00BC0E00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Skadi</w:t>
            </w:r>
            <w:proofErr w:type="spellEnd"/>
          </w:p>
        </w:tc>
      </w:tr>
      <w:tr w:rsidR="00DE29DC" w:rsidRPr="00215829" w:rsidTr="007125DB">
        <w:trPr>
          <w:trHeight w:val="316"/>
        </w:trPr>
        <w:tc>
          <w:tcPr>
            <w:tcW w:w="2028" w:type="dxa"/>
          </w:tcPr>
          <w:p w:rsidR="00DE29DC" w:rsidRPr="00144BB2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240" w:type="dxa"/>
          </w:tcPr>
          <w:p w:rsidR="00DE29DC" w:rsidRPr="007E1F41" w:rsidRDefault="001D1C6A" w:rsidP="00B5713E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November 26</w:t>
            </w:r>
            <w:r w:rsidR="00A70007" w:rsidRPr="00745C43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745C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53D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(9-17</w:t>
            </w:r>
            <w:r w:rsidR="00A70007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DE29DC" w:rsidRPr="00144BB2" w:rsidTr="00816212">
        <w:trPr>
          <w:trHeight w:val="1277"/>
        </w:trPr>
        <w:tc>
          <w:tcPr>
            <w:tcW w:w="2028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Members</w:t>
            </w:r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</w:tcPr>
          <w:p w:rsidR="00DE29DC" w:rsidRPr="00144BB2" w:rsidRDefault="00507D4F" w:rsidP="008B53DC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3D85">
              <w:rPr>
                <w:rFonts w:ascii="Times New Roman" w:hAnsi="Times New Roman"/>
                <w:sz w:val="24"/>
                <w:szCs w:val="24"/>
              </w:rPr>
              <w:t xml:space="preserve">Iren H. Löhr (IL), </w:t>
            </w:r>
            <w:r w:rsidR="00A70007" w:rsidRPr="00153D85">
              <w:rPr>
                <w:rFonts w:ascii="Times New Roman" w:hAnsi="Times New Roman"/>
                <w:sz w:val="24"/>
                <w:szCs w:val="24"/>
              </w:rPr>
              <w:t>Karianne Wiger Gammelsrud (KG)</w:t>
            </w:r>
            <w:r w:rsidR="00A700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3D85" w:rsidRPr="00F90525">
              <w:rPr>
                <w:rFonts w:ascii="Times New Roman" w:hAnsi="Times New Roman"/>
                <w:sz w:val="24"/>
                <w:szCs w:val="24"/>
              </w:rPr>
              <w:t>Christian G. Giske (CG)</w:t>
            </w:r>
            <w:r w:rsidR="00153D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,</w:t>
            </w:r>
            <w:r w:rsidR="007E1F4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Barbara J. Holzknecht (BH)</w:t>
            </w:r>
            <w:r w:rsidR="00153D85">
              <w:rPr>
                <w:rFonts w:ascii="Times New Roman" w:hAnsi="Times New Roman"/>
                <w:sz w:val="24"/>
                <w:szCs w:val="24"/>
              </w:rPr>
              <w:t>,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398B" w:rsidRPr="00516E0D">
              <w:rPr>
                <w:rFonts w:ascii="Times New Roman" w:hAnsi="Times New Roman"/>
                <w:sz w:val="24"/>
                <w:szCs w:val="24"/>
              </w:rPr>
              <w:t>Ulrik Justesen (UJ)</w:t>
            </w:r>
            <w:r w:rsidR="00A7000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53DC">
              <w:rPr>
                <w:rFonts w:ascii="Times New Roman" w:hAnsi="Times New Roman"/>
                <w:sz w:val="24"/>
                <w:szCs w:val="24"/>
              </w:rPr>
              <w:t>Kaisu Rantakokko-Jalava (KR)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A70007">
              <w:rPr>
                <w:rFonts w:ascii="Times New Roman" w:hAnsi="Times New Roman"/>
                <w:sz w:val="24"/>
                <w:szCs w:val="24"/>
              </w:rPr>
              <w:t>Anna-Karin Smekal (AS)</w:t>
            </w:r>
            <w:r w:rsidR="001E39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53D85" w:rsidRPr="00153D85">
              <w:rPr>
                <w:rFonts w:ascii="Times New Roman" w:hAnsi="Times New Roman"/>
                <w:sz w:val="24"/>
                <w:szCs w:val="24"/>
              </w:rPr>
              <w:t>Annika Wistedt (AW)</w:t>
            </w:r>
          </w:p>
        </w:tc>
      </w:tr>
      <w:tr w:rsidR="00DE29DC" w:rsidRPr="00144BB2" w:rsidTr="007125DB">
        <w:trPr>
          <w:trHeight w:val="644"/>
        </w:trPr>
        <w:tc>
          <w:tcPr>
            <w:tcW w:w="2028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Affiliated or invited</w:t>
            </w:r>
          </w:p>
        </w:tc>
        <w:tc>
          <w:tcPr>
            <w:tcW w:w="7240" w:type="dxa"/>
          </w:tcPr>
          <w:p w:rsidR="00FE5D11" w:rsidRPr="001D1C6A" w:rsidRDefault="0044690F" w:rsidP="008B53DC">
            <w:pPr>
              <w:spacing w:before="120" w:after="0"/>
              <w:contextualSpacing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Erika Matuschek (EM)</w:t>
            </w:r>
          </w:p>
        </w:tc>
      </w:tr>
      <w:tr w:rsidR="00970F5A" w:rsidRPr="00215829" w:rsidTr="007125DB">
        <w:trPr>
          <w:trHeight w:val="644"/>
        </w:trPr>
        <w:tc>
          <w:tcPr>
            <w:tcW w:w="2028" w:type="dxa"/>
          </w:tcPr>
          <w:p w:rsidR="00970F5A" w:rsidRPr="00144BB2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Apologies for absence</w:t>
            </w:r>
          </w:p>
        </w:tc>
        <w:tc>
          <w:tcPr>
            <w:tcW w:w="7240" w:type="dxa"/>
          </w:tcPr>
          <w:p w:rsidR="00215829" w:rsidRPr="00EF0E48" w:rsidRDefault="001E398B" w:rsidP="001E398B">
            <w:pPr>
              <w:tabs>
                <w:tab w:val="left" w:pos="900"/>
              </w:tabs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Anu Pätäri-Sampo (AP), Kristjan Helgason (KH), </w:t>
            </w:r>
            <w:r w:rsidR="007046C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53D85">
              <w:rPr>
                <w:rFonts w:ascii="Times New Roman" w:hAnsi="Times New Roman"/>
                <w:sz w:val="24"/>
                <w:szCs w:val="24"/>
              </w:rPr>
              <w:t>Robert Skov (RS),</w:t>
            </w:r>
            <w:r w:rsidR="00BC0E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C0E00" w:rsidRPr="00EF0E48">
              <w:rPr>
                <w:rFonts w:ascii="Times New Roman" w:hAnsi="Times New Roman"/>
                <w:sz w:val="24"/>
                <w:szCs w:val="24"/>
              </w:rPr>
              <w:t>Gunnar Kahlmeter (GK)</w:t>
            </w:r>
            <w:r w:rsidR="008B53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53DC" w:rsidRPr="00153D85">
              <w:rPr>
                <w:rFonts w:ascii="Times New Roman" w:hAnsi="Times New Roman"/>
                <w:sz w:val="24"/>
                <w:szCs w:val="24"/>
              </w:rPr>
              <w:t>Anne-Mari Rissanen (AR)</w:t>
            </w:r>
            <w:r w:rsidR="008B53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53DC" w:rsidRPr="00153D85">
              <w:rPr>
                <w:rFonts w:ascii="Times New Roman" w:hAnsi="Times New Roman"/>
                <w:sz w:val="24"/>
                <w:szCs w:val="24"/>
              </w:rPr>
              <w:t>Arnfinn Sundsfjord (AS)</w:t>
            </w:r>
            <w:r w:rsidR="008B53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B53DC" w:rsidRPr="001D1C6A">
              <w:rPr>
                <w:rFonts w:ascii="Times New Roman" w:hAnsi="Times New Roman"/>
                <w:sz w:val="24"/>
                <w:szCs w:val="24"/>
              </w:rPr>
              <w:t>Lise Hulløen-Orø (LH)</w:t>
            </w:r>
          </w:p>
        </w:tc>
      </w:tr>
    </w:tbl>
    <w:p w:rsidR="00350F64" w:rsidRPr="00EF0E48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5"/>
        <w:gridCol w:w="8441"/>
      </w:tblGrid>
      <w:tr w:rsidR="000B77EA" w:rsidRPr="00144BB2" w:rsidTr="007125DB">
        <w:trPr>
          <w:trHeight w:val="381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41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0B77EA" w:rsidRPr="00144BB2" w:rsidTr="007125DB">
        <w:trPr>
          <w:trHeight w:val="223"/>
        </w:trPr>
        <w:tc>
          <w:tcPr>
            <w:tcW w:w="795" w:type="dxa"/>
            <w:tcBorders>
              <w:top w:val="single" w:sz="4" w:space="0" w:color="000000"/>
            </w:tcBorders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441" w:type="dxa"/>
            <w:tcBorders>
              <w:top w:val="single" w:sz="4" w:space="0" w:color="000000"/>
            </w:tcBorders>
          </w:tcPr>
          <w:p w:rsidR="000E4631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Chai</w:t>
            </w:r>
            <w:r w:rsidR="00306FF1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man’s w</w:t>
            </w:r>
            <w:r w:rsidR="00CE6B96">
              <w:rPr>
                <w:rFonts w:ascii="Times New Roman" w:hAnsi="Times New Roman"/>
                <w:b/>
                <w:sz w:val="24"/>
                <w:szCs w:val="24"/>
              </w:rPr>
              <w:t>elcome</w:t>
            </w:r>
            <w:r w:rsidR="00507D4F">
              <w:rPr>
                <w:rFonts w:ascii="Times New Roman" w:hAnsi="Times New Roman"/>
                <w:b/>
                <w:sz w:val="24"/>
                <w:szCs w:val="24"/>
              </w:rPr>
              <w:t xml:space="preserve"> (IL</w:t>
            </w:r>
            <w:r w:rsidR="000B77EA" w:rsidRPr="00144BB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3703E6" w:rsidRPr="00144BB2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7EA" w:rsidRPr="000501CF" w:rsidTr="007125DB">
        <w:trPr>
          <w:trHeight w:val="288"/>
        </w:trPr>
        <w:tc>
          <w:tcPr>
            <w:tcW w:w="795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441" w:type="dxa"/>
          </w:tcPr>
          <w:p w:rsidR="000B77EA" w:rsidRDefault="007D0AA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="0005215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1E39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</w:t>
            </w:r>
            <w:r w:rsidR="00A70007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9D5EB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</w:t>
            </w:r>
            <w:proofErr w:type="spellEnd"/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meeting in </w:t>
            </w:r>
            <w:r w:rsidR="001E398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Oslo </w:t>
            </w:r>
            <w:r w:rsidR="00507D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(IL</w:t>
            </w:r>
            <w:r w:rsidR="000B77EA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8B53DC" w:rsidRPr="008B53DC" w:rsidRDefault="0044690F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C4064">
              <w:rPr>
                <w:rFonts w:ascii="Times New Roman" w:hAnsi="Times New Roman"/>
                <w:sz w:val="24"/>
                <w:szCs w:val="24"/>
                <w:lang w:val="en-US"/>
              </w:rPr>
              <w:t>Accepted</w:t>
            </w:r>
          </w:p>
          <w:p w:rsidR="000E4631" w:rsidRPr="00CE6B96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85B49" w:rsidRPr="00CD64CF" w:rsidTr="007125DB">
        <w:trPr>
          <w:trHeight w:val="288"/>
        </w:trPr>
        <w:tc>
          <w:tcPr>
            <w:tcW w:w="795" w:type="dxa"/>
          </w:tcPr>
          <w:p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441" w:type="dxa"/>
          </w:tcPr>
          <w:p w:rsidR="00DC2D0B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</w:t>
            </w:r>
            <w:r w:rsidR="00DE1D8A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working/</w:t>
            </w: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list</w:t>
            </w:r>
            <w:r w:rsidR="0060086C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="00507D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IL</w:t>
            </w:r>
            <w:r w:rsidR="00085B49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2A7EFF" w:rsidRPr="0044690F" w:rsidRDefault="002A7EFF" w:rsidP="0044690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4690F">
              <w:rPr>
                <w:rFonts w:ascii="Times New Roman" w:hAnsi="Times New Roman"/>
                <w:sz w:val="24"/>
                <w:szCs w:val="24"/>
                <w:lang w:val="en-US"/>
              </w:rPr>
              <w:t>Do</w:t>
            </w:r>
            <w:r w:rsidR="00446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we need a do</w:t>
            </w:r>
            <w:r w:rsidRPr="00446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cument to help </w:t>
            </w:r>
            <w:r w:rsidR="001C0EBC" w:rsidRPr="00446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Nordic </w:t>
            </w:r>
            <w:r w:rsidRPr="0044690F">
              <w:rPr>
                <w:rFonts w:ascii="Times New Roman" w:hAnsi="Times New Roman"/>
                <w:sz w:val="24"/>
                <w:szCs w:val="24"/>
                <w:lang w:val="en-US"/>
              </w:rPr>
              <w:t>laboratories handle the ATUs (</w:t>
            </w:r>
            <w:proofErr w:type="spellStart"/>
            <w:r w:rsidRPr="0044690F">
              <w:rPr>
                <w:rFonts w:ascii="Times New Roman" w:hAnsi="Times New Roman"/>
                <w:sz w:val="24"/>
                <w:szCs w:val="24"/>
                <w:lang w:val="en-US"/>
              </w:rPr>
              <w:t>NordicAST</w:t>
            </w:r>
            <w:proofErr w:type="spellEnd"/>
            <w:r w:rsidRPr="00446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4690F">
              <w:rPr>
                <w:rFonts w:ascii="Times New Roman" w:hAnsi="Times New Roman"/>
                <w:sz w:val="24"/>
                <w:szCs w:val="24"/>
                <w:lang w:val="en-US"/>
              </w:rPr>
              <w:t>vs</w:t>
            </w:r>
            <w:proofErr w:type="spellEnd"/>
            <w:r w:rsidRPr="0044690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national level)?</w:t>
            </w:r>
          </w:p>
          <w:p w:rsidR="00B5795B" w:rsidRPr="002A7EFF" w:rsidRDefault="00836E5D" w:rsidP="007931C7">
            <w:pPr>
              <w:pStyle w:val="ListParagraph"/>
              <w:numPr>
                <w:ilvl w:val="0"/>
                <w:numId w:val="39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B5795B">
              <w:rPr>
                <w:rFonts w:ascii="Times New Roman" w:hAnsi="Times New Roman"/>
                <w:sz w:val="24"/>
                <w:szCs w:val="24"/>
                <w:lang w:val="en-US"/>
              </w:rPr>
              <w:t>ostponed to next meeting</w:t>
            </w:r>
          </w:p>
          <w:p w:rsidR="000E4631" w:rsidRPr="00DE1D8A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E909BE" w:rsidTr="007125DB">
        <w:trPr>
          <w:trHeight w:val="288"/>
        </w:trPr>
        <w:tc>
          <w:tcPr>
            <w:tcW w:w="795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441" w:type="dxa"/>
          </w:tcPr>
          <w:p w:rsidR="00895843" w:rsidRDefault="00CE6B96" w:rsidP="00816212">
            <w:pPr>
              <w:spacing w:before="120" w:after="12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Administrative issues</w:t>
            </w:r>
          </w:p>
          <w:p w:rsidR="002A7EFF" w:rsidRPr="00EF0E48" w:rsidRDefault="00BA0451" w:rsidP="00EF0E48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Organisation</w:t>
            </w:r>
            <w:proofErr w:type="spellEnd"/>
            <w:r w:rsidR="00A7000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507D4F"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="00C1653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2A7EFF" w:rsidRDefault="0034530B" w:rsidP="002A7EFF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Economy </w:t>
            </w:r>
            <w:r w:rsidR="00E446C3" w:rsidRPr="00EE2EFB">
              <w:rPr>
                <w:rFonts w:ascii="Times New Roman" w:hAnsi="Times New Roman"/>
                <w:sz w:val="24"/>
                <w:szCs w:val="24"/>
                <w:lang w:val="en-US"/>
              </w:rPr>
              <w:t>(UJ)</w:t>
            </w:r>
          </w:p>
          <w:p w:rsidR="002A7EFF" w:rsidRPr="00EF0E48" w:rsidRDefault="002A7EFF" w:rsidP="00EF0E48">
            <w:pPr>
              <w:pStyle w:val="ListParagraph"/>
              <w:spacing w:before="120" w:after="120" w:line="276" w:lineRule="auto"/>
              <w:ind w:left="144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E5EB8" w:rsidRPr="000501CF" w:rsidTr="007125DB">
        <w:trPr>
          <w:trHeight w:val="288"/>
        </w:trPr>
        <w:tc>
          <w:tcPr>
            <w:tcW w:w="795" w:type="dxa"/>
          </w:tcPr>
          <w:p w:rsidR="00FD21FE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  <w:p w:rsidR="00F24776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24776" w:rsidRPr="00EE2EFB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1C0EBC" w:rsidRPr="00886E92" w:rsidRDefault="0034530B" w:rsidP="00886E92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(CG</w:t>
            </w:r>
            <w:r w:rsidR="001C0EB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/EM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  <w:r w:rsidR="002A7EF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DD2CC1" w:rsidRPr="007931C7" w:rsidRDefault="001C0EBC" w:rsidP="007931C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</w:pPr>
            <w:r w:rsidRPr="007931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Expected changes in the EUCAST </w:t>
            </w:r>
            <w:proofErr w:type="spellStart"/>
            <w:r w:rsidR="00836E5D" w:rsidRPr="007931C7">
              <w:rPr>
                <w:rFonts w:ascii="Times New Roman" w:hAnsi="Times New Roman"/>
                <w:sz w:val="24"/>
                <w:szCs w:val="24"/>
                <w:lang w:val="en-US"/>
              </w:rPr>
              <w:t>bp</w:t>
            </w:r>
            <w:proofErr w:type="spellEnd"/>
            <w:r w:rsidR="00836E5D" w:rsidRPr="007931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931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table v.10.0 </w:t>
            </w:r>
            <w:r w:rsidR="003C4064" w:rsidRPr="007931C7">
              <w:rPr>
                <w:rFonts w:ascii="Times New Roman" w:hAnsi="Times New Roman"/>
                <w:sz w:val="24"/>
                <w:szCs w:val="24"/>
                <w:lang w:val="en-US"/>
              </w:rPr>
              <w:t>were reviewed and discussed.</w:t>
            </w:r>
            <w:r w:rsidR="00C7339F" w:rsidRPr="007931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3C4064" w:rsidRPr="007931C7">
              <w:rPr>
                <w:rFonts w:ascii="Times New Roman" w:hAnsi="Times New Roman"/>
                <w:sz w:val="24"/>
                <w:szCs w:val="24"/>
                <w:lang w:val="en-US"/>
              </w:rPr>
              <w:t>The changes are listed in a separate document attached to the minutes.</w:t>
            </w:r>
            <w:r w:rsidR="00C7339F" w:rsidRPr="007931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D2CC1" w:rsidRPr="007931C7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CG will send a document with compiled meningitis bps for comments</w:t>
            </w:r>
            <w:r w:rsidR="00C7339F" w:rsidRPr="007931C7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.</w:t>
            </w:r>
          </w:p>
          <w:p w:rsidR="00675250" w:rsidRPr="00675250" w:rsidRDefault="00675250" w:rsidP="00675250">
            <w:pPr>
              <w:pStyle w:val="ListParagraph"/>
              <w:spacing w:before="120" w:after="120"/>
              <w:ind w:left="144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E5E85" w:rsidRDefault="00675250" w:rsidP="00DD2CC1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 p</w:t>
            </w:r>
            <w:r w:rsidR="003E5E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reliminary version of </w:t>
            </w:r>
            <w:r w:rsidR="002308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r w:rsidR="003E5E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EUCAST </w:t>
            </w:r>
            <w:proofErr w:type="spellStart"/>
            <w:r w:rsidR="00230844">
              <w:rPr>
                <w:rFonts w:ascii="Times New Roman" w:hAnsi="Times New Roman"/>
                <w:sz w:val="24"/>
                <w:szCs w:val="24"/>
                <w:lang w:val="en-US"/>
              </w:rPr>
              <w:t>bp</w:t>
            </w:r>
            <w:proofErr w:type="spellEnd"/>
            <w:r w:rsidR="002308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table v</w:t>
            </w:r>
            <w:r w:rsidR="003E5E85">
              <w:rPr>
                <w:rFonts w:ascii="Times New Roman" w:hAnsi="Times New Roman"/>
                <w:sz w:val="24"/>
                <w:szCs w:val="24"/>
                <w:lang w:val="en-US"/>
              </w:rPr>
              <w:t>10.0.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will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be</w:t>
            </w:r>
            <w:r w:rsidR="003E5E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published on 6</w:t>
            </w:r>
            <w:r w:rsidR="003E5E85" w:rsidRPr="003E5E85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December, the final </w:t>
            </w:r>
            <w:r w:rsidR="00C7339F">
              <w:rPr>
                <w:rFonts w:ascii="Times New Roman" w:hAnsi="Times New Roman"/>
                <w:sz w:val="24"/>
                <w:szCs w:val="24"/>
                <w:lang w:val="en-US"/>
              </w:rPr>
              <w:t>by 2</w:t>
            </w:r>
            <w:r w:rsidR="00C7339F" w:rsidRPr="007931C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nd</w:t>
            </w:r>
            <w:r w:rsidR="00C7339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January</w:t>
            </w:r>
            <w:r w:rsidR="003E5E8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EA6FF4" w:rsidRPr="00EF0E48" w:rsidRDefault="00EA6FF4" w:rsidP="00EA6FF4">
            <w:pPr>
              <w:pStyle w:val="ListParagraph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C2D0B" w:rsidRPr="000501CF" w:rsidTr="007125DB">
        <w:trPr>
          <w:trHeight w:val="288"/>
        </w:trPr>
        <w:tc>
          <w:tcPr>
            <w:tcW w:w="795" w:type="dxa"/>
          </w:tcPr>
          <w:p w:rsidR="00DC2D0B" w:rsidRPr="00EE2EFB" w:rsidRDefault="004E6D2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C2D0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41" w:type="dxa"/>
          </w:tcPr>
          <w:p w:rsidR="0094249A" w:rsidRPr="00666ED1" w:rsidRDefault="00052158" w:rsidP="00816212">
            <w:pPr>
              <w:spacing w:before="120" w:after="12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</w:t>
            </w:r>
            <w:r w:rsidR="00BC0E00">
              <w:rPr>
                <w:rFonts w:ascii="Times New Roman" w:hAnsi="Times New Roman"/>
                <w:b/>
                <w:sz w:val="24"/>
                <w:szCs w:val="24"/>
              </w:rPr>
              <w:t xml:space="preserve"> 2020</w:t>
            </w:r>
          </w:p>
          <w:p w:rsidR="004E6D2C" w:rsidRDefault="00BC0E00" w:rsidP="004E6D2C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t>MeetAgain</w:t>
            </w:r>
            <w:proofErr w:type="spellEnd"/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t>: new congress company (</w:t>
            </w:r>
            <w:r w:rsidR="000501CF">
              <w:rPr>
                <w:rFonts w:ascii="Times New Roman" w:hAnsi="Times New Roman"/>
                <w:sz w:val="24"/>
                <w:szCs w:val="24"/>
                <w:lang w:val="en-US"/>
              </w:rPr>
              <w:t>IL</w:t>
            </w:r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521189" w:rsidRPr="004E6D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230844" w:rsidRDefault="00521189" w:rsidP="004E6D2C">
            <w:pPr>
              <w:pStyle w:val="ListParagraph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IL, UJ, CG, LH to have a Skype meeting </w:t>
            </w:r>
            <w:r w:rsidR="002308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with our contact person </w:t>
            </w:r>
            <w:r w:rsidR="00F45CB0">
              <w:rPr>
                <w:rFonts w:ascii="Times New Roman" w:hAnsi="Times New Roman"/>
                <w:sz w:val="24"/>
                <w:szCs w:val="24"/>
                <w:lang w:val="en-US"/>
              </w:rPr>
              <w:t>on 28</w:t>
            </w:r>
            <w:r w:rsidR="00F45CB0" w:rsidRPr="007931C7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F45CB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501CF">
              <w:rPr>
                <w:rFonts w:ascii="Times New Roman" w:hAnsi="Times New Roman"/>
                <w:sz w:val="24"/>
                <w:szCs w:val="24"/>
                <w:lang w:val="en-US"/>
              </w:rPr>
              <w:t>November</w:t>
            </w:r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7E1F41" w:rsidRPr="004E6D2C" w:rsidRDefault="00521189" w:rsidP="004E6D2C">
            <w:pPr>
              <w:pStyle w:val="ListParagraph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Will cost about </w:t>
            </w:r>
            <w:r w:rsidR="000501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50 </w:t>
            </w:r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t>000 S</w:t>
            </w:r>
            <w:r w:rsidR="00230844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t>K.</w:t>
            </w:r>
          </w:p>
          <w:p w:rsidR="004E6D2C" w:rsidRDefault="007E1F41" w:rsidP="004E6D2C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t>Budget</w:t>
            </w:r>
            <w:r w:rsidR="00745C43" w:rsidRPr="004E6D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(UJ)</w:t>
            </w:r>
            <w:r w:rsidR="00521189" w:rsidRPr="004E6D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</w:p>
          <w:p w:rsidR="000501CF" w:rsidRDefault="00521189" w:rsidP="004E6D2C">
            <w:pPr>
              <w:pStyle w:val="ListParagraph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t>Preliminary budget</w:t>
            </w:r>
            <w:r w:rsidR="000501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presented and accepted</w:t>
            </w:r>
          </w:p>
          <w:p w:rsidR="007E1F41" w:rsidRPr="004E6D2C" w:rsidRDefault="000501CF" w:rsidP="004E6D2C">
            <w:pPr>
              <w:pStyle w:val="ListParagraph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WS </w:t>
            </w:r>
            <w:r w:rsidR="00521189" w:rsidRPr="004E6D2C">
              <w:rPr>
                <w:rFonts w:ascii="Times New Roman" w:hAnsi="Times New Roman"/>
                <w:sz w:val="24"/>
                <w:szCs w:val="24"/>
                <w:lang w:val="en-US"/>
              </w:rPr>
              <w:t>surplus should cover one year expenses</w:t>
            </w:r>
            <w:r w:rsidR="004E6D2C" w:rsidRPr="004E6D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The fees </w:t>
            </w:r>
            <w:r w:rsidR="00230844">
              <w:rPr>
                <w:rFonts w:ascii="Times New Roman" w:hAnsi="Times New Roman"/>
                <w:sz w:val="24"/>
                <w:szCs w:val="24"/>
                <w:lang w:val="en-US"/>
              </w:rPr>
              <w:t>will</w:t>
            </w:r>
            <w:r w:rsidR="00230844" w:rsidRPr="004E6D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E6D2C" w:rsidRPr="004E6D2C">
              <w:rPr>
                <w:rFonts w:ascii="Times New Roman" w:hAnsi="Times New Roman"/>
                <w:sz w:val="24"/>
                <w:szCs w:val="24"/>
                <w:lang w:val="en-US"/>
              </w:rPr>
              <w:t>be as in 2018</w:t>
            </w:r>
            <w:r w:rsidR="002308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(4600 SEK excl VAT)</w:t>
            </w:r>
            <w:r w:rsidR="004E6D2C" w:rsidRPr="004E6D2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4E6D2C" w:rsidRDefault="007E1F41" w:rsidP="004E6D2C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t>Scientific program</w:t>
            </w:r>
            <w:r w:rsidR="00745C43" w:rsidRPr="004E6D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666ED1" w:rsidRPr="004E6D2C">
              <w:rPr>
                <w:rFonts w:ascii="Times New Roman" w:hAnsi="Times New Roman"/>
                <w:sz w:val="24"/>
                <w:szCs w:val="24"/>
                <w:lang w:val="en-US"/>
              </w:rPr>
              <w:t>CG</w:t>
            </w:r>
            <w:r w:rsidR="00745C43" w:rsidRPr="004E6D2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230844" w:rsidRPr="007931C7" w:rsidRDefault="004E6D2C" w:rsidP="00230844">
            <w:pPr>
              <w:pStyle w:val="ListParagraph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31C7">
              <w:rPr>
                <w:rFonts w:ascii="Times New Roman" w:hAnsi="Times New Roman"/>
                <w:color w:val="F79646" w:themeColor="accent6"/>
                <w:sz w:val="24"/>
                <w:szCs w:val="24"/>
                <w:lang w:val="en-US"/>
              </w:rPr>
              <w:t xml:space="preserve">CG and RS will schedule the current draft and decide on how many and which of the suggested keynote speakers to invite. The updated preliminary program will be circulated before next </w:t>
            </w:r>
            <w:proofErr w:type="spellStart"/>
            <w:r w:rsidRPr="007931C7">
              <w:rPr>
                <w:rFonts w:ascii="Times New Roman" w:hAnsi="Times New Roman"/>
                <w:color w:val="F79646" w:themeColor="accent6"/>
                <w:sz w:val="24"/>
                <w:szCs w:val="24"/>
                <w:lang w:val="en-US"/>
              </w:rPr>
              <w:t>meeting</w:t>
            </w:r>
            <w:r w:rsidRPr="0023084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230844" w:rsidRPr="007931C7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Responsible</w:t>
            </w:r>
            <w:proofErr w:type="spellEnd"/>
            <w:r w:rsidR="00230844" w:rsidRPr="007931C7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: RS and CG</w:t>
            </w:r>
          </w:p>
          <w:p w:rsidR="00496597" w:rsidRPr="00831B5C" w:rsidRDefault="00496597" w:rsidP="00831B5C">
            <w:pPr>
              <w:spacing w:before="120" w:after="120"/>
              <w:ind w:left="36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4249A" w:rsidRPr="00230844" w:rsidTr="007125DB">
        <w:trPr>
          <w:trHeight w:val="288"/>
        </w:trPr>
        <w:tc>
          <w:tcPr>
            <w:tcW w:w="795" w:type="dxa"/>
          </w:tcPr>
          <w:p w:rsidR="0094249A" w:rsidRDefault="00EF0E4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7</w:t>
            </w:r>
            <w:r w:rsidR="0094249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4E6D2C" w:rsidRPr="004E6D2C" w:rsidRDefault="00E51FEC" w:rsidP="004E6D2C">
            <w:pPr>
              <w:pStyle w:val="PlainText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proofErr w:type="spellStart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NordicAST</w:t>
            </w:r>
            <w:proofErr w:type="spellEnd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>bp</w:t>
            </w:r>
            <w:proofErr w:type="spellEnd"/>
            <w:r w:rsidRPr="00671E6F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 table </w:t>
            </w:r>
            <w:r w:rsidR="00831B5C">
              <w:rPr>
                <w:rFonts w:ascii="Times New Roman" w:hAnsi="Times New Roman" w:cs="Times New Roman"/>
                <w:b/>
                <w:sz w:val="24"/>
                <w:lang w:val="en-US"/>
              </w:rPr>
              <w:t xml:space="preserve">v </w:t>
            </w:r>
            <w:r w:rsidR="0089375C">
              <w:rPr>
                <w:rFonts w:ascii="Times New Roman" w:hAnsi="Times New Roman" w:cs="Times New Roman"/>
                <w:b/>
                <w:sz w:val="24"/>
                <w:lang w:val="en-US"/>
              </w:rPr>
              <w:t>10.0</w:t>
            </w:r>
          </w:p>
          <w:p w:rsidR="00043885" w:rsidRPr="007931C7" w:rsidRDefault="00043885" w:rsidP="007931C7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Discussion:</w:t>
            </w:r>
          </w:p>
          <w:p w:rsidR="004E6D2C" w:rsidRDefault="00A459B2" w:rsidP="004E6D2C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t>Mecillinam</w:t>
            </w:r>
            <w:proofErr w:type="spellEnd"/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comment</w:t>
            </w:r>
            <w:r w:rsidR="004E6D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F45CB0">
              <w:rPr>
                <w:rFonts w:ascii="Times New Roman" w:hAnsi="Times New Roman"/>
                <w:sz w:val="24"/>
                <w:szCs w:val="24"/>
                <w:lang w:val="en-US"/>
              </w:rPr>
              <w:t>“</w:t>
            </w:r>
            <w:r w:rsidR="004E6D2C">
              <w:rPr>
                <w:rFonts w:ascii="Times New Roman" w:hAnsi="Times New Roman"/>
                <w:sz w:val="24"/>
                <w:szCs w:val="24"/>
                <w:lang w:val="en-US"/>
              </w:rPr>
              <w:t>used also in upper UTI in some countr</w:t>
            </w:r>
            <w:r w:rsidR="007E52D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4E6D2C">
              <w:rPr>
                <w:rFonts w:ascii="Times New Roman" w:hAnsi="Times New Roman"/>
                <w:sz w:val="24"/>
                <w:szCs w:val="24"/>
                <w:lang w:val="en-US"/>
              </w:rPr>
              <w:t>es</w:t>
            </w:r>
            <w:r w:rsidR="00F45CB0"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="004E6D2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E52D5">
              <w:rPr>
                <w:rFonts w:ascii="Times New Roman" w:hAnsi="Times New Roman"/>
                <w:sz w:val="24"/>
                <w:szCs w:val="24"/>
                <w:lang w:val="en-US"/>
              </w:rPr>
              <w:t>will be kept as it is</w:t>
            </w:r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7E52D5">
              <w:rPr>
                <w:rFonts w:ascii="Times New Roman" w:hAnsi="Times New Roman"/>
                <w:sz w:val="24"/>
                <w:szCs w:val="24"/>
                <w:lang w:val="en-US"/>
              </w:rPr>
              <w:t>and also included</w:t>
            </w:r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</w:t>
            </w:r>
            <w:r w:rsidR="007E52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t>dosages table (</w:t>
            </w:r>
            <w:r w:rsidR="007E52D5">
              <w:rPr>
                <w:rFonts w:ascii="Times New Roman" w:hAnsi="Times New Roman"/>
                <w:sz w:val="24"/>
                <w:szCs w:val="24"/>
                <w:lang w:val="en-US"/>
              </w:rPr>
              <w:t>with a</w:t>
            </w:r>
            <w:r w:rsidR="004E6D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link</w:t>
            </w:r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to AFA’s instructions, which will be</w:t>
            </w:r>
            <w:r w:rsidR="004E6D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updated</w:t>
            </w:r>
            <w:r w:rsidRPr="004E6D2C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EA6FF4" w:rsidRDefault="004E6D2C" w:rsidP="00EA6FF4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1F41B7" w:rsidRPr="004E6D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hould all new agents be included or not? </w:t>
            </w:r>
            <w:r w:rsidR="007E52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New </w:t>
            </w:r>
            <w:proofErr w:type="spellStart"/>
            <w:r w:rsidR="007E52D5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etalactams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E52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(treatment options for MDR Gram-negative bacteria)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will </w:t>
            </w:r>
            <w:r w:rsidR="007E52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be included,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but </w:t>
            </w:r>
            <w:r w:rsidR="007E52D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e.g. </w:t>
            </w:r>
            <w:proofErr w:type="spellStart"/>
            <w:r w:rsidR="001F41B7" w:rsidRPr="004E6D2C">
              <w:rPr>
                <w:rFonts w:ascii="Times New Roman" w:hAnsi="Times New Roman"/>
                <w:sz w:val="24"/>
                <w:szCs w:val="24"/>
                <w:lang w:val="en-US"/>
              </w:rPr>
              <w:t>delafloxacin</w:t>
            </w:r>
            <w:proofErr w:type="spellEnd"/>
            <w:r w:rsidR="001F41B7" w:rsidRPr="004E6D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</w:t>
            </w:r>
            <w:proofErr w:type="spellStart"/>
            <w:r w:rsidR="001F41B7" w:rsidRPr="004E6D2C">
              <w:rPr>
                <w:rFonts w:ascii="Times New Roman" w:hAnsi="Times New Roman"/>
                <w:sz w:val="24"/>
                <w:szCs w:val="24"/>
                <w:lang w:val="en-US"/>
              </w:rPr>
              <w:t>eravacyclin</w:t>
            </w:r>
            <w:proofErr w:type="spellEnd"/>
            <w:r w:rsidR="001F41B7" w:rsidRPr="004E6D2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will not be included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EA6FF4" w:rsidRDefault="00EA6FF4" w:rsidP="00EA6FF4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Enterobacterales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</w:p>
          <w:p w:rsidR="00EA6FF4" w:rsidRDefault="008B1488" w:rsidP="00EA6FF4">
            <w:pPr>
              <w:pStyle w:val="ListParagraph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31C7">
              <w:rPr>
                <w:rFonts w:ascii="Times New Roman" w:hAnsi="Times New Roman"/>
                <w:color w:val="F79646" w:themeColor="accent6"/>
                <w:sz w:val="24"/>
                <w:szCs w:val="24"/>
                <w:lang w:val="en-US"/>
              </w:rPr>
              <w:t xml:space="preserve">Ampicillin vs salmonella: AKS will look </w:t>
            </w:r>
            <w:r w:rsidR="000D7303" w:rsidRPr="007931C7">
              <w:rPr>
                <w:rFonts w:ascii="Times New Roman" w:hAnsi="Times New Roman"/>
                <w:color w:val="F79646" w:themeColor="accent6"/>
                <w:sz w:val="24"/>
                <w:szCs w:val="24"/>
                <w:lang w:val="en-US"/>
              </w:rPr>
              <w:t>into</w:t>
            </w:r>
            <w:r w:rsidRPr="007931C7">
              <w:rPr>
                <w:rFonts w:ascii="Times New Roman" w:hAnsi="Times New Roman"/>
                <w:color w:val="F79646" w:themeColor="accent6"/>
                <w:sz w:val="24"/>
                <w:szCs w:val="24"/>
                <w:lang w:val="en-US"/>
              </w:rPr>
              <w:t xml:space="preserve"> the evidence (</w:t>
            </w:r>
            <w:r w:rsidR="00EA6FF4" w:rsidRPr="007931C7">
              <w:rPr>
                <w:rFonts w:ascii="Times New Roman" w:hAnsi="Times New Roman"/>
                <w:color w:val="F79646" w:themeColor="accent6"/>
                <w:sz w:val="24"/>
                <w:szCs w:val="24"/>
                <w:lang w:val="en-US"/>
              </w:rPr>
              <w:t xml:space="preserve">oral ampicillin </w:t>
            </w:r>
            <w:r w:rsidRPr="007931C7">
              <w:rPr>
                <w:rFonts w:ascii="Times New Roman" w:hAnsi="Times New Roman"/>
                <w:color w:val="F79646" w:themeColor="accent6"/>
                <w:sz w:val="24"/>
                <w:szCs w:val="24"/>
                <w:lang w:val="en-US"/>
              </w:rPr>
              <w:t>prolongs excretion?), maybe a comment to be added about reporting, refer to AFA guideline?</w:t>
            </w:r>
            <w:r w:rsidR="00F45CB0" w:rsidRPr="007931C7">
              <w:rPr>
                <w:rFonts w:ascii="Times New Roman" w:hAnsi="Times New Roman"/>
                <w:color w:val="F79646" w:themeColor="accent6"/>
                <w:sz w:val="24"/>
                <w:szCs w:val="24"/>
                <w:lang w:val="en-US"/>
              </w:rPr>
              <w:t xml:space="preserve"> </w:t>
            </w:r>
            <w:r w:rsidR="00F45CB0" w:rsidRPr="007931C7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Responsible: AKS and KG</w:t>
            </w:r>
          </w:p>
          <w:p w:rsidR="00EA6FF4" w:rsidRDefault="00EA6FF4" w:rsidP="00EA6FF4">
            <w:pPr>
              <w:pStyle w:val="ListParagraph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6244B8" w:rsidRPr="00EA6F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dd a row for amoxicillin </w:t>
            </w:r>
            <w:proofErr w:type="spellStart"/>
            <w:r w:rsidR="006244B8" w:rsidRPr="00EA6FF4">
              <w:rPr>
                <w:rFonts w:ascii="Times New Roman" w:hAnsi="Times New Roman"/>
                <w:sz w:val="24"/>
                <w:szCs w:val="24"/>
                <w:lang w:val="en-US"/>
              </w:rPr>
              <w:t>p.o</w:t>
            </w:r>
            <w:proofErr w:type="spellEnd"/>
            <w:r w:rsidR="006244B8" w:rsidRPr="00EA6F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6244B8" w:rsidRPr="00EA6FF4">
              <w:rPr>
                <w:rFonts w:ascii="Times New Roman" w:hAnsi="Times New Roman"/>
                <w:sz w:val="24"/>
                <w:szCs w:val="24"/>
                <w:lang w:val="en-US"/>
              </w:rPr>
              <w:t>bp</w:t>
            </w:r>
            <w:proofErr w:type="spellEnd"/>
            <w:r w:rsidR="006244B8" w:rsidRPr="00EA6F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32 (test ampicillin, 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 I with new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bp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6244B8" w:rsidRPr="00EA6FF4">
              <w:rPr>
                <w:rFonts w:ascii="Times New Roman" w:hAnsi="Times New Roman"/>
                <w:sz w:val="24"/>
                <w:szCs w:val="24"/>
                <w:lang w:val="en-US"/>
              </w:rPr>
              <w:t>amoxicillin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can be reported</w:t>
            </w:r>
            <w:r w:rsidR="006244B8" w:rsidRPr="00EA6F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 for uncomplicated UTI)</w:t>
            </w:r>
          </w:p>
          <w:p w:rsidR="00EA6FF4" w:rsidRPr="002C60E2" w:rsidRDefault="00043885" w:rsidP="00EA6FF4">
            <w:pPr>
              <w:pStyle w:val="ListParagraph"/>
              <w:numPr>
                <w:ilvl w:val="1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1B7B61" w:rsidRPr="00EA6FF4">
              <w:rPr>
                <w:rFonts w:ascii="Times New Roman" w:hAnsi="Times New Roman"/>
                <w:sz w:val="24"/>
                <w:szCs w:val="24"/>
                <w:lang w:val="en-US"/>
              </w:rPr>
              <w:t>minoglycosides, add to the comment: “</w:t>
            </w:r>
            <w:r w:rsidR="00784710" w:rsidRPr="00EA6FF4">
              <w:rPr>
                <w:rFonts w:ascii="Times New Roman" w:hAnsi="Times New Roman"/>
                <w:sz w:val="24"/>
                <w:szCs w:val="24"/>
                <w:lang w:val="en-US"/>
              </w:rPr>
              <w:t>For</w:t>
            </w:r>
            <w:r w:rsidR="001B7B61" w:rsidRPr="00EA6F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targeted therapy of systemic infections</w:t>
            </w:r>
            <w:proofErr w:type="gramStart"/>
            <w:r w:rsidR="001B7B61" w:rsidRPr="00EA6FF4">
              <w:rPr>
                <w:rFonts w:ascii="Times New Roman" w:hAnsi="Times New Roman"/>
                <w:sz w:val="24"/>
                <w:szCs w:val="24"/>
                <w:lang w:val="en-US"/>
              </w:rPr>
              <w:t>,…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”.</w:t>
            </w:r>
            <w:r w:rsidR="00EA6F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AE5D0D" w:rsidRPr="002C60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 w:rsidR="00AE5D0D" w:rsidRPr="002C60E2">
              <w:rPr>
                <w:rFonts w:ascii="Times New Roman" w:hAnsi="Times New Roman"/>
                <w:sz w:val="24"/>
                <w:szCs w:val="24"/>
                <w:lang w:val="en-US"/>
              </w:rPr>
              <w:t>bp</w:t>
            </w:r>
            <w:proofErr w:type="spellEnd"/>
            <w:r w:rsidR="00AE5D0D" w:rsidRPr="002C60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group will </w:t>
            </w:r>
            <w:r w:rsidR="00EA6FF4" w:rsidRPr="002C60E2">
              <w:rPr>
                <w:rFonts w:ascii="Times New Roman" w:hAnsi="Times New Roman"/>
                <w:sz w:val="24"/>
                <w:szCs w:val="24"/>
                <w:lang w:val="en-US"/>
              </w:rPr>
              <w:t>phrase the comment in Nordic</w:t>
            </w:r>
            <w:r w:rsidR="00AE5D0D" w:rsidRPr="002C60E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languages.</w:t>
            </w:r>
          </w:p>
          <w:p w:rsidR="00EA6FF4" w:rsidRDefault="001B7B61" w:rsidP="007931C7">
            <w:pPr>
              <w:pStyle w:val="ListParagraph"/>
              <w:numPr>
                <w:ilvl w:val="2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A6FF4">
              <w:rPr>
                <w:rFonts w:ascii="Times New Roman" w:hAnsi="Times New Roman"/>
                <w:sz w:val="24"/>
                <w:szCs w:val="24"/>
                <w:lang w:val="en-US"/>
              </w:rPr>
              <w:t>Arnfinn</w:t>
            </w:r>
            <w:r w:rsidR="00EA6FF4" w:rsidRPr="00EA6F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by Skype</w:t>
            </w:r>
            <w:r w:rsidRPr="00EA6F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043885">
              <w:rPr>
                <w:rFonts w:ascii="Times New Roman" w:hAnsi="Times New Roman"/>
                <w:sz w:val="24"/>
                <w:szCs w:val="24"/>
                <w:lang w:val="en-US"/>
              </w:rPr>
              <w:t>This comment does</w:t>
            </w:r>
            <w:r w:rsidR="00043885" w:rsidRPr="00EA6F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E4E79" w:rsidRPr="00EA6FF4">
              <w:rPr>
                <w:rFonts w:ascii="Times New Roman" w:hAnsi="Times New Roman"/>
                <w:sz w:val="24"/>
                <w:szCs w:val="24"/>
                <w:lang w:val="en-US"/>
              </w:rPr>
              <w:t>not necessitate a</w:t>
            </w:r>
            <w:r w:rsidR="00784710" w:rsidRPr="00EA6F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change in empirical treatment, but</w:t>
            </w:r>
            <w:r w:rsidR="00EA6F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there should be </w:t>
            </w:r>
            <w:r w:rsidR="000438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 </w:t>
            </w:r>
            <w:r w:rsidR="00EA6FF4">
              <w:rPr>
                <w:rFonts w:ascii="Times New Roman" w:hAnsi="Times New Roman"/>
                <w:sz w:val="24"/>
                <w:szCs w:val="24"/>
                <w:lang w:val="en-US"/>
              </w:rPr>
              <w:t>discussion on</w:t>
            </w:r>
            <w:r w:rsidR="00784710" w:rsidRPr="00EA6F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national level </w:t>
            </w:r>
            <w:r w:rsidR="000438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in relevant countries </w:t>
            </w:r>
            <w:r w:rsidR="00784710" w:rsidRPr="00EA6F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on the need of data to support </w:t>
            </w:r>
            <w:r w:rsidR="00043885">
              <w:rPr>
                <w:rFonts w:ascii="Times New Roman" w:hAnsi="Times New Roman"/>
                <w:sz w:val="24"/>
                <w:szCs w:val="24"/>
                <w:lang w:val="en-US"/>
              </w:rPr>
              <w:t>current empirical treatment guidelines</w:t>
            </w:r>
            <w:r w:rsidR="00784710" w:rsidRPr="00EA6F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  <w:p w:rsidR="00EA6FF4" w:rsidRDefault="00EA6FF4" w:rsidP="00EA6FF4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451A31" w:rsidRPr="00EA6FF4">
              <w:rPr>
                <w:rFonts w:ascii="Times New Roman" w:hAnsi="Times New Roman"/>
                <w:sz w:val="24"/>
                <w:szCs w:val="24"/>
                <w:lang w:val="en-US"/>
              </w:rPr>
              <w:t>taph: ampicillin zone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only</w:t>
            </w:r>
            <w:r w:rsidR="00451A31" w:rsidRPr="00EA6F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for S. </w:t>
            </w:r>
            <w:proofErr w:type="spellStart"/>
            <w:r w:rsidR="00451A31" w:rsidRPr="00EA6FF4">
              <w:rPr>
                <w:rFonts w:ascii="Times New Roman" w:hAnsi="Times New Roman"/>
                <w:sz w:val="24"/>
                <w:szCs w:val="24"/>
                <w:lang w:val="en-US"/>
              </w:rPr>
              <w:t>sapro</w:t>
            </w:r>
            <w:proofErr w:type="spellEnd"/>
            <w:r w:rsidR="00451A31" w:rsidRPr="00EA6FF4">
              <w:rPr>
                <w:rFonts w:ascii="Times New Roman" w:hAnsi="Times New Roman"/>
                <w:sz w:val="24"/>
                <w:szCs w:val="24"/>
                <w:lang w:val="en-US"/>
              </w:rPr>
              <w:t>; delete the row for other staphs</w:t>
            </w:r>
          </w:p>
          <w:p w:rsidR="00294779" w:rsidRDefault="00EA6FF4" w:rsidP="00294779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="00A524DF" w:rsidRPr="00EA6FF4">
              <w:rPr>
                <w:rFonts w:ascii="Times New Roman" w:hAnsi="Times New Roman"/>
                <w:sz w:val="24"/>
                <w:szCs w:val="24"/>
                <w:lang w:val="en-US"/>
              </w:rPr>
              <w:t>mpi</w:t>
            </w:r>
            <w:proofErr w:type="spellEnd"/>
            <w:r w:rsidR="00A524DF" w:rsidRPr="00EA6F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A524DF" w:rsidRPr="00EA6FF4">
              <w:rPr>
                <w:rFonts w:ascii="Times New Roman" w:hAnsi="Times New Roman"/>
                <w:sz w:val="24"/>
                <w:szCs w:val="24"/>
                <w:lang w:val="en-US"/>
              </w:rPr>
              <w:t>amox</w:t>
            </w:r>
            <w:proofErr w:type="spellEnd"/>
            <w:r w:rsidR="00A524DF" w:rsidRPr="00EA6F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(iv.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r w:rsidR="00A524DF" w:rsidRPr="00EA6FF4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proofErr w:type="spellEnd"/>
            <w:r w:rsidR="00A524DF" w:rsidRPr="00EA6FF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): </w:t>
            </w:r>
            <w:r w:rsidR="00A524DF" w:rsidRPr="00EA6F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there are some inconsistencies over dosages and </w:t>
            </w:r>
            <w:proofErr w:type="spellStart"/>
            <w:r w:rsidR="00A524DF" w:rsidRPr="00EA6FF4">
              <w:rPr>
                <w:rFonts w:ascii="Times New Roman" w:hAnsi="Times New Roman"/>
                <w:sz w:val="24"/>
                <w:szCs w:val="24"/>
                <w:lang w:val="en-US"/>
              </w:rPr>
              <w:t>bp</w:t>
            </w:r>
            <w:proofErr w:type="spellEnd"/>
            <w:r w:rsidR="00A524DF" w:rsidRPr="00EA6FF4">
              <w:rPr>
                <w:rFonts w:ascii="Times New Roman" w:hAnsi="Times New Roman"/>
                <w:sz w:val="24"/>
                <w:szCs w:val="24"/>
                <w:lang w:val="en-US"/>
              </w:rPr>
              <w:t>-shee</w:t>
            </w:r>
            <w:r w:rsidR="00B3446F" w:rsidRPr="00EA6FF4">
              <w:rPr>
                <w:rFonts w:ascii="Times New Roman" w:hAnsi="Times New Roman"/>
                <w:sz w:val="24"/>
                <w:szCs w:val="24"/>
                <w:lang w:val="en-US"/>
              </w:rPr>
              <w:t>ts. Some work will be needed on that.</w:t>
            </w:r>
            <w:r w:rsidR="009A0861" w:rsidRPr="00EA6F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9A0861" w:rsidRPr="002C60E2">
              <w:rPr>
                <w:rFonts w:ascii="Times New Roman" w:hAnsi="Times New Roman"/>
                <w:sz w:val="24"/>
                <w:szCs w:val="24"/>
                <w:lang w:val="en-US"/>
              </w:rPr>
              <w:t>Bp-team will discuss on how to put this in the table.</w:t>
            </w:r>
            <w:r w:rsidR="009A0861" w:rsidRPr="00EA6F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“Oral administrati</w:t>
            </w:r>
            <w:r w:rsidR="00043885">
              <w:rPr>
                <w:rFonts w:ascii="Times New Roman" w:hAnsi="Times New Roman"/>
                <w:sz w:val="24"/>
                <w:szCs w:val="24"/>
                <w:lang w:val="en-US"/>
              </w:rPr>
              <w:t>o</w:t>
            </w:r>
            <w:r w:rsidR="009A0861" w:rsidRPr="00EA6FF4">
              <w:rPr>
                <w:rFonts w:ascii="Times New Roman" w:hAnsi="Times New Roman"/>
                <w:sz w:val="24"/>
                <w:szCs w:val="24"/>
                <w:lang w:val="en-US"/>
              </w:rPr>
              <w:t>n is relevant for urinary tract infections only” may cause problems.</w:t>
            </w:r>
          </w:p>
          <w:p w:rsidR="00294779" w:rsidRDefault="00294779" w:rsidP="00294779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731368" w:rsidRPr="002947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nterococci vs trim: </w:t>
            </w:r>
            <w:r w:rsidR="00043885">
              <w:rPr>
                <w:rFonts w:ascii="Times New Roman" w:hAnsi="Times New Roman"/>
                <w:sz w:val="24"/>
                <w:szCs w:val="24"/>
                <w:lang w:val="en-US"/>
              </w:rPr>
              <w:t>suggestion for a comment if tested as S (using ECOFF) could be</w:t>
            </w:r>
            <w:r w:rsidR="00043885" w:rsidRPr="002947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31368" w:rsidRPr="002947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“The </w:t>
            </w:r>
            <w:r w:rsidR="000438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clinical </w:t>
            </w:r>
            <w:r w:rsidR="00731368" w:rsidRPr="00294779">
              <w:rPr>
                <w:rFonts w:ascii="Times New Roman" w:hAnsi="Times New Roman"/>
                <w:sz w:val="24"/>
                <w:szCs w:val="24"/>
                <w:lang w:val="en-US"/>
              </w:rPr>
              <w:t>effect of trim</w:t>
            </w:r>
            <w:r w:rsidR="00043885">
              <w:rPr>
                <w:rFonts w:ascii="Times New Roman" w:hAnsi="Times New Roman"/>
                <w:sz w:val="24"/>
                <w:szCs w:val="24"/>
                <w:lang w:val="en-US"/>
              </w:rPr>
              <w:t>ethoprim</w:t>
            </w:r>
            <w:r w:rsidR="00731368" w:rsidRPr="002947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depends on folate concentration</w:t>
            </w:r>
            <w:r w:rsidR="00A03FE0" w:rsidRPr="002947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 individual patient’s urine…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”</w:t>
            </w:r>
            <w:r w:rsidR="0004388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43885">
              <w:rPr>
                <w:rFonts w:ascii="Times New Roman" w:hAnsi="Times New Roman"/>
                <w:sz w:val="24"/>
                <w:szCs w:val="24"/>
                <w:lang w:val="en-US"/>
              </w:rPr>
              <w:t>If tested as R (using ECOFF) – report as R.</w:t>
            </w:r>
          </w:p>
          <w:p w:rsidR="00294779" w:rsidRDefault="00F66A83" w:rsidP="00294779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947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294779">
              <w:rPr>
                <w:rFonts w:ascii="Times New Roman" w:hAnsi="Times New Roman"/>
                <w:sz w:val="24"/>
                <w:szCs w:val="24"/>
                <w:lang w:val="en-US"/>
              </w:rPr>
              <w:t>viridans</w:t>
            </w:r>
            <w:proofErr w:type="spellEnd"/>
            <w:r w:rsidRPr="002947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80D1C" w:rsidRPr="00294779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="00DA512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streptomycin </w:t>
            </w:r>
            <w:r w:rsidR="00B80D1C" w:rsidRPr="002947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deleted, was copied from </w:t>
            </w:r>
            <w:proofErr w:type="spellStart"/>
            <w:r w:rsidR="00B80D1C" w:rsidRPr="00294779">
              <w:rPr>
                <w:rFonts w:ascii="Times New Roman" w:hAnsi="Times New Roman"/>
                <w:sz w:val="24"/>
                <w:szCs w:val="24"/>
                <w:lang w:val="en-US"/>
              </w:rPr>
              <w:t>ek</w:t>
            </w:r>
            <w:proofErr w:type="spellEnd"/>
            <w:r w:rsidR="006A09FF" w:rsidRPr="002947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09FF" w:rsidRPr="00294779">
              <w:rPr>
                <w:rFonts w:ascii="Times New Roman" w:hAnsi="Times New Roman"/>
                <w:sz w:val="24"/>
                <w:szCs w:val="24"/>
                <w:lang w:val="en-US"/>
              </w:rPr>
              <w:t>endocarditis</w:t>
            </w:r>
            <w:proofErr w:type="spellEnd"/>
            <w:r w:rsidR="00B80D1C" w:rsidRPr="00294779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800005" w:rsidRPr="00294779" w:rsidRDefault="00800005" w:rsidP="00294779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294779">
              <w:rPr>
                <w:rFonts w:ascii="Times New Roman" w:hAnsi="Times New Roman"/>
                <w:sz w:val="24"/>
                <w:szCs w:val="24"/>
                <w:lang w:val="en-US"/>
              </w:rPr>
              <w:t>Haemophilus</w:t>
            </w:r>
            <w:proofErr w:type="spellEnd"/>
            <w:r w:rsidRPr="002947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flow chart</w:t>
            </w:r>
            <w:r w:rsidR="00043885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2947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will</w:t>
            </w:r>
            <w:r w:rsidR="00294779" w:rsidRPr="002947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be</w:t>
            </w:r>
            <w:r w:rsidRPr="002947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that of EUCAST, no extra comments</w:t>
            </w:r>
            <w:r w:rsidR="002947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needed</w:t>
            </w:r>
          </w:p>
          <w:p w:rsidR="003E5E85" w:rsidRPr="00043885" w:rsidRDefault="00043885" w:rsidP="00043885">
            <w:pPr>
              <w:pStyle w:val="PlainText"/>
              <w:rPr>
                <w:rFonts w:ascii="Times New Roman" w:hAnsi="Times New Roman" w:cs="Times New Roman"/>
                <w:b/>
                <w:color w:val="F79646" w:themeColor="accent6"/>
                <w:sz w:val="24"/>
                <w:szCs w:val="24"/>
                <w:lang w:val="en-US"/>
              </w:rPr>
            </w:pPr>
            <w:r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The </w:t>
            </w:r>
            <w:r w:rsidR="002C60E2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>E</w:t>
            </w:r>
            <w:r w:rsidR="003E5E85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nglish trunk </w:t>
            </w:r>
            <w:r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is </w:t>
            </w:r>
            <w:r w:rsidR="003E5E85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ready. </w:t>
            </w:r>
            <w:r w:rsidR="00230844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The </w:t>
            </w:r>
            <w:proofErr w:type="spellStart"/>
            <w:r w:rsidR="00230844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>bp</w:t>
            </w:r>
            <w:proofErr w:type="spellEnd"/>
            <w:r w:rsidR="00230844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>-table w</w:t>
            </w:r>
            <w:r w:rsidR="003E5E85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>ill be updated after the final</w:t>
            </w:r>
            <w:r w:rsidR="00294779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 version of EUCAST </w:t>
            </w:r>
            <w:r w:rsidR="00230844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>v</w:t>
            </w:r>
            <w:r w:rsidR="00294779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10.0 </w:t>
            </w:r>
            <w:r w:rsidR="005630CB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is </w:t>
            </w:r>
            <w:r w:rsidR="003E5E85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published. </w:t>
            </w:r>
            <w:r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The </w:t>
            </w:r>
            <w:proofErr w:type="spellStart"/>
            <w:r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>bp</w:t>
            </w:r>
            <w:proofErr w:type="spellEnd"/>
            <w:r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>-team will have a skype meeting on 18</w:t>
            </w:r>
            <w:r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vertAlign w:val="superscript"/>
                <w:lang w:val="en-US"/>
              </w:rPr>
              <w:t>th</w:t>
            </w:r>
            <w:r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 December. </w:t>
            </w:r>
            <w:r w:rsidR="003E5E85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A preliminary version of </w:t>
            </w:r>
            <w:r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the </w:t>
            </w:r>
            <w:proofErr w:type="spellStart"/>
            <w:r w:rsidR="003E5E85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>NordicAST</w:t>
            </w:r>
            <w:proofErr w:type="spellEnd"/>
            <w:r w:rsidR="003E5E85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30844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>bp</w:t>
            </w:r>
            <w:proofErr w:type="spellEnd"/>
            <w:r w:rsidR="00230844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 table v</w:t>
            </w:r>
            <w:r w:rsidR="003E5E85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10.0. </w:t>
            </w:r>
            <w:proofErr w:type="gramStart"/>
            <w:r w:rsidR="00230844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>will</w:t>
            </w:r>
            <w:proofErr w:type="gramEnd"/>
            <w:r w:rsidR="00230844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 </w:t>
            </w:r>
            <w:r w:rsidR="003E5E85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be </w:t>
            </w:r>
            <w:r w:rsidR="00294779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>circulated before</w:t>
            </w:r>
            <w:r w:rsidR="003E5E85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 </w:t>
            </w:r>
            <w:r w:rsidR="00230844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the </w:t>
            </w:r>
            <w:r w:rsidR="003E5E85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>Stockholm</w:t>
            </w:r>
            <w:r w:rsidR="00294779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 meeting</w:t>
            </w:r>
            <w:r w:rsidR="003E5E85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 and </w:t>
            </w:r>
            <w:r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>will be published 1-</w:t>
            </w:r>
            <w:r w:rsidR="00230844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>2 weeks</w:t>
            </w:r>
            <w:r w:rsidR="003E5E85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 after that.</w:t>
            </w:r>
            <w:r w:rsidR="00230844" w:rsidRPr="00043885">
              <w:rPr>
                <w:rFonts w:ascii="Times New Roman" w:hAnsi="Times New Roman" w:cs="Times New Roman"/>
                <w:color w:val="F79646" w:themeColor="accent6"/>
                <w:sz w:val="24"/>
                <w:szCs w:val="24"/>
                <w:lang w:val="en-US"/>
              </w:rPr>
              <w:t xml:space="preserve"> </w:t>
            </w:r>
            <w:r w:rsidR="00230844" w:rsidRPr="00043885">
              <w:rPr>
                <w:rFonts w:ascii="Times New Roman" w:hAnsi="Times New Roman" w:cs="Times New Roman"/>
                <w:b/>
                <w:color w:val="F79646" w:themeColor="accent6"/>
                <w:sz w:val="24"/>
                <w:szCs w:val="24"/>
                <w:lang w:val="en-US"/>
              </w:rPr>
              <w:t xml:space="preserve">Responsible: BH and the </w:t>
            </w:r>
            <w:proofErr w:type="spellStart"/>
            <w:r w:rsidR="00230844" w:rsidRPr="00043885">
              <w:rPr>
                <w:rFonts w:ascii="Times New Roman" w:hAnsi="Times New Roman" w:cs="Times New Roman"/>
                <w:b/>
                <w:color w:val="F79646" w:themeColor="accent6"/>
                <w:sz w:val="24"/>
                <w:szCs w:val="24"/>
                <w:lang w:val="en-US"/>
              </w:rPr>
              <w:t>bp</w:t>
            </w:r>
            <w:proofErr w:type="spellEnd"/>
            <w:r w:rsidR="00230844" w:rsidRPr="00043885">
              <w:rPr>
                <w:rFonts w:ascii="Times New Roman" w:hAnsi="Times New Roman" w:cs="Times New Roman"/>
                <w:b/>
                <w:color w:val="F79646" w:themeColor="accent6"/>
                <w:sz w:val="24"/>
                <w:szCs w:val="24"/>
                <w:lang w:val="en-US"/>
              </w:rPr>
              <w:t>-team</w:t>
            </w:r>
          </w:p>
          <w:p w:rsidR="00BA0451" w:rsidRDefault="00BA0451" w:rsidP="00BA0451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B1FD1" w:rsidRPr="00BA0451" w:rsidRDefault="006B1FD1" w:rsidP="00BA0451">
            <w:pPr>
              <w:pStyle w:val="PlainText"/>
              <w:ind w:left="7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1FD1" w:rsidRPr="000501CF" w:rsidTr="007125DB">
        <w:trPr>
          <w:trHeight w:val="288"/>
        </w:trPr>
        <w:tc>
          <w:tcPr>
            <w:tcW w:w="795" w:type="dxa"/>
          </w:tcPr>
          <w:p w:rsidR="006B1FD1" w:rsidRDefault="00EF0E4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8</w:t>
            </w:r>
            <w:r w:rsidR="006B1F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B1FD1" w:rsidRDefault="006B1FD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6B1FD1" w:rsidRPr="00E43429" w:rsidRDefault="006B1FD1" w:rsidP="00E43429">
            <w:pPr>
              <w:pStyle w:val="PlainText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775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Methodology documents</w:t>
            </w:r>
            <w:r w:rsidR="007E1F4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(All)</w:t>
            </w:r>
            <w:r w:rsidR="00666ED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294779" w:rsidRDefault="00666ED1" w:rsidP="00294779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EF0E48">
              <w:rPr>
                <w:rFonts w:ascii="Times New Roman" w:hAnsi="Times New Roman"/>
                <w:sz w:val="24"/>
                <w:szCs w:val="24"/>
                <w:lang w:val="en-US"/>
              </w:rPr>
              <w:t>Enterobacterales</w:t>
            </w:r>
            <w:proofErr w:type="spellEnd"/>
            <w:r w:rsidRPr="00EF0E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Detection of </w:t>
            </w:r>
            <w:proofErr w:type="spellStart"/>
            <w:r w:rsidRPr="00EF0E48">
              <w:rPr>
                <w:rFonts w:ascii="Times New Roman" w:hAnsi="Times New Roman"/>
                <w:sz w:val="24"/>
                <w:szCs w:val="24"/>
                <w:lang w:val="en-US"/>
              </w:rPr>
              <w:t>carbapenemases</w:t>
            </w:r>
            <w:proofErr w:type="spellEnd"/>
            <w:r w:rsidRPr="00EF0E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(ESBL-CARBA)</w:t>
            </w:r>
          </w:p>
          <w:p w:rsidR="00230844" w:rsidRPr="007931C7" w:rsidRDefault="00E66D4D" w:rsidP="00294779">
            <w:pPr>
              <w:pStyle w:val="ListParagraph"/>
              <w:numPr>
                <w:ilvl w:val="1"/>
                <w:numId w:val="17"/>
              </w:numPr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</w:pPr>
            <w:r w:rsidRPr="007931C7">
              <w:rPr>
                <w:rFonts w:ascii="Times New Roman" w:hAnsi="Times New Roman"/>
                <w:sz w:val="24"/>
                <w:szCs w:val="24"/>
                <w:lang w:val="en-US"/>
              </w:rPr>
              <w:t>The revised document was circulated before the meeting. Please comment within a week.</w:t>
            </w:r>
            <w:r w:rsidR="00294779" w:rsidRPr="007931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230844" w:rsidRPr="007931C7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 xml:space="preserve">Responsible: </w:t>
            </w:r>
            <w:r w:rsidR="00836E5D" w:rsidRPr="007931C7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All</w:t>
            </w:r>
          </w:p>
          <w:p w:rsidR="00666ED1" w:rsidRPr="00294779" w:rsidRDefault="00294779" w:rsidP="00294779">
            <w:pPr>
              <w:pStyle w:val="ListParagraph"/>
              <w:numPr>
                <w:ilvl w:val="1"/>
                <w:numId w:val="1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31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Thereafter ESBL-A&amp;M document </w:t>
            </w:r>
            <w:r w:rsidR="002308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will be </w:t>
            </w:r>
            <w:r w:rsidRPr="007931C7">
              <w:rPr>
                <w:rFonts w:ascii="Times New Roman" w:hAnsi="Times New Roman"/>
                <w:sz w:val="24"/>
                <w:szCs w:val="24"/>
                <w:lang w:val="en-US"/>
              </w:rPr>
              <w:t>revised</w:t>
            </w:r>
            <w:r w:rsidR="002308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accordingly. The two new documents</w:t>
            </w:r>
            <w:r w:rsidRPr="007931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will be published together to replace the old </w:t>
            </w:r>
            <w:r w:rsidR="002308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ESBL </w:t>
            </w:r>
            <w:r w:rsidRPr="007931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document. </w:t>
            </w:r>
            <w:r w:rsidR="00262B75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Responsible</w:t>
            </w:r>
            <w:r w:rsidR="00836E5D" w:rsidRPr="00836E5D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: The g</w:t>
            </w:r>
            <w:r w:rsidR="00836E5D" w:rsidRPr="007931C7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ram-</w:t>
            </w:r>
            <w:proofErr w:type="spellStart"/>
            <w:r w:rsidR="00836E5D" w:rsidRPr="007931C7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>neg</w:t>
            </w:r>
            <w:proofErr w:type="spellEnd"/>
            <w:r w:rsidR="00836E5D" w:rsidRPr="007931C7"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  <w:t xml:space="preserve"> group</w:t>
            </w:r>
          </w:p>
          <w:p w:rsidR="00666ED1" w:rsidRPr="007931C7" w:rsidRDefault="00666ED1" w:rsidP="00EF0E4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7931C7">
              <w:rPr>
                <w:rFonts w:ascii="Times New Roman" w:hAnsi="Times New Roman"/>
                <w:sz w:val="24"/>
                <w:szCs w:val="24"/>
                <w:lang w:val="en-US"/>
              </w:rPr>
              <w:t>Påvisning</w:t>
            </w:r>
            <w:proofErr w:type="spellEnd"/>
            <w:r w:rsidRPr="007931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1C7">
              <w:rPr>
                <w:rFonts w:ascii="Times New Roman" w:hAnsi="Times New Roman"/>
                <w:sz w:val="24"/>
                <w:szCs w:val="24"/>
                <w:lang w:val="en-US"/>
              </w:rPr>
              <w:t>av</w:t>
            </w:r>
            <w:proofErr w:type="spellEnd"/>
            <w:r w:rsidRPr="007931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1C7">
              <w:rPr>
                <w:rFonts w:ascii="Times New Roman" w:hAnsi="Times New Roman"/>
                <w:sz w:val="24"/>
                <w:szCs w:val="24"/>
                <w:lang w:val="en-US"/>
              </w:rPr>
              <w:t>glykopeptidresistens</w:t>
            </w:r>
            <w:proofErr w:type="spellEnd"/>
            <w:r w:rsidRPr="007931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1C7">
              <w:rPr>
                <w:rFonts w:ascii="Times New Roman" w:hAnsi="Times New Roman"/>
                <w:sz w:val="24"/>
                <w:szCs w:val="24"/>
                <w:lang w:val="en-US"/>
              </w:rPr>
              <w:t>hos</w:t>
            </w:r>
            <w:proofErr w:type="spellEnd"/>
            <w:r w:rsidRPr="007931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MRSA</w:t>
            </w:r>
          </w:p>
          <w:p w:rsidR="00666ED1" w:rsidRPr="007931C7" w:rsidRDefault="00666ED1" w:rsidP="00294779">
            <w:pPr>
              <w:pStyle w:val="ListParagraph"/>
              <w:numPr>
                <w:ilvl w:val="1"/>
                <w:numId w:val="17"/>
              </w:numPr>
              <w:rPr>
                <w:rFonts w:ascii="Times New Roman" w:hAnsi="Times New Roman"/>
                <w:b/>
                <w:color w:val="F79646" w:themeColor="accent6"/>
                <w:sz w:val="24"/>
                <w:szCs w:val="24"/>
                <w:lang w:val="en-US"/>
              </w:rPr>
            </w:pPr>
            <w:r w:rsidRPr="00294779">
              <w:rPr>
                <w:rFonts w:ascii="Times New Roman" w:hAnsi="Times New Roman"/>
                <w:sz w:val="24"/>
                <w:szCs w:val="24"/>
                <w:lang w:val="en-US"/>
              </w:rPr>
              <w:t>The gram-positive group suggests this document will be removed and replaced by a link to</w:t>
            </w:r>
            <w:r w:rsidR="002947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</w:t>
            </w:r>
            <w:r w:rsidRPr="002947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respective EUCAST document</w:t>
            </w:r>
            <w:r w:rsidR="00151170" w:rsidRPr="00294779">
              <w:rPr>
                <w:rFonts w:ascii="Times New Roman" w:hAnsi="Times New Roman"/>
                <w:sz w:val="24"/>
                <w:szCs w:val="24"/>
                <w:lang w:val="en-US"/>
              </w:rPr>
              <w:t>. This is more for reference laboratories an</w:t>
            </w:r>
            <w:r w:rsidR="00E66D4D" w:rsidRPr="00294779">
              <w:rPr>
                <w:rFonts w:ascii="Times New Roman" w:hAnsi="Times New Roman"/>
                <w:sz w:val="24"/>
                <w:szCs w:val="24"/>
                <w:lang w:val="en-US"/>
              </w:rPr>
              <w:t>d almost identical with the EUC</w:t>
            </w:r>
            <w:r w:rsidR="00151170" w:rsidRPr="00294779">
              <w:rPr>
                <w:rFonts w:ascii="Times New Roman" w:hAnsi="Times New Roman"/>
                <w:sz w:val="24"/>
                <w:szCs w:val="24"/>
                <w:lang w:val="en-US"/>
              </w:rPr>
              <w:t>AST document</w:t>
            </w:r>
            <w:r w:rsidR="00E66D4D" w:rsidRPr="0029477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151170" w:rsidRPr="002947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5630CB">
              <w:rPr>
                <w:rFonts w:ascii="Times New Roman" w:hAnsi="Times New Roman"/>
                <w:sz w:val="24"/>
                <w:szCs w:val="24"/>
                <w:lang w:val="en-US"/>
              </w:rPr>
              <w:t>Addendum: Since there were no objections, the document will be removed.</w:t>
            </w:r>
          </w:p>
          <w:p w:rsidR="002A7197" w:rsidRPr="00EF0E48" w:rsidRDefault="004617C4" w:rsidP="00EF0E48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F0E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Comment to </w:t>
            </w:r>
            <w:proofErr w:type="spellStart"/>
            <w:r w:rsidRPr="00EF0E48">
              <w:rPr>
                <w:rFonts w:ascii="Times New Roman" w:hAnsi="Times New Roman"/>
                <w:sz w:val="24"/>
                <w:szCs w:val="24"/>
                <w:lang w:val="en-US"/>
              </w:rPr>
              <w:t>Haemophilus</w:t>
            </w:r>
            <w:proofErr w:type="spellEnd"/>
            <w:r w:rsidRPr="00EF0E4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flow chart</w:t>
            </w:r>
          </w:p>
          <w:p w:rsidR="007E1F41" w:rsidRPr="00E66D4D" w:rsidRDefault="00E66D4D" w:rsidP="00E66D4D">
            <w:pPr>
              <w:pStyle w:val="ListParagraph"/>
              <w:ind w:left="1416"/>
              <w:rPr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No need for a specific comment with the new flow chart and removal of ATU.</w:t>
            </w:r>
          </w:p>
          <w:p w:rsidR="006B1FD1" w:rsidRPr="006B1FD1" w:rsidRDefault="006B1FD1" w:rsidP="00745C43">
            <w:pPr>
              <w:pStyle w:val="ListParagraph"/>
              <w:rPr>
                <w:lang w:val="en-US"/>
              </w:rPr>
            </w:pPr>
          </w:p>
        </w:tc>
      </w:tr>
      <w:tr w:rsidR="006B1FD1" w:rsidRPr="000501CF" w:rsidTr="007125DB">
        <w:trPr>
          <w:trHeight w:val="288"/>
        </w:trPr>
        <w:tc>
          <w:tcPr>
            <w:tcW w:w="795" w:type="dxa"/>
          </w:tcPr>
          <w:p w:rsidR="00831B5C" w:rsidRDefault="00831B5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60E4" w:rsidRDefault="00EF0E4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="00831B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</w:p>
          <w:p w:rsidR="009260E4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60E4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260E4" w:rsidRPr="009260E4" w:rsidRDefault="009260E4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B5713E" w:rsidRDefault="00B5713E" w:rsidP="006B1FD1">
            <w:pPr>
              <w:pStyle w:val="PlainTex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745C43" w:rsidRDefault="00831B5C" w:rsidP="00745C43">
            <w:pPr>
              <w:pStyle w:val="PlainText"/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EUCAST Consultations</w:t>
            </w:r>
          </w:p>
          <w:p w:rsidR="00B13939" w:rsidRDefault="00AF35F5" w:rsidP="00215829">
            <w:pPr>
              <w:pStyle w:val="PlainText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Ceftolozan-tazobactam</w:t>
            </w:r>
            <w:proofErr w:type="spellEnd"/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bps, new indications (until 12</w:t>
            </w:r>
            <w:r w:rsidRPr="00AF35F5">
              <w:rPr>
                <w:rFonts w:ascii="Times New Roman" w:hAnsi="Times New Roman" w:cs="Times New Roman"/>
                <w:sz w:val="24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 Dec)</w:t>
            </w:r>
          </w:p>
          <w:p w:rsidR="00AF35F5" w:rsidRPr="00294779" w:rsidRDefault="00294779" w:rsidP="00294779">
            <w:pPr>
              <w:pStyle w:val="PlainText"/>
              <w:ind w:left="720"/>
              <w:rPr>
                <w:rFonts w:ascii="Times New Roman" w:hAnsi="Times New Roman" w:cs="Times New Roman"/>
                <w:color w:val="7F7F7F" w:themeColor="text1" w:themeTint="80"/>
                <w:sz w:val="24"/>
                <w:lang w:val="en-US"/>
              </w:rPr>
            </w:pPr>
            <w:r w:rsidRPr="00294779">
              <w:rPr>
                <w:rFonts w:ascii="Times New Roman" w:hAnsi="Times New Roman" w:cs="Times New Roman"/>
                <w:sz w:val="24"/>
                <w:lang w:val="en-US"/>
              </w:rPr>
              <w:t>Not discussed in the meeting.</w:t>
            </w:r>
            <w:r w:rsidR="00AF35F5" w:rsidRPr="00294779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3703E6" w:rsidRPr="000501CF" w:rsidTr="007125DB">
        <w:trPr>
          <w:trHeight w:val="272"/>
        </w:trPr>
        <w:tc>
          <w:tcPr>
            <w:tcW w:w="795" w:type="dxa"/>
          </w:tcPr>
          <w:p w:rsidR="003703E6" w:rsidRDefault="00EF0E4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  <w:r w:rsid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887FE3" w:rsidRPr="00750843" w:rsidRDefault="003703E6" w:rsidP="0075084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Upcoming </w:t>
            </w:r>
            <w:r w:rsidR="00B5713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meetings (IL</w:t>
            </w:r>
            <w:r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BA0451" w:rsidRDefault="00B5713E" w:rsidP="00B5713E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87FE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Stockholm: </w:t>
            </w:r>
            <w:r w:rsidR="00CF690B" w:rsidRPr="00CF690B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New date</w:t>
            </w:r>
            <w:r w:rsidRPr="00CF690B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, </w:t>
            </w:r>
            <w:r w:rsidR="00CF690B" w:rsidRPr="00CF690B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>March 4</w:t>
            </w:r>
            <w:r w:rsidR="00CF690B" w:rsidRPr="00CF690B">
              <w:rPr>
                <w:rFonts w:ascii="Times New Roman" w:hAnsi="Times New Roman"/>
                <w:sz w:val="24"/>
                <w:szCs w:val="24"/>
                <w:highlight w:val="yellow"/>
                <w:vertAlign w:val="superscript"/>
                <w:lang w:val="en-US"/>
              </w:rPr>
              <w:t>th</w:t>
            </w:r>
            <w:r w:rsidR="00CF690B" w:rsidRPr="00CF690B">
              <w:rPr>
                <w:rFonts w:ascii="Times New Roman" w:hAnsi="Times New Roman"/>
                <w:sz w:val="24"/>
                <w:szCs w:val="24"/>
                <w:highlight w:val="yellow"/>
                <w:lang w:val="en-US"/>
              </w:rPr>
              <w:t xml:space="preserve"> -5</w:t>
            </w:r>
            <w:r w:rsidR="00CF690B" w:rsidRPr="00CF690B">
              <w:rPr>
                <w:rFonts w:ascii="Times New Roman" w:hAnsi="Times New Roman"/>
                <w:sz w:val="24"/>
                <w:szCs w:val="24"/>
                <w:highlight w:val="yellow"/>
                <w:vertAlign w:val="superscript"/>
                <w:lang w:val="en-US"/>
              </w:rPr>
              <w:t>th</w:t>
            </w:r>
            <w:r w:rsidR="00CF69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,</w:t>
            </w:r>
            <w:r w:rsidRPr="00887FE3">
              <w:rPr>
                <w:rFonts w:ascii="Times New Roman" w:hAnsi="Times New Roman"/>
                <w:sz w:val="24"/>
                <w:szCs w:val="24"/>
                <w:lang w:val="en-US"/>
              </w:rPr>
              <w:t>2020</w:t>
            </w:r>
            <w:r w:rsidR="00B579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(11 am</w:t>
            </w:r>
            <w:r w:rsidR="00294779">
              <w:rPr>
                <w:rFonts w:ascii="Times New Roman" w:hAnsi="Times New Roman"/>
                <w:sz w:val="24"/>
                <w:szCs w:val="24"/>
                <w:lang w:val="en-US"/>
              </w:rPr>
              <w:t>. day 1 to</w:t>
            </w:r>
            <w:r w:rsidR="00B579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 pm</w:t>
            </w:r>
            <w:r w:rsidR="00294779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B5795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day 2)</w:t>
            </w:r>
          </w:p>
          <w:p w:rsidR="00451862" w:rsidRDefault="00750843" w:rsidP="00745C43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Gothenburg: </w:t>
            </w:r>
            <w:r w:rsidR="00451862">
              <w:rPr>
                <w:rFonts w:ascii="Times New Roman" w:hAnsi="Times New Roman"/>
                <w:sz w:val="24"/>
                <w:szCs w:val="24"/>
                <w:lang w:val="en-US"/>
              </w:rPr>
              <w:t>pre</w:t>
            </w:r>
            <w:r w:rsidR="0089375C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4518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meeting </w:t>
            </w:r>
            <w:r w:rsidR="00745C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May </w:t>
            </w:r>
            <w:r w:rsidR="00451862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="00451862" w:rsidRPr="0045186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4518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WS </w:t>
            </w:r>
            <w:r w:rsidR="00745C4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May </w:t>
            </w:r>
            <w:r w:rsidR="00451862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451862" w:rsidRPr="0045186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451862">
              <w:rPr>
                <w:rFonts w:ascii="Times New Roman" w:hAnsi="Times New Roman"/>
                <w:sz w:val="24"/>
                <w:szCs w:val="24"/>
                <w:lang w:val="en-US"/>
              </w:rPr>
              <w:t>-20</w:t>
            </w:r>
            <w:r w:rsidR="00451862" w:rsidRPr="00451862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="0089375C">
              <w:rPr>
                <w:rFonts w:ascii="Times New Roman" w:hAnsi="Times New Roman"/>
                <w:sz w:val="24"/>
                <w:szCs w:val="24"/>
                <w:lang w:val="en-US"/>
              </w:rPr>
              <w:t>, 2020</w:t>
            </w:r>
          </w:p>
          <w:p w:rsidR="00294779" w:rsidRPr="007931C7" w:rsidRDefault="00B5795B" w:rsidP="00294779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color w:val="F79646" w:themeColor="accent6"/>
                <w:sz w:val="24"/>
                <w:szCs w:val="24"/>
                <w:lang w:val="en-US"/>
              </w:rPr>
            </w:pPr>
            <w:r w:rsidRPr="007931C7">
              <w:rPr>
                <w:rFonts w:ascii="Times New Roman" w:hAnsi="Times New Roman"/>
                <w:color w:val="F79646" w:themeColor="accent6"/>
                <w:sz w:val="24"/>
                <w:szCs w:val="24"/>
                <w:lang w:val="en-US"/>
              </w:rPr>
              <w:t xml:space="preserve">Helsinki </w:t>
            </w:r>
            <w:r w:rsidR="00294779" w:rsidRPr="007931C7">
              <w:rPr>
                <w:rFonts w:ascii="Times New Roman" w:hAnsi="Times New Roman"/>
                <w:color w:val="F79646" w:themeColor="accent6"/>
                <w:sz w:val="24"/>
                <w:szCs w:val="24"/>
                <w:lang w:val="en-US"/>
              </w:rPr>
              <w:t>September</w:t>
            </w:r>
            <w:r w:rsidRPr="007931C7">
              <w:rPr>
                <w:rFonts w:ascii="Times New Roman" w:hAnsi="Times New Roman"/>
                <w:color w:val="F79646" w:themeColor="accent6"/>
                <w:sz w:val="24"/>
                <w:szCs w:val="24"/>
                <w:lang w:val="en-US"/>
              </w:rPr>
              <w:t>15</w:t>
            </w:r>
            <w:r w:rsidRPr="007931C7">
              <w:rPr>
                <w:rFonts w:ascii="Times New Roman" w:hAnsi="Times New Roman"/>
                <w:color w:val="F79646" w:themeColor="accent6"/>
                <w:sz w:val="24"/>
                <w:szCs w:val="24"/>
                <w:vertAlign w:val="superscript"/>
                <w:lang w:val="en-US"/>
              </w:rPr>
              <w:t>th</w:t>
            </w:r>
            <w:r w:rsidRPr="007931C7">
              <w:rPr>
                <w:rFonts w:ascii="Times New Roman" w:hAnsi="Times New Roman"/>
                <w:color w:val="F79646" w:themeColor="accent6"/>
                <w:sz w:val="24"/>
                <w:szCs w:val="24"/>
                <w:lang w:val="en-US"/>
              </w:rPr>
              <w:t>-16</w:t>
            </w:r>
            <w:r w:rsidRPr="007931C7">
              <w:rPr>
                <w:rFonts w:ascii="Times New Roman" w:hAnsi="Times New Roman"/>
                <w:color w:val="F79646" w:themeColor="accent6"/>
                <w:sz w:val="24"/>
                <w:szCs w:val="24"/>
                <w:vertAlign w:val="superscript"/>
                <w:lang w:val="en-US"/>
              </w:rPr>
              <w:t xml:space="preserve">th </w:t>
            </w:r>
            <w:r w:rsidR="00294779" w:rsidRPr="007931C7">
              <w:rPr>
                <w:rFonts w:ascii="Times New Roman" w:hAnsi="Times New Roman"/>
                <w:color w:val="F79646" w:themeColor="accent6"/>
                <w:sz w:val="24"/>
                <w:szCs w:val="24"/>
                <w:lang w:val="en-US"/>
              </w:rPr>
              <w:t>(11 am. day 1 to 2 pm. day 2)</w:t>
            </w:r>
          </w:p>
          <w:p w:rsidR="00294779" w:rsidRPr="007931C7" w:rsidRDefault="00B5795B" w:rsidP="00294779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color w:val="F79646" w:themeColor="accent6"/>
                <w:sz w:val="24"/>
                <w:szCs w:val="24"/>
                <w:lang w:val="en-US"/>
              </w:rPr>
            </w:pPr>
            <w:r w:rsidRPr="007931C7">
              <w:rPr>
                <w:rFonts w:ascii="Times New Roman" w:hAnsi="Times New Roman"/>
                <w:color w:val="F79646" w:themeColor="accent6"/>
                <w:sz w:val="24"/>
                <w:szCs w:val="24"/>
                <w:lang w:val="en-US"/>
              </w:rPr>
              <w:t>Copenhagen, 1</w:t>
            </w:r>
            <w:r w:rsidRPr="007931C7">
              <w:rPr>
                <w:rFonts w:ascii="Times New Roman" w:hAnsi="Times New Roman"/>
                <w:color w:val="F79646" w:themeColor="accent6"/>
                <w:sz w:val="24"/>
                <w:szCs w:val="24"/>
                <w:vertAlign w:val="superscript"/>
                <w:lang w:val="en-US"/>
              </w:rPr>
              <w:t>st</w:t>
            </w:r>
            <w:r w:rsidRPr="007931C7">
              <w:rPr>
                <w:rFonts w:ascii="Times New Roman" w:hAnsi="Times New Roman"/>
                <w:color w:val="F79646" w:themeColor="accent6"/>
                <w:sz w:val="24"/>
                <w:szCs w:val="24"/>
                <w:lang w:val="en-US"/>
              </w:rPr>
              <w:t xml:space="preserve"> -2</w:t>
            </w:r>
            <w:r w:rsidRPr="007931C7">
              <w:rPr>
                <w:rFonts w:ascii="Times New Roman" w:hAnsi="Times New Roman"/>
                <w:color w:val="F79646" w:themeColor="accent6"/>
                <w:sz w:val="24"/>
                <w:szCs w:val="24"/>
                <w:vertAlign w:val="superscript"/>
                <w:lang w:val="en-US"/>
              </w:rPr>
              <w:t>nd</w:t>
            </w:r>
            <w:r w:rsidRPr="007931C7">
              <w:rPr>
                <w:rFonts w:ascii="Times New Roman" w:hAnsi="Times New Roman"/>
                <w:color w:val="F79646" w:themeColor="accent6"/>
                <w:sz w:val="24"/>
                <w:szCs w:val="24"/>
                <w:lang w:val="en-US"/>
              </w:rPr>
              <w:t xml:space="preserve"> December </w:t>
            </w:r>
            <w:r w:rsidR="00294779" w:rsidRPr="007931C7">
              <w:rPr>
                <w:rFonts w:ascii="Times New Roman" w:hAnsi="Times New Roman"/>
                <w:color w:val="F79646" w:themeColor="accent6"/>
                <w:sz w:val="24"/>
                <w:szCs w:val="24"/>
                <w:lang w:val="en-US"/>
              </w:rPr>
              <w:t>(11 am. day 1 to 2 pm. day 2)</w:t>
            </w:r>
          </w:p>
          <w:p w:rsidR="00B5795B" w:rsidRPr="00B5795B" w:rsidRDefault="00B5795B" w:rsidP="00294779">
            <w:pPr>
              <w:pStyle w:val="ListParagraph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703E6" w:rsidRPr="000501CF" w:rsidTr="007125DB">
        <w:trPr>
          <w:trHeight w:val="272"/>
        </w:trPr>
        <w:tc>
          <w:tcPr>
            <w:tcW w:w="795" w:type="dxa"/>
          </w:tcPr>
          <w:p w:rsidR="003703E6" w:rsidRPr="00EE2EFB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703E6" w:rsidRPr="00206F07" w:rsidRDefault="00EF0E48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C2465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3703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3703E6" w:rsidRPr="008E6D59" w:rsidRDefault="003703E6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3703E6" w:rsidRDefault="003703E6" w:rsidP="003703E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E6D5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Any other business</w:t>
            </w:r>
          </w:p>
          <w:p w:rsidR="00DA5124" w:rsidRPr="007931C7" w:rsidRDefault="00BF1F4A" w:rsidP="00DA5124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31C7">
              <w:rPr>
                <w:rFonts w:ascii="Times New Roman" w:hAnsi="Times New Roman"/>
                <w:sz w:val="24"/>
                <w:szCs w:val="24"/>
                <w:lang w:val="en-US"/>
              </w:rPr>
              <w:t>EUCAST warning on g</w:t>
            </w:r>
            <w:r w:rsidR="008C6795" w:rsidRPr="007931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radient  tests and </w:t>
            </w:r>
            <w:r w:rsidRPr="007931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penicillin G </w:t>
            </w:r>
            <w:proofErr w:type="spellStart"/>
            <w:r w:rsidRPr="007931C7">
              <w:rPr>
                <w:rFonts w:ascii="Times New Roman" w:hAnsi="Times New Roman"/>
                <w:sz w:val="24"/>
                <w:szCs w:val="24"/>
                <w:lang w:val="en-US"/>
              </w:rPr>
              <w:t>vs</w:t>
            </w:r>
            <w:proofErr w:type="spellEnd"/>
            <w:r w:rsidRPr="007931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931C7">
              <w:rPr>
                <w:rFonts w:ascii="Times New Roman" w:hAnsi="Times New Roman"/>
                <w:sz w:val="24"/>
                <w:szCs w:val="24"/>
                <w:lang w:val="en-US"/>
              </w:rPr>
              <w:t>Pnc</w:t>
            </w:r>
            <w:proofErr w:type="spellEnd"/>
            <w:r w:rsidR="00DA5124" w:rsidRPr="007931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was briefly discussed and the general conclusion is that PCG gradient tests from two manufacturers (</w:t>
            </w:r>
            <w:proofErr w:type="spellStart"/>
            <w:r w:rsidR="00DA5124" w:rsidRPr="007931C7">
              <w:rPr>
                <w:rFonts w:ascii="Times New Roman" w:hAnsi="Times New Roman"/>
                <w:sz w:val="24"/>
                <w:szCs w:val="24"/>
                <w:lang w:val="en-US"/>
              </w:rPr>
              <w:t>Etest</w:t>
            </w:r>
            <w:proofErr w:type="spellEnd"/>
            <w:r w:rsidR="00DA5124" w:rsidRPr="007931C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MTS) underestimate MICs for S. pneumoniae, most commonly with 1 dilution</w:t>
            </w:r>
          </w:p>
          <w:p w:rsidR="008C6795" w:rsidRPr="008E6D59" w:rsidRDefault="008C6795" w:rsidP="003703E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703E6" w:rsidRPr="000501CF" w:rsidTr="008E6D59">
        <w:trPr>
          <w:trHeight w:val="180"/>
        </w:trPr>
        <w:tc>
          <w:tcPr>
            <w:tcW w:w="795" w:type="dxa"/>
          </w:tcPr>
          <w:p w:rsidR="003703E6" w:rsidRDefault="003703E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8C6795" w:rsidRDefault="008C6795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3703E6" w:rsidRPr="008E6D59" w:rsidRDefault="003703E6" w:rsidP="00EC1A5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703E6" w:rsidRPr="000501CF" w:rsidTr="00816212">
        <w:trPr>
          <w:trHeight w:val="80"/>
        </w:trPr>
        <w:tc>
          <w:tcPr>
            <w:tcW w:w="795" w:type="dxa"/>
          </w:tcPr>
          <w:p w:rsidR="003703E6" w:rsidRPr="005B692D" w:rsidRDefault="003703E6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3703E6" w:rsidRPr="005B692D" w:rsidRDefault="003703E6" w:rsidP="00E55DD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125DB" w:rsidRDefault="007125DB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350F64" w:rsidRPr="008B53DC" w:rsidRDefault="00ED3BFC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fi-FI"/>
        </w:rPr>
      </w:pPr>
      <w:r w:rsidRPr="008B53DC">
        <w:rPr>
          <w:rFonts w:ascii="Times New Roman" w:hAnsi="Times New Roman"/>
          <w:sz w:val="24"/>
          <w:szCs w:val="24"/>
          <w:lang w:val="fi-FI"/>
        </w:rPr>
        <w:t>Stavanger</w:t>
      </w:r>
      <w:r w:rsidR="00887FE3" w:rsidRPr="008B53DC">
        <w:rPr>
          <w:rFonts w:ascii="Times New Roman" w:hAnsi="Times New Roman"/>
          <w:sz w:val="24"/>
          <w:szCs w:val="24"/>
          <w:lang w:val="fi-FI"/>
        </w:rPr>
        <w:t>/Turku</w:t>
      </w:r>
      <w:r w:rsidR="007E02FC" w:rsidRPr="008B53DC">
        <w:rPr>
          <w:rFonts w:ascii="Times New Roman" w:hAnsi="Times New Roman"/>
          <w:sz w:val="24"/>
          <w:szCs w:val="24"/>
          <w:lang w:val="fi-FI"/>
        </w:rPr>
        <w:t xml:space="preserve">, </w:t>
      </w:r>
      <w:r w:rsidR="00CF690B">
        <w:rPr>
          <w:rFonts w:ascii="Times New Roman" w:hAnsi="Times New Roman"/>
          <w:sz w:val="24"/>
          <w:szCs w:val="24"/>
          <w:lang w:val="fi-FI"/>
        </w:rPr>
        <w:t>23.</w:t>
      </w:r>
      <w:r w:rsidR="00AF35F5" w:rsidRPr="008B53DC">
        <w:rPr>
          <w:rFonts w:ascii="Times New Roman" w:hAnsi="Times New Roman"/>
          <w:sz w:val="24"/>
          <w:szCs w:val="24"/>
          <w:lang w:val="fi-FI"/>
        </w:rPr>
        <w:t>1</w:t>
      </w:r>
      <w:r w:rsidR="00671E6F" w:rsidRPr="008B53DC">
        <w:rPr>
          <w:rFonts w:ascii="Times New Roman" w:hAnsi="Times New Roman"/>
          <w:sz w:val="24"/>
          <w:szCs w:val="24"/>
          <w:lang w:val="fi-FI"/>
        </w:rPr>
        <w:t>.</w:t>
      </w:r>
      <w:r w:rsidR="00750843" w:rsidRPr="008B53DC">
        <w:rPr>
          <w:rFonts w:ascii="Times New Roman" w:hAnsi="Times New Roman"/>
          <w:sz w:val="24"/>
          <w:szCs w:val="24"/>
          <w:lang w:val="fi-FI"/>
        </w:rPr>
        <w:t>20</w:t>
      </w:r>
      <w:r w:rsidR="00CF690B">
        <w:rPr>
          <w:rFonts w:ascii="Times New Roman" w:hAnsi="Times New Roman"/>
          <w:sz w:val="24"/>
          <w:szCs w:val="24"/>
          <w:lang w:val="fi-FI"/>
        </w:rPr>
        <w:t>20</w:t>
      </w:r>
      <w:bookmarkStart w:id="0" w:name="_GoBack"/>
      <w:bookmarkEnd w:id="0"/>
    </w:p>
    <w:p w:rsidR="000E4631" w:rsidRPr="008B53DC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fi-FI"/>
        </w:rPr>
      </w:pPr>
    </w:p>
    <w:p w:rsidR="00CB240E" w:rsidRPr="00BC0E00" w:rsidRDefault="00887FE3" w:rsidP="00144BB2">
      <w:pPr>
        <w:spacing w:before="120" w:after="0"/>
        <w:contextualSpacing/>
        <w:rPr>
          <w:rFonts w:ascii="Times New Roman" w:hAnsi="Times New Roman"/>
          <w:sz w:val="24"/>
          <w:szCs w:val="24"/>
        </w:rPr>
      </w:pPr>
      <w:r w:rsidRPr="00BC0E00">
        <w:rPr>
          <w:rFonts w:ascii="Times New Roman" w:hAnsi="Times New Roman"/>
          <w:sz w:val="24"/>
          <w:szCs w:val="24"/>
        </w:rPr>
        <w:t>Iren H. Löhr</w:t>
      </w:r>
      <w:r w:rsidR="00C1078E" w:rsidRPr="00BC0E00">
        <w:rPr>
          <w:rFonts w:ascii="Times New Roman" w:hAnsi="Times New Roman"/>
          <w:sz w:val="24"/>
          <w:szCs w:val="24"/>
        </w:rPr>
        <w:tab/>
      </w:r>
      <w:r w:rsidR="00C1078E" w:rsidRPr="00BC0E00">
        <w:rPr>
          <w:rFonts w:ascii="Times New Roman" w:hAnsi="Times New Roman"/>
          <w:sz w:val="24"/>
          <w:szCs w:val="24"/>
        </w:rPr>
        <w:tab/>
      </w:r>
      <w:r w:rsidR="00C1078E" w:rsidRPr="00BC0E00">
        <w:rPr>
          <w:rFonts w:ascii="Times New Roman" w:hAnsi="Times New Roman"/>
          <w:sz w:val="24"/>
          <w:szCs w:val="24"/>
        </w:rPr>
        <w:tab/>
      </w:r>
      <w:r w:rsidR="00C1078E" w:rsidRPr="00BC0E00">
        <w:rPr>
          <w:rFonts w:ascii="Times New Roman" w:hAnsi="Times New Roman"/>
          <w:sz w:val="24"/>
          <w:szCs w:val="24"/>
        </w:rPr>
        <w:tab/>
      </w:r>
      <w:r w:rsidRPr="00BC0E00">
        <w:rPr>
          <w:rFonts w:ascii="Times New Roman" w:hAnsi="Times New Roman"/>
          <w:sz w:val="24"/>
          <w:szCs w:val="24"/>
        </w:rPr>
        <w:tab/>
        <w:t>Kaisu Rantakokko-Jalava</w:t>
      </w:r>
    </w:p>
    <w:p w:rsidR="00350F64" w:rsidRPr="00DB0128" w:rsidRDefault="00DB0128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>Chairman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</w:p>
    <w:sectPr w:rsidR="00350F64" w:rsidRPr="00DB0128" w:rsidSect="00CB240E">
      <w:headerReference w:type="default" r:id="rId8"/>
      <w:footerReference w:type="default" r:id="rId9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F74" w:rsidRDefault="008E4F74" w:rsidP="006D7784">
      <w:pPr>
        <w:spacing w:after="0" w:line="240" w:lineRule="auto"/>
      </w:pPr>
      <w:r>
        <w:separator/>
      </w:r>
    </w:p>
  </w:endnote>
  <w:endnote w:type="continuationSeparator" w:id="0">
    <w:p w:rsidR="008E4F74" w:rsidRDefault="008E4F74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altName w:val="Times New Roman"/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244" w:rsidRPr="00DE4E42" w:rsidRDefault="004C0244" w:rsidP="00DE4E42">
    <w:pPr>
      <w:pStyle w:val="Footer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:rsidR="004C0244" w:rsidRPr="00FD71F1" w:rsidRDefault="004C0244" w:rsidP="00DE4E42">
    <w:pPr>
      <w:pStyle w:val="Footer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val="is-IS" w:eastAsia="is-IS"/>
      </w:rPr>
      <w:drawing>
        <wp:inline distT="0" distB="0" distL="0" distR="0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FD71F1">
      <w:rPr>
        <w:rFonts w:ascii="Times New Roman" w:hAnsi="Times New Roman"/>
        <w:sz w:val="24"/>
        <w:szCs w:val="24"/>
        <w:lang w:val="en-US"/>
      </w:rPr>
      <w:tab/>
    </w:r>
    <w:r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Pr="00FD71F1">
      <w:rPr>
        <w:rFonts w:ascii="Estrangelo Edessa" w:hAnsi="Estrangelo Edessa" w:cs="Estrangelo Edessa"/>
        <w:sz w:val="20"/>
        <w:lang w:val="en-US"/>
      </w:rPr>
      <w:t>Nordic Working Group o</w:t>
    </w:r>
    <w:r>
      <w:rPr>
        <w:rFonts w:ascii="Estrangelo Edessa" w:hAnsi="Estrangelo Edessa" w:cs="Estrangelo Edessa"/>
        <w:sz w:val="20"/>
        <w:lang w:val="en-US"/>
      </w:rPr>
      <w:t>n</w:t>
    </w:r>
    <w:r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F74" w:rsidRDefault="008E4F74" w:rsidP="006D7784">
      <w:pPr>
        <w:spacing w:after="0" w:line="240" w:lineRule="auto"/>
      </w:pPr>
      <w:r>
        <w:separator/>
      </w:r>
    </w:p>
  </w:footnote>
  <w:footnote w:type="continuationSeparator" w:id="0">
    <w:p w:rsidR="008E4F74" w:rsidRDefault="008E4F74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0244" w:rsidRPr="006D7784" w:rsidRDefault="004C0244" w:rsidP="003B08AF">
    <w:pPr>
      <w:pStyle w:val="Header"/>
      <w:ind w:left="5954" w:right="-142"/>
      <w:rPr>
        <w:lang w:val="en-US"/>
      </w:rPr>
    </w:pPr>
    <w:r>
      <w:t xml:space="preserve"> </w:t>
    </w:r>
    <w:r>
      <w:rPr>
        <w:rFonts w:ascii="Times New Roman" w:hAnsi="Times New Roman"/>
        <w:b/>
        <w:noProof/>
        <w:sz w:val="24"/>
        <w:szCs w:val="24"/>
        <w:lang w:val="is-IS" w:eastAsia="is-IS"/>
      </w:rPr>
      <w:drawing>
        <wp:inline distT="0" distB="0" distL="0" distR="0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DE48B8"/>
    <w:multiLevelType w:val="hybridMultilevel"/>
    <w:tmpl w:val="126E813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F36C2"/>
    <w:multiLevelType w:val="hybridMultilevel"/>
    <w:tmpl w:val="3612A5D2"/>
    <w:lvl w:ilvl="0" w:tplc="CF022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C92D88"/>
    <w:multiLevelType w:val="hybridMultilevel"/>
    <w:tmpl w:val="C9B232F4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713249"/>
    <w:multiLevelType w:val="hybridMultilevel"/>
    <w:tmpl w:val="BC8A92E4"/>
    <w:lvl w:ilvl="0" w:tplc="D4C2A1D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>
    <w:nsid w:val="24AD4182"/>
    <w:multiLevelType w:val="hybridMultilevel"/>
    <w:tmpl w:val="B010C1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7B33D04"/>
    <w:multiLevelType w:val="hybridMultilevel"/>
    <w:tmpl w:val="6BFE83F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A0704C"/>
    <w:multiLevelType w:val="hybridMultilevel"/>
    <w:tmpl w:val="E5FA235C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FF0581"/>
    <w:multiLevelType w:val="hybridMultilevel"/>
    <w:tmpl w:val="CFA469AE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7B502C"/>
    <w:multiLevelType w:val="hybridMultilevel"/>
    <w:tmpl w:val="023E5500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9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5EB085E"/>
    <w:multiLevelType w:val="hybridMultilevel"/>
    <w:tmpl w:val="60AAE4E2"/>
    <w:lvl w:ilvl="0" w:tplc="D4C2A1D6">
      <w:start w:val="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1E3059"/>
    <w:multiLevelType w:val="hybridMultilevel"/>
    <w:tmpl w:val="14A2F6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59C10FCB"/>
    <w:multiLevelType w:val="hybridMultilevel"/>
    <w:tmpl w:val="221282D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5F5FEC"/>
    <w:multiLevelType w:val="hybridMultilevel"/>
    <w:tmpl w:val="5EA2E0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BE07BF"/>
    <w:multiLevelType w:val="hybridMultilevel"/>
    <w:tmpl w:val="C090D9D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B7C3786"/>
    <w:multiLevelType w:val="hybridMultilevel"/>
    <w:tmpl w:val="7966C8E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739019F7"/>
    <w:multiLevelType w:val="hybridMultilevel"/>
    <w:tmpl w:val="B1E4EEC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4104B95"/>
    <w:multiLevelType w:val="hybridMultilevel"/>
    <w:tmpl w:val="9C4A3158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67E04C1"/>
    <w:multiLevelType w:val="hybridMultilevel"/>
    <w:tmpl w:val="8FB213C6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646C62"/>
    <w:multiLevelType w:val="hybridMultilevel"/>
    <w:tmpl w:val="9796EC1E"/>
    <w:lvl w:ilvl="0" w:tplc="D4C2A1D6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DEA4B1F"/>
    <w:multiLevelType w:val="hybridMultilevel"/>
    <w:tmpl w:val="622A7942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7"/>
  </w:num>
  <w:num w:numId="2">
    <w:abstractNumId w:val="0"/>
  </w:num>
  <w:num w:numId="3">
    <w:abstractNumId w:val="31"/>
  </w:num>
  <w:num w:numId="4">
    <w:abstractNumId w:val="4"/>
  </w:num>
  <w:num w:numId="5">
    <w:abstractNumId w:val="14"/>
  </w:num>
  <w:num w:numId="6">
    <w:abstractNumId w:val="23"/>
  </w:num>
  <w:num w:numId="7">
    <w:abstractNumId w:val="15"/>
  </w:num>
  <w:num w:numId="8">
    <w:abstractNumId w:val="18"/>
  </w:num>
  <w:num w:numId="9">
    <w:abstractNumId w:val="22"/>
  </w:num>
  <w:num w:numId="10">
    <w:abstractNumId w:val="25"/>
  </w:num>
  <w:num w:numId="11">
    <w:abstractNumId w:val="9"/>
  </w:num>
  <w:num w:numId="12">
    <w:abstractNumId w:val="3"/>
  </w:num>
  <w:num w:numId="13">
    <w:abstractNumId w:val="13"/>
  </w:num>
  <w:num w:numId="14">
    <w:abstractNumId w:val="2"/>
  </w:num>
  <w:num w:numId="15">
    <w:abstractNumId w:val="21"/>
  </w:num>
  <w:num w:numId="16">
    <w:abstractNumId w:val="27"/>
  </w:num>
  <w:num w:numId="17">
    <w:abstractNumId w:val="34"/>
  </w:num>
  <w:num w:numId="18">
    <w:abstractNumId w:val="19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3"/>
  </w:num>
  <w:num w:numId="22">
    <w:abstractNumId w:val="1"/>
  </w:num>
  <w:num w:numId="23">
    <w:abstractNumId w:val="26"/>
  </w:num>
  <w:num w:numId="24">
    <w:abstractNumId w:val="32"/>
  </w:num>
  <w:num w:numId="25">
    <w:abstractNumId w:val="29"/>
  </w:num>
  <w:num w:numId="26">
    <w:abstractNumId w:val="6"/>
  </w:num>
  <w:num w:numId="27">
    <w:abstractNumId w:val="28"/>
  </w:num>
  <w:num w:numId="28">
    <w:abstractNumId w:val="30"/>
  </w:num>
  <w:num w:numId="29">
    <w:abstractNumId w:val="34"/>
  </w:num>
  <w:num w:numId="30">
    <w:abstractNumId w:val="35"/>
  </w:num>
  <w:num w:numId="31">
    <w:abstractNumId w:val="24"/>
  </w:num>
  <w:num w:numId="32">
    <w:abstractNumId w:val="12"/>
  </w:num>
  <w:num w:numId="33">
    <w:abstractNumId w:val="17"/>
  </w:num>
  <w:num w:numId="34">
    <w:abstractNumId w:val="20"/>
  </w:num>
  <w:num w:numId="35">
    <w:abstractNumId w:val="8"/>
  </w:num>
  <w:num w:numId="36">
    <w:abstractNumId w:val="36"/>
  </w:num>
  <w:num w:numId="37">
    <w:abstractNumId w:val="11"/>
  </w:num>
  <w:num w:numId="38">
    <w:abstractNumId w:val="7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21EE3"/>
    <w:rsid w:val="00006FBD"/>
    <w:rsid w:val="00007FBC"/>
    <w:rsid w:val="00013BCA"/>
    <w:rsid w:val="00024399"/>
    <w:rsid w:val="000263A9"/>
    <w:rsid w:val="0002782A"/>
    <w:rsid w:val="000422B0"/>
    <w:rsid w:val="00043885"/>
    <w:rsid w:val="00044351"/>
    <w:rsid w:val="000501CF"/>
    <w:rsid w:val="0005196F"/>
    <w:rsid w:val="00051CF2"/>
    <w:rsid w:val="00052158"/>
    <w:rsid w:val="0005302C"/>
    <w:rsid w:val="0005513D"/>
    <w:rsid w:val="000554E7"/>
    <w:rsid w:val="0005641E"/>
    <w:rsid w:val="00057F39"/>
    <w:rsid w:val="000623F0"/>
    <w:rsid w:val="00062996"/>
    <w:rsid w:val="00064079"/>
    <w:rsid w:val="00066FDB"/>
    <w:rsid w:val="00077F4C"/>
    <w:rsid w:val="00080649"/>
    <w:rsid w:val="00085B49"/>
    <w:rsid w:val="000907DA"/>
    <w:rsid w:val="00093D7B"/>
    <w:rsid w:val="00095B54"/>
    <w:rsid w:val="000A257E"/>
    <w:rsid w:val="000B5CB4"/>
    <w:rsid w:val="000B77EA"/>
    <w:rsid w:val="000C5F2E"/>
    <w:rsid w:val="000C68C7"/>
    <w:rsid w:val="000C7DDA"/>
    <w:rsid w:val="000D1E26"/>
    <w:rsid w:val="000D2670"/>
    <w:rsid w:val="000D6DF7"/>
    <w:rsid w:val="000D7303"/>
    <w:rsid w:val="000E4631"/>
    <w:rsid w:val="000F071D"/>
    <w:rsid w:val="000F43DE"/>
    <w:rsid w:val="0010130B"/>
    <w:rsid w:val="001027B9"/>
    <w:rsid w:val="00105175"/>
    <w:rsid w:val="00114943"/>
    <w:rsid w:val="00116894"/>
    <w:rsid w:val="00122CF4"/>
    <w:rsid w:val="00127799"/>
    <w:rsid w:val="00132267"/>
    <w:rsid w:val="00134D1B"/>
    <w:rsid w:val="00136954"/>
    <w:rsid w:val="00137F5D"/>
    <w:rsid w:val="00142CB3"/>
    <w:rsid w:val="00143B87"/>
    <w:rsid w:val="00143D34"/>
    <w:rsid w:val="00144BB2"/>
    <w:rsid w:val="00151170"/>
    <w:rsid w:val="001516CF"/>
    <w:rsid w:val="00153D85"/>
    <w:rsid w:val="001627A7"/>
    <w:rsid w:val="001648B4"/>
    <w:rsid w:val="00165B3A"/>
    <w:rsid w:val="00166F3B"/>
    <w:rsid w:val="00170C1D"/>
    <w:rsid w:val="001727A8"/>
    <w:rsid w:val="00174C34"/>
    <w:rsid w:val="00181BB7"/>
    <w:rsid w:val="00183ADD"/>
    <w:rsid w:val="00184584"/>
    <w:rsid w:val="0019228A"/>
    <w:rsid w:val="00192315"/>
    <w:rsid w:val="00193D3A"/>
    <w:rsid w:val="00194A47"/>
    <w:rsid w:val="001950F5"/>
    <w:rsid w:val="001B0106"/>
    <w:rsid w:val="001B7389"/>
    <w:rsid w:val="001B7496"/>
    <w:rsid w:val="001B7B61"/>
    <w:rsid w:val="001C0EBC"/>
    <w:rsid w:val="001C6C97"/>
    <w:rsid w:val="001D00E2"/>
    <w:rsid w:val="001D00E3"/>
    <w:rsid w:val="001D1C6A"/>
    <w:rsid w:val="001D4984"/>
    <w:rsid w:val="001E398B"/>
    <w:rsid w:val="001E54F9"/>
    <w:rsid w:val="001F120D"/>
    <w:rsid w:val="001F2912"/>
    <w:rsid w:val="001F41B7"/>
    <w:rsid w:val="001F4B1D"/>
    <w:rsid w:val="001F5B5A"/>
    <w:rsid w:val="002007BE"/>
    <w:rsid w:val="00200FDD"/>
    <w:rsid w:val="002023C2"/>
    <w:rsid w:val="00206F07"/>
    <w:rsid w:val="00210C77"/>
    <w:rsid w:val="00213EA0"/>
    <w:rsid w:val="002148CE"/>
    <w:rsid w:val="002148E8"/>
    <w:rsid w:val="00215829"/>
    <w:rsid w:val="00215F9D"/>
    <w:rsid w:val="00216F1E"/>
    <w:rsid w:val="002175FE"/>
    <w:rsid w:val="002221AE"/>
    <w:rsid w:val="002222DE"/>
    <w:rsid w:val="002247F1"/>
    <w:rsid w:val="00230844"/>
    <w:rsid w:val="00232440"/>
    <w:rsid w:val="00232B27"/>
    <w:rsid w:val="0023431D"/>
    <w:rsid w:val="00234D73"/>
    <w:rsid w:val="00242CBF"/>
    <w:rsid w:val="00247CAA"/>
    <w:rsid w:val="00250E8E"/>
    <w:rsid w:val="00251B0D"/>
    <w:rsid w:val="00255D9D"/>
    <w:rsid w:val="00262B75"/>
    <w:rsid w:val="002633A0"/>
    <w:rsid w:val="00264B24"/>
    <w:rsid w:val="002711BA"/>
    <w:rsid w:val="002737AF"/>
    <w:rsid w:val="0027757E"/>
    <w:rsid w:val="0028073D"/>
    <w:rsid w:val="0029053B"/>
    <w:rsid w:val="0029062D"/>
    <w:rsid w:val="00294779"/>
    <w:rsid w:val="002A0AB6"/>
    <w:rsid w:val="002A1CB3"/>
    <w:rsid w:val="002A53EE"/>
    <w:rsid w:val="002A605B"/>
    <w:rsid w:val="002A6989"/>
    <w:rsid w:val="002A7197"/>
    <w:rsid w:val="002A7EFF"/>
    <w:rsid w:val="002B0EFB"/>
    <w:rsid w:val="002B15F8"/>
    <w:rsid w:val="002B2929"/>
    <w:rsid w:val="002B2C77"/>
    <w:rsid w:val="002C60E2"/>
    <w:rsid w:val="002C6243"/>
    <w:rsid w:val="002D0B61"/>
    <w:rsid w:val="002D4276"/>
    <w:rsid w:val="002D48D5"/>
    <w:rsid w:val="002D562C"/>
    <w:rsid w:val="002D70FF"/>
    <w:rsid w:val="002D72E5"/>
    <w:rsid w:val="002E0AB9"/>
    <w:rsid w:val="002E0EA7"/>
    <w:rsid w:val="002E102E"/>
    <w:rsid w:val="002E214A"/>
    <w:rsid w:val="002E5FA7"/>
    <w:rsid w:val="002E6E83"/>
    <w:rsid w:val="002E76FF"/>
    <w:rsid w:val="002E7BF2"/>
    <w:rsid w:val="002F02C8"/>
    <w:rsid w:val="002F1CE0"/>
    <w:rsid w:val="002F3D7B"/>
    <w:rsid w:val="002F6296"/>
    <w:rsid w:val="00301AA7"/>
    <w:rsid w:val="00305B6F"/>
    <w:rsid w:val="00306FF1"/>
    <w:rsid w:val="00312F07"/>
    <w:rsid w:val="00313576"/>
    <w:rsid w:val="00314B7E"/>
    <w:rsid w:val="00321F92"/>
    <w:rsid w:val="00326CE5"/>
    <w:rsid w:val="00332A3A"/>
    <w:rsid w:val="0033536A"/>
    <w:rsid w:val="0034475A"/>
    <w:rsid w:val="0034530B"/>
    <w:rsid w:val="00350F64"/>
    <w:rsid w:val="00360B1C"/>
    <w:rsid w:val="00363283"/>
    <w:rsid w:val="0036584D"/>
    <w:rsid w:val="003703E6"/>
    <w:rsid w:val="00370677"/>
    <w:rsid w:val="0037407C"/>
    <w:rsid w:val="003879A1"/>
    <w:rsid w:val="00387AEC"/>
    <w:rsid w:val="0039422E"/>
    <w:rsid w:val="003A02E9"/>
    <w:rsid w:val="003A03F6"/>
    <w:rsid w:val="003A0539"/>
    <w:rsid w:val="003A1640"/>
    <w:rsid w:val="003A271C"/>
    <w:rsid w:val="003B08AF"/>
    <w:rsid w:val="003B366B"/>
    <w:rsid w:val="003B747C"/>
    <w:rsid w:val="003B7F66"/>
    <w:rsid w:val="003C23C0"/>
    <w:rsid w:val="003C4064"/>
    <w:rsid w:val="003C7EB9"/>
    <w:rsid w:val="003D203F"/>
    <w:rsid w:val="003D3DE7"/>
    <w:rsid w:val="003D40A0"/>
    <w:rsid w:val="003D4F50"/>
    <w:rsid w:val="003D765D"/>
    <w:rsid w:val="003E0586"/>
    <w:rsid w:val="003E0592"/>
    <w:rsid w:val="003E5E85"/>
    <w:rsid w:val="003F569E"/>
    <w:rsid w:val="003F7CF4"/>
    <w:rsid w:val="00401883"/>
    <w:rsid w:val="00403FD0"/>
    <w:rsid w:val="00406ED8"/>
    <w:rsid w:val="00411AD4"/>
    <w:rsid w:val="00416051"/>
    <w:rsid w:val="00416299"/>
    <w:rsid w:val="00417170"/>
    <w:rsid w:val="00425E47"/>
    <w:rsid w:val="004305C3"/>
    <w:rsid w:val="00434B61"/>
    <w:rsid w:val="00436BC1"/>
    <w:rsid w:val="00440BF8"/>
    <w:rsid w:val="0044690F"/>
    <w:rsid w:val="00451862"/>
    <w:rsid w:val="00451A31"/>
    <w:rsid w:val="00451FDB"/>
    <w:rsid w:val="004566E5"/>
    <w:rsid w:val="004617C4"/>
    <w:rsid w:val="00462862"/>
    <w:rsid w:val="00463612"/>
    <w:rsid w:val="004674D2"/>
    <w:rsid w:val="0047437E"/>
    <w:rsid w:val="00474F84"/>
    <w:rsid w:val="00475F5D"/>
    <w:rsid w:val="004761B7"/>
    <w:rsid w:val="004847FA"/>
    <w:rsid w:val="00485AD4"/>
    <w:rsid w:val="00487983"/>
    <w:rsid w:val="00487CDC"/>
    <w:rsid w:val="00491521"/>
    <w:rsid w:val="0049378E"/>
    <w:rsid w:val="00494923"/>
    <w:rsid w:val="00496597"/>
    <w:rsid w:val="004979EF"/>
    <w:rsid w:val="004A2D89"/>
    <w:rsid w:val="004B41EC"/>
    <w:rsid w:val="004B6713"/>
    <w:rsid w:val="004C0244"/>
    <w:rsid w:val="004C2F0A"/>
    <w:rsid w:val="004C5769"/>
    <w:rsid w:val="004C625F"/>
    <w:rsid w:val="004C634B"/>
    <w:rsid w:val="004D1AFD"/>
    <w:rsid w:val="004D3463"/>
    <w:rsid w:val="004D35CB"/>
    <w:rsid w:val="004D5E8D"/>
    <w:rsid w:val="004D5EB5"/>
    <w:rsid w:val="004D78C8"/>
    <w:rsid w:val="004E1EE8"/>
    <w:rsid w:val="004E5CF3"/>
    <w:rsid w:val="004E6D2C"/>
    <w:rsid w:val="004E7811"/>
    <w:rsid w:val="004F08BC"/>
    <w:rsid w:val="004F0ABC"/>
    <w:rsid w:val="004F502F"/>
    <w:rsid w:val="00501C6A"/>
    <w:rsid w:val="00506804"/>
    <w:rsid w:val="005079D6"/>
    <w:rsid w:val="00507D4F"/>
    <w:rsid w:val="00521189"/>
    <w:rsid w:val="00521636"/>
    <w:rsid w:val="00521EE3"/>
    <w:rsid w:val="00527B49"/>
    <w:rsid w:val="00530915"/>
    <w:rsid w:val="005329AF"/>
    <w:rsid w:val="00537DFD"/>
    <w:rsid w:val="00544CF2"/>
    <w:rsid w:val="00545C94"/>
    <w:rsid w:val="00545F99"/>
    <w:rsid w:val="00546D6E"/>
    <w:rsid w:val="0055389F"/>
    <w:rsid w:val="005556E4"/>
    <w:rsid w:val="0056053B"/>
    <w:rsid w:val="0056136B"/>
    <w:rsid w:val="0056230F"/>
    <w:rsid w:val="005630CB"/>
    <w:rsid w:val="00565D35"/>
    <w:rsid w:val="00565FBA"/>
    <w:rsid w:val="00571E2B"/>
    <w:rsid w:val="00572479"/>
    <w:rsid w:val="00572EC0"/>
    <w:rsid w:val="00575123"/>
    <w:rsid w:val="00580A9F"/>
    <w:rsid w:val="00585F8B"/>
    <w:rsid w:val="0058745E"/>
    <w:rsid w:val="00594D96"/>
    <w:rsid w:val="005A1748"/>
    <w:rsid w:val="005A402B"/>
    <w:rsid w:val="005A6920"/>
    <w:rsid w:val="005B0BC6"/>
    <w:rsid w:val="005B313C"/>
    <w:rsid w:val="005B692D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5F5F95"/>
    <w:rsid w:val="005F6E32"/>
    <w:rsid w:val="0060086C"/>
    <w:rsid w:val="00612795"/>
    <w:rsid w:val="006157EF"/>
    <w:rsid w:val="00617151"/>
    <w:rsid w:val="006209EC"/>
    <w:rsid w:val="0062399F"/>
    <w:rsid w:val="006244B8"/>
    <w:rsid w:val="00627EEE"/>
    <w:rsid w:val="006317F1"/>
    <w:rsid w:val="006339F6"/>
    <w:rsid w:val="0064196D"/>
    <w:rsid w:val="00641DD7"/>
    <w:rsid w:val="00645DD0"/>
    <w:rsid w:val="00646A65"/>
    <w:rsid w:val="00653A31"/>
    <w:rsid w:val="0065503D"/>
    <w:rsid w:val="00660221"/>
    <w:rsid w:val="00661B9A"/>
    <w:rsid w:val="0066260B"/>
    <w:rsid w:val="00666ED1"/>
    <w:rsid w:val="0066791B"/>
    <w:rsid w:val="00670EBC"/>
    <w:rsid w:val="00671E6F"/>
    <w:rsid w:val="00672C0E"/>
    <w:rsid w:val="00675250"/>
    <w:rsid w:val="006763AD"/>
    <w:rsid w:val="00676F1F"/>
    <w:rsid w:val="00682A86"/>
    <w:rsid w:val="00692BA3"/>
    <w:rsid w:val="00692FF7"/>
    <w:rsid w:val="006A09FF"/>
    <w:rsid w:val="006B1E20"/>
    <w:rsid w:val="006B1FD1"/>
    <w:rsid w:val="006B2A94"/>
    <w:rsid w:val="006B4428"/>
    <w:rsid w:val="006B7522"/>
    <w:rsid w:val="006C257D"/>
    <w:rsid w:val="006C2D65"/>
    <w:rsid w:val="006C4C65"/>
    <w:rsid w:val="006C7DF9"/>
    <w:rsid w:val="006D23A4"/>
    <w:rsid w:val="006D4B68"/>
    <w:rsid w:val="006D5500"/>
    <w:rsid w:val="006D7784"/>
    <w:rsid w:val="006E0ACF"/>
    <w:rsid w:val="006E0F1F"/>
    <w:rsid w:val="006E5DAF"/>
    <w:rsid w:val="006F09E9"/>
    <w:rsid w:val="006F38FE"/>
    <w:rsid w:val="006F4AD1"/>
    <w:rsid w:val="006F6B1D"/>
    <w:rsid w:val="007046C8"/>
    <w:rsid w:val="0070681F"/>
    <w:rsid w:val="00706ACD"/>
    <w:rsid w:val="00710CF9"/>
    <w:rsid w:val="007125DB"/>
    <w:rsid w:val="00712DE7"/>
    <w:rsid w:val="00716FE7"/>
    <w:rsid w:val="007171E3"/>
    <w:rsid w:val="00720A73"/>
    <w:rsid w:val="0072211B"/>
    <w:rsid w:val="00724304"/>
    <w:rsid w:val="00725537"/>
    <w:rsid w:val="00731368"/>
    <w:rsid w:val="00733250"/>
    <w:rsid w:val="00736A4D"/>
    <w:rsid w:val="00737274"/>
    <w:rsid w:val="00745C43"/>
    <w:rsid w:val="0074774B"/>
    <w:rsid w:val="00750265"/>
    <w:rsid w:val="00750843"/>
    <w:rsid w:val="00751232"/>
    <w:rsid w:val="00751E42"/>
    <w:rsid w:val="00755C21"/>
    <w:rsid w:val="00756E69"/>
    <w:rsid w:val="00761FAD"/>
    <w:rsid w:val="007664A8"/>
    <w:rsid w:val="00777050"/>
    <w:rsid w:val="00780CB9"/>
    <w:rsid w:val="0078256F"/>
    <w:rsid w:val="00784710"/>
    <w:rsid w:val="00790BCF"/>
    <w:rsid w:val="00792A77"/>
    <w:rsid w:val="007931C7"/>
    <w:rsid w:val="0079565D"/>
    <w:rsid w:val="00795CDB"/>
    <w:rsid w:val="00796326"/>
    <w:rsid w:val="007B18B2"/>
    <w:rsid w:val="007B1A7A"/>
    <w:rsid w:val="007B3635"/>
    <w:rsid w:val="007B3E8C"/>
    <w:rsid w:val="007B3EC8"/>
    <w:rsid w:val="007B7534"/>
    <w:rsid w:val="007C2828"/>
    <w:rsid w:val="007C3BCD"/>
    <w:rsid w:val="007D08DD"/>
    <w:rsid w:val="007D0AAC"/>
    <w:rsid w:val="007D1B4C"/>
    <w:rsid w:val="007D1EBC"/>
    <w:rsid w:val="007D31C6"/>
    <w:rsid w:val="007E02FC"/>
    <w:rsid w:val="007E1568"/>
    <w:rsid w:val="007E16F5"/>
    <w:rsid w:val="007E1F41"/>
    <w:rsid w:val="007E3FA9"/>
    <w:rsid w:val="007E52D5"/>
    <w:rsid w:val="007E5EB8"/>
    <w:rsid w:val="007E69B7"/>
    <w:rsid w:val="007F2DFB"/>
    <w:rsid w:val="00800005"/>
    <w:rsid w:val="00814A7E"/>
    <w:rsid w:val="00816212"/>
    <w:rsid w:val="008307CA"/>
    <w:rsid w:val="00831B5C"/>
    <w:rsid w:val="00833126"/>
    <w:rsid w:val="008331EB"/>
    <w:rsid w:val="00833324"/>
    <w:rsid w:val="00836E5D"/>
    <w:rsid w:val="00837618"/>
    <w:rsid w:val="0084101C"/>
    <w:rsid w:val="00852689"/>
    <w:rsid w:val="00855D32"/>
    <w:rsid w:val="0085674E"/>
    <w:rsid w:val="00862555"/>
    <w:rsid w:val="0087146E"/>
    <w:rsid w:val="00874AD5"/>
    <w:rsid w:val="00886E92"/>
    <w:rsid w:val="00887FE3"/>
    <w:rsid w:val="00891513"/>
    <w:rsid w:val="008925B0"/>
    <w:rsid w:val="00892B03"/>
    <w:rsid w:val="0089375C"/>
    <w:rsid w:val="00895843"/>
    <w:rsid w:val="008973DA"/>
    <w:rsid w:val="008A6D21"/>
    <w:rsid w:val="008A7069"/>
    <w:rsid w:val="008B028F"/>
    <w:rsid w:val="008B1488"/>
    <w:rsid w:val="008B221F"/>
    <w:rsid w:val="008B27BA"/>
    <w:rsid w:val="008B3091"/>
    <w:rsid w:val="008B53DC"/>
    <w:rsid w:val="008B6AA8"/>
    <w:rsid w:val="008C01D8"/>
    <w:rsid w:val="008C0C25"/>
    <w:rsid w:val="008C1ED5"/>
    <w:rsid w:val="008C6795"/>
    <w:rsid w:val="008D23B0"/>
    <w:rsid w:val="008D28BF"/>
    <w:rsid w:val="008D29C6"/>
    <w:rsid w:val="008D2EE0"/>
    <w:rsid w:val="008D3089"/>
    <w:rsid w:val="008D3D88"/>
    <w:rsid w:val="008D5A51"/>
    <w:rsid w:val="008D6D0C"/>
    <w:rsid w:val="008E27CD"/>
    <w:rsid w:val="008E41BB"/>
    <w:rsid w:val="008E4F74"/>
    <w:rsid w:val="008E6D59"/>
    <w:rsid w:val="00902669"/>
    <w:rsid w:val="00903F7B"/>
    <w:rsid w:val="009068A6"/>
    <w:rsid w:val="00906E27"/>
    <w:rsid w:val="00910666"/>
    <w:rsid w:val="009109D8"/>
    <w:rsid w:val="00911D7A"/>
    <w:rsid w:val="00915AD8"/>
    <w:rsid w:val="009178A8"/>
    <w:rsid w:val="009240B2"/>
    <w:rsid w:val="00924CC0"/>
    <w:rsid w:val="00925F37"/>
    <w:rsid w:val="009260E4"/>
    <w:rsid w:val="0092775A"/>
    <w:rsid w:val="00930526"/>
    <w:rsid w:val="00941BE7"/>
    <w:rsid w:val="0094249A"/>
    <w:rsid w:val="00944DA6"/>
    <w:rsid w:val="00953ADA"/>
    <w:rsid w:val="00954321"/>
    <w:rsid w:val="00960E26"/>
    <w:rsid w:val="009612EC"/>
    <w:rsid w:val="0096341E"/>
    <w:rsid w:val="009667FF"/>
    <w:rsid w:val="00967EEC"/>
    <w:rsid w:val="00970DEA"/>
    <w:rsid w:val="00970F5A"/>
    <w:rsid w:val="00971419"/>
    <w:rsid w:val="0097422F"/>
    <w:rsid w:val="0097655E"/>
    <w:rsid w:val="00976577"/>
    <w:rsid w:val="00986ADC"/>
    <w:rsid w:val="009947ED"/>
    <w:rsid w:val="00995A9E"/>
    <w:rsid w:val="00996C40"/>
    <w:rsid w:val="009A0861"/>
    <w:rsid w:val="009A2841"/>
    <w:rsid w:val="009A6C72"/>
    <w:rsid w:val="009B0907"/>
    <w:rsid w:val="009B17CB"/>
    <w:rsid w:val="009B2B4B"/>
    <w:rsid w:val="009C5B99"/>
    <w:rsid w:val="009D30FC"/>
    <w:rsid w:val="009D5EB5"/>
    <w:rsid w:val="009D636B"/>
    <w:rsid w:val="009D6654"/>
    <w:rsid w:val="009E13F1"/>
    <w:rsid w:val="009F2CEA"/>
    <w:rsid w:val="009F2EB0"/>
    <w:rsid w:val="00A0066C"/>
    <w:rsid w:val="00A012E6"/>
    <w:rsid w:val="00A03FE0"/>
    <w:rsid w:val="00A14CCB"/>
    <w:rsid w:val="00A14E28"/>
    <w:rsid w:val="00A15B8C"/>
    <w:rsid w:val="00A267ED"/>
    <w:rsid w:val="00A269F5"/>
    <w:rsid w:val="00A26BC9"/>
    <w:rsid w:val="00A34594"/>
    <w:rsid w:val="00A3533E"/>
    <w:rsid w:val="00A44C60"/>
    <w:rsid w:val="00A459B2"/>
    <w:rsid w:val="00A524DF"/>
    <w:rsid w:val="00A54495"/>
    <w:rsid w:val="00A57FBA"/>
    <w:rsid w:val="00A62DBE"/>
    <w:rsid w:val="00A63F6C"/>
    <w:rsid w:val="00A66B7B"/>
    <w:rsid w:val="00A70007"/>
    <w:rsid w:val="00A71590"/>
    <w:rsid w:val="00A719EF"/>
    <w:rsid w:val="00A75646"/>
    <w:rsid w:val="00A771CE"/>
    <w:rsid w:val="00A77F8E"/>
    <w:rsid w:val="00A805E7"/>
    <w:rsid w:val="00A81A62"/>
    <w:rsid w:val="00A83CCB"/>
    <w:rsid w:val="00A84DDD"/>
    <w:rsid w:val="00A861BB"/>
    <w:rsid w:val="00A86C51"/>
    <w:rsid w:val="00A919E4"/>
    <w:rsid w:val="00A958CC"/>
    <w:rsid w:val="00A96A1E"/>
    <w:rsid w:val="00AA15B5"/>
    <w:rsid w:val="00AB1334"/>
    <w:rsid w:val="00AB35B9"/>
    <w:rsid w:val="00AB3882"/>
    <w:rsid w:val="00AC0BE0"/>
    <w:rsid w:val="00AC75F2"/>
    <w:rsid w:val="00AD0815"/>
    <w:rsid w:val="00AD1C09"/>
    <w:rsid w:val="00AD2F2E"/>
    <w:rsid w:val="00AD46B9"/>
    <w:rsid w:val="00AD4C16"/>
    <w:rsid w:val="00AD5F2F"/>
    <w:rsid w:val="00AE2846"/>
    <w:rsid w:val="00AE5D0D"/>
    <w:rsid w:val="00AE5EDB"/>
    <w:rsid w:val="00AF0936"/>
    <w:rsid w:val="00AF35F5"/>
    <w:rsid w:val="00AF4C03"/>
    <w:rsid w:val="00AF7ECA"/>
    <w:rsid w:val="00B07E5D"/>
    <w:rsid w:val="00B12082"/>
    <w:rsid w:val="00B131F3"/>
    <w:rsid w:val="00B13939"/>
    <w:rsid w:val="00B1394F"/>
    <w:rsid w:val="00B21285"/>
    <w:rsid w:val="00B22EF2"/>
    <w:rsid w:val="00B24933"/>
    <w:rsid w:val="00B25333"/>
    <w:rsid w:val="00B2777C"/>
    <w:rsid w:val="00B27863"/>
    <w:rsid w:val="00B3284C"/>
    <w:rsid w:val="00B3446F"/>
    <w:rsid w:val="00B35410"/>
    <w:rsid w:val="00B412BE"/>
    <w:rsid w:val="00B42767"/>
    <w:rsid w:val="00B43194"/>
    <w:rsid w:val="00B45DAA"/>
    <w:rsid w:val="00B522EB"/>
    <w:rsid w:val="00B551ED"/>
    <w:rsid w:val="00B55261"/>
    <w:rsid w:val="00B5713E"/>
    <w:rsid w:val="00B57148"/>
    <w:rsid w:val="00B5789B"/>
    <w:rsid w:val="00B5795B"/>
    <w:rsid w:val="00B60D7E"/>
    <w:rsid w:val="00B60FE0"/>
    <w:rsid w:val="00B61A9F"/>
    <w:rsid w:val="00B63219"/>
    <w:rsid w:val="00B63F3E"/>
    <w:rsid w:val="00B65F0C"/>
    <w:rsid w:val="00B66DBA"/>
    <w:rsid w:val="00B71407"/>
    <w:rsid w:val="00B72DAA"/>
    <w:rsid w:val="00B72EDE"/>
    <w:rsid w:val="00B80D1C"/>
    <w:rsid w:val="00B9022D"/>
    <w:rsid w:val="00B934FB"/>
    <w:rsid w:val="00B94D13"/>
    <w:rsid w:val="00BA0451"/>
    <w:rsid w:val="00BA0B6E"/>
    <w:rsid w:val="00BB51FC"/>
    <w:rsid w:val="00BB58B8"/>
    <w:rsid w:val="00BB7675"/>
    <w:rsid w:val="00BB7F14"/>
    <w:rsid w:val="00BC04D5"/>
    <w:rsid w:val="00BC0E00"/>
    <w:rsid w:val="00BD15A3"/>
    <w:rsid w:val="00BE0EFE"/>
    <w:rsid w:val="00BF1F4A"/>
    <w:rsid w:val="00BF45E9"/>
    <w:rsid w:val="00BF7C7B"/>
    <w:rsid w:val="00C01321"/>
    <w:rsid w:val="00C05DBE"/>
    <w:rsid w:val="00C1078E"/>
    <w:rsid w:val="00C13701"/>
    <w:rsid w:val="00C1626A"/>
    <w:rsid w:val="00C1653B"/>
    <w:rsid w:val="00C16FBD"/>
    <w:rsid w:val="00C20767"/>
    <w:rsid w:val="00C224E3"/>
    <w:rsid w:val="00C22F85"/>
    <w:rsid w:val="00C24652"/>
    <w:rsid w:val="00C2596C"/>
    <w:rsid w:val="00C279A4"/>
    <w:rsid w:val="00C30917"/>
    <w:rsid w:val="00C32A09"/>
    <w:rsid w:val="00C3520A"/>
    <w:rsid w:val="00C3754B"/>
    <w:rsid w:val="00C379C7"/>
    <w:rsid w:val="00C4413C"/>
    <w:rsid w:val="00C50B02"/>
    <w:rsid w:val="00C52CF0"/>
    <w:rsid w:val="00C54558"/>
    <w:rsid w:val="00C57AD7"/>
    <w:rsid w:val="00C604A1"/>
    <w:rsid w:val="00C60B2C"/>
    <w:rsid w:val="00C64134"/>
    <w:rsid w:val="00C6743A"/>
    <w:rsid w:val="00C7339F"/>
    <w:rsid w:val="00C75A1F"/>
    <w:rsid w:val="00C760EF"/>
    <w:rsid w:val="00C76F50"/>
    <w:rsid w:val="00C853E3"/>
    <w:rsid w:val="00C8588C"/>
    <w:rsid w:val="00C871FC"/>
    <w:rsid w:val="00C90EAD"/>
    <w:rsid w:val="00C912F6"/>
    <w:rsid w:val="00C9215C"/>
    <w:rsid w:val="00C924F2"/>
    <w:rsid w:val="00C92E9E"/>
    <w:rsid w:val="00C93164"/>
    <w:rsid w:val="00C9527E"/>
    <w:rsid w:val="00C95EA9"/>
    <w:rsid w:val="00CA325F"/>
    <w:rsid w:val="00CA7D33"/>
    <w:rsid w:val="00CB240E"/>
    <w:rsid w:val="00CC2E27"/>
    <w:rsid w:val="00CC3B25"/>
    <w:rsid w:val="00CC4271"/>
    <w:rsid w:val="00CD09FC"/>
    <w:rsid w:val="00CD1128"/>
    <w:rsid w:val="00CD5281"/>
    <w:rsid w:val="00CD64CF"/>
    <w:rsid w:val="00CE3EC9"/>
    <w:rsid w:val="00CE6B96"/>
    <w:rsid w:val="00CF52BE"/>
    <w:rsid w:val="00CF690B"/>
    <w:rsid w:val="00CF714D"/>
    <w:rsid w:val="00D01FAA"/>
    <w:rsid w:val="00D169BB"/>
    <w:rsid w:val="00D16FCE"/>
    <w:rsid w:val="00D20C86"/>
    <w:rsid w:val="00D223EF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722FF"/>
    <w:rsid w:val="00D73E06"/>
    <w:rsid w:val="00D763C3"/>
    <w:rsid w:val="00D82405"/>
    <w:rsid w:val="00D906D1"/>
    <w:rsid w:val="00D95201"/>
    <w:rsid w:val="00D974F5"/>
    <w:rsid w:val="00DA05B9"/>
    <w:rsid w:val="00DA5124"/>
    <w:rsid w:val="00DA52B5"/>
    <w:rsid w:val="00DB0128"/>
    <w:rsid w:val="00DB1DD7"/>
    <w:rsid w:val="00DB3DBF"/>
    <w:rsid w:val="00DB5B20"/>
    <w:rsid w:val="00DB6ECC"/>
    <w:rsid w:val="00DB754B"/>
    <w:rsid w:val="00DC0309"/>
    <w:rsid w:val="00DC2D0B"/>
    <w:rsid w:val="00DC6DC6"/>
    <w:rsid w:val="00DD2CC1"/>
    <w:rsid w:val="00DE1D8A"/>
    <w:rsid w:val="00DE29DC"/>
    <w:rsid w:val="00DE4E42"/>
    <w:rsid w:val="00DE4E79"/>
    <w:rsid w:val="00DE7DB8"/>
    <w:rsid w:val="00DF3383"/>
    <w:rsid w:val="00E014FB"/>
    <w:rsid w:val="00E06599"/>
    <w:rsid w:val="00E125AD"/>
    <w:rsid w:val="00E1262E"/>
    <w:rsid w:val="00E16284"/>
    <w:rsid w:val="00E17489"/>
    <w:rsid w:val="00E371C0"/>
    <w:rsid w:val="00E42CE5"/>
    <w:rsid w:val="00E43429"/>
    <w:rsid w:val="00E44217"/>
    <w:rsid w:val="00E446C3"/>
    <w:rsid w:val="00E4513B"/>
    <w:rsid w:val="00E45D9C"/>
    <w:rsid w:val="00E50BAE"/>
    <w:rsid w:val="00E51FEC"/>
    <w:rsid w:val="00E5290A"/>
    <w:rsid w:val="00E55DD3"/>
    <w:rsid w:val="00E60118"/>
    <w:rsid w:val="00E60529"/>
    <w:rsid w:val="00E6236C"/>
    <w:rsid w:val="00E66D4D"/>
    <w:rsid w:val="00E677CF"/>
    <w:rsid w:val="00E71C64"/>
    <w:rsid w:val="00E770B8"/>
    <w:rsid w:val="00E8280B"/>
    <w:rsid w:val="00E909BE"/>
    <w:rsid w:val="00E90C9D"/>
    <w:rsid w:val="00E92770"/>
    <w:rsid w:val="00E95588"/>
    <w:rsid w:val="00EA1FF5"/>
    <w:rsid w:val="00EA52B7"/>
    <w:rsid w:val="00EA5A63"/>
    <w:rsid w:val="00EA6FF4"/>
    <w:rsid w:val="00EC016A"/>
    <w:rsid w:val="00EC1A5D"/>
    <w:rsid w:val="00EC1A71"/>
    <w:rsid w:val="00EC2FF9"/>
    <w:rsid w:val="00EC5212"/>
    <w:rsid w:val="00EC6624"/>
    <w:rsid w:val="00EC6636"/>
    <w:rsid w:val="00EC7B39"/>
    <w:rsid w:val="00ED3BFC"/>
    <w:rsid w:val="00ED4817"/>
    <w:rsid w:val="00ED4C9C"/>
    <w:rsid w:val="00ED68A7"/>
    <w:rsid w:val="00EE1A73"/>
    <w:rsid w:val="00EE2EFB"/>
    <w:rsid w:val="00EE3F64"/>
    <w:rsid w:val="00EF0E48"/>
    <w:rsid w:val="00EF341B"/>
    <w:rsid w:val="00F041CF"/>
    <w:rsid w:val="00F052FA"/>
    <w:rsid w:val="00F12F2A"/>
    <w:rsid w:val="00F204D4"/>
    <w:rsid w:val="00F21FF7"/>
    <w:rsid w:val="00F23B59"/>
    <w:rsid w:val="00F24776"/>
    <w:rsid w:val="00F2675B"/>
    <w:rsid w:val="00F26963"/>
    <w:rsid w:val="00F310C7"/>
    <w:rsid w:val="00F36613"/>
    <w:rsid w:val="00F45CB0"/>
    <w:rsid w:val="00F517D4"/>
    <w:rsid w:val="00F61651"/>
    <w:rsid w:val="00F61F99"/>
    <w:rsid w:val="00F633A2"/>
    <w:rsid w:val="00F66A83"/>
    <w:rsid w:val="00F704DF"/>
    <w:rsid w:val="00F70564"/>
    <w:rsid w:val="00F70880"/>
    <w:rsid w:val="00F735E6"/>
    <w:rsid w:val="00F747B9"/>
    <w:rsid w:val="00F7729E"/>
    <w:rsid w:val="00F843AF"/>
    <w:rsid w:val="00F94A29"/>
    <w:rsid w:val="00F94B28"/>
    <w:rsid w:val="00F9595D"/>
    <w:rsid w:val="00F96D99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3F67"/>
    <w:rsid w:val="00FD5E50"/>
    <w:rsid w:val="00FD71F1"/>
    <w:rsid w:val="00FE18D5"/>
    <w:rsid w:val="00FE3EF9"/>
    <w:rsid w:val="00FE5D11"/>
    <w:rsid w:val="00FE64EC"/>
    <w:rsid w:val="00FE651E"/>
    <w:rsid w:val="00FF2D0C"/>
    <w:rsid w:val="00FF4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7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78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7784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qFormat/>
    <w:rsid w:val="007B1A7A"/>
    <w:rPr>
      <w:b/>
      <w:bCs/>
    </w:rPr>
  </w:style>
  <w:style w:type="character" w:styleId="Hyperlink">
    <w:name w:val="Hyperlink"/>
    <w:basedOn w:val="DefaultParagraphFont"/>
    <w:rsid w:val="0049378E"/>
    <w:rPr>
      <w:color w:val="0000FF"/>
      <w:u w:val="single"/>
    </w:rPr>
  </w:style>
  <w:style w:type="character" w:styleId="FollowedHyperlink">
    <w:name w:val="FollowedHyperlink"/>
    <w:basedOn w:val="DefaultParagraphFon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leGrid">
    <w:name w:val="Table Grid"/>
    <w:basedOn w:val="TableNormal"/>
    <w:rsid w:val="00DE29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C279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7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79A4"/>
    <w:rPr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7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79A4"/>
    <w:rPr>
      <w:b/>
      <w:bCs/>
      <w:lang w:val="nb-NO" w:eastAsia="en-US"/>
    </w:rPr>
  </w:style>
  <w:style w:type="paragraph" w:styleId="ListParagraph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  <w:style w:type="paragraph" w:styleId="PlainText">
    <w:name w:val="Plain Text"/>
    <w:basedOn w:val="Normal"/>
    <w:link w:val="PlainTextChar"/>
    <w:uiPriority w:val="99"/>
    <w:unhideWhenUsed/>
    <w:rsid w:val="0094249A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249A"/>
    <w:rPr>
      <w:rFonts w:eastAsiaTheme="minorHAnsi" w:cstheme="minorBidi"/>
      <w:sz w:val="22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313576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nb-NO"/>
    </w:rPr>
  </w:style>
  <w:style w:type="character" w:customStyle="1" w:styleId="lrzxr">
    <w:name w:val="lrzxr"/>
    <w:basedOn w:val="DefaultParagraphFont"/>
    <w:rsid w:val="00A700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022000-E113-4D1F-9F25-AD7A557FB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Innkalling til møte i NordicAST</vt:lpstr>
      <vt:lpstr>Innkalling til møte i NordicAST</vt:lpstr>
    </vt:vector>
  </TitlesOfParts>
  <Company>Helse Sør RHF</Company>
  <LinksUpToDate>false</LinksUpToDate>
  <CharactersWithSpaces>5554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krisorri</cp:lastModifiedBy>
  <cp:revision>2</cp:revision>
  <cp:lastPrinted>2011-02-01T14:16:00Z</cp:lastPrinted>
  <dcterms:created xsi:type="dcterms:W3CDTF">2020-01-27T11:38:00Z</dcterms:created>
  <dcterms:modified xsi:type="dcterms:W3CDTF">2020-01-27T11:38:00Z</dcterms:modified>
</cp:coreProperties>
</file>