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64" w:rsidRPr="00144BB2" w:rsidRDefault="00646A65" w:rsidP="00144BB2">
      <w:pPr>
        <w:spacing w:before="120" w:after="0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44BB2">
        <w:rPr>
          <w:rFonts w:ascii="Times New Roman" w:hAnsi="Times New Roman"/>
          <w:b/>
          <w:sz w:val="24"/>
          <w:szCs w:val="24"/>
        </w:rPr>
        <w:t>INNKALLING</w:t>
      </w:r>
      <w:r w:rsidR="00350F64" w:rsidRPr="00144BB2">
        <w:rPr>
          <w:rFonts w:ascii="Times New Roman" w:hAnsi="Times New Roman"/>
          <w:b/>
          <w:sz w:val="24"/>
          <w:szCs w:val="24"/>
        </w:rPr>
        <w:t xml:space="preserve"> OG AGENDA</w:t>
      </w:r>
    </w:p>
    <w:p w:rsidR="00462862" w:rsidRPr="00CB240E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7393"/>
      </w:tblGrid>
      <w:tr w:rsidR="00DE29DC" w:rsidRPr="002E5FA7" w:rsidTr="00E446C3">
        <w:tc>
          <w:tcPr>
            <w:tcW w:w="2071" w:type="dxa"/>
          </w:tcPr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Møtested</w:t>
            </w:r>
          </w:p>
        </w:tc>
        <w:tc>
          <w:tcPr>
            <w:tcW w:w="7393" w:type="dxa"/>
          </w:tcPr>
          <w:p w:rsidR="00DE29DC" w:rsidRPr="002E5FA7" w:rsidRDefault="007D31C6" w:rsidP="00144BB2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  <w:t>København</w:t>
            </w:r>
          </w:p>
        </w:tc>
      </w:tr>
      <w:tr w:rsidR="00DE29DC" w:rsidRPr="00144BB2" w:rsidTr="00E446C3">
        <w:tc>
          <w:tcPr>
            <w:tcW w:w="2071" w:type="dxa"/>
          </w:tcPr>
          <w:p w:rsidR="00DE29DC" w:rsidRPr="00144BB2" w:rsidRDefault="00EC5212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Tidspunkt</w:t>
            </w:r>
          </w:p>
        </w:tc>
        <w:tc>
          <w:tcPr>
            <w:tcW w:w="7393" w:type="dxa"/>
          </w:tcPr>
          <w:p w:rsidR="00DE29DC" w:rsidRPr="00144BB2" w:rsidRDefault="007D31C6" w:rsidP="00A75646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1.-2. desember </w:t>
            </w:r>
            <w:r w:rsidR="00ED3BFC">
              <w:rPr>
                <w:rFonts w:ascii="Times New Roman" w:hAnsi="Times New Roman"/>
                <w:sz w:val="24"/>
                <w:szCs w:val="24"/>
              </w:rPr>
              <w:t>2015</w:t>
            </w:r>
            <w:r w:rsidR="00A75646">
              <w:rPr>
                <w:rFonts w:ascii="Times New Roman" w:hAnsi="Times New Roman"/>
                <w:sz w:val="24"/>
                <w:szCs w:val="24"/>
              </w:rPr>
              <w:t xml:space="preserve"> (kl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75646"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6008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75646">
              <w:rPr>
                <w:rFonts w:ascii="Times New Roman" w:hAnsi="Times New Roman"/>
                <w:sz w:val="24"/>
                <w:szCs w:val="24"/>
              </w:rPr>
              <w:t>15</w:t>
            </w:r>
            <w:r w:rsidR="001E54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E29DC" w:rsidRPr="00144BB2" w:rsidTr="00E446C3">
        <w:tc>
          <w:tcPr>
            <w:tcW w:w="2071" w:type="dxa"/>
          </w:tcPr>
          <w:p w:rsidR="00DE29DC" w:rsidRPr="00144BB2" w:rsidRDefault="00EC5212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Faste medlemmer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DE29DC" w:rsidRPr="00144BB2" w:rsidRDefault="00DE29DC" w:rsidP="000E4631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BB51FC" w:rsidRPr="00144BB2">
              <w:rPr>
                <w:rFonts w:ascii="Times New Roman" w:hAnsi="Times New Roman"/>
                <w:sz w:val="24"/>
                <w:szCs w:val="24"/>
              </w:rPr>
              <w:t xml:space="preserve">Dennis Hansen (DH), </w:t>
            </w:r>
            <w:r w:rsidR="00D258A6">
              <w:rPr>
                <w:rFonts w:ascii="Times New Roman" w:hAnsi="Times New Roman"/>
                <w:sz w:val="24"/>
                <w:szCs w:val="24"/>
              </w:rPr>
              <w:t xml:space="preserve">Kurt Fuursted (KF),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Dagfinn Skaare (DS), Truls Michael Leegaard (TL),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Tinna Åhrén (TÅ), Annika Wistedt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>isu Hellevi Rantakokko-</w:t>
            </w:r>
            <w:r w:rsidR="00D95201" w:rsidRPr="007D31C6">
              <w:rPr>
                <w:rFonts w:ascii="Times New Roman" w:hAnsi="Times New Roman"/>
                <w:sz w:val="24"/>
                <w:szCs w:val="24"/>
              </w:rPr>
              <w:t>Jalava (HR</w:t>
            </w:r>
            <w:r w:rsidR="00D95201" w:rsidRPr="002633A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7D31C6" w:rsidRPr="002633A0">
              <w:rPr>
                <w:rFonts w:ascii="Times New Roman" w:hAnsi="Times New Roman"/>
                <w:sz w:val="24"/>
                <w:szCs w:val="24"/>
              </w:rPr>
              <w:t>Anne-Mari Rissanen (AR), Antti</w:t>
            </w:r>
            <w:r w:rsidR="007D31C6">
              <w:rPr>
                <w:rFonts w:ascii="Times New Roman" w:hAnsi="Times New Roman"/>
                <w:sz w:val="24"/>
                <w:szCs w:val="24"/>
              </w:rPr>
              <w:t xml:space="preserve"> Hakanen (AH), </w:t>
            </w:r>
            <w:r w:rsidR="00D95201">
              <w:rPr>
                <w:rFonts w:ascii="Times New Roman" w:hAnsi="Times New Roman"/>
                <w:sz w:val="24"/>
                <w:szCs w:val="24"/>
              </w:rPr>
              <w:t>Hörður S. Harðarson (H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</w:tr>
      <w:tr w:rsidR="00DE29DC" w:rsidRPr="00144BB2" w:rsidTr="00E446C3">
        <w:tc>
          <w:tcPr>
            <w:tcW w:w="2071" w:type="dxa"/>
          </w:tcPr>
          <w:p w:rsidR="00DE29DC" w:rsidRPr="00144BB2" w:rsidRDefault="00EC5212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Tilknyttede</w:t>
            </w:r>
            <w:r w:rsidR="00EC2FF9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og inviterte</w:t>
            </w:r>
          </w:p>
        </w:tc>
        <w:tc>
          <w:tcPr>
            <w:tcW w:w="7393" w:type="dxa"/>
          </w:tcPr>
          <w:p w:rsidR="00DE29DC" w:rsidRPr="00144BB2" w:rsidRDefault="001E54F9" w:rsidP="000C68C7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Anita Løvås Brekken (A</w:t>
            </w:r>
            <w:r w:rsidR="00DE29DC" w:rsidRPr="00144BB2">
              <w:rPr>
                <w:rFonts w:ascii="Times New Roman" w:hAnsi="Times New Roman"/>
                <w:sz w:val="24"/>
                <w:szCs w:val="24"/>
              </w:rPr>
              <w:t xml:space="preserve">B), Gunnar Kahlmeter (GK), Erika Matuschek (EM), </w:t>
            </w:r>
            <w:r>
              <w:rPr>
                <w:rFonts w:ascii="Times New Roman" w:hAnsi="Times New Roman"/>
                <w:sz w:val="24"/>
                <w:szCs w:val="24"/>
              </w:rPr>
              <w:t>Mik</w:t>
            </w:r>
            <w:r w:rsidR="00DC0309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DC0309" w:rsidRPr="002E5F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F5A" w:rsidRPr="007D31C6" w:rsidTr="00E446C3">
        <w:tc>
          <w:tcPr>
            <w:tcW w:w="2071" w:type="dxa"/>
          </w:tcPr>
          <w:p w:rsidR="00970F5A" w:rsidRPr="00144BB2" w:rsidRDefault="00970F5A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Forfall</w:t>
            </w:r>
          </w:p>
        </w:tc>
        <w:tc>
          <w:tcPr>
            <w:tcW w:w="7393" w:type="dxa"/>
          </w:tcPr>
          <w:p w:rsidR="00970F5A" w:rsidRPr="00FF2D0C" w:rsidRDefault="007D31C6" w:rsidP="007D31C6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DS, HR</w:t>
            </w:r>
          </w:p>
        </w:tc>
      </w:tr>
    </w:tbl>
    <w:p w:rsidR="00350F64" w:rsidRPr="00FF2D0C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13"/>
      </w:tblGrid>
      <w:tr w:rsidR="000B77EA" w:rsidRPr="00144BB2" w:rsidTr="00085B49">
        <w:trPr>
          <w:trHeight w:val="381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Sak</w:t>
            </w:r>
          </w:p>
        </w:tc>
        <w:tc>
          <w:tcPr>
            <w:tcW w:w="8813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</w:tr>
      <w:tr w:rsidR="000B77EA" w:rsidRPr="00144BB2" w:rsidTr="00144BB2">
        <w:trPr>
          <w:trHeight w:val="223"/>
        </w:trPr>
        <w:tc>
          <w:tcPr>
            <w:tcW w:w="675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813" w:type="dxa"/>
            <w:tcBorders>
              <w:top w:val="single" w:sz="4" w:space="0" w:color="000000"/>
            </w:tcBorders>
          </w:tcPr>
          <w:p w:rsidR="000B77EA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Velkommen (CG)</w:t>
            </w:r>
          </w:p>
          <w:p w:rsidR="000E4631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144BB2" w:rsidTr="00085B49">
        <w:trPr>
          <w:trHeight w:val="288"/>
        </w:trPr>
        <w:tc>
          <w:tcPr>
            <w:tcW w:w="67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813" w:type="dxa"/>
          </w:tcPr>
          <w:p w:rsidR="000B77EA" w:rsidRDefault="002A698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Godkjenning av referat </w:t>
            </w:r>
            <w:r w:rsidR="0060086C">
              <w:rPr>
                <w:rFonts w:ascii="Times New Roman" w:hAnsi="Times New Roman"/>
                <w:b/>
                <w:sz w:val="24"/>
                <w:szCs w:val="24"/>
              </w:rPr>
              <w:t>(CG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E4631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5B49" w:rsidRPr="00144BB2" w:rsidTr="00085B49">
        <w:trPr>
          <w:trHeight w:val="288"/>
        </w:trPr>
        <w:tc>
          <w:tcPr>
            <w:tcW w:w="675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813" w:type="dxa"/>
          </w:tcPr>
          <w:p w:rsidR="008D23B0" w:rsidRDefault="006008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Oppgaveliste (</w:t>
            </w:r>
            <w:r w:rsidR="00085B49" w:rsidRPr="00144BB2">
              <w:rPr>
                <w:rFonts w:ascii="Times New Roman" w:hAnsi="Times New Roman"/>
                <w:b/>
                <w:sz w:val="24"/>
                <w:szCs w:val="24"/>
              </w:rPr>
              <w:t>CG)</w:t>
            </w:r>
          </w:p>
          <w:p w:rsidR="000E4631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144BB2" w:rsidTr="00085B49">
        <w:trPr>
          <w:trHeight w:val="288"/>
        </w:trPr>
        <w:tc>
          <w:tcPr>
            <w:tcW w:w="67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813" w:type="dxa"/>
          </w:tcPr>
          <w:p w:rsidR="00895843" w:rsidRDefault="00E446C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Administrativt</w:t>
            </w:r>
          </w:p>
          <w:p w:rsidR="000E4631" w:rsidRPr="000E4631" w:rsidRDefault="000C68C7" w:rsidP="000E4631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E4631">
              <w:rPr>
                <w:rFonts w:ascii="Times New Roman" w:hAnsi="Times New Roman"/>
                <w:i/>
                <w:sz w:val="24"/>
                <w:szCs w:val="24"/>
              </w:rPr>
              <w:t>Administrativt</w:t>
            </w:r>
            <w:r w:rsidR="000E4631">
              <w:rPr>
                <w:rFonts w:ascii="Times New Roman" w:hAnsi="Times New Roman"/>
                <w:i/>
                <w:sz w:val="24"/>
                <w:szCs w:val="24"/>
              </w:rPr>
              <w:t xml:space="preserve"> (CG)</w:t>
            </w:r>
            <w:r w:rsidR="00792A77" w:rsidRPr="000E463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C68C7" w:rsidRPr="000E4631" w:rsidRDefault="000E4631" w:rsidP="000E4631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631">
              <w:rPr>
                <w:rFonts w:ascii="Times New Roman" w:hAnsi="Times New Roman"/>
                <w:sz w:val="24"/>
                <w:szCs w:val="24"/>
              </w:rPr>
              <w:t>V</w:t>
            </w:r>
            <w:r w:rsidR="00792A77" w:rsidRPr="000E4631">
              <w:rPr>
                <w:rFonts w:ascii="Times New Roman" w:hAnsi="Times New Roman"/>
                <w:sz w:val="24"/>
                <w:szCs w:val="24"/>
              </w:rPr>
              <w:t>alg av ny leder</w:t>
            </w:r>
          </w:p>
          <w:p w:rsidR="000E4631" w:rsidRDefault="000E4631" w:rsidP="000E4631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Språk: skandinavisk/engelsk som arbeidsspråk? </w:t>
            </w:r>
          </w:p>
          <w:p w:rsidR="00E446C3" w:rsidRPr="000E4631" w:rsidRDefault="00E446C3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E4631">
              <w:rPr>
                <w:rFonts w:ascii="Times New Roman" w:hAnsi="Times New Roman"/>
                <w:i/>
                <w:sz w:val="24"/>
                <w:szCs w:val="24"/>
              </w:rPr>
              <w:t>Økonomi (UJ)</w:t>
            </w:r>
          </w:p>
          <w:p w:rsidR="004847FA" w:rsidRPr="000E4631" w:rsidRDefault="000C68C7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0E4631">
              <w:rPr>
                <w:rFonts w:ascii="Times New Roman" w:hAnsi="Times New Roman"/>
                <w:i/>
                <w:sz w:val="24"/>
                <w:szCs w:val="24"/>
              </w:rPr>
              <w:t>Hjemmeside (EM</w:t>
            </w:r>
            <w:r w:rsidR="00E446C3" w:rsidRPr="000E463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D258A6" w:rsidRPr="000E4631" w:rsidRDefault="00D258A6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0E4631">
              <w:rPr>
                <w:rFonts w:ascii="Times New Roman" w:hAnsi="Times New Roman"/>
                <w:i/>
                <w:sz w:val="24"/>
                <w:szCs w:val="24"/>
              </w:rPr>
              <w:t>Metode (EM)</w:t>
            </w:r>
          </w:p>
        </w:tc>
      </w:tr>
      <w:tr w:rsidR="007E5EB8" w:rsidRPr="00144BB2" w:rsidTr="00085B49">
        <w:trPr>
          <w:trHeight w:val="288"/>
        </w:trPr>
        <w:tc>
          <w:tcPr>
            <w:tcW w:w="675" w:type="dxa"/>
          </w:tcPr>
          <w:p w:rsidR="00FD21FE" w:rsidRPr="00BB58B8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813" w:type="dxa"/>
          </w:tcPr>
          <w:p w:rsidR="00FD21FE" w:rsidRDefault="0058745E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446C3">
              <w:rPr>
                <w:rFonts w:ascii="Times New Roman" w:hAnsi="Times New Roman"/>
                <w:b/>
                <w:sz w:val="24"/>
                <w:szCs w:val="24"/>
              </w:rPr>
              <w:t>Nytt</w:t>
            </w:r>
            <w:r w:rsidR="007E5EB8" w:rsidRPr="00E446C3">
              <w:rPr>
                <w:rFonts w:ascii="Times New Roman" w:hAnsi="Times New Roman"/>
                <w:b/>
                <w:sz w:val="24"/>
                <w:szCs w:val="24"/>
              </w:rPr>
              <w:t xml:space="preserve"> fra EUCAST</w:t>
            </w:r>
            <w:r w:rsidR="002D48D5" w:rsidRPr="00E446C3">
              <w:rPr>
                <w:rFonts w:ascii="Times New Roman" w:hAnsi="Times New Roman"/>
                <w:b/>
                <w:sz w:val="24"/>
                <w:szCs w:val="24"/>
              </w:rPr>
              <w:t xml:space="preserve"> (GK/EM)</w:t>
            </w:r>
          </w:p>
          <w:p w:rsidR="000E4631" w:rsidRPr="00BB58B8" w:rsidRDefault="000E4631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5B6F" w:rsidRPr="00144BB2" w:rsidTr="00085B49">
        <w:trPr>
          <w:trHeight w:val="288"/>
        </w:trPr>
        <w:tc>
          <w:tcPr>
            <w:tcW w:w="675" w:type="dxa"/>
          </w:tcPr>
          <w:p w:rsidR="00305B6F" w:rsidRDefault="00305B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FF2D0C" w:rsidRPr="00BB58B8" w:rsidRDefault="00BB58B8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58B8">
              <w:rPr>
                <w:rFonts w:ascii="Times New Roman" w:hAnsi="Times New Roman"/>
                <w:sz w:val="24"/>
                <w:szCs w:val="24"/>
              </w:rPr>
              <w:t>6.1</w:t>
            </w:r>
          </w:p>
          <w:p w:rsidR="00BB58B8" w:rsidRPr="00BB58B8" w:rsidRDefault="00BB58B8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58B8">
              <w:rPr>
                <w:rFonts w:ascii="Times New Roman" w:hAnsi="Times New Roman"/>
                <w:sz w:val="24"/>
                <w:szCs w:val="24"/>
              </w:rPr>
              <w:t>6.2</w:t>
            </w:r>
          </w:p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631" w:rsidRDefault="00BB58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813" w:type="dxa"/>
          </w:tcPr>
          <w:p w:rsidR="00792A77" w:rsidRDefault="00BB58B8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792A77">
              <w:rPr>
                <w:rFonts w:ascii="Times New Roman" w:hAnsi="Times New Roman"/>
                <w:b/>
                <w:sz w:val="24"/>
                <w:szCs w:val="24"/>
              </w:rPr>
              <w:t>rytningspunkttabellen (IL/CG/EM)</w:t>
            </w:r>
          </w:p>
          <w:p w:rsidR="00BB58B8" w:rsidRPr="00BB58B8" w:rsidRDefault="00FA0019" w:rsidP="00D258A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 versjon</w:t>
            </w:r>
            <w:r w:rsidR="00BB58B8" w:rsidRPr="00BB58B8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  <w:p w:rsidR="00BB58B8" w:rsidRDefault="00BB58B8" w:rsidP="00D258A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8B8">
              <w:rPr>
                <w:rFonts w:ascii="Times New Roman" w:hAnsi="Times New Roman"/>
                <w:sz w:val="24"/>
                <w:szCs w:val="24"/>
              </w:rPr>
              <w:t>Vankomycinvariable</w:t>
            </w:r>
            <w:proofErr w:type="spellEnd"/>
            <w:r w:rsidRPr="00BB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58B8">
              <w:rPr>
                <w:rFonts w:ascii="Times New Roman" w:hAnsi="Times New Roman"/>
                <w:sz w:val="24"/>
                <w:szCs w:val="24"/>
              </w:rPr>
              <w:t>enterokokker</w:t>
            </w:r>
            <w:proofErr w:type="spellEnd"/>
            <w:r w:rsidRPr="00BB58B8">
              <w:rPr>
                <w:rFonts w:ascii="Times New Roman" w:hAnsi="Times New Roman"/>
                <w:sz w:val="24"/>
                <w:szCs w:val="24"/>
              </w:rPr>
              <w:t xml:space="preserve"> (DS</w:t>
            </w:r>
            <w:r w:rsidR="000E4631">
              <w:rPr>
                <w:rFonts w:ascii="Times New Roman" w:hAnsi="Times New Roman"/>
                <w:sz w:val="24"/>
                <w:szCs w:val="24"/>
              </w:rPr>
              <w:t>/TÅ</w:t>
            </w:r>
            <w:r w:rsidRPr="00BB58B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631" w:rsidRPr="00BB58B8" w:rsidRDefault="000E4631" w:rsidP="00D258A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F2D0C" w:rsidRDefault="00792A77" w:rsidP="00EE1A7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A75646">
              <w:rPr>
                <w:rFonts w:ascii="Times New Roman" w:hAnsi="Times New Roman"/>
                <w:b/>
                <w:sz w:val="24"/>
                <w:szCs w:val="24"/>
              </w:rPr>
              <w:t>valuering</w:t>
            </w:r>
            <w:r w:rsidR="00305B6F">
              <w:rPr>
                <w:rFonts w:ascii="Times New Roman" w:hAnsi="Times New Roman"/>
                <w:b/>
                <w:sz w:val="24"/>
                <w:szCs w:val="24"/>
              </w:rPr>
              <w:t xml:space="preserve"> av WS 201</w:t>
            </w:r>
            <w:r w:rsidR="00D974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6791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A75646">
              <w:rPr>
                <w:rFonts w:ascii="Times New Roman" w:hAnsi="Times New Roman"/>
                <w:b/>
                <w:sz w:val="24"/>
                <w:szCs w:val="24"/>
              </w:rPr>
              <w:t>CG/</w:t>
            </w:r>
            <w:r w:rsidR="0066791B">
              <w:rPr>
                <w:rFonts w:ascii="Times New Roman" w:hAnsi="Times New Roman"/>
                <w:b/>
                <w:sz w:val="24"/>
                <w:szCs w:val="24"/>
              </w:rPr>
              <w:t>TÅ)</w:t>
            </w:r>
          </w:p>
          <w:p w:rsidR="000E4631" w:rsidRDefault="000E4631" w:rsidP="00EE1A7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631" w:rsidRDefault="000E4631" w:rsidP="00EE1A7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Faglig innlegg (IL)</w:t>
            </w:r>
          </w:p>
          <w:p w:rsidR="000E4631" w:rsidRPr="000E4631" w:rsidRDefault="000E4631" w:rsidP="00EE1A7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631">
              <w:rPr>
                <w:rFonts w:ascii="Times New Roman" w:hAnsi="Times New Roman"/>
                <w:sz w:val="24"/>
                <w:szCs w:val="24"/>
              </w:rPr>
              <w:t>K-res/AFAs nye anbefaling angående ESBL-A/M/CARBA screening</w:t>
            </w:r>
          </w:p>
        </w:tc>
      </w:tr>
      <w:tr w:rsidR="007E5EB8" w:rsidRPr="00144BB2" w:rsidTr="00085B49">
        <w:trPr>
          <w:trHeight w:val="288"/>
        </w:trPr>
        <w:tc>
          <w:tcPr>
            <w:tcW w:w="675" w:type="dxa"/>
          </w:tcPr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EB8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13" w:type="dxa"/>
          </w:tcPr>
          <w:p w:rsidR="000E4631" w:rsidRDefault="000E4631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EB8" w:rsidRPr="00144BB2" w:rsidRDefault="007E5EB8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Nye metodedokumenter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(</w:t>
            </w:r>
            <w:r w:rsidR="00B94D13" w:rsidRPr="00144BB2">
              <w:rPr>
                <w:rFonts w:ascii="Times New Roman" w:hAnsi="Times New Roman"/>
                <w:sz w:val="24"/>
                <w:szCs w:val="24"/>
                <w:u w:val="single"/>
              </w:rPr>
              <w:t>hoved</w:t>
            </w:r>
            <w:r w:rsidRPr="00144BB2">
              <w:rPr>
                <w:rFonts w:ascii="Times New Roman" w:hAnsi="Times New Roman"/>
                <w:sz w:val="24"/>
                <w:szCs w:val="24"/>
                <w:u w:val="single"/>
              </w:rPr>
              <w:t>ansvarlig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5EB8" w:rsidRPr="000E4631" w:rsidTr="00085B49">
        <w:trPr>
          <w:trHeight w:val="272"/>
        </w:trPr>
        <w:tc>
          <w:tcPr>
            <w:tcW w:w="675" w:type="dxa"/>
          </w:tcPr>
          <w:p w:rsidR="007E5EB8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A001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813" w:type="dxa"/>
          </w:tcPr>
          <w:p w:rsidR="009B2B4B" w:rsidRPr="004E7811" w:rsidRDefault="0060086C" w:rsidP="00BB58B8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811">
              <w:rPr>
                <w:rFonts w:ascii="Times New Roman" w:hAnsi="Times New Roman"/>
                <w:sz w:val="24"/>
                <w:szCs w:val="24"/>
                <w:lang w:val="en-US"/>
              </w:rPr>
              <w:t>Screening for</w:t>
            </w:r>
            <w:r w:rsidR="00BB58B8" w:rsidRPr="004E7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ESBL-CARBA </w:t>
            </w:r>
            <w:proofErr w:type="spellStart"/>
            <w:r w:rsidR="00BB58B8" w:rsidRPr="004E7811">
              <w:rPr>
                <w:rFonts w:ascii="Times New Roman" w:hAnsi="Times New Roman"/>
                <w:sz w:val="24"/>
                <w:szCs w:val="24"/>
                <w:lang w:val="en-US"/>
              </w:rPr>
              <w:t>og</w:t>
            </w:r>
            <w:proofErr w:type="spellEnd"/>
            <w:r w:rsidRPr="004E7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B58B8" w:rsidRPr="004E7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ESBL-A/M </w:t>
            </w:r>
            <w:r w:rsidRPr="004E7811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4E781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DH</w:t>
            </w:r>
            <w:r w:rsidR="00792A77" w:rsidRPr="004E781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="00D95201" w:rsidRPr="004E781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/IL/</w:t>
            </w:r>
            <w:r w:rsidR="00D95201" w:rsidRPr="004E7811">
              <w:rPr>
                <w:rFonts w:ascii="Times New Roman" w:hAnsi="Times New Roman"/>
                <w:sz w:val="24"/>
                <w:szCs w:val="24"/>
                <w:lang w:val="en-US"/>
              </w:rPr>
              <w:t>CG/MW</w:t>
            </w:r>
            <w:r w:rsidRPr="004E781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85B49" w:rsidRPr="00144BB2" w:rsidTr="00085B49">
        <w:trPr>
          <w:trHeight w:val="288"/>
        </w:trPr>
        <w:tc>
          <w:tcPr>
            <w:tcW w:w="675" w:type="dxa"/>
          </w:tcPr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019" w:rsidRP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  <w:r w:rsidR="00085B49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A0019" w:rsidRPr="00FA0019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792A77" w:rsidRPr="00FA0019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A0019" w:rsidRPr="00FA0019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2A77" w:rsidRPr="0060086C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0C68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13" w:type="dxa"/>
          </w:tcPr>
          <w:p w:rsidR="000E4631" w:rsidRDefault="000E4631" w:rsidP="0060086C">
            <w:pPr>
              <w:spacing w:before="120" w:after="120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631" w:rsidRDefault="000E4631" w:rsidP="0060086C">
            <w:pPr>
              <w:spacing w:before="120" w:after="120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58A6" w:rsidRDefault="00EE1A73" w:rsidP="0060086C">
            <w:pPr>
              <w:spacing w:before="120" w:after="120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Revisjon av metodedokumenter</w:t>
            </w:r>
            <w:r w:rsidR="00BB58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58B8" w:rsidRPr="00144BB2">
              <w:rPr>
                <w:rFonts w:ascii="Times New Roman" w:hAnsi="Times New Roman"/>
                <w:sz w:val="24"/>
                <w:szCs w:val="24"/>
              </w:rPr>
              <w:t>(</w:t>
            </w:r>
            <w:r w:rsidR="00BB58B8" w:rsidRPr="00144BB2">
              <w:rPr>
                <w:rFonts w:ascii="Times New Roman" w:hAnsi="Times New Roman"/>
                <w:sz w:val="24"/>
                <w:szCs w:val="24"/>
                <w:u w:val="single"/>
              </w:rPr>
              <w:t>hovedansvarlig</w:t>
            </w:r>
            <w:r w:rsidR="00BB58B8" w:rsidRPr="00144BB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D09FC" w:rsidRDefault="003F7CF4" w:rsidP="0060086C">
            <w:pPr>
              <w:spacing w:before="120" w:after="120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7CF4">
              <w:rPr>
                <w:rFonts w:ascii="Times New Roman" w:hAnsi="Times New Roman"/>
                <w:sz w:val="24"/>
                <w:szCs w:val="24"/>
              </w:rPr>
              <w:t>Entero</w:t>
            </w:r>
            <w:r w:rsidR="00895843">
              <w:rPr>
                <w:rFonts w:ascii="Times New Roman" w:hAnsi="Times New Roman"/>
                <w:sz w:val="24"/>
                <w:szCs w:val="24"/>
              </w:rPr>
              <w:t>bacteriaceae: Påvisning av ESBL-</w:t>
            </w:r>
            <w:r w:rsidR="00E17489">
              <w:rPr>
                <w:rFonts w:ascii="Times New Roman" w:hAnsi="Times New Roman"/>
                <w:sz w:val="24"/>
                <w:szCs w:val="24"/>
              </w:rPr>
              <w:t>A/M/</w:t>
            </w:r>
            <w:r w:rsidRPr="003F7CF4">
              <w:rPr>
                <w:rFonts w:ascii="Times New Roman" w:hAnsi="Times New Roman"/>
                <w:sz w:val="24"/>
                <w:szCs w:val="24"/>
              </w:rPr>
              <w:t>CARBA</w:t>
            </w:r>
            <w:r w:rsidR="00792A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92A77" w:rsidRPr="00BB58B8">
              <w:rPr>
                <w:rFonts w:ascii="Times New Roman" w:hAnsi="Times New Roman"/>
                <w:sz w:val="24"/>
                <w:szCs w:val="24"/>
                <w:u w:val="single"/>
              </w:rPr>
              <w:t>IL</w:t>
            </w:r>
            <w:r w:rsidR="00792A77">
              <w:rPr>
                <w:rFonts w:ascii="Times New Roman" w:hAnsi="Times New Roman"/>
                <w:sz w:val="24"/>
                <w:szCs w:val="24"/>
              </w:rPr>
              <w:t>/DH/</w:t>
            </w:r>
            <w:r w:rsidR="00530915">
              <w:rPr>
                <w:rFonts w:ascii="Times New Roman" w:hAnsi="Times New Roman"/>
                <w:sz w:val="24"/>
                <w:szCs w:val="24"/>
              </w:rPr>
              <w:t>MW/</w:t>
            </w:r>
            <w:r w:rsidR="00792A77">
              <w:rPr>
                <w:rFonts w:ascii="Times New Roman" w:hAnsi="Times New Roman"/>
                <w:sz w:val="24"/>
                <w:szCs w:val="24"/>
              </w:rPr>
              <w:t>CG</w:t>
            </w:r>
            <w:r w:rsidR="00EE1A73">
              <w:rPr>
                <w:rFonts w:ascii="Times New Roman" w:hAnsi="Times New Roman"/>
                <w:sz w:val="24"/>
                <w:szCs w:val="24"/>
              </w:rPr>
              <w:t>)</w:t>
            </w:r>
            <w:r w:rsidR="008958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92A77" w:rsidRDefault="00792A77" w:rsidP="0060086C">
            <w:pPr>
              <w:spacing w:before="120" w:after="120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Anaerobe bakterier og resistens (</w:t>
            </w:r>
            <w:r w:rsidRPr="00BB58B8">
              <w:rPr>
                <w:rFonts w:ascii="Times New Roman" w:hAnsi="Times New Roman"/>
                <w:sz w:val="24"/>
                <w:szCs w:val="24"/>
                <w:u w:val="single"/>
              </w:rPr>
              <w:t>UJ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631" w:rsidRDefault="000E4631" w:rsidP="00BB58B8">
            <w:pPr>
              <w:spacing w:before="120" w:after="120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68C7" w:rsidRPr="00BB58B8" w:rsidRDefault="000E4631" w:rsidP="00BB58B8">
            <w:pPr>
              <w:spacing w:before="120" w:after="120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NordicASTs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MIC-panel</w:t>
            </w:r>
            <w:r w:rsidR="00BB58B8">
              <w:rPr>
                <w:rFonts w:ascii="Times New Roman" w:hAnsi="Times New Roman"/>
                <w:b/>
                <w:sz w:val="24"/>
                <w:szCs w:val="24"/>
              </w:rPr>
              <w:t xml:space="preserve"> (MW)</w:t>
            </w:r>
          </w:p>
        </w:tc>
      </w:tr>
      <w:tr w:rsidR="007E5EB8" w:rsidRPr="00144BB2" w:rsidTr="00085B49">
        <w:trPr>
          <w:trHeight w:val="272"/>
        </w:trPr>
        <w:tc>
          <w:tcPr>
            <w:tcW w:w="675" w:type="dxa"/>
          </w:tcPr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EB8" w:rsidRDefault="00144BB2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E46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92A77" w:rsidRDefault="00792A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299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4162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13" w:type="dxa"/>
          </w:tcPr>
          <w:p w:rsidR="000E4631" w:rsidRDefault="000E4631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299" w:rsidRPr="00416299" w:rsidRDefault="00416299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Fremtid</w:t>
            </w:r>
            <w:r w:rsidR="00BB58B8">
              <w:rPr>
                <w:rFonts w:ascii="Times New Roman" w:hAnsi="Times New Roman"/>
                <w:b/>
                <w:sz w:val="24"/>
                <w:szCs w:val="24"/>
              </w:rPr>
              <w:t xml:space="preserve">ige </w:t>
            </w:r>
            <w:proofErr w:type="spellStart"/>
            <w:r w:rsidR="00BB58B8">
              <w:rPr>
                <w:rFonts w:ascii="Times New Roman" w:hAnsi="Times New Roman"/>
                <w:b/>
                <w:sz w:val="24"/>
                <w:szCs w:val="24"/>
              </w:rPr>
              <w:t>NordicAST</w:t>
            </w:r>
            <w:proofErr w:type="spellEnd"/>
            <w:r w:rsidR="00BB58B8">
              <w:rPr>
                <w:rFonts w:ascii="Times New Roman" w:hAnsi="Times New Roman"/>
                <w:b/>
                <w:sz w:val="24"/>
                <w:szCs w:val="24"/>
              </w:rPr>
              <w:t xml:space="preserve"> prosjekter</w:t>
            </w:r>
          </w:p>
          <w:p w:rsidR="00BB58B8" w:rsidRPr="00BB58B8" w:rsidRDefault="00BB58B8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58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 w:rsidRPr="00BB58B8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BB58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CRE-study”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(CG)</w:t>
            </w:r>
          </w:p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5EB8" w:rsidRPr="00C1078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Møteplan</w:t>
            </w:r>
            <w:proofErr w:type="spellEnd"/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75646"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2016</w:t>
            </w:r>
            <w:r w:rsidR="001B7389"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(CG)</w:t>
            </w:r>
          </w:p>
          <w:p w:rsidR="00A75646" w:rsidRDefault="000E4631" w:rsidP="001B738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Stockholm</w:t>
            </w:r>
            <w:r w:rsidR="009B2B4B">
              <w:rPr>
                <w:rFonts w:ascii="Times New Roman" w:hAnsi="Times New Roman"/>
                <w:sz w:val="24"/>
                <w:szCs w:val="24"/>
              </w:rPr>
              <w:t xml:space="preserve"> 8.-9. mars 2016</w:t>
            </w:r>
          </w:p>
          <w:p w:rsidR="00A75646" w:rsidRDefault="00EE1A73" w:rsidP="001B738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Göteborg 2. mai 2016</w:t>
            </w:r>
          </w:p>
          <w:p w:rsidR="001B7389" w:rsidRPr="00FF2D0C" w:rsidRDefault="00EE1A73" w:rsidP="00FF2D0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Workshop 3.-4. mai 2016</w:t>
            </w:r>
          </w:p>
        </w:tc>
      </w:tr>
      <w:tr w:rsidR="007E5EB8" w:rsidRPr="00144BB2" w:rsidTr="00085B49">
        <w:trPr>
          <w:trHeight w:val="272"/>
        </w:trPr>
        <w:tc>
          <w:tcPr>
            <w:tcW w:w="675" w:type="dxa"/>
          </w:tcPr>
          <w:p w:rsidR="001B7389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75646" w:rsidRPr="00A75646" w:rsidRDefault="00A75646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3" w:type="dxa"/>
          </w:tcPr>
          <w:p w:rsidR="001B7389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Eventuelt</w:t>
            </w:r>
          </w:p>
          <w:p w:rsidR="00A75646" w:rsidRPr="00A75646" w:rsidRDefault="00A75646" w:rsidP="00FF2D0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0086C" w:rsidRDefault="0060086C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:rsidR="00350F64" w:rsidRPr="00144BB2" w:rsidRDefault="000B77EA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144BB2">
        <w:rPr>
          <w:rFonts w:ascii="Times New Roman" w:hAnsi="Times New Roman"/>
          <w:sz w:val="24"/>
          <w:szCs w:val="24"/>
        </w:rPr>
        <w:t>Stockholm/</w:t>
      </w:r>
      <w:r w:rsidR="00ED3BFC">
        <w:rPr>
          <w:rFonts w:ascii="Times New Roman" w:hAnsi="Times New Roman"/>
          <w:sz w:val="24"/>
          <w:szCs w:val="24"/>
        </w:rPr>
        <w:t>Stavanger</w:t>
      </w:r>
      <w:r w:rsidRPr="00144BB2">
        <w:rPr>
          <w:rFonts w:ascii="Times New Roman" w:hAnsi="Times New Roman"/>
          <w:sz w:val="24"/>
          <w:szCs w:val="24"/>
        </w:rPr>
        <w:t xml:space="preserve">, </w:t>
      </w:r>
      <w:r w:rsidR="000E4631">
        <w:rPr>
          <w:rFonts w:ascii="Times New Roman" w:hAnsi="Times New Roman"/>
          <w:sz w:val="24"/>
          <w:szCs w:val="24"/>
        </w:rPr>
        <w:t>09</w:t>
      </w:r>
      <w:r w:rsidR="00BB58B8">
        <w:rPr>
          <w:rFonts w:ascii="Times New Roman" w:hAnsi="Times New Roman"/>
          <w:sz w:val="24"/>
          <w:szCs w:val="24"/>
        </w:rPr>
        <w:t>.11</w:t>
      </w:r>
      <w:r w:rsidR="00895843">
        <w:rPr>
          <w:rFonts w:ascii="Times New Roman" w:hAnsi="Times New Roman"/>
          <w:sz w:val="24"/>
          <w:szCs w:val="24"/>
        </w:rPr>
        <w:t>.</w:t>
      </w:r>
      <w:r w:rsidR="00ED68A7" w:rsidRPr="00144BB2">
        <w:rPr>
          <w:rFonts w:ascii="Times New Roman" w:hAnsi="Times New Roman"/>
          <w:sz w:val="24"/>
          <w:szCs w:val="24"/>
        </w:rPr>
        <w:t>201</w:t>
      </w:r>
      <w:r w:rsidR="00ED3BFC">
        <w:rPr>
          <w:rFonts w:ascii="Times New Roman" w:hAnsi="Times New Roman"/>
          <w:sz w:val="24"/>
          <w:szCs w:val="24"/>
        </w:rPr>
        <w:t>5</w:t>
      </w:r>
    </w:p>
    <w:p w:rsidR="000E4631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:rsidR="00474F84" w:rsidRDefault="00474F84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 vennlig hilsen</w:t>
      </w:r>
    </w:p>
    <w:p w:rsidR="000E4631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:rsidR="00CB240E" w:rsidRDefault="00350F64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144BB2">
        <w:rPr>
          <w:rFonts w:ascii="Times New Roman" w:hAnsi="Times New Roman"/>
          <w:sz w:val="24"/>
          <w:szCs w:val="24"/>
        </w:rPr>
        <w:t>Christian G. Giske</w:t>
      </w:r>
      <w:r w:rsidR="00C1078E">
        <w:rPr>
          <w:rFonts w:ascii="Times New Roman" w:hAnsi="Times New Roman"/>
          <w:sz w:val="24"/>
          <w:szCs w:val="24"/>
        </w:rPr>
        <w:tab/>
      </w:r>
      <w:r w:rsidR="00C1078E">
        <w:rPr>
          <w:rFonts w:ascii="Times New Roman" w:hAnsi="Times New Roman"/>
          <w:sz w:val="24"/>
          <w:szCs w:val="24"/>
        </w:rPr>
        <w:tab/>
      </w:r>
      <w:r w:rsidR="00C1078E">
        <w:rPr>
          <w:rFonts w:ascii="Times New Roman" w:hAnsi="Times New Roman"/>
          <w:sz w:val="24"/>
          <w:szCs w:val="24"/>
        </w:rPr>
        <w:tab/>
      </w:r>
      <w:r w:rsidR="00C1078E">
        <w:rPr>
          <w:rFonts w:ascii="Times New Roman" w:hAnsi="Times New Roman"/>
          <w:sz w:val="24"/>
          <w:szCs w:val="24"/>
        </w:rPr>
        <w:tab/>
      </w:r>
      <w:r w:rsidR="00ED3BFC">
        <w:rPr>
          <w:rFonts w:ascii="Times New Roman" w:hAnsi="Times New Roman"/>
          <w:sz w:val="24"/>
          <w:szCs w:val="24"/>
        </w:rPr>
        <w:t>Iren H. Löhr</w:t>
      </w:r>
    </w:p>
    <w:p w:rsidR="00350F64" w:rsidRPr="00144BB2" w:rsidRDefault="000B77EA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144BB2">
        <w:rPr>
          <w:rFonts w:ascii="Times New Roman" w:hAnsi="Times New Roman"/>
          <w:sz w:val="24"/>
          <w:szCs w:val="24"/>
        </w:rPr>
        <w:t>Leder</w:t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  <w:t>V</w:t>
      </w:r>
      <w:r w:rsidR="00350F64" w:rsidRPr="00144BB2">
        <w:rPr>
          <w:rFonts w:ascii="Times New Roman" w:hAnsi="Times New Roman"/>
          <w:sz w:val="24"/>
          <w:szCs w:val="24"/>
        </w:rPr>
        <w:t>itenskapelig sekretær</w:t>
      </w:r>
    </w:p>
    <w:sectPr w:rsidR="00350F64" w:rsidRPr="00144BB2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03" w:rsidRDefault="00892B03" w:rsidP="006D7784">
      <w:pPr>
        <w:spacing w:after="0" w:line="240" w:lineRule="auto"/>
      </w:pPr>
      <w:r>
        <w:separator/>
      </w:r>
    </w:p>
  </w:endnote>
  <w:endnote w:type="continuationSeparator" w:id="0">
    <w:p w:rsidR="00892B03" w:rsidRDefault="00892B03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Estrangelo Edessa">
    <w:altName w:val="Arial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DE4E42" w:rsidRDefault="00B55261" w:rsidP="00DE4E42">
    <w:pPr>
      <w:pStyle w:val="Footer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Footer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03" w:rsidRDefault="00892B03" w:rsidP="006D7784">
      <w:pPr>
        <w:spacing w:after="0" w:line="240" w:lineRule="auto"/>
      </w:pPr>
      <w:r>
        <w:separator/>
      </w:r>
    </w:p>
  </w:footnote>
  <w:footnote w:type="continuationSeparator" w:id="0">
    <w:p w:rsidR="00892B03" w:rsidRDefault="00892B03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6D7784" w:rsidRDefault="00B55261" w:rsidP="003B08AF">
    <w:pPr>
      <w:pStyle w:val="Header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7E04C1"/>
    <w:multiLevelType w:val="hybridMultilevel"/>
    <w:tmpl w:val="3B523E58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3"/>
  </w:num>
  <w:num w:numId="5">
    <w:abstractNumId w:val="8"/>
  </w:num>
  <w:num w:numId="6">
    <w:abstractNumId w:val="14"/>
  </w:num>
  <w:num w:numId="7">
    <w:abstractNumId w:val="9"/>
  </w:num>
  <w:num w:numId="8">
    <w:abstractNumId w:val="10"/>
  </w:num>
  <w:num w:numId="9">
    <w:abstractNumId w:val="13"/>
  </w:num>
  <w:num w:numId="10">
    <w:abstractNumId w:val="15"/>
  </w:num>
  <w:num w:numId="11">
    <w:abstractNumId w:val="5"/>
  </w:num>
  <w:num w:numId="12">
    <w:abstractNumId w:val="2"/>
  </w:num>
  <w:num w:numId="13">
    <w:abstractNumId w:val="7"/>
  </w:num>
  <w:num w:numId="14">
    <w:abstractNumId w:val="1"/>
  </w:num>
  <w:num w:numId="15">
    <w:abstractNumId w:val="12"/>
  </w:num>
  <w:num w:numId="16">
    <w:abstractNumId w:val="16"/>
  </w:num>
  <w:num w:numId="17">
    <w:abstractNumId w:val="18"/>
  </w:num>
  <w:num w:numId="18">
    <w:abstractNumId w:val="11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E3"/>
    <w:rsid w:val="00006FBD"/>
    <w:rsid w:val="000263A9"/>
    <w:rsid w:val="0002782A"/>
    <w:rsid w:val="000422B0"/>
    <w:rsid w:val="00044351"/>
    <w:rsid w:val="00051CF2"/>
    <w:rsid w:val="0005302C"/>
    <w:rsid w:val="0005513D"/>
    <w:rsid w:val="000554E7"/>
    <w:rsid w:val="0005641E"/>
    <w:rsid w:val="000623F0"/>
    <w:rsid w:val="00062996"/>
    <w:rsid w:val="00066FDB"/>
    <w:rsid w:val="00077F4C"/>
    <w:rsid w:val="00085B49"/>
    <w:rsid w:val="000A257E"/>
    <w:rsid w:val="000B5CB4"/>
    <w:rsid w:val="000B77EA"/>
    <w:rsid w:val="000C5F2E"/>
    <w:rsid w:val="000C68C7"/>
    <w:rsid w:val="000C7DDA"/>
    <w:rsid w:val="000D1E26"/>
    <w:rsid w:val="000D2670"/>
    <w:rsid w:val="000E4631"/>
    <w:rsid w:val="000F43DE"/>
    <w:rsid w:val="0010130B"/>
    <w:rsid w:val="001027B9"/>
    <w:rsid w:val="00105175"/>
    <w:rsid w:val="00114943"/>
    <w:rsid w:val="00127799"/>
    <w:rsid w:val="00132267"/>
    <w:rsid w:val="00137F5D"/>
    <w:rsid w:val="00142CB3"/>
    <w:rsid w:val="00143B87"/>
    <w:rsid w:val="00144BB2"/>
    <w:rsid w:val="00165B3A"/>
    <w:rsid w:val="00170C1D"/>
    <w:rsid w:val="001727A8"/>
    <w:rsid w:val="00174C34"/>
    <w:rsid w:val="00181BB7"/>
    <w:rsid w:val="00183ADD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5B5A"/>
    <w:rsid w:val="00200FDD"/>
    <w:rsid w:val="002023C2"/>
    <w:rsid w:val="00213EA0"/>
    <w:rsid w:val="002148CE"/>
    <w:rsid w:val="00216F1E"/>
    <w:rsid w:val="002175FE"/>
    <w:rsid w:val="002221AE"/>
    <w:rsid w:val="002247F1"/>
    <w:rsid w:val="00232440"/>
    <w:rsid w:val="00232B27"/>
    <w:rsid w:val="0023431D"/>
    <w:rsid w:val="00234D73"/>
    <w:rsid w:val="00247CAA"/>
    <w:rsid w:val="00250E8E"/>
    <w:rsid w:val="00255D9D"/>
    <w:rsid w:val="002633A0"/>
    <w:rsid w:val="00264B24"/>
    <w:rsid w:val="002711BA"/>
    <w:rsid w:val="002737AF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C77"/>
    <w:rsid w:val="002C6243"/>
    <w:rsid w:val="002D48D5"/>
    <w:rsid w:val="002D72E5"/>
    <w:rsid w:val="002E0EA7"/>
    <w:rsid w:val="002E102E"/>
    <w:rsid w:val="002E214A"/>
    <w:rsid w:val="002E5FA7"/>
    <w:rsid w:val="002E6E83"/>
    <w:rsid w:val="002E76FF"/>
    <w:rsid w:val="002E7BF2"/>
    <w:rsid w:val="002F1CE0"/>
    <w:rsid w:val="002F3D7B"/>
    <w:rsid w:val="00301AA7"/>
    <w:rsid w:val="00305B6F"/>
    <w:rsid w:val="00312F07"/>
    <w:rsid w:val="00314B7E"/>
    <w:rsid w:val="00326CE5"/>
    <w:rsid w:val="00350F64"/>
    <w:rsid w:val="00360B1C"/>
    <w:rsid w:val="0036584D"/>
    <w:rsid w:val="00370677"/>
    <w:rsid w:val="00387AEC"/>
    <w:rsid w:val="0039422E"/>
    <w:rsid w:val="003A03F6"/>
    <w:rsid w:val="003A271C"/>
    <w:rsid w:val="003B08AF"/>
    <w:rsid w:val="003B366B"/>
    <w:rsid w:val="003B7F66"/>
    <w:rsid w:val="003C23C0"/>
    <w:rsid w:val="003C7EB9"/>
    <w:rsid w:val="003D203F"/>
    <w:rsid w:val="003D3DE7"/>
    <w:rsid w:val="003D765D"/>
    <w:rsid w:val="003E0586"/>
    <w:rsid w:val="003E0592"/>
    <w:rsid w:val="003F7CF4"/>
    <w:rsid w:val="00406ED8"/>
    <w:rsid w:val="00416051"/>
    <w:rsid w:val="00416299"/>
    <w:rsid w:val="00425E47"/>
    <w:rsid w:val="004305C3"/>
    <w:rsid w:val="00434B61"/>
    <w:rsid w:val="00451FDB"/>
    <w:rsid w:val="004566E5"/>
    <w:rsid w:val="00462862"/>
    <w:rsid w:val="00463612"/>
    <w:rsid w:val="00474F84"/>
    <w:rsid w:val="00475F5D"/>
    <w:rsid w:val="004847FA"/>
    <w:rsid w:val="00485AD4"/>
    <w:rsid w:val="00487CDC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6804"/>
    <w:rsid w:val="00521EE3"/>
    <w:rsid w:val="00530915"/>
    <w:rsid w:val="005329AF"/>
    <w:rsid w:val="00537DFD"/>
    <w:rsid w:val="00544CF2"/>
    <w:rsid w:val="00545F99"/>
    <w:rsid w:val="005556E4"/>
    <w:rsid w:val="0056230F"/>
    <w:rsid w:val="00565FBA"/>
    <w:rsid w:val="00571E2B"/>
    <w:rsid w:val="00572479"/>
    <w:rsid w:val="00572EC0"/>
    <w:rsid w:val="00580A9F"/>
    <w:rsid w:val="00585F8B"/>
    <w:rsid w:val="0058745E"/>
    <w:rsid w:val="005A1748"/>
    <w:rsid w:val="005A402B"/>
    <w:rsid w:val="005A6920"/>
    <w:rsid w:val="005B0BC6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4196D"/>
    <w:rsid w:val="00641DD7"/>
    <w:rsid w:val="00646A65"/>
    <w:rsid w:val="00653A31"/>
    <w:rsid w:val="00660221"/>
    <w:rsid w:val="00661B9A"/>
    <w:rsid w:val="0066260B"/>
    <w:rsid w:val="0066791B"/>
    <w:rsid w:val="00670EBC"/>
    <w:rsid w:val="00672C0E"/>
    <w:rsid w:val="00676F1F"/>
    <w:rsid w:val="00682A86"/>
    <w:rsid w:val="00692BA3"/>
    <w:rsid w:val="00692FF7"/>
    <w:rsid w:val="006B2A94"/>
    <w:rsid w:val="006B4428"/>
    <w:rsid w:val="006C257D"/>
    <w:rsid w:val="006C2D65"/>
    <w:rsid w:val="006C4C65"/>
    <w:rsid w:val="006C7DF9"/>
    <w:rsid w:val="006D23A4"/>
    <w:rsid w:val="006D5500"/>
    <w:rsid w:val="006D7784"/>
    <w:rsid w:val="006E0ACF"/>
    <w:rsid w:val="006E0F1F"/>
    <w:rsid w:val="006E5DAF"/>
    <w:rsid w:val="006F09E9"/>
    <w:rsid w:val="006F38FE"/>
    <w:rsid w:val="006F4AD1"/>
    <w:rsid w:val="0070681F"/>
    <w:rsid w:val="00710CF9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5C21"/>
    <w:rsid w:val="00756E69"/>
    <w:rsid w:val="00761FAD"/>
    <w:rsid w:val="00777050"/>
    <w:rsid w:val="00780CB9"/>
    <w:rsid w:val="0078256F"/>
    <w:rsid w:val="00792A77"/>
    <w:rsid w:val="0079565D"/>
    <w:rsid w:val="00795CDB"/>
    <w:rsid w:val="007B18B2"/>
    <w:rsid w:val="007B1A7A"/>
    <w:rsid w:val="007B3635"/>
    <w:rsid w:val="007B3E8C"/>
    <w:rsid w:val="007B3EC8"/>
    <w:rsid w:val="007B7534"/>
    <w:rsid w:val="007C2828"/>
    <w:rsid w:val="007C3BCD"/>
    <w:rsid w:val="007D1B4C"/>
    <w:rsid w:val="007D1EBC"/>
    <w:rsid w:val="007D31C6"/>
    <w:rsid w:val="007E1568"/>
    <w:rsid w:val="007E16F5"/>
    <w:rsid w:val="007E3FA9"/>
    <w:rsid w:val="007E5EB8"/>
    <w:rsid w:val="007E69B7"/>
    <w:rsid w:val="007F2DFB"/>
    <w:rsid w:val="008307CA"/>
    <w:rsid w:val="00833126"/>
    <w:rsid w:val="008331EB"/>
    <w:rsid w:val="00833324"/>
    <w:rsid w:val="00837618"/>
    <w:rsid w:val="00855D32"/>
    <w:rsid w:val="00862555"/>
    <w:rsid w:val="00874AD5"/>
    <w:rsid w:val="008925B0"/>
    <w:rsid w:val="00892B03"/>
    <w:rsid w:val="00895843"/>
    <w:rsid w:val="008973DA"/>
    <w:rsid w:val="008A6D21"/>
    <w:rsid w:val="008A7069"/>
    <w:rsid w:val="008B27BA"/>
    <w:rsid w:val="008B3091"/>
    <w:rsid w:val="008B6AA8"/>
    <w:rsid w:val="008C01D8"/>
    <w:rsid w:val="008C0C25"/>
    <w:rsid w:val="008C1ED5"/>
    <w:rsid w:val="008D23B0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E27"/>
    <w:rsid w:val="009109D8"/>
    <w:rsid w:val="00911D7A"/>
    <w:rsid w:val="00915AD8"/>
    <w:rsid w:val="0092775A"/>
    <w:rsid w:val="00930526"/>
    <w:rsid w:val="00944DA6"/>
    <w:rsid w:val="00954321"/>
    <w:rsid w:val="00960E26"/>
    <w:rsid w:val="009612EC"/>
    <w:rsid w:val="0096341E"/>
    <w:rsid w:val="00967EEC"/>
    <w:rsid w:val="00970F5A"/>
    <w:rsid w:val="00971419"/>
    <w:rsid w:val="00973776"/>
    <w:rsid w:val="0097422F"/>
    <w:rsid w:val="00976577"/>
    <w:rsid w:val="009947ED"/>
    <w:rsid w:val="00995A9E"/>
    <w:rsid w:val="009A2841"/>
    <w:rsid w:val="009A6C72"/>
    <w:rsid w:val="009B0907"/>
    <w:rsid w:val="009B2B4B"/>
    <w:rsid w:val="009C5B99"/>
    <w:rsid w:val="009D30FC"/>
    <w:rsid w:val="009F2CEA"/>
    <w:rsid w:val="009F2EB0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7FBA"/>
    <w:rsid w:val="00A62DBE"/>
    <w:rsid w:val="00A63F6C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21285"/>
    <w:rsid w:val="00B22EF2"/>
    <w:rsid w:val="00B25333"/>
    <w:rsid w:val="00B27863"/>
    <w:rsid w:val="00B35410"/>
    <w:rsid w:val="00B42767"/>
    <w:rsid w:val="00B43194"/>
    <w:rsid w:val="00B45DAA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2CF0"/>
    <w:rsid w:val="00C54558"/>
    <w:rsid w:val="00C57AD7"/>
    <w:rsid w:val="00C604A1"/>
    <w:rsid w:val="00C64134"/>
    <w:rsid w:val="00C6743A"/>
    <w:rsid w:val="00C760EF"/>
    <w:rsid w:val="00C76F50"/>
    <w:rsid w:val="00C853E3"/>
    <w:rsid w:val="00C8588C"/>
    <w:rsid w:val="00C90EAD"/>
    <w:rsid w:val="00C9215C"/>
    <w:rsid w:val="00C924F2"/>
    <w:rsid w:val="00C92E9E"/>
    <w:rsid w:val="00C93164"/>
    <w:rsid w:val="00CA325F"/>
    <w:rsid w:val="00CA7D33"/>
    <w:rsid w:val="00CB240E"/>
    <w:rsid w:val="00CC3B25"/>
    <w:rsid w:val="00CD09FC"/>
    <w:rsid w:val="00CD1128"/>
    <w:rsid w:val="00CD5281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1DD7"/>
    <w:rsid w:val="00DB3DBF"/>
    <w:rsid w:val="00DB5B20"/>
    <w:rsid w:val="00DB6ECC"/>
    <w:rsid w:val="00DC0309"/>
    <w:rsid w:val="00DC6DC6"/>
    <w:rsid w:val="00DE29DC"/>
    <w:rsid w:val="00DE4E42"/>
    <w:rsid w:val="00DE7DB8"/>
    <w:rsid w:val="00DF3383"/>
    <w:rsid w:val="00E06599"/>
    <w:rsid w:val="00E125AD"/>
    <w:rsid w:val="00E1262E"/>
    <w:rsid w:val="00E17489"/>
    <w:rsid w:val="00E371C0"/>
    <w:rsid w:val="00E42CE5"/>
    <w:rsid w:val="00E44217"/>
    <w:rsid w:val="00E446C3"/>
    <w:rsid w:val="00E4513B"/>
    <w:rsid w:val="00E45D9C"/>
    <w:rsid w:val="00E5290A"/>
    <w:rsid w:val="00E60118"/>
    <w:rsid w:val="00E60529"/>
    <w:rsid w:val="00E6236C"/>
    <w:rsid w:val="00E677CF"/>
    <w:rsid w:val="00E71C64"/>
    <w:rsid w:val="00E770B8"/>
    <w:rsid w:val="00E8280B"/>
    <w:rsid w:val="00E90C9D"/>
    <w:rsid w:val="00E95588"/>
    <w:rsid w:val="00EA1FF5"/>
    <w:rsid w:val="00EA52B7"/>
    <w:rsid w:val="00EA5A63"/>
    <w:rsid w:val="00EC016A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F341B"/>
    <w:rsid w:val="00F041CF"/>
    <w:rsid w:val="00F052FA"/>
    <w:rsid w:val="00F12F2A"/>
    <w:rsid w:val="00F21FF7"/>
    <w:rsid w:val="00F23B59"/>
    <w:rsid w:val="00F2675B"/>
    <w:rsid w:val="00F26963"/>
    <w:rsid w:val="00F310C7"/>
    <w:rsid w:val="00F36613"/>
    <w:rsid w:val="00F517D4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5E50"/>
    <w:rsid w:val="00FD71F1"/>
    <w:rsid w:val="00FE18D5"/>
    <w:rsid w:val="00FE3EF9"/>
    <w:rsid w:val="00FE64EC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 i NordicAST</vt:lpstr>
    </vt:vector>
  </TitlesOfParts>
  <Company>Helse Sør RHF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Mikala Wang</cp:lastModifiedBy>
  <cp:revision>2</cp:revision>
  <cp:lastPrinted>2011-02-01T14:16:00Z</cp:lastPrinted>
  <dcterms:created xsi:type="dcterms:W3CDTF">2015-12-01T11:30:00Z</dcterms:created>
  <dcterms:modified xsi:type="dcterms:W3CDTF">2015-12-01T11:30:00Z</dcterms:modified>
</cp:coreProperties>
</file>