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1F1E" w:rsidRPr="009E6ADA" w:rsidRDefault="00121F1E" w:rsidP="00121F1E">
      <w:pPr>
        <w:spacing w:before="100" w:beforeAutospacing="1" w:after="100" w:afterAutospacing="1" w:line="240" w:lineRule="auto"/>
        <w:rPr>
          <w:rFonts w:ascii="Times New Roman" w:eastAsia="Times New Roman" w:hAnsi="Times New Roman" w:cs="Times New Roman"/>
          <w:sz w:val="24"/>
          <w:szCs w:val="24"/>
        </w:rPr>
      </w:pPr>
      <w:r w:rsidRPr="009E6ADA">
        <w:rPr>
          <w:rFonts w:ascii="Arial" w:eastAsia="Times New Roman" w:hAnsi="Arial" w:cs="Arial"/>
          <w:b/>
          <w:bCs/>
          <w:sz w:val="27"/>
          <w:szCs w:val="27"/>
        </w:rPr>
        <w:t>Strategirapport för Somalia 2010</w:t>
      </w:r>
      <w:r w:rsidRPr="009E6ADA">
        <w:rPr>
          <w:rFonts w:ascii="Times New Roman" w:eastAsia="Times New Roman" w:hAnsi="Times New Roman" w:cs="Times New Roman"/>
          <w:sz w:val="24"/>
          <w:szCs w:val="24"/>
        </w:rPr>
        <w:t xml:space="preserve"> </w:t>
      </w:r>
    </w:p>
    <w:p w:rsidR="00121F1E" w:rsidRPr="009E6ADA" w:rsidRDefault="00121F1E" w:rsidP="00121F1E">
      <w:pPr>
        <w:spacing w:before="100" w:beforeAutospacing="1" w:after="100" w:afterAutospacing="1" w:line="240" w:lineRule="auto"/>
        <w:rPr>
          <w:rFonts w:ascii="Times New Roman" w:eastAsia="Times New Roman" w:hAnsi="Times New Roman" w:cs="Times New Roman"/>
          <w:sz w:val="24"/>
          <w:szCs w:val="24"/>
        </w:rPr>
      </w:pPr>
      <w:r w:rsidRPr="009E6ADA">
        <w:rPr>
          <w:rFonts w:ascii="Arial" w:eastAsia="Times New Roman" w:hAnsi="Arial" w:cs="Arial"/>
          <w:b/>
          <w:bCs/>
          <w:sz w:val="24"/>
          <w:szCs w:val="24"/>
        </w:rPr>
        <w:t>1. Inledning</w:t>
      </w:r>
      <w:r w:rsidRPr="009E6ADA">
        <w:rPr>
          <w:rFonts w:ascii="Times New Roman" w:eastAsia="Times New Roman" w:hAnsi="Times New Roman" w:cs="Times New Roman"/>
          <w:sz w:val="24"/>
          <w:szCs w:val="24"/>
        </w:rPr>
        <w:t xml:space="preserve"> </w:t>
      </w:r>
      <w:r w:rsidR="005C4B65">
        <w:rPr>
          <w:rFonts w:ascii="Arial" w:eastAsia="Times New Roman" w:hAnsi="Arial" w:cs="Arial"/>
          <w:sz w:val="24"/>
          <w:szCs w:val="24"/>
        </w:rPr>
        <w:br/>
      </w:r>
      <w:r w:rsidR="005C4B65">
        <w:rPr>
          <w:rFonts w:ascii="Arial" w:eastAsia="Times New Roman" w:hAnsi="Arial" w:cs="Arial"/>
          <w:sz w:val="24"/>
          <w:szCs w:val="24"/>
        </w:rPr>
        <w:br/>
        <w:t>Svenskt</w:t>
      </w:r>
      <w:r w:rsidRPr="009E6ADA">
        <w:rPr>
          <w:rFonts w:ascii="Arial" w:eastAsia="Times New Roman" w:hAnsi="Arial" w:cs="Arial"/>
          <w:sz w:val="24"/>
          <w:szCs w:val="24"/>
        </w:rPr>
        <w:t xml:space="preserve"> utvecklings</w:t>
      </w:r>
      <w:r w:rsidR="00BE1C3C" w:rsidRPr="009E6ADA">
        <w:rPr>
          <w:rFonts w:ascii="Arial" w:eastAsia="Times New Roman" w:hAnsi="Arial" w:cs="Arial"/>
          <w:sz w:val="24"/>
          <w:szCs w:val="24"/>
        </w:rPr>
        <w:t>samarbetet</w:t>
      </w:r>
      <w:r w:rsidR="005C4B65">
        <w:rPr>
          <w:rFonts w:ascii="Arial" w:eastAsia="Times New Roman" w:hAnsi="Arial" w:cs="Arial"/>
          <w:sz w:val="24"/>
          <w:szCs w:val="24"/>
        </w:rPr>
        <w:t xml:space="preserve"> styrs av förhållningssättet</w:t>
      </w:r>
      <w:r w:rsidR="00BE1C3C" w:rsidRPr="009E6ADA">
        <w:rPr>
          <w:rFonts w:ascii="Arial" w:eastAsia="Times New Roman" w:hAnsi="Arial" w:cs="Arial"/>
          <w:sz w:val="24"/>
          <w:szCs w:val="24"/>
        </w:rPr>
        <w:t xml:space="preserve"> i Somalia</w:t>
      </w:r>
      <w:r w:rsidR="00873B98">
        <w:rPr>
          <w:rFonts w:ascii="Arial" w:eastAsia="Times New Roman" w:hAnsi="Arial" w:cs="Arial"/>
          <w:sz w:val="24"/>
          <w:szCs w:val="24"/>
        </w:rPr>
        <w:t>.</w:t>
      </w:r>
      <w:r w:rsidR="001B35A5">
        <w:rPr>
          <w:rStyle w:val="FootnoteReference"/>
          <w:rFonts w:ascii="Arial" w:eastAsia="Times New Roman" w:hAnsi="Arial" w:cs="Arial"/>
          <w:sz w:val="24"/>
          <w:szCs w:val="24"/>
        </w:rPr>
        <w:footnoteReference w:id="1"/>
      </w:r>
      <w:r w:rsidR="00873B98">
        <w:rPr>
          <w:rFonts w:ascii="Arial" w:eastAsia="Times New Roman" w:hAnsi="Arial" w:cs="Arial"/>
          <w:sz w:val="24"/>
          <w:szCs w:val="24"/>
        </w:rPr>
        <w:t xml:space="preserve"> Målet för </w:t>
      </w:r>
      <w:r w:rsidRPr="009E6ADA">
        <w:rPr>
          <w:rFonts w:ascii="Arial" w:eastAsia="Times New Roman" w:hAnsi="Arial" w:cs="Arial"/>
          <w:sz w:val="24"/>
          <w:szCs w:val="24"/>
        </w:rPr>
        <w:t>Sveriges engagemang i Somalia är att främja varaktig försoning, stabilitet och återupprättande</w:t>
      </w:r>
      <w:r w:rsidR="00873B98">
        <w:rPr>
          <w:rFonts w:ascii="Arial" w:eastAsia="Times New Roman" w:hAnsi="Arial" w:cs="Arial"/>
          <w:sz w:val="24"/>
          <w:szCs w:val="24"/>
        </w:rPr>
        <w:t>t av ett effektivt samhällsstyre.</w:t>
      </w:r>
      <w:r w:rsidR="001B35A5">
        <w:rPr>
          <w:rStyle w:val="FootnoteReference"/>
          <w:rFonts w:ascii="Arial" w:eastAsia="Times New Roman" w:hAnsi="Arial" w:cs="Arial"/>
          <w:sz w:val="24"/>
          <w:szCs w:val="24"/>
        </w:rPr>
        <w:footnoteReference w:id="2"/>
      </w:r>
      <w:r w:rsidR="00873B98">
        <w:rPr>
          <w:rFonts w:ascii="Arial" w:eastAsia="Times New Roman" w:hAnsi="Arial" w:cs="Arial"/>
          <w:sz w:val="24"/>
          <w:szCs w:val="24"/>
        </w:rPr>
        <w:t xml:space="preserve"> Reconstruction and Development Programme (RDP), har tagits fram under ledning av FN i samarbete med övergångsregeringen. Det</w:t>
      </w:r>
      <w:r w:rsidRPr="009E6ADA">
        <w:rPr>
          <w:rFonts w:ascii="Arial" w:eastAsia="Times New Roman" w:hAnsi="Arial" w:cs="Arial"/>
          <w:sz w:val="24"/>
          <w:szCs w:val="24"/>
        </w:rPr>
        <w:t xml:space="preserve"> </w:t>
      </w:r>
      <w:r w:rsidR="00873B98">
        <w:rPr>
          <w:rFonts w:ascii="Arial" w:eastAsia="Times New Roman" w:hAnsi="Arial" w:cs="Arial"/>
          <w:sz w:val="24"/>
          <w:szCs w:val="24"/>
        </w:rPr>
        <w:t xml:space="preserve">svenska biståndet till Somalia inriktas till </w:t>
      </w:r>
      <w:r w:rsidRPr="009E6ADA">
        <w:rPr>
          <w:rFonts w:ascii="Arial" w:eastAsia="Times New Roman" w:hAnsi="Arial" w:cs="Arial"/>
          <w:sz w:val="24"/>
          <w:szCs w:val="24"/>
        </w:rPr>
        <w:t>följande områden i RDP:</w:t>
      </w:r>
      <w:r w:rsidRPr="009E6ADA">
        <w:rPr>
          <w:rFonts w:ascii="Times New Roman" w:eastAsia="Times New Roman" w:hAnsi="Times New Roman" w:cs="Times New Roman"/>
          <w:sz w:val="24"/>
          <w:szCs w:val="24"/>
        </w:rPr>
        <w:t xml:space="preserve"> </w:t>
      </w:r>
    </w:p>
    <w:p w:rsidR="00121F1E" w:rsidRPr="009E6ADA" w:rsidRDefault="00121F1E" w:rsidP="00121F1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E6ADA">
        <w:rPr>
          <w:rFonts w:ascii="Arial" w:eastAsia="Times New Roman" w:hAnsi="Arial" w:cs="Arial"/>
          <w:sz w:val="24"/>
          <w:szCs w:val="24"/>
        </w:rPr>
        <w:t>Att för</w:t>
      </w:r>
      <w:r w:rsidR="00873B98">
        <w:rPr>
          <w:rFonts w:ascii="Arial" w:eastAsia="Times New Roman" w:hAnsi="Arial" w:cs="Arial"/>
          <w:sz w:val="24"/>
          <w:szCs w:val="24"/>
        </w:rPr>
        <w:t>djupa fred, förbättra säkerhet och etablera gott samhällsstyre</w:t>
      </w:r>
      <w:r w:rsidRPr="009E6ADA">
        <w:rPr>
          <w:rFonts w:ascii="Arial" w:eastAsia="Times New Roman" w:hAnsi="Arial" w:cs="Arial"/>
          <w:sz w:val="24"/>
          <w:szCs w:val="24"/>
        </w:rPr>
        <w:t>;</w:t>
      </w:r>
      <w:r w:rsidRPr="009E6ADA">
        <w:rPr>
          <w:rFonts w:ascii="Times New Roman" w:eastAsia="Times New Roman" w:hAnsi="Times New Roman" w:cs="Times New Roman"/>
          <w:sz w:val="24"/>
          <w:szCs w:val="24"/>
        </w:rPr>
        <w:t xml:space="preserve"> </w:t>
      </w:r>
    </w:p>
    <w:p w:rsidR="00121F1E" w:rsidRPr="009E6ADA" w:rsidRDefault="00121F1E" w:rsidP="00121F1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E6ADA">
        <w:rPr>
          <w:rFonts w:ascii="Arial" w:eastAsia="Times New Roman" w:hAnsi="Arial" w:cs="Arial"/>
          <w:sz w:val="24"/>
          <w:szCs w:val="24"/>
        </w:rPr>
        <w:t>In</w:t>
      </w:r>
      <w:r w:rsidR="00873B98">
        <w:rPr>
          <w:rFonts w:ascii="Arial" w:eastAsia="Times New Roman" w:hAnsi="Arial" w:cs="Arial"/>
          <w:sz w:val="24"/>
          <w:szCs w:val="24"/>
        </w:rPr>
        <w:t>vestera i människor genom förbättrade</w:t>
      </w:r>
      <w:r w:rsidRPr="009E6ADA">
        <w:rPr>
          <w:rFonts w:ascii="Arial" w:eastAsia="Times New Roman" w:hAnsi="Arial" w:cs="Arial"/>
          <w:sz w:val="24"/>
          <w:szCs w:val="24"/>
        </w:rPr>
        <w:t xml:space="preserve"> sociala tjänster", med särskild tonvikt på hälsa,</w:t>
      </w:r>
    </w:p>
    <w:p w:rsidR="00121F1E" w:rsidRPr="009E6ADA" w:rsidRDefault="00121F1E" w:rsidP="00121F1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E6ADA">
        <w:rPr>
          <w:rFonts w:ascii="Arial" w:eastAsia="Times New Roman" w:hAnsi="Arial" w:cs="Arial"/>
          <w:sz w:val="24"/>
          <w:szCs w:val="24"/>
        </w:rPr>
        <w:t>Humanitärt bistånd.</w:t>
      </w:r>
      <w:r w:rsidR="001B35A5">
        <w:rPr>
          <w:rStyle w:val="FootnoteReference"/>
          <w:rFonts w:ascii="Arial" w:eastAsia="Times New Roman" w:hAnsi="Arial" w:cs="Arial"/>
          <w:sz w:val="24"/>
          <w:szCs w:val="24"/>
        </w:rPr>
        <w:footnoteReference w:id="3"/>
      </w:r>
      <w:r w:rsidRPr="009E6ADA">
        <w:rPr>
          <w:rFonts w:ascii="Times New Roman" w:eastAsia="Times New Roman" w:hAnsi="Times New Roman" w:cs="Times New Roman"/>
          <w:sz w:val="24"/>
          <w:szCs w:val="24"/>
        </w:rPr>
        <w:t xml:space="preserve"> </w:t>
      </w:r>
    </w:p>
    <w:p w:rsidR="00121F1E" w:rsidRPr="009E6ADA" w:rsidRDefault="00121F1E" w:rsidP="00121F1E">
      <w:pPr>
        <w:spacing w:before="100" w:beforeAutospacing="1" w:after="100" w:afterAutospacing="1" w:line="240" w:lineRule="auto"/>
        <w:rPr>
          <w:rFonts w:ascii="Times New Roman" w:eastAsia="Times New Roman" w:hAnsi="Times New Roman" w:cs="Times New Roman"/>
          <w:sz w:val="24"/>
          <w:szCs w:val="24"/>
        </w:rPr>
      </w:pPr>
      <w:r w:rsidRPr="009E6ADA">
        <w:rPr>
          <w:rFonts w:ascii="Arial" w:eastAsia="Times New Roman" w:hAnsi="Arial" w:cs="Arial"/>
          <w:sz w:val="24"/>
          <w:szCs w:val="24"/>
        </w:rPr>
        <w:br/>
      </w:r>
      <w:r w:rsidRPr="009E6ADA">
        <w:rPr>
          <w:rFonts w:ascii="Arial" w:eastAsia="Times New Roman" w:hAnsi="Arial" w:cs="Arial"/>
          <w:b/>
          <w:bCs/>
          <w:sz w:val="24"/>
          <w:szCs w:val="24"/>
        </w:rPr>
        <w:t>2. FINANSIELL ÖVERSIKT</w:t>
      </w:r>
      <w:r w:rsidRPr="009E6ADA">
        <w:rPr>
          <w:rFonts w:ascii="Times New Roman" w:eastAsia="Times New Roman" w:hAnsi="Times New Roman" w:cs="Times New Roman"/>
          <w:sz w:val="24"/>
          <w:szCs w:val="24"/>
        </w:rPr>
        <w:t xml:space="preserve"> </w:t>
      </w:r>
    </w:p>
    <w:p w:rsidR="00121F1E" w:rsidRPr="009E6ADA" w:rsidRDefault="005C4B65" w:rsidP="00121F1E">
      <w:pPr>
        <w:spacing w:before="100" w:beforeAutospacing="1" w:after="100" w:afterAutospacing="1" w:line="240" w:lineRule="auto"/>
        <w:rPr>
          <w:rFonts w:ascii="Times New Roman" w:eastAsia="Times New Roman" w:hAnsi="Times New Roman" w:cs="Times New Roman"/>
          <w:sz w:val="24"/>
          <w:szCs w:val="24"/>
        </w:rPr>
      </w:pPr>
      <w:r>
        <w:rPr>
          <w:rFonts w:ascii="Arial" w:eastAsia="Times New Roman" w:hAnsi="Arial" w:cs="Arial"/>
          <w:sz w:val="24"/>
          <w:szCs w:val="24"/>
        </w:rPr>
        <w:t>Landram för Somalia för</w:t>
      </w:r>
      <w:r w:rsidR="00121F1E" w:rsidRPr="009E6ADA">
        <w:rPr>
          <w:rFonts w:ascii="Arial" w:eastAsia="Times New Roman" w:hAnsi="Arial" w:cs="Arial"/>
          <w:sz w:val="24"/>
          <w:szCs w:val="24"/>
        </w:rPr>
        <w:t xml:space="preserve"> 2010 uppgår till 90 MSEK.</w:t>
      </w:r>
      <w:r w:rsidR="00121F1E" w:rsidRPr="009E6ADA">
        <w:rPr>
          <w:rFonts w:ascii="Times New Roman" w:eastAsia="Times New Roman" w:hAnsi="Times New Roman" w:cs="Times New Roman"/>
          <w:sz w:val="24"/>
          <w:szCs w:val="24"/>
        </w:rPr>
        <w:t xml:space="preserve"> </w:t>
      </w:r>
      <w:r>
        <w:rPr>
          <w:rFonts w:ascii="Arial" w:eastAsia="Times New Roman" w:hAnsi="Arial" w:cs="Arial"/>
          <w:sz w:val="24"/>
          <w:szCs w:val="24"/>
        </w:rPr>
        <w:t>Till och med</w:t>
      </w:r>
      <w:r w:rsidR="00121F1E" w:rsidRPr="009E6ADA">
        <w:rPr>
          <w:rFonts w:ascii="Arial" w:eastAsia="Times New Roman" w:hAnsi="Arial" w:cs="Arial"/>
          <w:sz w:val="24"/>
          <w:szCs w:val="24"/>
        </w:rPr>
        <w:t xml:space="preserve"> den 31 augusti 201</w:t>
      </w:r>
      <w:r>
        <w:rPr>
          <w:rFonts w:ascii="Arial" w:eastAsia="Times New Roman" w:hAnsi="Arial" w:cs="Arial"/>
          <w:sz w:val="24"/>
          <w:szCs w:val="24"/>
        </w:rPr>
        <w:t>0 har totalt 24 MSEK</w:t>
      </w:r>
      <w:r w:rsidR="00121F1E" w:rsidRPr="009E6ADA">
        <w:rPr>
          <w:rFonts w:ascii="Arial" w:eastAsia="Times New Roman" w:hAnsi="Arial" w:cs="Arial"/>
          <w:sz w:val="24"/>
          <w:szCs w:val="24"/>
        </w:rPr>
        <w:t xml:space="preserve"> utbetalats.</w:t>
      </w:r>
      <w:r w:rsidR="00121F1E" w:rsidRPr="009E6ADA">
        <w:rPr>
          <w:rFonts w:ascii="Times New Roman" w:eastAsia="Times New Roman" w:hAnsi="Times New Roman" w:cs="Times New Roman"/>
          <w:sz w:val="24"/>
          <w:szCs w:val="24"/>
        </w:rPr>
        <w:t xml:space="preserve"> </w:t>
      </w:r>
      <w:r w:rsidR="00121F1E" w:rsidRPr="009E6ADA">
        <w:rPr>
          <w:rFonts w:ascii="Arial" w:eastAsia="Times New Roman" w:hAnsi="Arial" w:cs="Arial"/>
          <w:sz w:val="24"/>
          <w:szCs w:val="24"/>
        </w:rPr>
        <w:t>Detta motsvar</w:t>
      </w:r>
      <w:r w:rsidR="00EE0330" w:rsidRPr="009E6ADA">
        <w:rPr>
          <w:rFonts w:ascii="Arial" w:eastAsia="Times New Roman" w:hAnsi="Arial" w:cs="Arial"/>
          <w:sz w:val="24"/>
          <w:szCs w:val="24"/>
        </w:rPr>
        <w:t>ar 27</w:t>
      </w:r>
      <w:r w:rsidR="00A53F77" w:rsidRPr="009E6ADA">
        <w:rPr>
          <w:rFonts w:ascii="Arial" w:eastAsia="Times New Roman" w:hAnsi="Arial" w:cs="Arial"/>
          <w:sz w:val="24"/>
          <w:szCs w:val="24"/>
        </w:rPr>
        <w:t xml:space="preserve"> </w:t>
      </w:r>
      <w:r w:rsidR="00EE0330" w:rsidRPr="009E6ADA">
        <w:rPr>
          <w:rFonts w:ascii="Arial" w:eastAsia="Times New Roman" w:hAnsi="Arial" w:cs="Arial"/>
          <w:sz w:val="24"/>
          <w:szCs w:val="24"/>
        </w:rPr>
        <w:t xml:space="preserve">% av anslaget för 2010. Prognosen för det humanitära anslaget uppgår till </w:t>
      </w:r>
      <w:r>
        <w:rPr>
          <w:rFonts w:ascii="Arial" w:eastAsia="Times New Roman" w:hAnsi="Arial" w:cs="Arial"/>
          <w:sz w:val="24"/>
          <w:szCs w:val="24"/>
        </w:rPr>
        <w:t>100 miljoner kronor för Somalia och</w:t>
      </w:r>
      <w:r w:rsidR="00EE0330" w:rsidRPr="009E6ADA">
        <w:rPr>
          <w:rFonts w:ascii="Arial" w:eastAsia="Times New Roman" w:hAnsi="Arial" w:cs="Arial"/>
          <w:sz w:val="24"/>
          <w:szCs w:val="24"/>
        </w:rPr>
        <w:t xml:space="preserve"> hittills är</w:t>
      </w:r>
      <w:r w:rsidR="00121F1E" w:rsidRPr="009E6ADA">
        <w:rPr>
          <w:rFonts w:ascii="Arial" w:eastAsia="Times New Roman" w:hAnsi="Arial" w:cs="Arial"/>
          <w:sz w:val="24"/>
          <w:szCs w:val="24"/>
        </w:rPr>
        <w:t xml:space="preserve"> 59 MSEK</w:t>
      </w:r>
      <w:r w:rsidR="00EE0330" w:rsidRPr="009E6ADA">
        <w:rPr>
          <w:rFonts w:ascii="Arial" w:eastAsia="Times New Roman" w:hAnsi="Arial" w:cs="Arial"/>
          <w:sz w:val="24"/>
          <w:szCs w:val="24"/>
        </w:rPr>
        <w:t xml:space="preserve"> utbetalat</w:t>
      </w:r>
      <w:r w:rsidR="00121F1E" w:rsidRPr="009E6ADA">
        <w:rPr>
          <w:rFonts w:ascii="Arial" w:eastAsia="Times New Roman" w:hAnsi="Arial" w:cs="Arial"/>
          <w:sz w:val="24"/>
          <w:szCs w:val="24"/>
        </w:rPr>
        <w:t>.</w:t>
      </w:r>
      <w:r w:rsidR="00121F1E" w:rsidRPr="009E6ADA">
        <w:rPr>
          <w:rFonts w:ascii="Times New Roman" w:eastAsia="Times New Roman" w:hAnsi="Times New Roman" w:cs="Times New Roman"/>
          <w:sz w:val="24"/>
          <w:szCs w:val="24"/>
        </w:rPr>
        <w:t xml:space="preserve"> </w:t>
      </w:r>
    </w:p>
    <w:p w:rsidR="00121F1E" w:rsidRPr="009E6ADA" w:rsidRDefault="00121F1E" w:rsidP="00121F1E">
      <w:pPr>
        <w:spacing w:before="100" w:beforeAutospacing="1" w:after="100" w:afterAutospacing="1" w:line="240" w:lineRule="auto"/>
        <w:ind w:left="720"/>
        <w:rPr>
          <w:rFonts w:ascii="Times New Roman" w:eastAsia="Times New Roman" w:hAnsi="Times New Roman" w:cs="Times New Roman"/>
          <w:sz w:val="24"/>
          <w:szCs w:val="24"/>
        </w:rPr>
      </w:pPr>
      <w:r w:rsidRPr="009E6ADA">
        <w:rPr>
          <w:rFonts w:ascii="Arial" w:eastAsia="Times New Roman" w:hAnsi="Arial" w:cs="Arial"/>
          <w:sz w:val="24"/>
          <w:szCs w:val="24"/>
        </w:rPr>
        <w:t> </w:t>
      </w:r>
    </w:p>
    <w:tbl>
      <w:tblPr>
        <w:tblW w:w="8265" w:type="dxa"/>
        <w:tblCellSpacing w:w="0"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4A0"/>
      </w:tblPr>
      <w:tblGrid>
        <w:gridCol w:w="3557"/>
        <w:gridCol w:w="1547"/>
        <w:gridCol w:w="1934"/>
        <w:gridCol w:w="1227"/>
      </w:tblGrid>
      <w:tr w:rsidR="005C4B65" w:rsidRPr="009E6AD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54AC54"/>
            <w:hideMark/>
          </w:tcPr>
          <w:p w:rsidR="00121F1E" w:rsidRPr="009E6ADA" w:rsidRDefault="00121F1E" w:rsidP="00121F1E">
            <w:pPr>
              <w:spacing w:after="0" w:line="240" w:lineRule="auto"/>
              <w:rPr>
                <w:rFonts w:ascii="Times New Roman" w:eastAsia="Times New Roman" w:hAnsi="Times New Roman" w:cs="Times New Roman"/>
                <w:sz w:val="24"/>
                <w:szCs w:val="24"/>
              </w:rPr>
            </w:pPr>
            <w:bookmarkStart w:id="0" w:name="table02"/>
            <w:bookmarkEnd w:id="0"/>
          </w:p>
        </w:tc>
        <w:tc>
          <w:tcPr>
            <w:tcW w:w="0" w:type="auto"/>
            <w:tcBorders>
              <w:top w:val="outset" w:sz="6" w:space="0" w:color="auto"/>
              <w:left w:val="outset" w:sz="6" w:space="0" w:color="auto"/>
              <w:bottom w:val="outset" w:sz="6" w:space="0" w:color="auto"/>
              <w:right w:val="outset" w:sz="6" w:space="0" w:color="auto"/>
            </w:tcBorders>
            <w:shd w:val="clear" w:color="auto" w:fill="54AC54"/>
            <w:hideMark/>
          </w:tcPr>
          <w:p w:rsidR="00F00848" w:rsidRPr="009E6ADA" w:rsidRDefault="00F00848" w:rsidP="00F00848">
            <w:pPr>
              <w:spacing w:after="0" w:line="240" w:lineRule="auto"/>
              <w:rPr>
                <w:rFonts w:ascii="Arial" w:eastAsia="Times New Roman" w:hAnsi="Arial" w:cs="Arial"/>
                <w:color w:val="FFFFFF"/>
                <w:sz w:val="24"/>
                <w:szCs w:val="24"/>
              </w:rPr>
            </w:pPr>
            <w:r w:rsidRPr="009E6ADA">
              <w:rPr>
                <w:rFonts w:ascii="Arial" w:eastAsia="Times New Roman" w:hAnsi="Arial" w:cs="Arial"/>
                <w:color w:val="FFFFFF"/>
                <w:sz w:val="24"/>
                <w:szCs w:val="24"/>
              </w:rPr>
              <w:t>Delegerade medel</w:t>
            </w:r>
          </w:p>
          <w:p w:rsidR="00121F1E" w:rsidRPr="009E6ADA" w:rsidRDefault="00121F1E" w:rsidP="00F00848">
            <w:pPr>
              <w:spacing w:after="0" w:line="240" w:lineRule="auto"/>
              <w:rPr>
                <w:rFonts w:ascii="Arial" w:eastAsia="Times New Roman" w:hAnsi="Arial" w:cs="Arial"/>
                <w:color w:val="FFFFFF"/>
                <w:sz w:val="24"/>
                <w:szCs w:val="24"/>
              </w:rPr>
            </w:pPr>
            <w:r w:rsidRPr="009E6ADA">
              <w:rPr>
                <w:rFonts w:ascii="Arial" w:eastAsia="Times New Roman" w:hAnsi="Arial" w:cs="Arial"/>
                <w:color w:val="FFFFFF"/>
                <w:sz w:val="24"/>
                <w:szCs w:val="24"/>
              </w:rPr>
              <w:t>2010</w:t>
            </w:r>
            <w:r w:rsidRPr="009E6ADA">
              <w:rPr>
                <w:rFonts w:ascii="Times New Roman" w:eastAsia="Times New Roman" w:hAnsi="Times New Roman" w:cs="Times New Roman"/>
                <w:sz w:val="24"/>
                <w:szCs w:val="24"/>
              </w:rPr>
              <w:t xml:space="preserve"> </w:t>
            </w:r>
            <w:r w:rsidRPr="009E6ADA">
              <w:rPr>
                <w:rFonts w:ascii="Arial" w:eastAsia="Times New Roman" w:hAnsi="Arial" w:cs="Arial"/>
                <w:color w:val="FFFFFF"/>
                <w:sz w:val="24"/>
                <w:szCs w:val="24"/>
              </w:rPr>
              <w:t>(MSEK)</w:t>
            </w:r>
          </w:p>
        </w:tc>
        <w:tc>
          <w:tcPr>
            <w:tcW w:w="0" w:type="auto"/>
            <w:tcBorders>
              <w:top w:val="outset" w:sz="6" w:space="0" w:color="auto"/>
              <w:left w:val="outset" w:sz="6" w:space="0" w:color="auto"/>
              <w:bottom w:val="outset" w:sz="6" w:space="0" w:color="auto"/>
              <w:right w:val="outset" w:sz="6" w:space="0" w:color="auto"/>
            </w:tcBorders>
            <w:shd w:val="clear" w:color="auto" w:fill="54AC54"/>
            <w:hideMark/>
          </w:tcPr>
          <w:p w:rsidR="00121F1E" w:rsidRPr="009E6ADA" w:rsidRDefault="00F00848" w:rsidP="00F00848">
            <w:pPr>
              <w:spacing w:after="0" w:line="240" w:lineRule="auto"/>
              <w:rPr>
                <w:rFonts w:ascii="Times New Roman" w:eastAsia="Times New Roman" w:hAnsi="Times New Roman" w:cs="Times New Roman"/>
                <w:sz w:val="24"/>
                <w:szCs w:val="24"/>
              </w:rPr>
            </w:pPr>
            <w:r w:rsidRPr="009E6ADA">
              <w:rPr>
                <w:rFonts w:ascii="Arial" w:eastAsia="Times New Roman" w:hAnsi="Arial" w:cs="Arial"/>
                <w:color w:val="FFFFFF"/>
                <w:sz w:val="24"/>
                <w:szCs w:val="24"/>
              </w:rPr>
              <w:t>Utbetalda medel</w:t>
            </w:r>
            <w:r w:rsidRPr="009E6ADA">
              <w:rPr>
                <w:rFonts w:ascii="Times New Roman" w:eastAsia="Times New Roman" w:hAnsi="Times New Roman" w:cs="Times New Roman"/>
                <w:sz w:val="24"/>
                <w:szCs w:val="24"/>
              </w:rPr>
              <w:t xml:space="preserve"> </w:t>
            </w:r>
            <w:r w:rsidRPr="009E6ADA">
              <w:rPr>
                <w:rFonts w:ascii="Arial" w:eastAsia="Times New Roman" w:hAnsi="Arial" w:cs="Arial"/>
                <w:color w:val="FFFFFF"/>
                <w:sz w:val="24"/>
                <w:szCs w:val="24"/>
              </w:rPr>
              <w:t>j</w:t>
            </w:r>
            <w:r w:rsidR="00121F1E" w:rsidRPr="009E6ADA">
              <w:rPr>
                <w:rFonts w:ascii="Arial" w:eastAsia="Times New Roman" w:hAnsi="Arial" w:cs="Arial"/>
                <w:color w:val="FFFFFF"/>
                <w:sz w:val="24"/>
                <w:szCs w:val="24"/>
              </w:rPr>
              <w:t>an-aug</w:t>
            </w:r>
            <w:r w:rsidRPr="009E6ADA">
              <w:rPr>
                <w:rFonts w:ascii="Times New Roman" w:eastAsia="Times New Roman" w:hAnsi="Times New Roman" w:cs="Times New Roman"/>
                <w:sz w:val="24"/>
                <w:szCs w:val="24"/>
              </w:rPr>
              <w:t xml:space="preserve"> </w:t>
            </w:r>
            <w:r w:rsidR="00121F1E" w:rsidRPr="009E6ADA">
              <w:rPr>
                <w:rFonts w:ascii="Arial" w:eastAsia="Times New Roman" w:hAnsi="Arial" w:cs="Arial"/>
                <w:color w:val="FFFFFF"/>
                <w:sz w:val="24"/>
                <w:szCs w:val="24"/>
              </w:rPr>
              <w:t>(MSEK)</w:t>
            </w:r>
          </w:p>
        </w:tc>
        <w:tc>
          <w:tcPr>
            <w:tcW w:w="0" w:type="auto"/>
            <w:tcBorders>
              <w:top w:val="outset" w:sz="6" w:space="0" w:color="auto"/>
              <w:left w:val="outset" w:sz="6" w:space="0" w:color="auto"/>
              <w:bottom w:val="outset" w:sz="6" w:space="0" w:color="auto"/>
              <w:right w:val="outset" w:sz="6" w:space="0" w:color="auto"/>
            </w:tcBorders>
            <w:shd w:val="clear" w:color="auto" w:fill="54AC54"/>
            <w:hideMark/>
          </w:tcPr>
          <w:p w:rsidR="00121F1E" w:rsidRPr="009E6ADA" w:rsidRDefault="00175CF0" w:rsidP="00F00848">
            <w:pPr>
              <w:spacing w:after="0" w:line="240" w:lineRule="auto"/>
              <w:rPr>
                <w:rFonts w:ascii="Times New Roman" w:eastAsia="Times New Roman" w:hAnsi="Times New Roman" w:cs="Times New Roman"/>
                <w:sz w:val="24"/>
                <w:szCs w:val="24"/>
              </w:rPr>
            </w:pPr>
            <w:r w:rsidRPr="009E6ADA">
              <w:rPr>
                <w:rFonts w:ascii="Arial" w:eastAsia="Times New Roman" w:hAnsi="Arial" w:cs="Arial"/>
                <w:color w:val="FFFFFF"/>
                <w:sz w:val="24"/>
                <w:szCs w:val="24"/>
              </w:rPr>
              <w:t>Prognos</w:t>
            </w:r>
            <w:r w:rsidR="00121F1E" w:rsidRPr="009E6ADA">
              <w:rPr>
                <w:rFonts w:ascii="Times New Roman" w:eastAsia="Times New Roman" w:hAnsi="Times New Roman" w:cs="Times New Roman"/>
                <w:sz w:val="24"/>
                <w:szCs w:val="24"/>
              </w:rPr>
              <w:t xml:space="preserve"> </w:t>
            </w:r>
            <w:r w:rsidR="00F00848" w:rsidRPr="009E6ADA">
              <w:rPr>
                <w:rFonts w:ascii="Arial" w:eastAsia="Times New Roman" w:hAnsi="Arial" w:cs="Arial"/>
                <w:color w:val="FFFFFF"/>
                <w:sz w:val="24"/>
                <w:szCs w:val="24"/>
              </w:rPr>
              <w:br/>
              <w:t>jan-d</w:t>
            </w:r>
            <w:r w:rsidR="00121F1E" w:rsidRPr="009E6ADA">
              <w:rPr>
                <w:rFonts w:ascii="Arial" w:eastAsia="Times New Roman" w:hAnsi="Arial" w:cs="Arial"/>
                <w:color w:val="FFFFFF"/>
                <w:sz w:val="24"/>
                <w:szCs w:val="24"/>
              </w:rPr>
              <w:t>ec (MSEK)</w:t>
            </w:r>
          </w:p>
        </w:tc>
      </w:tr>
      <w:tr w:rsidR="005C4B65" w:rsidRPr="009E6ADA">
        <w:trPr>
          <w:trHeight w:val="150"/>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21F1E" w:rsidRPr="009E6ADA" w:rsidRDefault="00121F1E" w:rsidP="00121F1E">
            <w:pPr>
              <w:spacing w:after="0" w:line="150" w:lineRule="atLeast"/>
              <w:rPr>
                <w:rFonts w:ascii="Times New Roman" w:eastAsia="Times New Roman" w:hAnsi="Times New Roman" w:cs="Times New Roman"/>
                <w:sz w:val="24"/>
                <w:szCs w:val="24"/>
              </w:rPr>
            </w:pPr>
            <w:r w:rsidRPr="009E6ADA">
              <w:rPr>
                <w:rFonts w:ascii="Arial" w:eastAsia="Times New Roman" w:hAnsi="Arial" w:cs="Arial"/>
                <w:sz w:val="24"/>
                <w:szCs w:val="24"/>
              </w:rPr>
              <w:t>“</w:t>
            </w:r>
            <w:r w:rsidR="00F00848" w:rsidRPr="009E6ADA">
              <w:rPr>
                <w:rFonts w:ascii="Arial" w:eastAsia="Times New Roman" w:hAnsi="Arial" w:cs="Arial"/>
                <w:sz w:val="24"/>
                <w:szCs w:val="24"/>
              </w:rPr>
              <w:t>Att för</w:t>
            </w:r>
            <w:r w:rsidR="005C4B65">
              <w:rPr>
                <w:rFonts w:ascii="Arial" w:eastAsia="Times New Roman" w:hAnsi="Arial" w:cs="Arial"/>
                <w:sz w:val="24"/>
                <w:szCs w:val="24"/>
              </w:rPr>
              <w:t>djupa fred, förbättra säkerhet och etablera gott samhällsstyre</w:t>
            </w:r>
            <w:r w:rsidRPr="009E6ADA">
              <w:rPr>
                <w:rFonts w:ascii="Arial" w:eastAsia="Times New Roman" w:hAnsi="Arial" w:cs="Arial"/>
                <w:sz w:val="24"/>
                <w:szCs w:val="24"/>
              </w:rPr>
              <w:t>”</w:t>
            </w:r>
            <w:r w:rsidRPr="009E6ADA">
              <w:rPr>
                <w:rFonts w:ascii="Times New Roman" w:eastAsia="Times New Roman" w:hAnsi="Times New Roman" w:cs="Times New Roman"/>
                <w:sz w:val="24"/>
                <w:szCs w:val="24"/>
              </w:rPr>
              <w:t xml:space="preserve"> </w:t>
            </w:r>
          </w:p>
        </w:tc>
        <w:tc>
          <w:tcPr>
            <w:tcW w:w="0" w:type="auto"/>
            <w:vMerge w:val="restart"/>
            <w:tcBorders>
              <w:top w:val="outset" w:sz="6" w:space="0" w:color="auto"/>
              <w:left w:val="outset" w:sz="6" w:space="0" w:color="auto"/>
              <w:bottom w:val="outset" w:sz="6" w:space="0" w:color="auto"/>
              <w:right w:val="outset" w:sz="6" w:space="0" w:color="auto"/>
            </w:tcBorders>
            <w:hideMark/>
          </w:tcPr>
          <w:p w:rsidR="00121F1E" w:rsidRPr="009E6ADA" w:rsidRDefault="00121F1E" w:rsidP="00121F1E">
            <w:pPr>
              <w:spacing w:after="0" w:line="240" w:lineRule="auto"/>
              <w:rPr>
                <w:rFonts w:ascii="Times New Roman" w:eastAsia="Times New Roman" w:hAnsi="Times New Roman" w:cs="Times New Roman"/>
                <w:sz w:val="16"/>
                <w:szCs w:val="24"/>
              </w:rPr>
            </w:pPr>
          </w:p>
        </w:tc>
        <w:tc>
          <w:tcPr>
            <w:tcW w:w="0" w:type="auto"/>
            <w:tcBorders>
              <w:top w:val="outset" w:sz="6" w:space="0" w:color="auto"/>
              <w:left w:val="outset" w:sz="6" w:space="0" w:color="auto"/>
              <w:bottom w:val="outset" w:sz="6" w:space="0" w:color="auto"/>
              <w:right w:val="outset" w:sz="6" w:space="0" w:color="auto"/>
            </w:tcBorders>
            <w:hideMark/>
          </w:tcPr>
          <w:p w:rsidR="00121F1E" w:rsidRPr="009E6ADA" w:rsidRDefault="00121F1E" w:rsidP="00F00848">
            <w:pPr>
              <w:spacing w:after="0" w:line="150" w:lineRule="atLeast"/>
              <w:rPr>
                <w:rFonts w:ascii="Times New Roman" w:eastAsia="Times New Roman" w:hAnsi="Times New Roman" w:cs="Times New Roman"/>
                <w:sz w:val="24"/>
                <w:szCs w:val="24"/>
              </w:rPr>
            </w:pPr>
            <w:r w:rsidRPr="009E6ADA">
              <w:rPr>
                <w:rFonts w:ascii="Arial" w:eastAsia="Times New Roman" w:hAnsi="Arial" w:cs="Arial"/>
                <w:sz w:val="24"/>
                <w:szCs w:val="24"/>
              </w:rPr>
              <w:t>14</w:t>
            </w:r>
            <w:r w:rsidRPr="009E6ADA">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121F1E" w:rsidRPr="009E6ADA" w:rsidRDefault="00121F1E" w:rsidP="00F00848">
            <w:pPr>
              <w:spacing w:after="0" w:line="150" w:lineRule="atLeast"/>
              <w:rPr>
                <w:rFonts w:ascii="Times New Roman" w:eastAsia="Times New Roman" w:hAnsi="Times New Roman" w:cs="Times New Roman"/>
                <w:sz w:val="24"/>
                <w:szCs w:val="24"/>
              </w:rPr>
            </w:pPr>
            <w:r w:rsidRPr="009E6ADA">
              <w:rPr>
                <w:rFonts w:ascii="Arial" w:eastAsia="Times New Roman" w:hAnsi="Arial" w:cs="Arial"/>
                <w:sz w:val="24"/>
                <w:szCs w:val="24"/>
              </w:rPr>
              <w:t>44</w:t>
            </w:r>
            <w:r w:rsidRPr="009E6ADA">
              <w:rPr>
                <w:rFonts w:ascii="Times New Roman" w:eastAsia="Times New Roman" w:hAnsi="Times New Roman" w:cs="Times New Roman"/>
                <w:sz w:val="24"/>
                <w:szCs w:val="24"/>
              </w:rPr>
              <w:t xml:space="preserve"> </w:t>
            </w:r>
          </w:p>
        </w:tc>
      </w:tr>
      <w:tr w:rsidR="005C4B65" w:rsidRPr="009E6AD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21F1E" w:rsidRPr="009E6ADA" w:rsidRDefault="00121F1E" w:rsidP="00F00848">
            <w:pPr>
              <w:spacing w:after="0" w:line="240" w:lineRule="auto"/>
              <w:rPr>
                <w:rFonts w:ascii="Times New Roman" w:eastAsia="Times New Roman" w:hAnsi="Times New Roman" w:cs="Times New Roman"/>
                <w:sz w:val="24"/>
                <w:szCs w:val="24"/>
              </w:rPr>
            </w:pPr>
            <w:r w:rsidRPr="009E6ADA">
              <w:rPr>
                <w:rFonts w:ascii="Arial" w:eastAsia="Times New Roman" w:hAnsi="Arial" w:cs="Arial"/>
                <w:sz w:val="24"/>
                <w:szCs w:val="24"/>
              </w:rPr>
              <w:t>“</w:t>
            </w:r>
            <w:r w:rsidR="00F00848" w:rsidRPr="009E6ADA">
              <w:rPr>
                <w:rFonts w:ascii="Arial" w:eastAsia="Times New Roman" w:hAnsi="Arial" w:cs="Arial"/>
                <w:sz w:val="24"/>
                <w:szCs w:val="24"/>
              </w:rPr>
              <w:t xml:space="preserve">Investera i människor genom </w:t>
            </w:r>
            <w:r w:rsidR="005C4B65">
              <w:rPr>
                <w:rFonts w:ascii="Arial" w:eastAsia="Times New Roman" w:hAnsi="Arial" w:cs="Arial"/>
                <w:sz w:val="24"/>
                <w:szCs w:val="24"/>
              </w:rPr>
              <w:t>förbättrade</w:t>
            </w:r>
            <w:r w:rsidR="00F00848" w:rsidRPr="009E6ADA">
              <w:rPr>
                <w:rFonts w:ascii="Arial" w:eastAsia="Times New Roman" w:hAnsi="Arial" w:cs="Arial"/>
                <w:sz w:val="24"/>
                <w:szCs w:val="24"/>
              </w:rPr>
              <w:t xml:space="preserve"> sociala tjänster</w:t>
            </w:r>
            <w:r w:rsidRPr="009E6ADA">
              <w:rPr>
                <w:rFonts w:ascii="Arial" w:eastAsia="Times New Roman" w:hAnsi="Arial" w:cs="Arial"/>
                <w:sz w:val="24"/>
                <w:szCs w:val="24"/>
              </w:rPr>
              <w:t>”</w:t>
            </w:r>
            <w:r w:rsidRPr="009E6ADA">
              <w:rPr>
                <w:rFonts w:ascii="Times New Roman" w:eastAsia="Times New Roman" w:hAnsi="Times New Roman" w:cs="Times New Roman"/>
                <w:sz w:val="24"/>
                <w:szCs w:val="24"/>
              </w:rPr>
              <w:t xml:space="preserve"> </w:t>
            </w:r>
          </w:p>
        </w:tc>
        <w:tc>
          <w:tcPr>
            <w:tcW w:w="0" w:type="auto"/>
            <w:vMerge/>
            <w:tcBorders>
              <w:top w:val="outset" w:sz="6" w:space="0" w:color="auto"/>
              <w:left w:val="outset" w:sz="6" w:space="0" w:color="auto"/>
              <w:bottom w:val="outset" w:sz="6" w:space="0" w:color="auto"/>
              <w:right w:val="outset" w:sz="6" w:space="0" w:color="auto"/>
            </w:tcBorders>
            <w:hideMark/>
          </w:tcPr>
          <w:p w:rsidR="00121F1E" w:rsidRPr="009E6ADA" w:rsidRDefault="00121F1E" w:rsidP="00121F1E">
            <w:pPr>
              <w:spacing w:after="0" w:line="240" w:lineRule="auto"/>
              <w:rPr>
                <w:rFonts w:ascii="Times New Roman" w:eastAsia="Times New Roman" w:hAnsi="Times New Roman" w:cs="Times New Roman"/>
                <w:sz w:val="16"/>
                <w:szCs w:val="24"/>
              </w:rPr>
            </w:pPr>
          </w:p>
        </w:tc>
        <w:tc>
          <w:tcPr>
            <w:tcW w:w="0" w:type="auto"/>
            <w:tcBorders>
              <w:top w:val="outset" w:sz="6" w:space="0" w:color="auto"/>
              <w:left w:val="outset" w:sz="6" w:space="0" w:color="auto"/>
              <w:bottom w:val="outset" w:sz="6" w:space="0" w:color="auto"/>
              <w:right w:val="outset" w:sz="6" w:space="0" w:color="auto"/>
            </w:tcBorders>
            <w:hideMark/>
          </w:tcPr>
          <w:p w:rsidR="00121F1E" w:rsidRPr="009E6ADA" w:rsidRDefault="00121F1E" w:rsidP="00F00848">
            <w:pPr>
              <w:spacing w:after="0" w:line="240" w:lineRule="auto"/>
              <w:rPr>
                <w:rFonts w:ascii="Times New Roman" w:eastAsia="Times New Roman" w:hAnsi="Times New Roman" w:cs="Times New Roman"/>
                <w:sz w:val="24"/>
                <w:szCs w:val="24"/>
              </w:rPr>
            </w:pPr>
            <w:r w:rsidRPr="009E6ADA">
              <w:rPr>
                <w:rFonts w:ascii="Arial" w:eastAsia="Times New Roman" w:hAnsi="Arial" w:cs="Arial"/>
                <w:sz w:val="24"/>
                <w:szCs w:val="24"/>
              </w:rPr>
              <w:t>10</w:t>
            </w:r>
            <w:r w:rsidRPr="009E6ADA">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121F1E" w:rsidRPr="009E6ADA" w:rsidRDefault="00121F1E" w:rsidP="00121F1E">
            <w:pPr>
              <w:spacing w:after="0" w:line="240" w:lineRule="auto"/>
              <w:rPr>
                <w:rFonts w:ascii="Times New Roman" w:eastAsia="Times New Roman" w:hAnsi="Times New Roman" w:cs="Times New Roman"/>
                <w:sz w:val="24"/>
                <w:szCs w:val="24"/>
              </w:rPr>
            </w:pPr>
            <w:r w:rsidRPr="009E6ADA">
              <w:rPr>
                <w:rFonts w:ascii="Arial" w:eastAsia="Times New Roman" w:hAnsi="Arial" w:cs="Arial"/>
                <w:sz w:val="24"/>
                <w:szCs w:val="24"/>
              </w:rPr>
              <w:t>26</w:t>
            </w:r>
            <w:r w:rsidRPr="009E6ADA">
              <w:rPr>
                <w:rFonts w:ascii="Times New Roman" w:eastAsia="Times New Roman" w:hAnsi="Times New Roman" w:cs="Times New Roman"/>
                <w:sz w:val="24"/>
                <w:szCs w:val="24"/>
              </w:rPr>
              <w:t xml:space="preserve">  </w:t>
            </w:r>
          </w:p>
        </w:tc>
      </w:tr>
      <w:tr w:rsidR="005C4B65" w:rsidRPr="009E6AD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54AC54"/>
            <w:hideMark/>
          </w:tcPr>
          <w:p w:rsidR="00121F1E" w:rsidRPr="009E6ADA" w:rsidRDefault="00F00848" w:rsidP="00121F1E">
            <w:pPr>
              <w:spacing w:after="0" w:line="240" w:lineRule="auto"/>
              <w:rPr>
                <w:rFonts w:ascii="Times New Roman" w:eastAsia="Times New Roman" w:hAnsi="Times New Roman" w:cs="Times New Roman"/>
                <w:sz w:val="24"/>
                <w:szCs w:val="24"/>
              </w:rPr>
            </w:pPr>
            <w:r w:rsidRPr="009E6ADA">
              <w:rPr>
                <w:rFonts w:ascii="Arial" w:eastAsia="Times New Roman" w:hAnsi="Arial" w:cs="Arial"/>
                <w:b/>
                <w:bCs/>
                <w:color w:val="FFFFFF"/>
                <w:sz w:val="24"/>
                <w:szCs w:val="24"/>
              </w:rPr>
              <w:t>Totalt</w:t>
            </w:r>
            <w:r w:rsidR="00121F1E" w:rsidRPr="009E6ADA">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54AC54"/>
            <w:hideMark/>
          </w:tcPr>
          <w:p w:rsidR="00121F1E" w:rsidRPr="009E6ADA" w:rsidRDefault="00121F1E" w:rsidP="00121F1E">
            <w:pPr>
              <w:spacing w:after="0" w:line="240" w:lineRule="auto"/>
              <w:rPr>
                <w:rFonts w:ascii="Times New Roman" w:eastAsia="Times New Roman" w:hAnsi="Times New Roman" w:cs="Times New Roman"/>
                <w:sz w:val="24"/>
                <w:szCs w:val="24"/>
              </w:rPr>
            </w:pPr>
            <w:r w:rsidRPr="009E6ADA">
              <w:rPr>
                <w:rFonts w:ascii="Arial" w:eastAsia="Times New Roman" w:hAnsi="Arial" w:cs="Arial"/>
                <w:b/>
                <w:bCs/>
                <w:color w:val="FFFFFF"/>
                <w:sz w:val="24"/>
                <w:szCs w:val="24"/>
              </w:rPr>
              <w:t>90</w:t>
            </w:r>
          </w:p>
        </w:tc>
        <w:tc>
          <w:tcPr>
            <w:tcW w:w="0" w:type="auto"/>
            <w:tcBorders>
              <w:top w:val="outset" w:sz="6" w:space="0" w:color="auto"/>
              <w:left w:val="outset" w:sz="6" w:space="0" w:color="auto"/>
              <w:bottom w:val="outset" w:sz="6" w:space="0" w:color="auto"/>
              <w:right w:val="outset" w:sz="6" w:space="0" w:color="auto"/>
            </w:tcBorders>
            <w:shd w:val="clear" w:color="auto" w:fill="54AC54"/>
            <w:hideMark/>
          </w:tcPr>
          <w:p w:rsidR="00121F1E" w:rsidRPr="009E6ADA" w:rsidRDefault="00121F1E" w:rsidP="00121F1E">
            <w:pPr>
              <w:spacing w:after="0" w:line="240" w:lineRule="auto"/>
              <w:rPr>
                <w:rFonts w:ascii="Times New Roman" w:eastAsia="Times New Roman" w:hAnsi="Times New Roman" w:cs="Times New Roman"/>
                <w:sz w:val="24"/>
                <w:szCs w:val="24"/>
              </w:rPr>
            </w:pPr>
            <w:r w:rsidRPr="009E6ADA">
              <w:rPr>
                <w:rFonts w:ascii="Arial" w:eastAsia="Times New Roman" w:hAnsi="Arial" w:cs="Arial"/>
                <w:b/>
                <w:bCs/>
                <w:color w:val="FFFFFF"/>
                <w:sz w:val="24"/>
                <w:szCs w:val="24"/>
              </w:rPr>
              <w:t>24</w:t>
            </w:r>
            <w:r w:rsidRPr="009E6ADA">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54AC54"/>
            <w:hideMark/>
          </w:tcPr>
          <w:p w:rsidR="00121F1E" w:rsidRPr="009E6ADA" w:rsidRDefault="00121F1E" w:rsidP="00121F1E">
            <w:pPr>
              <w:spacing w:after="0" w:line="240" w:lineRule="auto"/>
              <w:rPr>
                <w:rFonts w:ascii="Times New Roman" w:eastAsia="Times New Roman" w:hAnsi="Times New Roman" w:cs="Times New Roman"/>
                <w:sz w:val="24"/>
                <w:szCs w:val="24"/>
              </w:rPr>
            </w:pPr>
            <w:r w:rsidRPr="009E6ADA">
              <w:rPr>
                <w:rFonts w:ascii="Arial" w:eastAsia="Times New Roman" w:hAnsi="Arial" w:cs="Arial"/>
                <w:b/>
                <w:bCs/>
                <w:color w:val="FFFFFF"/>
                <w:sz w:val="24"/>
                <w:szCs w:val="24"/>
              </w:rPr>
              <w:t>66</w:t>
            </w:r>
            <w:r w:rsidRPr="009E6ADA">
              <w:rPr>
                <w:rFonts w:ascii="Times New Roman" w:eastAsia="Times New Roman" w:hAnsi="Times New Roman" w:cs="Times New Roman"/>
                <w:sz w:val="24"/>
                <w:szCs w:val="24"/>
              </w:rPr>
              <w:t xml:space="preserve"> </w:t>
            </w:r>
          </w:p>
        </w:tc>
      </w:tr>
      <w:tr w:rsidR="005C4B65" w:rsidRPr="009E6AD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21F1E" w:rsidRPr="009E6ADA" w:rsidRDefault="00121F1E" w:rsidP="00121F1E">
            <w:pPr>
              <w:spacing w:after="0" w:line="240" w:lineRule="auto"/>
              <w:rPr>
                <w:rFonts w:ascii="Times New Roman" w:eastAsia="Times New Roman" w:hAnsi="Times New Roman" w:cs="Times New Roman"/>
                <w:sz w:val="24"/>
                <w:szCs w:val="24"/>
              </w:rPr>
            </w:pPr>
            <w:r w:rsidRPr="009E6ADA">
              <w:rPr>
                <w:rFonts w:ascii="Arial" w:eastAsia="Times New Roman" w:hAnsi="Arial" w:cs="Arial"/>
                <w:sz w:val="24"/>
                <w:szCs w:val="24"/>
              </w:rPr>
              <w:t>Humanitärt bistånd</w:t>
            </w:r>
            <w:r w:rsidRPr="009E6ADA">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121F1E" w:rsidRPr="009E6ADA" w:rsidRDefault="00121F1E" w:rsidP="00121F1E">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121F1E" w:rsidRPr="009E6ADA" w:rsidRDefault="00121F1E" w:rsidP="00121F1E">
            <w:pPr>
              <w:spacing w:after="0" w:line="240" w:lineRule="auto"/>
              <w:rPr>
                <w:rFonts w:ascii="Times New Roman" w:eastAsia="Times New Roman" w:hAnsi="Times New Roman" w:cs="Times New Roman"/>
                <w:sz w:val="24"/>
                <w:szCs w:val="24"/>
              </w:rPr>
            </w:pPr>
            <w:r w:rsidRPr="009E6ADA">
              <w:rPr>
                <w:rFonts w:ascii="Arial" w:eastAsia="Times New Roman" w:hAnsi="Arial" w:cs="Arial"/>
                <w:sz w:val="24"/>
                <w:szCs w:val="24"/>
              </w:rPr>
              <w:t>59</w:t>
            </w:r>
            <w:r w:rsidRPr="009E6ADA">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121F1E" w:rsidRPr="009E6ADA" w:rsidRDefault="00121F1E" w:rsidP="00121F1E">
            <w:pPr>
              <w:spacing w:after="0" w:line="240" w:lineRule="auto"/>
              <w:rPr>
                <w:rFonts w:ascii="Times New Roman" w:eastAsia="Times New Roman" w:hAnsi="Times New Roman" w:cs="Times New Roman"/>
                <w:sz w:val="24"/>
                <w:szCs w:val="24"/>
              </w:rPr>
            </w:pPr>
            <w:r w:rsidRPr="009E6ADA">
              <w:rPr>
                <w:rFonts w:ascii="Arial" w:eastAsia="Times New Roman" w:hAnsi="Arial" w:cs="Arial"/>
                <w:sz w:val="24"/>
                <w:szCs w:val="24"/>
              </w:rPr>
              <w:t>105</w:t>
            </w:r>
            <w:r w:rsidRPr="009E6ADA">
              <w:rPr>
                <w:rFonts w:ascii="Times New Roman" w:eastAsia="Times New Roman" w:hAnsi="Times New Roman" w:cs="Times New Roman"/>
                <w:sz w:val="24"/>
                <w:szCs w:val="24"/>
              </w:rPr>
              <w:t xml:space="preserve"> </w:t>
            </w:r>
          </w:p>
        </w:tc>
      </w:tr>
    </w:tbl>
    <w:p w:rsidR="00121F1E" w:rsidRPr="009E6ADA" w:rsidRDefault="00121F1E" w:rsidP="00121F1E">
      <w:pPr>
        <w:spacing w:after="0" w:line="240" w:lineRule="auto"/>
        <w:rPr>
          <w:rFonts w:ascii="Times New Roman" w:eastAsia="Times New Roman" w:hAnsi="Times New Roman" w:cs="Times New Roman"/>
          <w:sz w:val="24"/>
          <w:szCs w:val="24"/>
        </w:rPr>
      </w:pPr>
    </w:p>
    <w:p w:rsidR="00121F1E" w:rsidRPr="009E6ADA" w:rsidRDefault="00950C50" w:rsidP="00121F1E">
      <w:pPr>
        <w:spacing w:before="100" w:beforeAutospacing="1" w:after="100" w:afterAutospacing="1" w:line="240" w:lineRule="auto"/>
        <w:rPr>
          <w:rFonts w:ascii="Times New Roman" w:eastAsia="Times New Roman" w:hAnsi="Times New Roman" w:cs="Times New Roman"/>
          <w:sz w:val="24"/>
          <w:szCs w:val="24"/>
        </w:rPr>
      </w:pPr>
      <w:r>
        <w:rPr>
          <w:rFonts w:ascii="Arial" w:eastAsia="Times New Roman" w:hAnsi="Arial" w:cs="Arial"/>
          <w:sz w:val="24"/>
          <w:szCs w:val="24"/>
        </w:rPr>
        <w:t>Sidas prognos är att u</w:t>
      </w:r>
      <w:r w:rsidR="00121F1E" w:rsidRPr="009E6ADA">
        <w:rPr>
          <w:rFonts w:ascii="Arial" w:eastAsia="Times New Roman" w:hAnsi="Arial" w:cs="Arial"/>
          <w:sz w:val="24"/>
          <w:szCs w:val="24"/>
        </w:rPr>
        <w:t>tbetalning</w:t>
      </w:r>
      <w:r>
        <w:rPr>
          <w:rFonts w:ascii="Arial" w:eastAsia="Times New Roman" w:hAnsi="Arial" w:cs="Arial"/>
          <w:sz w:val="24"/>
          <w:szCs w:val="24"/>
        </w:rPr>
        <w:t xml:space="preserve">en av landramen kommer att kunna </w:t>
      </w:r>
      <w:r w:rsidR="00121F1E" w:rsidRPr="009E6ADA">
        <w:rPr>
          <w:rFonts w:ascii="Arial" w:eastAsia="Times New Roman" w:hAnsi="Arial" w:cs="Arial"/>
          <w:sz w:val="24"/>
          <w:szCs w:val="24"/>
        </w:rPr>
        <w:t>utnyttja anslaget för 2010.</w:t>
      </w:r>
      <w:r w:rsidR="00121F1E" w:rsidRPr="009E6ADA">
        <w:rPr>
          <w:rFonts w:ascii="Times New Roman" w:eastAsia="Times New Roman" w:hAnsi="Times New Roman" w:cs="Times New Roman"/>
          <w:sz w:val="24"/>
          <w:szCs w:val="24"/>
        </w:rPr>
        <w:t xml:space="preserve"> </w:t>
      </w:r>
    </w:p>
    <w:p w:rsidR="00121F1E" w:rsidRPr="009E6ADA" w:rsidRDefault="00121F1E" w:rsidP="009241E2">
      <w:pPr>
        <w:spacing w:before="100" w:beforeAutospacing="1" w:after="100" w:afterAutospacing="1" w:line="240" w:lineRule="auto"/>
        <w:rPr>
          <w:rFonts w:ascii="Times New Roman" w:eastAsia="Times New Roman" w:hAnsi="Times New Roman" w:cs="Times New Roman"/>
          <w:sz w:val="24"/>
          <w:szCs w:val="24"/>
        </w:rPr>
      </w:pPr>
      <w:r w:rsidRPr="009E6ADA">
        <w:rPr>
          <w:rFonts w:ascii="Arial" w:eastAsia="Times New Roman" w:hAnsi="Arial" w:cs="Arial"/>
          <w:b/>
          <w:bCs/>
          <w:sz w:val="24"/>
          <w:szCs w:val="24"/>
        </w:rPr>
        <w:lastRenderedPageBreak/>
        <w:t>3.</w:t>
      </w:r>
      <w:r w:rsidRPr="009E6ADA">
        <w:rPr>
          <w:rFonts w:ascii="Times New Roman" w:eastAsia="Times New Roman" w:hAnsi="Times New Roman" w:cs="Times New Roman"/>
          <w:sz w:val="24"/>
          <w:szCs w:val="24"/>
        </w:rPr>
        <w:t xml:space="preserve"> </w:t>
      </w:r>
      <w:r w:rsidRPr="009E6ADA">
        <w:rPr>
          <w:rFonts w:ascii="Arial" w:eastAsia="Times New Roman" w:hAnsi="Arial" w:cs="Arial"/>
          <w:b/>
          <w:bCs/>
          <w:sz w:val="24"/>
          <w:szCs w:val="24"/>
        </w:rPr>
        <w:t>RESULTAT</w:t>
      </w:r>
      <w:r w:rsidRPr="009E6ADA">
        <w:rPr>
          <w:rFonts w:ascii="Times New Roman" w:eastAsia="Times New Roman" w:hAnsi="Times New Roman" w:cs="Times New Roman"/>
          <w:sz w:val="24"/>
          <w:szCs w:val="24"/>
        </w:rPr>
        <w:t xml:space="preserve"> </w:t>
      </w:r>
    </w:p>
    <w:p w:rsidR="00121F1E" w:rsidRPr="009E6ADA" w:rsidRDefault="007C7414" w:rsidP="00121F1E">
      <w:pPr>
        <w:spacing w:before="100" w:beforeAutospacing="1" w:after="100" w:afterAutospacing="1" w:line="240" w:lineRule="auto"/>
        <w:ind w:left="720"/>
        <w:rPr>
          <w:rFonts w:ascii="Times New Roman" w:eastAsia="Times New Roman" w:hAnsi="Times New Roman" w:cs="Times New Roman"/>
          <w:sz w:val="24"/>
          <w:szCs w:val="24"/>
        </w:rPr>
      </w:pPr>
      <w:r w:rsidRPr="009E6ADA">
        <w:rPr>
          <w:rFonts w:ascii="Arial" w:eastAsia="Times New Roman" w:hAnsi="Arial" w:cs="Arial"/>
          <w:b/>
          <w:bCs/>
          <w:sz w:val="24"/>
          <w:szCs w:val="24"/>
        </w:rPr>
        <w:t>3.</w:t>
      </w:r>
      <w:r w:rsidR="00121F1E" w:rsidRPr="009E6ADA">
        <w:rPr>
          <w:rFonts w:ascii="Arial" w:eastAsia="Times New Roman" w:hAnsi="Arial" w:cs="Arial"/>
          <w:b/>
          <w:bCs/>
          <w:sz w:val="24"/>
          <w:szCs w:val="24"/>
        </w:rPr>
        <w:t>1 Sektor 1: "</w:t>
      </w:r>
      <w:r w:rsidR="000942F2" w:rsidRPr="009E6ADA">
        <w:rPr>
          <w:rFonts w:ascii="Arial" w:eastAsia="Times New Roman" w:hAnsi="Arial" w:cs="Arial"/>
          <w:b/>
          <w:bCs/>
          <w:sz w:val="24"/>
          <w:szCs w:val="24"/>
        </w:rPr>
        <w:t>Fördjupa fred, förbättra säkerhet och etablera gott samhällsstyre</w:t>
      </w:r>
      <w:r w:rsidR="00121F1E" w:rsidRPr="009E6ADA">
        <w:rPr>
          <w:rFonts w:ascii="Arial" w:eastAsia="Times New Roman" w:hAnsi="Arial" w:cs="Arial"/>
          <w:b/>
          <w:bCs/>
          <w:sz w:val="24"/>
          <w:szCs w:val="24"/>
        </w:rPr>
        <w:t>"</w:t>
      </w:r>
    </w:p>
    <w:p w:rsidR="00121F1E" w:rsidRPr="009E6ADA" w:rsidRDefault="00121F1E" w:rsidP="00121F1E">
      <w:pPr>
        <w:spacing w:before="100" w:beforeAutospacing="1" w:after="100" w:afterAutospacing="1" w:line="240" w:lineRule="auto"/>
        <w:rPr>
          <w:rFonts w:ascii="Times New Roman" w:eastAsia="Times New Roman" w:hAnsi="Times New Roman" w:cs="Times New Roman"/>
          <w:sz w:val="24"/>
          <w:szCs w:val="24"/>
        </w:rPr>
      </w:pPr>
      <w:r w:rsidRPr="009E6ADA">
        <w:rPr>
          <w:rFonts w:ascii="Arial" w:eastAsia="Times New Roman" w:hAnsi="Arial" w:cs="Arial"/>
          <w:sz w:val="24"/>
          <w:szCs w:val="24"/>
        </w:rPr>
        <w:t>Antal insatser: 8</w:t>
      </w:r>
      <w:r w:rsidRPr="009E6ADA">
        <w:rPr>
          <w:rFonts w:ascii="Times New Roman" w:eastAsia="Times New Roman" w:hAnsi="Times New Roman" w:cs="Times New Roman"/>
          <w:sz w:val="24"/>
          <w:szCs w:val="24"/>
        </w:rPr>
        <w:t xml:space="preserve"> </w:t>
      </w:r>
      <w:r w:rsidRPr="009E6ADA">
        <w:rPr>
          <w:rFonts w:ascii="Arial" w:eastAsia="Times New Roman" w:hAnsi="Arial" w:cs="Arial"/>
          <w:sz w:val="24"/>
          <w:szCs w:val="24"/>
        </w:rPr>
        <w:br/>
      </w:r>
      <w:r w:rsidRPr="009E6ADA">
        <w:rPr>
          <w:rFonts w:ascii="Arial" w:eastAsia="Times New Roman" w:hAnsi="Arial" w:cs="Arial"/>
          <w:sz w:val="24"/>
          <w:szCs w:val="24"/>
        </w:rPr>
        <w:br/>
      </w:r>
      <w:r w:rsidRPr="009E6ADA">
        <w:rPr>
          <w:rFonts w:ascii="Arial" w:eastAsia="Times New Roman" w:hAnsi="Arial" w:cs="Arial"/>
          <w:b/>
          <w:bCs/>
          <w:sz w:val="24"/>
          <w:szCs w:val="24"/>
        </w:rPr>
        <w:t>3.1.1 Resultat på insatsnivån</w:t>
      </w:r>
      <w:r w:rsidRPr="009E6ADA">
        <w:rPr>
          <w:rFonts w:ascii="Times New Roman" w:eastAsia="Times New Roman" w:hAnsi="Times New Roman" w:cs="Times New Roman"/>
          <w:sz w:val="24"/>
          <w:szCs w:val="24"/>
        </w:rPr>
        <w:t xml:space="preserve"> </w:t>
      </w:r>
      <w:r w:rsidRPr="009E6ADA">
        <w:rPr>
          <w:rFonts w:ascii="Arial" w:eastAsia="Times New Roman" w:hAnsi="Arial" w:cs="Arial"/>
          <w:b/>
          <w:bCs/>
          <w:color w:val="FF0000"/>
          <w:sz w:val="24"/>
          <w:szCs w:val="24"/>
          <w:u w:val="single"/>
        </w:rPr>
        <w:br/>
      </w:r>
      <w:r w:rsidRPr="009E6ADA">
        <w:rPr>
          <w:rFonts w:ascii="Arial" w:eastAsia="Times New Roman" w:hAnsi="Arial" w:cs="Arial"/>
          <w:b/>
          <w:bCs/>
          <w:color w:val="FF0000"/>
          <w:sz w:val="24"/>
          <w:szCs w:val="24"/>
          <w:u w:val="single"/>
        </w:rPr>
        <w:br/>
      </w:r>
      <w:r w:rsidRPr="009E6ADA">
        <w:rPr>
          <w:rFonts w:ascii="Arial" w:eastAsia="Times New Roman" w:hAnsi="Arial" w:cs="Arial"/>
          <w:b/>
          <w:bCs/>
          <w:sz w:val="24"/>
          <w:szCs w:val="24"/>
        </w:rPr>
        <w:t>Insats 1: Somalia UNDP Strategic Partnership</w:t>
      </w:r>
      <w:r w:rsidRPr="009E6ADA">
        <w:rPr>
          <w:rFonts w:ascii="Times New Roman" w:eastAsia="Times New Roman" w:hAnsi="Times New Roman" w:cs="Times New Roman"/>
          <w:sz w:val="24"/>
          <w:szCs w:val="24"/>
        </w:rPr>
        <w:t xml:space="preserve"> </w:t>
      </w:r>
      <w:r w:rsidRPr="009E6ADA">
        <w:rPr>
          <w:rFonts w:ascii="Arial" w:eastAsia="Times New Roman" w:hAnsi="Arial" w:cs="Arial"/>
          <w:b/>
          <w:bCs/>
          <w:sz w:val="24"/>
          <w:szCs w:val="24"/>
        </w:rPr>
        <w:br/>
      </w:r>
      <w:r w:rsidRPr="009E6ADA">
        <w:rPr>
          <w:rFonts w:ascii="Arial" w:eastAsia="Times New Roman" w:hAnsi="Arial" w:cs="Arial"/>
          <w:sz w:val="24"/>
          <w:szCs w:val="24"/>
        </w:rPr>
        <w:t>(Med fokus på rättsstaten och säk</w:t>
      </w:r>
      <w:r w:rsidR="00EE0330" w:rsidRPr="009E6ADA">
        <w:rPr>
          <w:rFonts w:ascii="Arial" w:eastAsia="Times New Roman" w:hAnsi="Arial" w:cs="Arial"/>
          <w:sz w:val="24"/>
          <w:szCs w:val="24"/>
        </w:rPr>
        <w:t>erhetsprogram [Rols] som tilldelas den</w:t>
      </w:r>
      <w:r w:rsidRPr="009E6ADA">
        <w:rPr>
          <w:rFonts w:ascii="Arial" w:eastAsia="Times New Roman" w:hAnsi="Arial" w:cs="Arial"/>
          <w:sz w:val="24"/>
          <w:szCs w:val="24"/>
        </w:rPr>
        <w:t xml:space="preserve"> största delen av det svenska bidraget)</w:t>
      </w:r>
      <w:r w:rsidRPr="009E6ADA">
        <w:rPr>
          <w:rFonts w:ascii="Times New Roman" w:eastAsia="Times New Roman" w:hAnsi="Times New Roman" w:cs="Times New Roman"/>
          <w:sz w:val="24"/>
          <w:szCs w:val="24"/>
        </w:rPr>
        <w:t xml:space="preserve"> </w:t>
      </w:r>
    </w:p>
    <w:p w:rsidR="00121F1E" w:rsidRPr="009E6ADA" w:rsidRDefault="00E2179C" w:rsidP="00121F1E">
      <w:pPr>
        <w:spacing w:before="100" w:beforeAutospacing="1" w:after="100" w:afterAutospacing="1" w:line="240" w:lineRule="auto"/>
        <w:rPr>
          <w:rFonts w:ascii="Times New Roman" w:eastAsia="Times New Roman" w:hAnsi="Times New Roman" w:cs="Times New Roman"/>
          <w:sz w:val="24"/>
          <w:szCs w:val="24"/>
        </w:rPr>
      </w:pPr>
      <w:r>
        <w:rPr>
          <w:rFonts w:ascii="Arial" w:eastAsia="Times New Roman" w:hAnsi="Arial" w:cs="Arial"/>
          <w:sz w:val="24"/>
          <w:szCs w:val="24"/>
        </w:rPr>
        <w:t>Insatsens huvudsakliga</w:t>
      </w:r>
      <w:r w:rsidR="00EE0330" w:rsidRPr="009E6ADA">
        <w:rPr>
          <w:rFonts w:ascii="Arial" w:eastAsia="Times New Roman" w:hAnsi="Arial" w:cs="Arial"/>
          <w:sz w:val="24"/>
          <w:szCs w:val="24"/>
        </w:rPr>
        <w:t xml:space="preserve"> mål</w:t>
      </w:r>
      <w:r w:rsidR="00121F1E" w:rsidRPr="009E6ADA">
        <w:rPr>
          <w:rFonts w:ascii="Arial" w:eastAsia="Times New Roman" w:hAnsi="Arial" w:cs="Arial"/>
          <w:sz w:val="24"/>
          <w:szCs w:val="24"/>
        </w:rPr>
        <w:t>: Att skapa en modern</w:t>
      </w:r>
      <w:r w:rsidR="00EB669A">
        <w:rPr>
          <w:rFonts w:ascii="Arial" w:eastAsia="Times New Roman" w:hAnsi="Arial" w:cs="Arial"/>
          <w:sz w:val="24"/>
          <w:szCs w:val="24"/>
        </w:rPr>
        <w:t xml:space="preserve"> säkerhetsaktör, främst polisen </w:t>
      </w:r>
      <w:r w:rsidR="00121F1E" w:rsidRPr="009E6ADA">
        <w:rPr>
          <w:rFonts w:ascii="Arial" w:eastAsia="Times New Roman" w:hAnsi="Arial" w:cs="Arial"/>
          <w:sz w:val="24"/>
          <w:szCs w:val="24"/>
        </w:rPr>
        <w:t>inom ett nätverk för mänskliga rättigheter och för att stödja rättighetsinnehavarna att</w:t>
      </w:r>
      <w:r w:rsidR="00900210" w:rsidRPr="009E6ADA">
        <w:rPr>
          <w:rFonts w:ascii="Arial" w:eastAsia="Times New Roman" w:hAnsi="Arial" w:cs="Arial"/>
          <w:sz w:val="24"/>
          <w:szCs w:val="24"/>
        </w:rPr>
        <w:t xml:space="preserve"> utöva</w:t>
      </w:r>
      <w:r w:rsidR="00121F1E" w:rsidRPr="009E6ADA">
        <w:rPr>
          <w:rFonts w:ascii="Arial" w:eastAsia="Times New Roman" w:hAnsi="Arial" w:cs="Arial"/>
          <w:sz w:val="24"/>
          <w:szCs w:val="24"/>
        </w:rPr>
        <w:t xml:space="preserve"> sina rättigheter på e</w:t>
      </w:r>
      <w:r w:rsidR="00EE0330" w:rsidRPr="009E6ADA">
        <w:rPr>
          <w:rFonts w:ascii="Arial" w:eastAsia="Times New Roman" w:hAnsi="Arial" w:cs="Arial"/>
          <w:sz w:val="24"/>
          <w:szCs w:val="24"/>
        </w:rPr>
        <w:t>ge</w:t>
      </w:r>
      <w:r w:rsidR="00121F1E" w:rsidRPr="009E6ADA">
        <w:rPr>
          <w:rFonts w:ascii="Arial" w:eastAsia="Times New Roman" w:hAnsi="Arial" w:cs="Arial"/>
          <w:sz w:val="24"/>
          <w:szCs w:val="24"/>
        </w:rPr>
        <w:t>n hand och</w:t>
      </w:r>
      <w:r w:rsidR="00EB669A">
        <w:rPr>
          <w:rFonts w:ascii="Arial" w:eastAsia="Times New Roman" w:hAnsi="Arial" w:cs="Arial"/>
          <w:sz w:val="24"/>
          <w:szCs w:val="24"/>
        </w:rPr>
        <w:t xml:space="preserve"> att lagskyddare kan upprätthålla </w:t>
      </w:r>
      <w:r w:rsidR="00121F1E" w:rsidRPr="009E6ADA">
        <w:rPr>
          <w:rFonts w:ascii="Arial" w:eastAsia="Times New Roman" w:hAnsi="Arial" w:cs="Arial"/>
          <w:sz w:val="24"/>
          <w:szCs w:val="24"/>
        </w:rPr>
        <w:t>grundläggande skydd.</w:t>
      </w:r>
      <w:r w:rsidR="00121F1E" w:rsidRPr="009E6ADA">
        <w:rPr>
          <w:rFonts w:ascii="Times New Roman" w:eastAsia="Times New Roman" w:hAnsi="Times New Roman" w:cs="Times New Roman"/>
          <w:sz w:val="24"/>
          <w:szCs w:val="24"/>
        </w:rPr>
        <w:t xml:space="preserve"> </w:t>
      </w:r>
    </w:p>
    <w:tbl>
      <w:tblPr>
        <w:tblW w:w="9570" w:type="dxa"/>
        <w:tblCellSpacing w:w="0"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4A0"/>
      </w:tblPr>
      <w:tblGrid>
        <w:gridCol w:w="1012"/>
        <w:gridCol w:w="1589"/>
        <w:gridCol w:w="1597"/>
        <w:gridCol w:w="1981"/>
        <w:gridCol w:w="2022"/>
        <w:gridCol w:w="1369"/>
      </w:tblGrid>
      <w:tr w:rsidR="00667A5A" w:rsidRPr="009E6AD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00B050"/>
            <w:hideMark/>
          </w:tcPr>
          <w:p w:rsidR="00121F1E" w:rsidRPr="009E6ADA" w:rsidRDefault="00121F1E" w:rsidP="00083A08">
            <w:pPr>
              <w:spacing w:after="0" w:line="240" w:lineRule="auto"/>
              <w:rPr>
                <w:rFonts w:ascii="Times New Roman" w:eastAsia="Times New Roman" w:hAnsi="Times New Roman" w:cs="Times New Roman"/>
                <w:sz w:val="24"/>
                <w:szCs w:val="24"/>
              </w:rPr>
            </w:pPr>
            <w:bookmarkStart w:id="1" w:name="table03"/>
            <w:bookmarkEnd w:id="1"/>
            <w:r w:rsidRPr="009E6ADA">
              <w:rPr>
                <w:rFonts w:ascii="Arial" w:eastAsia="Times New Roman" w:hAnsi="Arial" w:cs="Arial"/>
                <w:color w:val="FFFFFF"/>
                <w:sz w:val="24"/>
                <w:szCs w:val="24"/>
              </w:rPr>
              <w:t>Avtalat belopp</w:t>
            </w:r>
            <w:r w:rsidRPr="009E6ADA">
              <w:rPr>
                <w:rFonts w:ascii="Times New Roman" w:eastAsia="Times New Roman" w:hAnsi="Times New Roman" w:cs="Times New Roman"/>
                <w:sz w:val="24"/>
                <w:szCs w:val="24"/>
              </w:rPr>
              <w:t xml:space="preserve"> </w:t>
            </w:r>
            <w:r w:rsidRPr="009E6ADA">
              <w:rPr>
                <w:rFonts w:ascii="Arial" w:eastAsia="Times New Roman" w:hAnsi="Arial" w:cs="Arial"/>
                <w:color w:val="FFFFFF"/>
                <w:sz w:val="24"/>
                <w:szCs w:val="24"/>
              </w:rPr>
              <w:br/>
              <w:t>(MSEK)</w:t>
            </w:r>
            <w:r w:rsidRPr="009E6ADA">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00B050"/>
            <w:hideMark/>
          </w:tcPr>
          <w:p w:rsidR="00121F1E" w:rsidRPr="009E6ADA" w:rsidRDefault="00121F1E" w:rsidP="00121F1E">
            <w:pPr>
              <w:spacing w:after="0" w:line="240" w:lineRule="auto"/>
              <w:rPr>
                <w:rFonts w:ascii="Times New Roman" w:eastAsia="Times New Roman" w:hAnsi="Times New Roman" w:cs="Times New Roman"/>
                <w:sz w:val="24"/>
                <w:szCs w:val="24"/>
              </w:rPr>
            </w:pPr>
            <w:r w:rsidRPr="009E6ADA">
              <w:rPr>
                <w:rFonts w:ascii="Arial" w:eastAsia="Times New Roman" w:hAnsi="Arial" w:cs="Arial"/>
                <w:color w:val="FFFFFF"/>
                <w:sz w:val="24"/>
                <w:szCs w:val="24"/>
              </w:rPr>
              <w:t>Avtalsperiod</w:t>
            </w:r>
            <w:r w:rsidRPr="009E6ADA">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00B050"/>
            <w:hideMark/>
          </w:tcPr>
          <w:p w:rsidR="00121F1E" w:rsidRPr="009E6ADA" w:rsidRDefault="00083A08" w:rsidP="00121F1E">
            <w:pPr>
              <w:spacing w:after="0" w:line="240" w:lineRule="auto"/>
              <w:rPr>
                <w:rFonts w:ascii="Times New Roman" w:eastAsia="Times New Roman" w:hAnsi="Times New Roman" w:cs="Times New Roman"/>
                <w:sz w:val="24"/>
                <w:szCs w:val="24"/>
              </w:rPr>
            </w:pPr>
            <w:r w:rsidRPr="009E6ADA">
              <w:rPr>
                <w:rFonts w:ascii="Arial" w:eastAsia="Times New Roman" w:hAnsi="Arial" w:cs="Arial"/>
                <w:color w:val="FFFFFF"/>
                <w:sz w:val="24"/>
                <w:szCs w:val="24"/>
              </w:rPr>
              <w:t>Utbetalade medel</w:t>
            </w:r>
            <w:r w:rsidR="00121F1E" w:rsidRPr="009E6ADA">
              <w:rPr>
                <w:rFonts w:ascii="Arial" w:eastAsia="Times New Roman" w:hAnsi="Arial" w:cs="Arial"/>
                <w:color w:val="FFFFFF"/>
                <w:sz w:val="24"/>
                <w:szCs w:val="24"/>
              </w:rPr>
              <w:t xml:space="preserve"> </w:t>
            </w:r>
            <w:r w:rsidRPr="009E6ADA">
              <w:rPr>
                <w:rFonts w:ascii="Arial" w:eastAsia="Times New Roman" w:hAnsi="Arial" w:cs="Arial"/>
                <w:color w:val="FFFFFF"/>
                <w:sz w:val="24"/>
                <w:szCs w:val="24"/>
              </w:rPr>
              <w:t xml:space="preserve">hittills </w:t>
            </w:r>
            <w:r w:rsidR="00121F1E" w:rsidRPr="009E6ADA">
              <w:rPr>
                <w:rFonts w:ascii="Arial" w:eastAsia="Times New Roman" w:hAnsi="Arial" w:cs="Arial"/>
                <w:color w:val="FFFFFF"/>
                <w:sz w:val="24"/>
                <w:szCs w:val="24"/>
              </w:rPr>
              <w:t>(MSEK)</w:t>
            </w:r>
            <w:r w:rsidR="00121F1E" w:rsidRPr="009E6ADA">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00B050"/>
            <w:hideMark/>
          </w:tcPr>
          <w:p w:rsidR="00121F1E" w:rsidRPr="009E6ADA" w:rsidRDefault="00121F1E" w:rsidP="00121F1E">
            <w:pPr>
              <w:spacing w:after="0" w:line="240" w:lineRule="auto"/>
              <w:rPr>
                <w:rFonts w:ascii="Times New Roman" w:eastAsia="Times New Roman" w:hAnsi="Times New Roman" w:cs="Times New Roman"/>
                <w:sz w:val="24"/>
                <w:szCs w:val="24"/>
              </w:rPr>
            </w:pPr>
            <w:r w:rsidRPr="009E6ADA">
              <w:rPr>
                <w:rFonts w:ascii="Arial" w:eastAsia="Times New Roman" w:hAnsi="Arial" w:cs="Arial"/>
                <w:color w:val="FFFFFF"/>
                <w:sz w:val="24"/>
                <w:szCs w:val="24"/>
              </w:rPr>
              <w:t>Samarbetspartner</w:t>
            </w:r>
            <w:r w:rsidRPr="009E6ADA">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00B050"/>
            <w:hideMark/>
          </w:tcPr>
          <w:p w:rsidR="00121F1E" w:rsidRPr="009E6ADA" w:rsidRDefault="00083A08" w:rsidP="00121F1E">
            <w:pPr>
              <w:spacing w:after="0" w:line="240" w:lineRule="auto"/>
              <w:rPr>
                <w:rFonts w:ascii="Times New Roman" w:eastAsia="Times New Roman" w:hAnsi="Times New Roman" w:cs="Times New Roman"/>
                <w:sz w:val="24"/>
                <w:szCs w:val="24"/>
              </w:rPr>
            </w:pPr>
            <w:r w:rsidRPr="009E6ADA">
              <w:rPr>
                <w:rFonts w:ascii="Arial" w:eastAsia="Times New Roman" w:hAnsi="Arial" w:cs="Arial"/>
                <w:color w:val="FFFFFF"/>
                <w:sz w:val="24"/>
                <w:szCs w:val="24"/>
              </w:rPr>
              <w:t>Samarbetsform</w:t>
            </w:r>
            <w:r w:rsidR="00121F1E" w:rsidRPr="009E6ADA">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00B050"/>
            <w:hideMark/>
          </w:tcPr>
          <w:p w:rsidR="00121F1E" w:rsidRPr="009E6ADA" w:rsidRDefault="00083A08" w:rsidP="00083A08">
            <w:pPr>
              <w:spacing w:after="0" w:line="240" w:lineRule="auto"/>
              <w:rPr>
                <w:rFonts w:ascii="Times New Roman" w:eastAsia="Times New Roman" w:hAnsi="Times New Roman" w:cs="Times New Roman"/>
                <w:sz w:val="24"/>
                <w:szCs w:val="24"/>
              </w:rPr>
            </w:pPr>
            <w:r w:rsidRPr="009E6ADA">
              <w:rPr>
                <w:rFonts w:ascii="Arial" w:eastAsia="Times New Roman" w:hAnsi="Arial" w:cs="Arial"/>
                <w:color w:val="FFFFFF"/>
                <w:sz w:val="24"/>
                <w:szCs w:val="24"/>
              </w:rPr>
              <w:t>Svensk andel av det</w:t>
            </w:r>
            <w:r w:rsidR="00121F1E" w:rsidRPr="009E6ADA">
              <w:rPr>
                <w:rFonts w:ascii="Arial" w:eastAsia="Times New Roman" w:hAnsi="Arial" w:cs="Arial"/>
                <w:color w:val="FFFFFF"/>
                <w:sz w:val="24"/>
                <w:szCs w:val="24"/>
              </w:rPr>
              <w:t xml:space="preserve"> totala stöd</w:t>
            </w:r>
            <w:r w:rsidRPr="009E6ADA">
              <w:rPr>
                <w:rFonts w:ascii="Arial" w:eastAsia="Times New Roman" w:hAnsi="Arial" w:cs="Arial"/>
                <w:color w:val="FFFFFF"/>
                <w:sz w:val="24"/>
                <w:szCs w:val="24"/>
              </w:rPr>
              <w:t>et</w:t>
            </w:r>
            <w:r w:rsidR="00121F1E" w:rsidRPr="009E6ADA">
              <w:rPr>
                <w:rFonts w:ascii="Times New Roman" w:eastAsia="Times New Roman" w:hAnsi="Times New Roman" w:cs="Times New Roman"/>
                <w:sz w:val="24"/>
                <w:szCs w:val="24"/>
              </w:rPr>
              <w:t xml:space="preserve"> </w:t>
            </w:r>
            <w:r w:rsidR="00121F1E" w:rsidRPr="009E6ADA">
              <w:rPr>
                <w:rFonts w:ascii="Arial" w:eastAsia="Times New Roman" w:hAnsi="Arial" w:cs="Arial"/>
                <w:color w:val="FFFFFF"/>
                <w:sz w:val="24"/>
                <w:szCs w:val="24"/>
              </w:rPr>
              <w:t>(%)</w:t>
            </w:r>
          </w:p>
        </w:tc>
      </w:tr>
      <w:tr w:rsidR="00667A5A" w:rsidRPr="009E6AD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21F1E" w:rsidRPr="009E6ADA" w:rsidRDefault="00121F1E" w:rsidP="00083A08">
            <w:pPr>
              <w:spacing w:after="0" w:line="240" w:lineRule="auto"/>
              <w:rPr>
                <w:rFonts w:ascii="Times New Roman" w:eastAsia="Times New Roman" w:hAnsi="Times New Roman" w:cs="Times New Roman"/>
                <w:sz w:val="24"/>
                <w:szCs w:val="24"/>
              </w:rPr>
            </w:pPr>
            <w:r w:rsidRPr="009E6ADA">
              <w:rPr>
                <w:rFonts w:ascii="Arial" w:eastAsia="Times New Roman" w:hAnsi="Arial" w:cs="Arial"/>
                <w:b/>
                <w:bCs/>
                <w:sz w:val="24"/>
                <w:szCs w:val="24"/>
              </w:rPr>
              <w:t>30</w:t>
            </w:r>
            <w:r w:rsidRPr="009E6ADA">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121F1E" w:rsidRPr="009E6ADA" w:rsidRDefault="00175CF0" w:rsidP="00083A08">
            <w:pPr>
              <w:spacing w:after="0" w:line="240" w:lineRule="auto"/>
              <w:rPr>
                <w:rFonts w:ascii="Times New Roman" w:eastAsia="Times New Roman" w:hAnsi="Times New Roman" w:cs="Times New Roman"/>
                <w:sz w:val="24"/>
                <w:szCs w:val="24"/>
              </w:rPr>
            </w:pPr>
            <w:r w:rsidRPr="009E6ADA">
              <w:rPr>
                <w:rFonts w:ascii="Arial" w:eastAsia="Times New Roman" w:hAnsi="Arial" w:cs="Arial"/>
                <w:b/>
                <w:bCs/>
                <w:sz w:val="24"/>
                <w:szCs w:val="24"/>
              </w:rPr>
              <w:t>2007-11-01–2009-10-31</w:t>
            </w:r>
            <w:r w:rsidR="00121F1E" w:rsidRPr="009E6ADA">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121F1E" w:rsidRPr="009E6ADA" w:rsidRDefault="00121F1E" w:rsidP="00083A08">
            <w:pPr>
              <w:spacing w:after="0" w:line="240" w:lineRule="auto"/>
              <w:rPr>
                <w:rFonts w:ascii="Times New Roman" w:eastAsia="Times New Roman" w:hAnsi="Times New Roman" w:cs="Times New Roman"/>
                <w:sz w:val="24"/>
                <w:szCs w:val="24"/>
              </w:rPr>
            </w:pPr>
            <w:r w:rsidRPr="009E6ADA">
              <w:rPr>
                <w:rFonts w:ascii="Arial" w:eastAsia="Times New Roman" w:hAnsi="Arial" w:cs="Arial"/>
                <w:b/>
                <w:bCs/>
                <w:sz w:val="24"/>
                <w:szCs w:val="24"/>
              </w:rPr>
              <w:t>30</w:t>
            </w:r>
            <w:r w:rsidRPr="009E6ADA">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121F1E" w:rsidRPr="009E6ADA" w:rsidRDefault="00121F1E" w:rsidP="00083A08">
            <w:pPr>
              <w:spacing w:after="0" w:line="240" w:lineRule="auto"/>
              <w:rPr>
                <w:rFonts w:ascii="Times New Roman" w:eastAsia="Times New Roman" w:hAnsi="Times New Roman" w:cs="Times New Roman"/>
                <w:sz w:val="24"/>
                <w:szCs w:val="24"/>
              </w:rPr>
            </w:pPr>
            <w:r w:rsidRPr="009E6ADA">
              <w:rPr>
                <w:rFonts w:ascii="Arial" w:eastAsia="Times New Roman" w:hAnsi="Arial" w:cs="Arial"/>
                <w:b/>
                <w:bCs/>
                <w:sz w:val="24"/>
                <w:szCs w:val="24"/>
              </w:rPr>
              <w:t>UNDP</w:t>
            </w:r>
            <w:r w:rsidRPr="009E6ADA">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121F1E" w:rsidRPr="009E6ADA" w:rsidRDefault="00667A5A" w:rsidP="00121F1E">
            <w:pPr>
              <w:spacing w:after="0" w:line="240" w:lineRule="auto"/>
              <w:rPr>
                <w:rFonts w:ascii="Times New Roman" w:eastAsia="Times New Roman" w:hAnsi="Times New Roman" w:cs="Times New Roman"/>
                <w:sz w:val="24"/>
                <w:szCs w:val="24"/>
              </w:rPr>
            </w:pPr>
            <w:r w:rsidRPr="009E6ADA">
              <w:rPr>
                <w:rFonts w:ascii="Arial" w:eastAsia="Times New Roman" w:hAnsi="Arial" w:cs="Arial"/>
                <w:b/>
                <w:bCs/>
                <w:sz w:val="24"/>
                <w:szCs w:val="24"/>
              </w:rPr>
              <w:t>Specifika program organisation</w:t>
            </w:r>
            <w:r w:rsidR="00121F1E" w:rsidRPr="009E6ADA">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121F1E" w:rsidRPr="009E6ADA" w:rsidRDefault="00175CF0" w:rsidP="00121F1E">
            <w:pPr>
              <w:spacing w:after="0" w:line="240" w:lineRule="auto"/>
              <w:rPr>
                <w:rFonts w:ascii="Times New Roman" w:eastAsia="Times New Roman" w:hAnsi="Times New Roman" w:cs="Times New Roman"/>
                <w:sz w:val="24"/>
                <w:szCs w:val="24"/>
              </w:rPr>
            </w:pPr>
            <w:r w:rsidRPr="009E6ADA">
              <w:rPr>
                <w:rFonts w:ascii="Arial" w:eastAsia="Times New Roman" w:hAnsi="Arial" w:cs="Arial"/>
                <w:b/>
                <w:bCs/>
                <w:sz w:val="24"/>
                <w:szCs w:val="24"/>
              </w:rPr>
              <w:t xml:space="preserve">Ca </w:t>
            </w:r>
            <w:r w:rsidR="00121F1E" w:rsidRPr="009E6ADA">
              <w:rPr>
                <w:rFonts w:ascii="Arial" w:eastAsia="Times New Roman" w:hAnsi="Arial" w:cs="Arial"/>
                <w:b/>
                <w:bCs/>
                <w:sz w:val="24"/>
                <w:szCs w:val="24"/>
              </w:rPr>
              <w:t>30 %</w:t>
            </w:r>
            <w:r w:rsidR="00121F1E" w:rsidRPr="009E6ADA">
              <w:rPr>
                <w:rFonts w:ascii="Times New Roman" w:eastAsia="Times New Roman" w:hAnsi="Times New Roman" w:cs="Times New Roman"/>
                <w:sz w:val="24"/>
                <w:szCs w:val="24"/>
              </w:rPr>
              <w:t xml:space="preserve"> </w:t>
            </w:r>
          </w:p>
        </w:tc>
      </w:tr>
    </w:tbl>
    <w:p w:rsidR="00121F1E" w:rsidRPr="009E6ADA" w:rsidRDefault="00121F1E" w:rsidP="00121F1E">
      <w:pPr>
        <w:spacing w:after="0" w:line="240" w:lineRule="auto"/>
        <w:rPr>
          <w:rFonts w:ascii="Times New Roman" w:eastAsia="Times New Roman" w:hAnsi="Times New Roman" w:cs="Times New Roman"/>
          <w:sz w:val="24"/>
          <w:szCs w:val="24"/>
        </w:rPr>
      </w:pPr>
    </w:p>
    <w:p w:rsidR="00121F1E" w:rsidRPr="009E6ADA" w:rsidRDefault="00121F1E" w:rsidP="00121F1E">
      <w:pPr>
        <w:spacing w:before="100" w:beforeAutospacing="1" w:after="100" w:afterAutospacing="1" w:line="240" w:lineRule="auto"/>
        <w:rPr>
          <w:rFonts w:ascii="Times New Roman" w:eastAsia="Times New Roman" w:hAnsi="Times New Roman" w:cs="Times New Roman"/>
          <w:sz w:val="24"/>
          <w:szCs w:val="24"/>
        </w:rPr>
      </w:pPr>
      <w:r w:rsidRPr="009E6ADA">
        <w:rPr>
          <w:rFonts w:ascii="Arial" w:eastAsia="Times New Roman" w:hAnsi="Arial" w:cs="Arial"/>
          <w:sz w:val="24"/>
          <w:szCs w:val="24"/>
          <w:u w:val="single"/>
        </w:rPr>
        <w:t>Resultat (RoLS):</w:t>
      </w:r>
      <w:r w:rsidRPr="009E6ADA">
        <w:rPr>
          <w:rFonts w:ascii="Times New Roman" w:eastAsia="Times New Roman" w:hAnsi="Times New Roman" w:cs="Times New Roman"/>
          <w:sz w:val="24"/>
          <w:szCs w:val="24"/>
        </w:rPr>
        <w:t xml:space="preserve"> </w:t>
      </w:r>
    </w:p>
    <w:p w:rsidR="00121F1E" w:rsidRPr="009E6ADA" w:rsidRDefault="00EB669A" w:rsidP="00121F1E">
      <w:pPr>
        <w:spacing w:before="100" w:beforeAutospacing="1" w:after="100" w:afterAutospacing="1" w:line="240" w:lineRule="auto"/>
        <w:rPr>
          <w:rFonts w:ascii="Times New Roman" w:eastAsia="Times New Roman" w:hAnsi="Times New Roman" w:cs="Times New Roman"/>
          <w:sz w:val="24"/>
          <w:szCs w:val="24"/>
        </w:rPr>
      </w:pPr>
      <w:r>
        <w:rPr>
          <w:rFonts w:ascii="Arial" w:eastAsia="Times New Roman" w:hAnsi="Arial" w:cs="Arial"/>
          <w:sz w:val="24"/>
          <w:szCs w:val="24"/>
        </w:rPr>
        <w:t>Civil</w:t>
      </w:r>
      <w:r w:rsidR="00900210" w:rsidRPr="009E6ADA">
        <w:rPr>
          <w:rFonts w:ascii="Arial" w:eastAsia="Times New Roman" w:hAnsi="Arial" w:cs="Arial"/>
          <w:sz w:val="24"/>
          <w:szCs w:val="24"/>
        </w:rPr>
        <w:t>polis</w:t>
      </w:r>
      <w:r w:rsidR="00121F1E" w:rsidRPr="009E6ADA">
        <w:rPr>
          <w:rFonts w:ascii="Arial" w:eastAsia="Times New Roman" w:hAnsi="Arial" w:cs="Arial"/>
          <w:sz w:val="24"/>
          <w:szCs w:val="24"/>
        </w:rPr>
        <w:t xml:space="preserve"> </w:t>
      </w:r>
      <w:r w:rsidR="00083A08" w:rsidRPr="009E6ADA">
        <w:rPr>
          <w:rFonts w:ascii="Arial" w:eastAsia="Times New Roman" w:hAnsi="Arial" w:cs="Arial"/>
          <w:sz w:val="24"/>
          <w:szCs w:val="24"/>
        </w:rPr>
        <w:t>p</w:t>
      </w:r>
      <w:r w:rsidR="00121F1E" w:rsidRPr="009E6ADA">
        <w:rPr>
          <w:rFonts w:ascii="Arial" w:eastAsia="Times New Roman" w:hAnsi="Arial" w:cs="Arial"/>
          <w:sz w:val="24"/>
          <w:szCs w:val="24"/>
        </w:rPr>
        <w:t>rojekt:</w:t>
      </w:r>
      <w:r w:rsidR="00121F1E" w:rsidRPr="009E6ADA">
        <w:rPr>
          <w:rFonts w:ascii="Times New Roman" w:eastAsia="Times New Roman" w:hAnsi="Times New Roman" w:cs="Times New Roman"/>
          <w:sz w:val="24"/>
          <w:szCs w:val="24"/>
        </w:rPr>
        <w:t xml:space="preserve"> </w:t>
      </w:r>
    </w:p>
    <w:p w:rsidR="00121F1E" w:rsidRPr="009E6ADA" w:rsidRDefault="00121F1E" w:rsidP="00121F1E">
      <w:pPr>
        <w:spacing w:before="100" w:beforeAutospacing="1" w:after="100" w:afterAutospacing="1" w:line="240" w:lineRule="auto"/>
        <w:rPr>
          <w:rFonts w:ascii="Times New Roman" w:eastAsia="Times New Roman" w:hAnsi="Times New Roman" w:cs="Times New Roman"/>
          <w:sz w:val="24"/>
          <w:szCs w:val="24"/>
        </w:rPr>
      </w:pPr>
      <w:r w:rsidRPr="009E6ADA">
        <w:rPr>
          <w:rFonts w:ascii="Arial" w:eastAsia="Times New Roman" w:hAnsi="Arial" w:cs="Arial"/>
          <w:sz w:val="24"/>
          <w:szCs w:val="24"/>
        </w:rPr>
        <w:t>Somaliland:</w:t>
      </w:r>
      <w:r w:rsidRPr="009E6ADA">
        <w:rPr>
          <w:rFonts w:ascii="Times New Roman" w:eastAsia="Times New Roman" w:hAnsi="Times New Roman" w:cs="Times New Roman"/>
          <w:sz w:val="24"/>
          <w:szCs w:val="24"/>
        </w:rPr>
        <w:t xml:space="preserve"> </w:t>
      </w:r>
    </w:p>
    <w:p w:rsidR="00121F1E" w:rsidRPr="009E6ADA" w:rsidRDefault="00121F1E" w:rsidP="00121F1E">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E6ADA">
        <w:rPr>
          <w:rFonts w:ascii="Arial" w:eastAsia="Times New Roman" w:hAnsi="Arial" w:cs="Arial"/>
          <w:sz w:val="24"/>
          <w:szCs w:val="24"/>
        </w:rPr>
        <w:t>42 tjänstemän i rättsväsendet</w:t>
      </w:r>
      <w:r w:rsidR="00EC4BD2">
        <w:rPr>
          <w:rFonts w:ascii="Arial" w:eastAsia="Times New Roman" w:hAnsi="Arial" w:cs="Arial"/>
          <w:sz w:val="24"/>
          <w:szCs w:val="24"/>
        </w:rPr>
        <w:t xml:space="preserve"> har utbildats inom området</w:t>
      </w:r>
      <w:r w:rsidR="00097606" w:rsidRPr="009E6ADA">
        <w:rPr>
          <w:rFonts w:ascii="Arial" w:eastAsia="Times New Roman" w:hAnsi="Arial" w:cs="Arial"/>
          <w:sz w:val="24"/>
          <w:szCs w:val="24"/>
        </w:rPr>
        <w:t xml:space="preserve"> </w:t>
      </w:r>
      <w:r w:rsidRPr="009E6ADA">
        <w:rPr>
          <w:rFonts w:ascii="Arial" w:eastAsia="Times New Roman" w:hAnsi="Arial" w:cs="Arial"/>
          <w:sz w:val="24"/>
          <w:szCs w:val="24"/>
        </w:rPr>
        <w:t>kvinnor och barn</w:t>
      </w:r>
      <w:r w:rsidR="001B35A5">
        <w:rPr>
          <w:rStyle w:val="FootnoteReference"/>
          <w:rFonts w:ascii="Arial" w:eastAsia="Times New Roman" w:hAnsi="Arial" w:cs="Arial"/>
          <w:sz w:val="24"/>
          <w:szCs w:val="24"/>
        </w:rPr>
        <w:footnoteReference w:id="4"/>
      </w:r>
      <w:r w:rsidRPr="009E6ADA">
        <w:rPr>
          <w:rFonts w:ascii="Times New Roman" w:eastAsia="Times New Roman" w:hAnsi="Times New Roman" w:cs="Times New Roman"/>
          <w:sz w:val="24"/>
          <w:szCs w:val="24"/>
        </w:rPr>
        <w:t xml:space="preserve"> </w:t>
      </w:r>
    </w:p>
    <w:p w:rsidR="00121F1E" w:rsidRPr="009E6ADA" w:rsidRDefault="00EC4BD2" w:rsidP="00121F1E">
      <w:pPr>
        <w:numPr>
          <w:ilvl w:val="0"/>
          <w:numId w:val="2"/>
        </w:numPr>
        <w:spacing w:before="100" w:beforeAutospacing="1" w:after="100" w:afterAutospacing="1" w:line="240" w:lineRule="auto"/>
        <w:rPr>
          <w:rFonts w:ascii="Times New Roman" w:eastAsia="Times New Roman" w:hAnsi="Times New Roman" w:cs="Times New Roman"/>
          <w:sz w:val="24"/>
          <w:szCs w:val="24"/>
        </w:rPr>
      </w:pPr>
      <w:r>
        <w:rPr>
          <w:rFonts w:ascii="Arial" w:eastAsia="Times New Roman" w:hAnsi="Arial" w:cs="Arial"/>
          <w:sz w:val="24"/>
          <w:szCs w:val="24"/>
        </w:rPr>
        <w:t>N</w:t>
      </w:r>
      <w:r w:rsidR="00121F1E" w:rsidRPr="009E6ADA">
        <w:rPr>
          <w:rFonts w:ascii="Arial" w:eastAsia="Times New Roman" w:hAnsi="Arial" w:cs="Arial"/>
          <w:sz w:val="24"/>
          <w:szCs w:val="24"/>
        </w:rPr>
        <w:t>ödvändig</w:t>
      </w:r>
      <w:r>
        <w:rPr>
          <w:rFonts w:ascii="Arial" w:eastAsia="Times New Roman" w:hAnsi="Arial" w:cs="Arial"/>
          <w:sz w:val="24"/>
          <w:szCs w:val="24"/>
        </w:rPr>
        <w:t xml:space="preserve"> infrastruktur och</w:t>
      </w:r>
      <w:r w:rsidR="00121F1E" w:rsidRPr="009E6ADA">
        <w:rPr>
          <w:rFonts w:ascii="Arial" w:eastAsia="Times New Roman" w:hAnsi="Arial" w:cs="Arial"/>
          <w:sz w:val="24"/>
          <w:szCs w:val="24"/>
        </w:rPr>
        <w:t xml:space="preserve"> utru</w:t>
      </w:r>
      <w:r>
        <w:rPr>
          <w:rFonts w:ascii="Arial" w:eastAsia="Times New Roman" w:hAnsi="Arial" w:cs="Arial"/>
          <w:sz w:val="24"/>
          <w:szCs w:val="24"/>
        </w:rPr>
        <w:t>stning till civilpolisen har</w:t>
      </w:r>
      <w:r w:rsidR="00121F1E" w:rsidRPr="009E6ADA">
        <w:rPr>
          <w:rFonts w:ascii="Arial" w:eastAsia="Times New Roman" w:hAnsi="Arial" w:cs="Arial"/>
          <w:sz w:val="24"/>
          <w:szCs w:val="24"/>
        </w:rPr>
        <w:t xml:space="preserve"> leverera</w:t>
      </w:r>
      <w:r>
        <w:rPr>
          <w:rFonts w:ascii="Arial" w:eastAsia="Times New Roman" w:hAnsi="Arial" w:cs="Arial"/>
          <w:sz w:val="24"/>
          <w:szCs w:val="24"/>
        </w:rPr>
        <w:t>t</w:t>
      </w:r>
      <w:r w:rsidR="00121F1E" w:rsidRPr="009E6ADA">
        <w:rPr>
          <w:rFonts w:ascii="Arial" w:eastAsia="Times New Roman" w:hAnsi="Arial" w:cs="Arial"/>
          <w:sz w:val="24"/>
          <w:szCs w:val="24"/>
        </w:rPr>
        <w:t>s,</w:t>
      </w:r>
      <w:r w:rsidR="001B35A5">
        <w:rPr>
          <w:rStyle w:val="FootnoteReference"/>
          <w:rFonts w:ascii="Arial" w:eastAsia="Times New Roman" w:hAnsi="Arial" w:cs="Arial"/>
          <w:sz w:val="24"/>
          <w:szCs w:val="24"/>
        </w:rPr>
        <w:footnoteReference w:id="5"/>
      </w:r>
      <w:r w:rsidR="00121F1E" w:rsidRPr="009E6ADA">
        <w:rPr>
          <w:rFonts w:ascii="Arial" w:eastAsia="Times New Roman" w:hAnsi="Arial" w:cs="Arial"/>
          <w:sz w:val="24"/>
          <w:szCs w:val="24"/>
        </w:rPr>
        <w:t xml:space="preserve"> samt träningsutrustn</w:t>
      </w:r>
      <w:r>
        <w:rPr>
          <w:rFonts w:ascii="Arial" w:eastAsia="Times New Roman" w:hAnsi="Arial" w:cs="Arial"/>
          <w:sz w:val="24"/>
          <w:szCs w:val="24"/>
        </w:rPr>
        <w:t>ing till Mandera Police Training</w:t>
      </w:r>
      <w:r w:rsidR="00121F1E" w:rsidRPr="009E6ADA">
        <w:rPr>
          <w:rFonts w:ascii="Arial" w:eastAsia="Times New Roman" w:hAnsi="Arial" w:cs="Arial"/>
          <w:sz w:val="24"/>
          <w:szCs w:val="24"/>
        </w:rPr>
        <w:t xml:space="preserve"> Acad</w:t>
      </w:r>
      <w:r>
        <w:rPr>
          <w:rFonts w:ascii="Arial" w:eastAsia="Times New Roman" w:hAnsi="Arial" w:cs="Arial"/>
          <w:sz w:val="24"/>
          <w:szCs w:val="24"/>
        </w:rPr>
        <w:t>emy, återanpassning genomfördes</w:t>
      </w:r>
      <w:r w:rsidR="00121F1E" w:rsidRPr="009E6ADA">
        <w:rPr>
          <w:rFonts w:ascii="Arial" w:eastAsia="Times New Roman" w:hAnsi="Arial" w:cs="Arial"/>
          <w:sz w:val="24"/>
          <w:szCs w:val="24"/>
        </w:rPr>
        <w:t>.</w:t>
      </w:r>
      <w:r w:rsidR="00121F1E" w:rsidRPr="009E6ADA">
        <w:rPr>
          <w:rFonts w:ascii="Times New Roman" w:eastAsia="Times New Roman" w:hAnsi="Times New Roman" w:cs="Times New Roman"/>
          <w:sz w:val="24"/>
          <w:szCs w:val="24"/>
        </w:rPr>
        <w:t xml:space="preserve"> </w:t>
      </w:r>
    </w:p>
    <w:p w:rsidR="00121F1E" w:rsidRPr="009E6ADA" w:rsidRDefault="00EC4BD2" w:rsidP="00121F1E">
      <w:pPr>
        <w:numPr>
          <w:ilvl w:val="0"/>
          <w:numId w:val="2"/>
        </w:numPr>
        <w:spacing w:before="100" w:beforeAutospacing="1" w:after="100" w:afterAutospacing="1" w:line="240" w:lineRule="auto"/>
        <w:rPr>
          <w:rFonts w:ascii="Times New Roman" w:eastAsia="Times New Roman" w:hAnsi="Times New Roman" w:cs="Times New Roman"/>
          <w:sz w:val="24"/>
          <w:szCs w:val="24"/>
        </w:rPr>
      </w:pPr>
      <w:r>
        <w:rPr>
          <w:rFonts w:ascii="Arial" w:eastAsia="Times New Roman" w:hAnsi="Arial" w:cs="Arial"/>
          <w:sz w:val="24"/>
          <w:szCs w:val="24"/>
        </w:rPr>
        <w:t>Särskilda polisc</w:t>
      </w:r>
      <w:r w:rsidR="00121F1E" w:rsidRPr="009E6ADA">
        <w:rPr>
          <w:rFonts w:ascii="Arial" w:eastAsia="Times New Roman" w:hAnsi="Arial" w:cs="Arial"/>
          <w:sz w:val="24"/>
          <w:szCs w:val="24"/>
        </w:rPr>
        <w:t>eller</w:t>
      </w:r>
      <w:r>
        <w:rPr>
          <w:rFonts w:ascii="Arial" w:eastAsia="Times New Roman" w:hAnsi="Arial" w:cs="Arial"/>
          <w:sz w:val="24"/>
          <w:szCs w:val="24"/>
        </w:rPr>
        <w:t xml:space="preserve"> och polismottagningar som enbart tar emot kvinnor och barn inrättades</w:t>
      </w:r>
      <w:r w:rsidR="00121F1E" w:rsidRPr="009E6ADA">
        <w:rPr>
          <w:rFonts w:ascii="Arial" w:eastAsia="Times New Roman" w:hAnsi="Arial" w:cs="Arial"/>
          <w:sz w:val="24"/>
          <w:szCs w:val="24"/>
        </w:rPr>
        <w:t xml:space="preserve"> i New Harg</w:t>
      </w:r>
      <w:r>
        <w:rPr>
          <w:rFonts w:ascii="Arial" w:eastAsia="Times New Roman" w:hAnsi="Arial" w:cs="Arial"/>
          <w:sz w:val="24"/>
          <w:szCs w:val="24"/>
        </w:rPr>
        <w:t>eisa och Central Police Stations</w:t>
      </w:r>
      <w:r w:rsidR="00121F1E" w:rsidRPr="009E6ADA">
        <w:rPr>
          <w:rFonts w:ascii="Arial" w:eastAsia="Times New Roman" w:hAnsi="Arial" w:cs="Arial"/>
          <w:sz w:val="24"/>
          <w:szCs w:val="24"/>
        </w:rPr>
        <w:t>.</w:t>
      </w:r>
      <w:r w:rsidR="00121F1E" w:rsidRPr="009E6ADA">
        <w:rPr>
          <w:rFonts w:ascii="Times New Roman" w:eastAsia="Times New Roman" w:hAnsi="Times New Roman" w:cs="Times New Roman"/>
          <w:sz w:val="24"/>
          <w:szCs w:val="24"/>
        </w:rPr>
        <w:t xml:space="preserve"> </w:t>
      </w:r>
    </w:p>
    <w:p w:rsidR="00121F1E" w:rsidRPr="009E6ADA" w:rsidRDefault="00121F1E" w:rsidP="00121F1E">
      <w:pPr>
        <w:spacing w:after="0" w:line="240" w:lineRule="auto"/>
        <w:rPr>
          <w:rFonts w:ascii="Times New Roman" w:eastAsia="Times New Roman" w:hAnsi="Times New Roman" w:cs="Times New Roman"/>
          <w:sz w:val="24"/>
          <w:szCs w:val="24"/>
        </w:rPr>
      </w:pPr>
    </w:p>
    <w:p w:rsidR="00121F1E" w:rsidRPr="009E6ADA" w:rsidRDefault="00121F1E" w:rsidP="00121F1E">
      <w:pPr>
        <w:spacing w:before="100" w:beforeAutospacing="1" w:after="100" w:afterAutospacing="1" w:line="240" w:lineRule="auto"/>
        <w:rPr>
          <w:rFonts w:ascii="Times New Roman" w:eastAsia="Times New Roman" w:hAnsi="Times New Roman" w:cs="Times New Roman"/>
          <w:sz w:val="24"/>
          <w:szCs w:val="24"/>
        </w:rPr>
      </w:pPr>
      <w:r w:rsidRPr="009E6ADA">
        <w:rPr>
          <w:rFonts w:ascii="Arial" w:eastAsia="Times New Roman" w:hAnsi="Arial" w:cs="Arial"/>
          <w:sz w:val="24"/>
          <w:szCs w:val="24"/>
        </w:rPr>
        <w:lastRenderedPageBreak/>
        <w:t>Puntland:</w:t>
      </w:r>
      <w:r w:rsidRPr="009E6ADA">
        <w:rPr>
          <w:rFonts w:ascii="Times New Roman" w:eastAsia="Times New Roman" w:hAnsi="Times New Roman" w:cs="Times New Roman"/>
          <w:sz w:val="24"/>
          <w:szCs w:val="24"/>
        </w:rPr>
        <w:t xml:space="preserve"> </w:t>
      </w:r>
    </w:p>
    <w:p w:rsidR="00121F1E" w:rsidRPr="009E6ADA" w:rsidRDefault="00CE6C65" w:rsidP="00121F1E">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9E6ADA">
        <w:rPr>
          <w:rFonts w:ascii="Arial" w:eastAsia="Times New Roman" w:hAnsi="Arial" w:cs="Arial"/>
          <w:sz w:val="24"/>
          <w:szCs w:val="24"/>
        </w:rPr>
        <w:t>Po</w:t>
      </w:r>
      <w:r w:rsidR="00EC4BD2">
        <w:rPr>
          <w:rFonts w:ascii="Arial" w:eastAsia="Times New Roman" w:hAnsi="Arial" w:cs="Arial"/>
          <w:sz w:val="24"/>
          <w:szCs w:val="24"/>
        </w:rPr>
        <w:t>liskårens kapacitet har stärkts.</w:t>
      </w:r>
      <w:r w:rsidRPr="009E6ADA">
        <w:rPr>
          <w:rFonts w:ascii="Arial" w:eastAsia="Times New Roman" w:hAnsi="Arial" w:cs="Arial"/>
          <w:sz w:val="24"/>
          <w:szCs w:val="24"/>
        </w:rPr>
        <w:t xml:space="preserve"> 60</w:t>
      </w:r>
      <w:r w:rsidR="00EC4BD2">
        <w:rPr>
          <w:rFonts w:ascii="Arial" w:eastAsia="Times New Roman" w:hAnsi="Arial" w:cs="Arial"/>
          <w:sz w:val="24"/>
          <w:szCs w:val="24"/>
        </w:rPr>
        <w:t xml:space="preserve"> stycken</w:t>
      </w:r>
      <w:r w:rsidRPr="009E6ADA">
        <w:rPr>
          <w:rFonts w:ascii="Arial" w:eastAsia="Times New Roman" w:hAnsi="Arial" w:cs="Arial"/>
          <w:sz w:val="24"/>
          <w:szCs w:val="24"/>
        </w:rPr>
        <w:t xml:space="preserve"> poliser har</w:t>
      </w:r>
      <w:r w:rsidR="00121F1E" w:rsidRPr="009E6ADA">
        <w:rPr>
          <w:rFonts w:ascii="Arial" w:eastAsia="Times New Roman" w:hAnsi="Arial" w:cs="Arial"/>
          <w:sz w:val="24"/>
          <w:szCs w:val="24"/>
        </w:rPr>
        <w:t xml:space="preserve"> utbilda</w:t>
      </w:r>
      <w:r w:rsidRPr="009E6ADA">
        <w:rPr>
          <w:rFonts w:ascii="Arial" w:eastAsia="Times New Roman" w:hAnsi="Arial" w:cs="Arial"/>
          <w:sz w:val="24"/>
          <w:szCs w:val="24"/>
        </w:rPr>
        <w:t>t</w:t>
      </w:r>
      <w:r w:rsidR="00121F1E" w:rsidRPr="009E6ADA">
        <w:rPr>
          <w:rFonts w:ascii="Arial" w:eastAsia="Times New Roman" w:hAnsi="Arial" w:cs="Arial"/>
          <w:sz w:val="24"/>
          <w:szCs w:val="24"/>
        </w:rPr>
        <w:t>s i Uganda;</w:t>
      </w:r>
      <w:r w:rsidR="00121F1E" w:rsidRPr="009E6ADA">
        <w:rPr>
          <w:rFonts w:ascii="Times New Roman" w:eastAsia="Times New Roman" w:hAnsi="Times New Roman" w:cs="Times New Roman"/>
          <w:sz w:val="24"/>
          <w:szCs w:val="24"/>
        </w:rPr>
        <w:t xml:space="preserve"> </w:t>
      </w:r>
    </w:p>
    <w:p w:rsidR="00121F1E" w:rsidRPr="009E6ADA" w:rsidRDefault="00121F1E" w:rsidP="00121F1E">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9E6ADA">
        <w:rPr>
          <w:rFonts w:ascii="Arial" w:eastAsia="Times New Roman" w:hAnsi="Arial" w:cs="Arial"/>
          <w:sz w:val="24"/>
          <w:szCs w:val="24"/>
        </w:rPr>
        <w:t>150 poliser (</w:t>
      </w:r>
      <w:r w:rsidR="006817D8">
        <w:rPr>
          <w:rFonts w:ascii="Arial" w:eastAsia="Times New Roman" w:hAnsi="Arial" w:cs="Arial"/>
          <w:sz w:val="24"/>
          <w:szCs w:val="24"/>
        </w:rPr>
        <w:t>10 %</w:t>
      </w:r>
      <w:r w:rsidRPr="009E6ADA">
        <w:rPr>
          <w:rFonts w:ascii="Arial" w:eastAsia="Times New Roman" w:hAnsi="Arial" w:cs="Arial"/>
          <w:sz w:val="24"/>
          <w:szCs w:val="24"/>
        </w:rPr>
        <w:t xml:space="preserve"> kvinnor)</w:t>
      </w:r>
      <w:r w:rsidR="00CE6C65" w:rsidRPr="009E6ADA">
        <w:rPr>
          <w:rFonts w:ascii="Arial" w:eastAsia="Times New Roman" w:hAnsi="Arial" w:cs="Arial"/>
          <w:sz w:val="24"/>
          <w:szCs w:val="24"/>
        </w:rPr>
        <w:t xml:space="preserve"> har utbildats tillsammans med</w:t>
      </w:r>
      <w:r w:rsidRPr="009E6ADA">
        <w:rPr>
          <w:rFonts w:ascii="Arial" w:eastAsia="Times New Roman" w:hAnsi="Arial" w:cs="Arial"/>
          <w:sz w:val="24"/>
          <w:szCs w:val="24"/>
        </w:rPr>
        <w:t xml:space="preserve"> South Central</w:t>
      </w:r>
      <w:r w:rsidR="00CE6C65" w:rsidRPr="009E6ADA">
        <w:rPr>
          <w:rFonts w:ascii="Arial" w:eastAsia="Times New Roman" w:hAnsi="Arial" w:cs="Arial"/>
          <w:sz w:val="24"/>
          <w:szCs w:val="24"/>
        </w:rPr>
        <w:t>s polisstyrka vid</w:t>
      </w:r>
      <w:r w:rsidR="006817D8">
        <w:rPr>
          <w:rFonts w:ascii="Arial" w:eastAsia="Times New Roman" w:hAnsi="Arial" w:cs="Arial"/>
          <w:sz w:val="24"/>
          <w:szCs w:val="24"/>
        </w:rPr>
        <w:t xml:space="preserve"> Armo Police Training</w:t>
      </w:r>
      <w:r w:rsidRPr="009E6ADA">
        <w:rPr>
          <w:rFonts w:ascii="Arial" w:eastAsia="Times New Roman" w:hAnsi="Arial" w:cs="Arial"/>
          <w:sz w:val="24"/>
          <w:szCs w:val="24"/>
        </w:rPr>
        <w:t xml:space="preserve"> Academy</w:t>
      </w:r>
      <w:r w:rsidR="006817D8">
        <w:rPr>
          <w:rFonts w:ascii="Arial" w:eastAsia="Times New Roman" w:hAnsi="Arial" w:cs="Arial"/>
          <w:sz w:val="24"/>
          <w:szCs w:val="24"/>
        </w:rPr>
        <w:t>;</w:t>
      </w:r>
      <w:r w:rsidRPr="009E6ADA">
        <w:rPr>
          <w:rFonts w:ascii="Times New Roman" w:eastAsia="Times New Roman" w:hAnsi="Times New Roman" w:cs="Times New Roman"/>
          <w:sz w:val="24"/>
          <w:szCs w:val="24"/>
        </w:rPr>
        <w:t xml:space="preserve"> </w:t>
      </w:r>
    </w:p>
    <w:p w:rsidR="00121F1E" w:rsidRPr="009E6ADA" w:rsidRDefault="00121F1E" w:rsidP="00121F1E">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9E6ADA">
        <w:rPr>
          <w:rFonts w:ascii="Arial" w:eastAsia="Times New Roman" w:hAnsi="Arial" w:cs="Arial"/>
          <w:sz w:val="24"/>
          <w:szCs w:val="24"/>
        </w:rPr>
        <w:t>20</w:t>
      </w:r>
      <w:r w:rsidR="006817D8">
        <w:rPr>
          <w:rFonts w:ascii="Arial" w:eastAsia="Times New Roman" w:hAnsi="Arial" w:cs="Arial"/>
          <w:sz w:val="24"/>
          <w:szCs w:val="24"/>
        </w:rPr>
        <w:t xml:space="preserve"> stycken</w:t>
      </w:r>
      <w:r w:rsidRPr="009E6ADA">
        <w:rPr>
          <w:rFonts w:ascii="Arial" w:eastAsia="Times New Roman" w:hAnsi="Arial" w:cs="Arial"/>
          <w:sz w:val="24"/>
          <w:szCs w:val="24"/>
        </w:rPr>
        <w:t xml:space="preserve"> poliser och</w:t>
      </w:r>
      <w:r w:rsidR="006817D8">
        <w:rPr>
          <w:rFonts w:ascii="Arial" w:eastAsia="Times New Roman" w:hAnsi="Arial" w:cs="Arial"/>
          <w:sz w:val="24"/>
          <w:szCs w:val="24"/>
        </w:rPr>
        <w:t xml:space="preserve"> ett specialförband (säkerhet) har utbildats</w:t>
      </w:r>
      <w:r w:rsidRPr="009E6ADA">
        <w:rPr>
          <w:rFonts w:ascii="Arial" w:eastAsia="Times New Roman" w:hAnsi="Arial" w:cs="Arial"/>
          <w:sz w:val="24"/>
          <w:szCs w:val="24"/>
        </w:rPr>
        <w:t xml:space="preserve"> </w:t>
      </w:r>
      <w:r w:rsidR="006817D8">
        <w:rPr>
          <w:rFonts w:ascii="Arial" w:eastAsia="Times New Roman" w:hAnsi="Arial" w:cs="Arial"/>
          <w:sz w:val="24"/>
          <w:szCs w:val="24"/>
        </w:rPr>
        <w:t>in</w:t>
      </w:r>
      <w:r w:rsidRPr="009E6ADA">
        <w:rPr>
          <w:rFonts w:ascii="Arial" w:eastAsia="Times New Roman" w:hAnsi="Arial" w:cs="Arial"/>
          <w:sz w:val="24"/>
          <w:szCs w:val="24"/>
        </w:rPr>
        <w:t>om användning av kommunikationsutru</w:t>
      </w:r>
      <w:r w:rsidR="006817D8">
        <w:rPr>
          <w:rFonts w:ascii="Arial" w:eastAsia="Times New Roman" w:hAnsi="Arial" w:cs="Arial"/>
          <w:sz w:val="24"/>
          <w:szCs w:val="24"/>
        </w:rPr>
        <w:t>stning och grundläggande kunskaper inom</w:t>
      </w:r>
      <w:r w:rsidRPr="009E6ADA">
        <w:rPr>
          <w:rFonts w:ascii="Arial" w:eastAsia="Times New Roman" w:hAnsi="Arial" w:cs="Arial"/>
          <w:sz w:val="24"/>
          <w:szCs w:val="24"/>
        </w:rPr>
        <w:t xml:space="preserve"> installation.</w:t>
      </w:r>
      <w:r w:rsidRPr="009E6ADA">
        <w:rPr>
          <w:rFonts w:ascii="Times New Roman" w:eastAsia="Times New Roman" w:hAnsi="Times New Roman" w:cs="Times New Roman"/>
          <w:sz w:val="24"/>
          <w:szCs w:val="24"/>
        </w:rPr>
        <w:t xml:space="preserve"> </w:t>
      </w:r>
    </w:p>
    <w:p w:rsidR="00121F1E" w:rsidRPr="009E6ADA" w:rsidRDefault="00121F1E" w:rsidP="00121F1E">
      <w:pPr>
        <w:spacing w:after="0" w:line="240" w:lineRule="auto"/>
        <w:rPr>
          <w:rFonts w:ascii="Times New Roman" w:eastAsia="Times New Roman" w:hAnsi="Times New Roman" w:cs="Times New Roman"/>
          <w:sz w:val="24"/>
          <w:szCs w:val="24"/>
        </w:rPr>
      </w:pPr>
    </w:p>
    <w:p w:rsidR="00121F1E" w:rsidRPr="00175CF0" w:rsidRDefault="00121F1E" w:rsidP="00121F1E">
      <w:pPr>
        <w:spacing w:before="100" w:beforeAutospacing="1" w:after="100" w:afterAutospacing="1" w:line="240" w:lineRule="auto"/>
        <w:rPr>
          <w:rFonts w:ascii="Times New Roman" w:eastAsia="Times New Roman" w:hAnsi="Times New Roman" w:cs="Times New Roman"/>
          <w:sz w:val="24"/>
          <w:szCs w:val="24"/>
        </w:rPr>
      </w:pPr>
      <w:r w:rsidRPr="009E6ADA">
        <w:rPr>
          <w:rFonts w:ascii="Arial" w:eastAsia="Times New Roman" w:hAnsi="Arial" w:cs="Arial"/>
          <w:sz w:val="24"/>
          <w:szCs w:val="24"/>
        </w:rPr>
        <w:t>På grund av s</w:t>
      </w:r>
      <w:r w:rsidR="006817D8">
        <w:rPr>
          <w:rFonts w:ascii="Arial" w:eastAsia="Times New Roman" w:hAnsi="Arial" w:cs="Arial"/>
          <w:sz w:val="24"/>
          <w:szCs w:val="24"/>
        </w:rPr>
        <w:t>äkerhetsproblem i South Central</w:t>
      </w:r>
      <w:r w:rsidR="00097606" w:rsidRPr="009E6ADA">
        <w:rPr>
          <w:rFonts w:ascii="Arial" w:eastAsia="Times New Roman" w:hAnsi="Arial" w:cs="Arial"/>
          <w:sz w:val="24"/>
          <w:szCs w:val="24"/>
        </w:rPr>
        <w:t xml:space="preserve"> så har ingen</w:t>
      </w:r>
      <w:r w:rsidR="006817D8">
        <w:rPr>
          <w:rFonts w:ascii="Arial" w:eastAsia="Times New Roman" w:hAnsi="Arial" w:cs="Arial"/>
          <w:sz w:val="24"/>
          <w:szCs w:val="24"/>
        </w:rPr>
        <w:t xml:space="preserve"> utbildning</w:t>
      </w:r>
      <w:r w:rsidR="00097606" w:rsidRPr="009E6ADA">
        <w:rPr>
          <w:rFonts w:ascii="Arial" w:eastAsia="Times New Roman" w:hAnsi="Arial" w:cs="Arial"/>
          <w:sz w:val="24"/>
          <w:szCs w:val="24"/>
        </w:rPr>
        <w:t xml:space="preserve"> kunnat genomföras </w:t>
      </w:r>
      <w:r w:rsidR="006F168A" w:rsidRPr="009E6ADA">
        <w:rPr>
          <w:rFonts w:ascii="Arial" w:eastAsia="Times New Roman" w:hAnsi="Arial" w:cs="Arial"/>
          <w:sz w:val="24"/>
          <w:szCs w:val="24"/>
        </w:rPr>
        <w:t>i Mogadishu men 80</w:t>
      </w:r>
      <w:r w:rsidR="006817D8">
        <w:rPr>
          <w:rFonts w:ascii="Arial" w:eastAsia="Times New Roman" w:hAnsi="Arial" w:cs="Arial"/>
          <w:sz w:val="24"/>
          <w:szCs w:val="24"/>
        </w:rPr>
        <w:t xml:space="preserve"> stycken</w:t>
      </w:r>
      <w:r w:rsidR="006F168A" w:rsidRPr="009E6ADA">
        <w:rPr>
          <w:rFonts w:ascii="Arial" w:eastAsia="Times New Roman" w:hAnsi="Arial" w:cs="Arial"/>
          <w:sz w:val="24"/>
          <w:szCs w:val="24"/>
        </w:rPr>
        <w:t xml:space="preserve"> Somaliska </w:t>
      </w:r>
      <w:r w:rsidR="006817D8">
        <w:rPr>
          <w:rFonts w:ascii="Arial" w:eastAsia="Times New Roman" w:hAnsi="Arial" w:cs="Arial"/>
          <w:sz w:val="24"/>
          <w:szCs w:val="24"/>
        </w:rPr>
        <w:t xml:space="preserve">polislärare </w:t>
      </w:r>
      <w:r w:rsidR="006F168A" w:rsidRPr="009E6ADA">
        <w:rPr>
          <w:rFonts w:ascii="Arial" w:eastAsia="Times New Roman" w:hAnsi="Arial" w:cs="Arial"/>
          <w:sz w:val="24"/>
          <w:szCs w:val="24"/>
        </w:rPr>
        <w:t>har</w:t>
      </w:r>
      <w:r w:rsidR="006817D8">
        <w:rPr>
          <w:rFonts w:ascii="Arial" w:eastAsia="Times New Roman" w:hAnsi="Arial" w:cs="Arial"/>
          <w:sz w:val="24"/>
          <w:szCs w:val="24"/>
        </w:rPr>
        <w:t xml:space="preserve"> genomfört</w:t>
      </w:r>
      <w:r w:rsidRPr="009E6ADA">
        <w:rPr>
          <w:rFonts w:ascii="Arial" w:eastAsia="Times New Roman" w:hAnsi="Arial" w:cs="Arial"/>
          <w:sz w:val="24"/>
          <w:szCs w:val="24"/>
        </w:rPr>
        <w:t xml:space="preserve"> fortbildning</w:t>
      </w:r>
      <w:r w:rsidR="006817D8">
        <w:rPr>
          <w:rFonts w:ascii="Arial" w:eastAsia="Times New Roman" w:hAnsi="Arial" w:cs="Arial"/>
          <w:sz w:val="24"/>
          <w:szCs w:val="24"/>
        </w:rPr>
        <w:t xml:space="preserve"> i Uganda och 455 rekryter varav 55 stycken kvinnor har utbildats vid</w:t>
      </w:r>
      <w:r w:rsidRPr="009E6ADA">
        <w:rPr>
          <w:rFonts w:ascii="Arial" w:eastAsia="Times New Roman" w:hAnsi="Arial" w:cs="Arial"/>
          <w:sz w:val="24"/>
          <w:szCs w:val="24"/>
        </w:rPr>
        <w:t xml:space="preserve"> Armo</w:t>
      </w:r>
      <w:r w:rsidR="006F168A" w:rsidRPr="009E6ADA">
        <w:rPr>
          <w:rFonts w:ascii="Arial" w:eastAsia="Times New Roman" w:hAnsi="Arial" w:cs="Arial"/>
          <w:sz w:val="24"/>
          <w:szCs w:val="24"/>
        </w:rPr>
        <w:t xml:space="preserve"> Federal Police Training Academy</w:t>
      </w:r>
      <w:r w:rsidRPr="009E6ADA">
        <w:rPr>
          <w:rFonts w:ascii="Arial" w:eastAsia="Times New Roman" w:hAnsi="Arial" w:cs="Arial"/>
          <w:sz w:val="24"/>
          <w:szCs w:val="24"/>
        </w:rPr>
        <w:t xml:space="preserve"> i Puntland.</w:t>
      </w:r>
      <w:r w:rsidRPr="009E6ADA">
        <w:rPr>
          <w:rFonts w:ascii="Times New Roman" w:eastAsia="Times New Roman" w:hAnsi="Times New Roman" w:cs="Times New Roman"/>
          <w:sz w:val="24"/>
          <w:szCs w:val="24"/>
        </w:rPr>
        <w:t xml:space="preserve"> </w:t>
      </w:r>
    </w:p>
    <w:p w:rsidR="00083A08" w:rsidRPr="000647FF" w:rsidRDefault="00083A08" w:rsidP="00121F1E">
      <w:pPr>
        <w:spacing w:before="100" w:beforeAutospacing="1" w:after="100" w:afterAutospacing="1" w:line="240" w:lineRule="auto"/>
        <w:rPr>
          <w:rFonts w:ascii="Arial" w:eastAsia="Times New Roman" w:hAnsi="Arial" w:cs="Arial"/>
          <w:sz w:val="24"/>
          <w:szCs w:val="24"/>
          <w:u w:val="single"/>
          <w:lang w:val="en-US"/>
        </w:rPr>
      </w:pPr>
      <w:r w:rsidRPr="00175CF0">
        <w:rPr>
          <w:rFonts w:ascii="Arial" w:eastAsia="Times New Roman" w:hAnsi="Arial" w:cs="Arial"/>
          <w:sz w:val="24"/>
          <w:szCs w:val="24"/>
          <w:u w:val="single"/>
        </w:rPr>
        <w:t>Resultat</w:t>
      </w:r>
    </w:p>
    <w:p w:rsidR="00083A08" w:rsidRPr="000647FF" w:rsidRDefault="00121F1E" w:rsidP="00121F1E">
      <w:pPr>
        <w:spacing w:before="100" w:beforeAutospacing="1" w:after="100" w:afterAutospacing="1" w:line="240" w:lineRule="auto"/>
        <w:rPr>
          <w:rFonts w:ascii="Arial" w:eastAsia="Times New Roman" w:hAnsi="Arial" w:cs="Arial"/>
          <w:sz w:val="24"/>
          <w:szCs w:val="24"/>
          <w:lang w:val="en-US"/>
        </w:rPr>
      </w:pPr>
      <w:r w:rsidRPr="000647FF">
        <w:rPr>
          <w:rFonts w:ascii="Arial" w:eastAsia="Times New Roman" w:hAnsi="Arial" w:cs="Arial"/>
          <w:sz w:val="24"/>
          <w:szCs w:val="24"/>
          <w:lang w:val="en-US"/>
        </w:rPr>
        <w:t>Access to Justice Project</w:t>
      </w:r>
      <w:r w:rsidR="00667A5A" w:rsidRPr="000647FF">
        <w:rPr>
          <w:rFonts w:ascii="Arial" w:eastAsia="Times New Roman" w:hAnsi="Arial" w:cs="Arial"/>
          <w:sz w:val="24"/>
          <w:szCs w:val="24"/>
          <w:lang w:val="en-US"/>
        </w:rPr>
        <w:t>:</w:t>
      </w:r>
    </w:p>
    <w:p w:rsidR="00121F1E" w:rsidRPr="009E6ADA" w:rsidRDefault="00121F1E" w:rsidP="00121F1E">
      <w:pPr>
        <w:spacing w:before="100" w:beforeAutospacing="1" w:after="100" w:afterAutospacing="1" w:line="240" w:lineRule="auto"/>
        <w:rPr>
          <w:rFonts w:ascii="Times New Roman" w:eastAsia="Times New Roman" w:hAnsi="Times New Roman" w:cs="Times New Roman"/>
          <w:sz w:val="24"/>
          <w:szCs w:val="24"/>
        </w:rPr>
      </w:pPr>
      <w:r w:rsidRPr="009E6ADA">
        <w:rPr>
          <w:rFonts w:ascii="Arial" w:eastAsia="Times New Roman" w:hAnsi="Arial" w:cs="Arial"/>
          <w:sz w:val="24"/>
          <w:szCs w:val="24"/>
        </w:rPr>
        <w:t>Somaliland:</w:t>
      </w:r>
      <w:r w:rsidRPr="009E6ADA">
        <w:rPr>
          <w:rFonts w:ascii="Times New Roman" w:eastAsia="Times New Roman" w:hAnsi="Times New Roman" w:cs="Times New Roman"/>
          <w:sz w:val="24"/>
          <w:szCs w:val="24"/>
        </w:rPr>
        <w:t xml:space="preserve"> </w:t>
      </w:r>
    </w:p>
    <w:p w:rsidR="00121F1E" w:rsidRPr="009E6ADA" w:rsidRDefault="002671F2" w:rsidP="00121F1E">
      <w:pPr>
        <w:numPr>
          <w:ilvl w:val="0"/>
          <w:numId w:val="4"/>
        </w:numPr>
        <w:spacing w:before="100" w:beforeAutospacing="1" w:after="100" w:afterAutospacing="1" w:line="240" w:lineRule="auto"/>
        <w:rPr>
          <w:rFonts w:ascii="Times New Roman" w:eastAsia="Times New Roman" w:hAnsi="Times New Roman" w:cs="Times New Roman"/>
          <w:sz w:val="24"/>
          <w:szCs w:val="24"/>
        </w:rPr>
      </w:pPr>
      <w:r>
        <w:rPr>
          <w:rFonts w:ascii="Arial" w:eastAsia="Times New Roman" w:hAnsi="Arial" w:cs="Arial"/>
          <w:sz w:val="24"/>
          <w:szCs w:val="24"/>
        </w:rPr>
        <w:t>E</w:t>
      </w:r>
      <w:r w:rsidR="00121F1E" w:rsidRPr="009E6ADA">
        <w:rPr>
          <w:rFonts w:ascii="Arial" w:eastAsia="Times New Roman" w:hAnsi="Arial" w:cs="Arial"/>
          <w:sz w:val="24"/>
          <w:szCs w:val="24"/>
        </w:rPr>
        <w:t xml:space="preserve">n handlingsplan för att genomföra </w:t>
      </w:r>
      <w:r w:rsidR="006F168A" w:rsidRPr="009E6ADA">
        <w:rPr>
          <w:rFonts w:ascii="Arial" w:eastAsia="Times New Roman" w:hAnsi="Arial" w:cs="Arial"/>
          <w:sz w:val="24"/>
          <w:szCs w:val="24"/>
        </w:rPr>
        <w:t>National Justice Declaration som</w:t>
      </w:r>
      <w:r w:rsidR="00121F1E" w:rsidRPr="009E6ADA">
        <w:rPr>
          <w:rFonts w:ascii="Arial" w:eastAsia="Times New Roman" w:hAnsi="Arial" w:cs="Arial"/>
          <w:sz w:val="24"/>
          <w:szCs w:val="24"/>
        </w:rPr>
        <w:t xml:space="preserve"> utarbetats</w:t>
      </w:r>
      <w:r w:rsidR="006817D8">
        <w:rPr>
          <w:rFonts w:ascii="Arial" w:eastAsia="Times New Roman" w:hAnsi="Arial" w:cs="Arial"/>
          <w:sz w:val="24"/>
          <w:szCs w:val="24"/>
        </w:rPr>
        <w:t xml:space="preserve"> av UNDP och justitiedepartementet</w:t>
      </w:r>
      <w:r w:rsidR="00121F1E" w:rsidRPr="009E6ADA">
        <w:rPr>
          <w:rFonts w:ascii="Arial" w:eastAsia="Times New Roman" w:hAnsi="Arial" w:cs="Arial"/>
          <w:sz w:val="24"/>
          <w:szCs w:val="24"/>
        </w:rPr>
        <w:t>;</w:t>
      </w:r>
      <w:r w:rsidR="00121F1E" w:rsidRPr="009E6ADA">
        <w:rPr>
          <w:rFonts w:ascii="Times New Roman" w:eastAsia="Times New Roman" w:hAnsi="Times New Roman" w:cs="Times New Roman"/>
          <w:sz w:val="24"/>
          <w:szCs w:val="24"/>
        </w:rPr>
        <w:t xml:space="preserve"> </w:t>
      </w:r>
    </w:p>
    <w:p w:rsidR="00121F1E" w:rsidRPr="009E6ADA" w:rsidRDefault="006817D8" w:rsidP="00121F1E">
      <w:pPr>
        <w:numPr>
          <w:ilvl w:val="0"/>
          <w:numId w:val="4"/>
        </w:numPr>
        <w:spacing w:before="100" w:beforeAutospacing="1" w:after="100" w:afterAutospacing="1" w:line="240" w:lineRule="auto"/>
        <w:rPr>
          <w:rFonts w:ascii="Times New Roman" w:eastAsia="Times New Roman" w:hAnsi="Times New Roman" w:cs="Times New Roman"/>
          <w:sz w:val="24"/>
          <w:szCs w:val="24"/>
        </w:rPr>
      </w:pPr>
      <w:r>
        <w:rPr>
          <w:rFonts w:ascii="Arial" w:eastAsia="Times New Roman" w:hAnsi="Arial" w:cs="Arial"/>
          <w:sz w:val="24"/>
          <w:szCs w:val="24"/>
        </w:rPr>
        <w:t>Handlingsplanen för Juvenile J</w:t>
      </w:r>
      <w:r w:rsidR="006F168A" w:rsidRPr="009E6ADA">
        <w:rPr>
          <w:rFonts w:ascii="Arial" w:eastAsia="Times New Roman" w:hAnsi="Arial" w:cs="Arial"/>
          <w:sz w:val="24"/>
          <w:szCs w:val="24"/>
        </w:rPr>
        <w:t>ustice,</w:t>
      </w:r>
      <w:r>
        <w:rPr>
          <w:rFonts w:ascii="Arial" w:eastAsia="Times New Roman" w:hAnsi="Arial" w:cs="Arial"/>
          <w:sz w:val="24"/>
          <w:szCs w:val="24"/>
        </w:rPr>
        <w:t xml:space="preserve"> rörande lagen om ungdomsbrottslighet är genomförd</w:t>
      </w:r>
      <w:r w:rsidR="00121F1E" w:rsidRPr="009E6ADA">
        <w:rPr>
          <w:rFonts w:ascii="Arial" w:eastAsia="Times New Roman" w:hAnsi="Arial" w:cs="Arial"/>
          <w:sz w:val="24"/>
          <w:szCs w:val="24"/>
        </w:rPr>
        <w:t>;</w:t>
      </w:r>
      <w:r w:rsidR="00121F1E" w:rsidRPr="009E6ADA">
        <w:rPr>
          <w:rFonts w:ascii="Times New Roman" w:eastAsia="Times New Roman" w:hAnsi="Times New Roman" w:cs="Times New Roman"/>
          <w:sz w:val="24"/>
          <w:szCs w:val="24"/>
        </w:rPr>
        <w:t xml:space="preserve"> </w:t>
      </w:r>
    </w:p>
    <w:p w:rsidR="00121F1E" w:rsidRPr="009E6ADA" w:rsidRDefault="002671F2" w:rsidP="00121F1E">
      <w:pPr>
        <w:numPr>
          <w:ilvl w:val="0"/>
          <w:numId w:val="4"/>
        </w:numPr>
        <w:spacing w:before="100" w:beforeAutospacing="1" w:after="100" w:afterAutospacing="1" w:line="240" w:lineRule="auto"/>
        <w:rPr>
          <w:rFonts w:ascii="Times New Roman" w:eastAsia="Times New Roman" w:hAnsi="Times New Roman" w:cs="Times New Roman"/>
          <w:sz w:val="24"/>
          <w:szCs w:val="24"/>
        </w:rPr>
      </w:pPr>
      <w:r>
        <w:rPr>
          <w:rFonts w:ascii="Arial" w:eastAsia="Times New Roman" w:hAnsi="Arial" w:cs="Arial"/>
          <w:sz w:val="24"/>
          <w:szCs w:val="24"/>
        </w:rPr>
        <w:t>U</w:t>
      </w:r>
      <w:r w:rsidR="00207493" w:rsidRPr="009E6ADA">
        <w:rPr>
          <w:rFonts w:ascii="Arial" w:eastAsia="Times New Roman" w:hAnsi="Arial" w:cs="Arial"/>
          <w:sz w:val="24"/>
          <w:szCs w:val="24"/>
        </w:rPr>
        <w:t>niform</w:t>
      </w:r>
      <w:r w:rsidR="00121F1E" w:rsidRPr="009E6ADA">
        <w:rPr>
          <w:rFonts w:ascii="Arial" w:eastAsia="Times New Roman" w:hAnsi="Arial" w:cs="Arial"/>
          <w:sz w:val="24"/>
          <w:szCs w:val="24"/>
        </w:rPr>
        <w:t xml:space="preserve"> dom</w:t>
      </w:r>
      <w:r>
        <w:rPr>
          <w:rFonts w:ascii="Arial" w:eastAsia="Times New Roman" w:hAnsi="Arial" w:cs="Arial"/>
          <w:sz w:val="24"/>
          <w:szCs w:val="24"/>
        </w:rPr>
        <w:t>arklädsel</w:t>
      </w:r>
      <w:r w:rsidR="00207493" w:rsidRPr="009E6ADA">
        <w:rPr>
          <w:rFonts w:ascii="Arial" w:eastAsia="Times New Roman" w:hAnsi="Arial" w:cs="Arial"/>
          <w:sz w:val="24"/>
          <w:szCs w:val="24"/>
        </w:rPr>
        <w:t xml:space="preserve"> som inkluderar</w:t>
      </w:r>
      <w:r w:rsidR="00121F1E" w:rsidRPr="009E6ADA">
        <w:rPr>
          <w:rFonts w:ascii="Arial" w:eastAsia="Times New Roman" w:hAnsi="Arial" w:cs="Arial"/>
          <w:sz w:val="24"/>
          <w:szCs w:val="24"/>
        </w:rPr>
        <w:t xml:space="preserve"> ett utbildningspaket för </w:t>
      </w:r>
      <w:r w:rsidR="00207493" w:rsidRPr="009E6ADA">
        <w:rPr>
          <w:rFonts w:ascii="Arial" w:eastAsia="Times New Roman" w:hAnsi="Arial" w:cs="Arial"/>
          <w:sz w:val="24"/>
          <w:szCs w:val="24"/>
        </w:rPr>
        <w:t>domarkåren och åklagarpersonalen.</w:t>
      </w:r>
      <w:r w:rsidR="00121F1E" w:rsidRPr="009E6ADA">
        <w:rPr>
          <w:rFonts w:ascii="Arial" w:eastAsia="Times New Roman" w:hAnsi="Arial" w:cs="Arial"/>
          <w:sz w:val="24"/>
          <w:szCs w:val="24"/>
        </w:rPr>
        <w:t xml:space="preserve"> </w:t>
      </w:r>
      <w:r w:rsidR="007B5AD9" w:rsidRPr="009E6ADA">
        <w:rPr>
          <w:rFonts w:ascii="Arial" w:eastAsia="Times New Roman" w:hAnsi="Arial" w:cs="Arial"/>
          <w:sz w:val="24"/>
          <w:szCs w:val="24"/>
        </w:rPr>
        <w:t>Nödvändig uppby</w:t>
      </w:r>
      <w:r>
        <w:rPr>
          <w:rFonts w:ascii="Arial" w:eastAsia="Times New Roman" w:hAnsi="Arial" w:cs="Arial"/>
          <w:sz w:val="24"/>
          <w:szCs w:val="24"/>
        </w:rPr>
        <w:t>ggnad av domstol och utrustning. R</w:t>
      </w:r>
      <w:r w:rsidR="007B5AD9" w:rsidRPr="009E6ADA">
        <w:rPr>
          <w:rFonts w:ascii="Arial" w:eastAsia="Times New Roman" w:hAnsi="Arial" w:cs="Arial"/>
          <w:sz w:val="24"/>
          <w:szCs w:val="24"/>
        </w:rPr>
        <w:t>esurser som möjliggör en fungerande domstol i alla de regionala huvudstäderna runtom i landet</w:t>
      </w:r>
      <w:r w:rsidR="00121F1E" w:rsidRPr="009E6ADA">
        <w:rPr>
          <w:rFonts w:ascii="Arial" w:eastAsia="Times New Roman" w:hAnsi="Arial" w:cs="Arial"/>
          <w:sz w:val="24"/>
          <w:szCs w:val="24"/>
        </w:rPr>
        <w:t>;</w:t>
      </w:r>
      <w:r w:rsidR="00121F1E" w:rsidRPr="009E6ADA">
        <w:rPr>
          <w:rFonts w:ascii="Times New Roman" w:eastAsia="Times New Roman" w:hAnsi="Times New Roman" w:cs="Times New Roman"/>
          <w:sz w:val="24"/>
          <w:szCs w:val="24"/>
        </w:rPr>
        <w:t xml:space="preserve"> </w:t>
      </w:r>
    </w:p>
    <w:p w:rsidR="00121F1E" w:rsidRPr="009E6ADA" w:rsidRDefault="002671F2" w:rsidP="00121F1E">
      <w:pPr>
        <w:numPr>
          <w:ilvl w:val="0"/>
          <w:numId w:val="4"/>
        </w:numPr>
        <w:spacing w:before="100" w:beforeAutospacing="1" w:after="100" w:afterAutospacing="1" w:line="240" w:lineRule="auto"/>
        <w:rPr>
          <w:rFonts w:ascii="Times New Roman" w:eastAsia="Times New Roman" w:hAnsi="Times New Roman" w:cs="Times New Roman"/>
          <w:sz w:val="24"/>
          <w:szCs w:val="24"/>
        </w:rPr>
      </w:pPr>
      <w:r>
        <w:rPr>
          <w:rFonts w:ascii="Arial" w:eastAsia="Times New Roman" w:hAnsi="Arial" w:cs="Arial"/>
          <w:sz w:val="24"/>
          <w:szCs w:val="24"/>
        </w:rPr>
        <w:t>Ökad</w:t>
      </w:r>
      <w:r w:rsidR="00121F1E" w:rsidRPr="009E6ADA">
        <w:rPr>
          <w:rFonts w:ascii="Arial" w:eastAsia="Times New Roman" w:hAnsi="Arial" w:cs="Arial"/>
          <w:sz w:val="24"/>
          <w:szCs w:val="24"/>
        </w:rPr>
        <w:t xml:space="preserve"> tillgång till rättvisa för kvinnor genom </w:t>
      </w:r>
      <w:r>
        <w:rPr>
          <w:rFonts w:ascii="Arial" w:eastAsia="Times New Roman" w:hAnsi="Arial" w:cs="Arial"/>
          <w:sz w:val="24"/>
          <w:szCs w:val="24"/>
        </w:rPr>
        <w:t xml:space="preserve">instiftande av ett </w:t>
      </w:r>
      <w:r w:rsidR="007B5AD9" w:rsidRPr="009E6ADA">
        <w:rPr>
          <w:rFonts w:ascii="Arial" w:eastAsia="Times New Roman" w:hAnsi="Arial" w:cs="Arial"/>
          <w:sz w:val="24"/>
          <w:szCs w:val="24"/>
        </w:rPr>
        <w:t>praktikprogram, där</w:t>
      </w:r>
      <w:r w:rsidR="00121F1E" w:rsidRPr="009E6ADA">
        <w:rPr>
          <w:rFonts w:ascii="Arial" w:eastAsia="Times New Roman" w:hAnsi="Arial" w:cs="Arial"/>
          <w:sz w:val="24"/>
          <w:szCs w:val="24"/>
        </w:rPr>
        <w:t xml:space="preserve"> 12 kvinnor</w:t>
      </w:r>
      <w:r w:rsidR="007B5AD9" w:rsidRPr="009E6ADA">
        <w:rPr>
          <w:rFonts w:ascii="Arial" w:eastAsia="Times New Roman" w:hAnsi="Arial" w:cs="Arial"/>
          <w:sz w:val="24"/>
          <w:szCs w:val="24"/>
        </w:rPr>
        <w:t xml:space="preserve"> genomfört praktik und</w:t>
      </w:r>
      <w:r>
        <w:rPr>
          <w:rFonts w:ascii="Arial" w:eastAsia="Times New Roman" w:hAnsi="Arial" w:cs="Arial"/>
          <w:sz w:val="24"/>
          <w:szCs w:val="24"/>
        </w:rPr>
        <w:t>er 2009</w:t>
      </w:r>
      <w:r w:rsidR="007B5AD9" w:rsidRPr="009E6ADA">
        <w:rPr>
          <w:rFonts w:ascii="Arial" w:eastAsia="Times New Roman" w:hAnsi="Arial" w:cs="Arial"/>
          <w:sz w:val="24"/>
          <w:szCs w:val="24"/>
        </w:rPr>
        <w:t xml:space="preserve"> varav 5 har anställts som rättshjälp </w:t>
      </w:r>
      <w:r>
        <w:rPr>
          <w:rFonts w:ascii="Arial" w:eastAsia="Times New Roman" w:hAnsi="Arial" w:cs="Arial"/>
          <w:sz w:val="24"/>
          <w:szCs w:val="24"/>
        </w:rPr>
        <w:t>eller</w:t>
      </w:r>
      <w:r w:rsidR="00121F1E" w:rsidRPr="009E6ADA">
        <w:rPr>
          <w:rFonts w:ascii="Arial" w:eastAsia="Times New Roman" w:hAnsi="Arial" w:cs="Arial"/>
          <w:sz w:val="24"/>
          <w:szCs w:val="24"/>
        </w:rPr>
        <w:t xml:space="preserve"> advokatbyråer.</w:t>
      </w:r>
      <w:r w:rsidR="001B35A5">
        <w:rPr>
          <w:rStyle w:val="FootnoteReference"/>
          <w:rFonts w:ascii="Arial" w:eastAsia="Times New Roman" w:hAnsi="Arial" w:cs="Arial"/>
          <w:sz w:val="24"/>
          <w:szCs w:val="24"/>
        </w:rPr>
        <w:footnoteReference w:id="6"/>
      </w:r>
      <w:r w:rsidR="00121F1E" w:rsidRPr="009E6ADA">
        <w:rPr>
          <w:rFonts w:ascii="Times New Roman" w:eastAsia="Times New Roman" w:hAnsi="Times New Roman" w:cs="Times New Roman"/>
          <w:sz w:val="24"/>
          <w:szCs w:val="24"/>
        </w:rPr>
        <w:t xml:space="preserve"> </w:t>
      </w:r>
    </w:p>
    <w:p w:rsidR="00121F1E" w:rsidRPr="009E6ADA" w:rsidRDefault="00121F1E" w:rsidP="00121F1E">
      <w:pPr>
        <w:spacing w:after="0" w:line="240" w:lineRule="auto"/>
        <w:rPr>
          <w:rFonts w:ascii="Times New Roman" w:eastAsia="Times New Roman" w:hAnsi="Times New Roman" w:cs="Times New Roman"/>
          <w:sz w:val="24"/>
          <w:szCs w:val="24"/>
        </w:rPr>
      </w:pPr>
    </w:p>
    <w:p w:rsidR="00121F1E" w:rsidRPr="009E6ADA" w:rsidRDefault="00121F1E" w:rsidP="00121F1E">
      <w:pPr>
        <w:spacing w:before="100" w:beforeAutospacing="1" w:after="100" w:afterAutospacing="1" w:line="240" w:lineRule="auto"/>
        <w:rPr>
          <w:rFonts w:ascii="Times New Roman" w:eastAsia="Times New Roman" w:hAnsi="Times New Roman" w:cs="Times New Roman"/>
          <w:sz w:val="24"/>
          <w:szCs w:val="24"/>
        </w:rPr>
      </w:pPr>
      <w:r w:rsidRPr="009E6ADA">
        <w:rPr>
          <w:rFonts w:ascii="Arial" w:eastAsia="Times New Roman" w:hAnsi="Arial" w:cs="Arial"/>
          <w:sz w:val="24"/>
          <w:szCs w:val="24"/>
        </w:rPr>
        <w:t>Puntland:</w:t>
      </w:r>
      <w:r w:rsidRPr="009E6ADA">
        <w:rPr>
          <w:rFonts w:ascii="Times New Roman" w:eastAsia="Times New Roman" w:hAnsi="Times New Roman" w:cs="Times New Roman"/>
          <w:sz w:val="24"/>
          <w:szCs w:val="24"/>
        </w:rPr>
        <w:t xml:space="preserve"> </w:t>
      </w:r>
    </w:p>
    <w:p w:rsidR="00121F1E" w:rsidRPr="009E6ADA" w:rsidRDefault="00121F1E" w:rsidP="00121F1E">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9E6ADA">
        <w:rPr>
          <w:rFonts w:ascii="Arial" w:eastAsia="Times New Roman" w:hAnsi="Arial" w:cs="Arial"/>
          <w:sz w:val="24"/>
          <w:szCs w:val="24"/>
        </w:rPr>
        <w:t>Workshops för regeringsföreträdare, rättsv</w:t>
      </w:r>
      <w:r w:rsidR="00CE6C65" w:rsidRPr="009E6ADA">
        <w:rPr>
          <w:rFonts w:ascii="Arial" w:eastAsia="Times New Roman" w:hAnsi="Arial" w:cs="Arial"/>
          <w:sz w:val="24"/>
          <w:szCs w:val="24"/>
        </w:rPr>
        <w:t>äsendet, advokater, åklagare, polistjänstemä</w:t>
      </w:r>
      <w:r w:rsidRPr="009E6ADA">
        <w:rPr>
          <w:rFonts w:ascii="Arial" w:eastAsia="Times New Roman" w:hAnsi="Arial" w:cs="Arial"/>
          <w:sz w:val="24"/>
          <w:szCs w:val="24"/>
        </w:rPr>
        <w:t>n, det civila samhället och traditionella</w:t>
      </w:r>
      <w:r w:rsidR="007B5AD9" w:rsidRPr="009E6ADA">
        <w:rPr>
          <w:rFonts w:ascii="Arial" w:eastAsia="Times New Roman" w:hAnsi="Arial" w:cs="Arial"/>
          <w:sz w:val="24"/>
          <w:szCs w:val="24"/>
        </w:rPr>
        <w:t>(klan)</w:t>
      </w:r>
      <w:r w:rsidR="00CE6C65" w:rsidRPr="009E6ADA">
        <w:rPr>
          <w:rFonts w:ascii="Arial" w:eastAsia="Times New Roman" w:hAnsi="Arial" w:cs="Arial"/>
          <w:sz w:val="24"/>
          <w:szCs w:val="24"/>
        </w:rPr>
        <w:t>/stam</w:t>
      </w:r>
      <w:r w:rsidRPr="009E6ADA">
        <w:rPr>
          <w:rFonts w:ascii="Arial" w:eastAsia="Times New Roman" w:hAnsi="Arial" w:cs="Arial"/>
          <w:sz w:val="24"/>
          <w:szCs w:val="24"/>
        </w:rPr>
        <w:t>ledare h</w:t>
      </w:r>
      <w:r w:rsidR="007B5AD9" w:rsidRPr="009E6ADA">
        <w:rPr>
          <w:rFonts w:ascii="Arial" w:eastAsia="Times New Roman" w:hAnsi="Arial" w:cs="Arial"/>
          <w:sz w:val="24"/>
          <w:szCs w:val="24"/>
        </w:rPr>
        <w:t>ar hållits för</w:t>
      </w:r>
      <w:r w:rsidR="00CE6C65" w:rsidRPr="009E6ADA">
        <w:rPr>
          <w:rFonts w:ascii="Arial" w:eastAsia="Times New Roman" w:hAnsi="Arial" w:cs="Arial"/>
          <w:sz w:val="24"/>
          <w:szCs w:val="24"/>
        </w:rPr>
        <w:t xml:space="preserve"> att bidra till en </w:t>
      </w:r>
      <w:r w:rsidR="001206D0" w:rsidRPr="009E6ADA">
        <w:rPr>
          <w:rFonts w:ascii="Arial" w:eastAsia="Times New Roman" w:hAnsi="Arial" w:cs="Arial"/>
          <w:sz w:val="24"/>
          <w:szCs w:val="24"/>
        </w:rPr>
        <w:t>nationell</w:t>
      </w:r>
      <w:r w:rsidR="00CE6C65" w:rsidRPr="009E6ADA">
        <w:rPr>
          <w:rFonts w:ascii="Arial" w:eastAsia="Times New Roman" w:hAnsi="Arial" w:cs="Arial"/>
          <w:sz w:val="24"/>
          <w:szCs w:val="24"/>
        </w:rPr>
        <w:t xml:space="preserve"> rättsstrategi</w:t>
      </w:r>
      <w:r w:rsidRPr="009E6ADA">
        <w:rPr>
          <w:rFonts w:ascii="Arial" w:eastAsia="Times New Roman" w:hAnsi="Arial" w:cs="Arial"/>
          <w:sz w:val="24"/>
          <w:szCs w:val="24"/>
        </w:rPr>
        <w:t>;</w:t>
      </w:r>
      <w:r w:rsidRPr="009E6ADA">
        <w:rPr>
          <w:rFonts w:ascii="Times New Roman" w:eastAsia="Times New Roman" w:hAnsi="Times New Roman" w:cs="Times New Roman"/>
          <w:sz w:val="24"/>
          <w:szCs w:val="24"/>
        </w:rPr>
        <w:t xml:space="preserve"> </w:t>
      </w:r>
    </w:p>
    <w:p w:rsidR="00121F1E" w:rsidRPr="009E6ADA" w:rsidRDefault="00CE6C65" w:rsidP="00121F1E">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9E6ADA">
        <w:rPr>
          <w:rFonts w:ascii="Arial" w:eastAsia="Times New Roman" w:hAnsi="Arial" w:cs="Arial"/>
          <w:sz w:val="24"/>
          <w:szCs w:val="24"/>
        </w:rPr>
        <w:t>Domstolars kapacitet har stärkts genom införskaffande</w:t>
      </w:r>
      <w:r w:rsidR="0097755A" w:rsidRPr="009E6ADA">
        <w:rPr>
          <w:rFonts w:ascii="Arial" w:eastAsia="Times New Roman" w:hAnsi="Arial" w:cs="Arial"/>
          <w:sz w:val="24"/>
          <w:szCs w:val="24"/>
        </w:rPr>
        <w:t xml:space="preserve"> av</w:t>
      </w:r>
      <w:r w:rsidRPr="009E6ADA">
        <w:rPr>
          <w:rFonts w:ascii="Arial" w:eastAsia="Times New Roman" w:hAnsi="Arial" w:cs="Arial"/>
          <w:sz w:val="24"/>
          <w:szCs w:val="24"/>
        </w:rPr>
        <w:t xml:space="preserve"> ny</w:t>
      </w:r>
      <w:r w:rsidR="00121F1E" w:rsidRPr="009E6ADA">
        <w:rPr>
          <w:rFonts w:ascii="Arial" w:eastAsia="Times New Roman" w:hAnsi="Arial" w:cs="Arial"/>
          <w:sz w:val="24"/>
          <w:szCs w:val="24"/>
        </w:rPr>
        <w:t xml:space="preserve"> utru</w:t>
      </w:r>
      <w:r w:rsidR="00DE04F1" w:rsidRPr="009E6ADA">
        <w:rPr>
          <w:rFonts w:ascii="Arial" w:eastAsia="Times New Roman" w:hAnsi="Arial" w:cs="Arial"/>
          <w:sz w:val="24"/>
          <w:szCs w:val="24"/>
        </w:rPr>
        <w:t xml:space="preserve">stning och </w:t>
      </w:r>
      <w:r w:rsidRPr="009E6ADA">
        <w:rPr>
          <w:rFonts w:ascii="Arial" w:eastAsia="Times New Roman" w:hAnsi="Arial" w:cs="Arial"/>
          <w:sz w:val="24"/>
          <w:szCs w:val="24"/>
        </w:rPr>
        <w:t>uppgradering av infrastruktur. B</w:t>
      </w:r>
      <w:r w:rsidR="00121F1E" w:rsidRPr="009E6ADA">
        <w:rPr>
          <w:rFonts w:ascii="Arial" w:eastAsia="Times New Roman" w:hAnsi="Arial" w:cs="Arial"/>
          <w:sz w:val="24"/>
          <w:szCs w:val="24"/>
        </w:rPr>
        <w:t>land anna</w:t>
      </w:r>
      <w:r w:rsidR="00DE04F1" w:rsidRPr="009E6ADA">
        <w:rPr>
          <w:rFonts w:ascii="Arial" w:eastAsia="Times New Roman" w:hAnsi="Arial" w:cs="Arial"/>
          <w:sz w:val="24"/>
          <w:szCs w:val="24"/>
        </w:rPr>
        <w:t xml:space="preserve">t </w:t>
      </w:r>
      <w:r w:rsidR="0097755A" w:rsidRPr="009E6ADA">
        <w:rPr>
          <w:rFonts w:ascii="Arial" w:eastAsia="Times New Roman" w:hAnsi="Arial" w:cs="Arial"/>
          <w:sz w:val="24"/>
          <w:szCs w:val="24"/>
        </w:rPr>
        <w:t>enhetlig domstolsutstyrsel</w:t>
      </w:r>
      <w:r w:rsidR="00121F1E" w:rsidRPr="009E6ADA">
        <w:rPr>
          <w:rFonts w:ascii="Arial" w:eastAsia="Times New Roman" w:hAnsi="Arial" w:cs="Arial"/>
          <w:sz w:val="24"/>
          <w:szCs w:val="24"/>
        </w:rPr>
        <w:t>;</w:t>
      </w:r>
      <w:r w:rsidR="00121F1E" w:rsidRPr="009E6ADA">
        <w:rPr>
          <w:rFonts w:ascii="Times New Roman" w:eastAsia="Times New Roman" w:hAnsi="Times New Roman" w:cs="Times New Roman"/>
          <w:sz w:val="24"/>
          <w:szCs w:val="24"/>
        </w:rPr>
        <w:t xml:space="preserve"> </w:t>
      </w:r>
    </w:p>
    <w:p w:rsidR="00121F1E" w:rsidRPr="009E6ADA" w:rsidRDefault="00CE6C65" w:rsidP="00121F1E">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9E6ADA">
        <w:rPr>
          <w:rFonts w:ascii="Arial" w:eastAsia="Times New Roman" w:hAnsi="Arial" w:cs="Arial"/>
          <w:sz w:val="24"/>
          <w:szCs w:val="24"/>
        </w:rPr>
        <w:lastRenderedPageBreak/>
        <w:t xml:space="preserve">På </w:t>
      </w:r>
      <w:r w:rsidR="002671F2">
        <w:rPr>
          <w:rFonts w:ascii="Arial" w:eastAsia="Times New Roman" w:hAnsi="Arial" w:cs="Arial"/>
          <w:sz w:val="24"/>
          <w:szCs w:val="24"/>
        </w:rPr>
        <w:t>beslutsnivå</w:t>
      </w:r>
      <w:r w:rsidRPr="009E6ADA">
        <w:rPr>
          <w:rFonts w:ascii="Arial" w:eastAsia="Times New Roman" w:hAnsi="Arial" w:cs="Arial"/>
          <w:sz w:val="24"/>
          <w:szCs w:val="24"/>
        </w:rPr>
        <w:t xml:space="preserve"> h</w:t>
      </w:r>
      <w:r w:rsidR="00DE04F1" w:rsidRPr="009E6ADA">
        <w:rPr>
          <w:rFonts w:ascii="Arial" w:eastAsia="Times New Roman" w:hAnsi="Arial" w:cs="Arial"/>
          <w:sz w:val="24"/>
          <w:szCs w:val="24"/>
        </w:rPr>
        <w:t xml:space="preserve">ar rättsinspektorn </w:t>
      </w:r>
      <w:r w:rsidR="00121F1E" w:rsidRPr="009E6ADA">
        <w:rPr>
          <w:rFonts w:ascii="Arial" w:eastAsia="Times New Roman" w:hAnsi="Arial" w:cs="Arial"/>
          <w:sz w:val="24"/>
          <w:szCs w:val="24"/>
        </w:rPr>
        <w:t>samlat</w:t>
      </w:r>
      <w:r w:rsidR="00DE04F1" w:rsidRPr="009E6ADA">
        <w:rPr>
          <w:rFonts w:ascii="Arial" w:eastAsia="Times New Roman" w:hAnsi="Arial" w:cs="Arial"/>
          <w:sz w:val="24"/>
          <w:szCs w:val="24"/>
        </w:rPr>
        <w:t xml:space="preserve"> in</w:t>
      </w:r>
      <w:r w:rsidR="00121F1E" w:rsidRPr="009E6ADA">
        <w:rPr>
          <w:rFonts w:ascii="Arial" w:eastAsia="Times New Roman" w:hAnsi="Arial" w:cs="Arial"/>
          <w:sz w:val="24"/>
          <w:szCs w:val="24"/>
        </w:rPr>
        <w:t xml:space="preserve"> domstol</w:t>
      </w:r>
      <w:r w:rsidR="00DE04F1" w:rsidRPr="009E6ADA">
        <w:rPr>
          <w:rFonts w:ascii="Arial" w:eastAsia="Times New Roman" w:hAnsi="Arial" w:cs="Arial"/>
          <w:sz w:val="24"/>
          <w:szCs w:val="24"/>
        </w:rPr>
        <w:t>s</w:t>
      </w:r>
      <w:r w:rsidR="00121F1E" w:rsidRPr="009E6ADA">
        <w:rPr>
          <w:rFonts w:ascii="Arial" w:eastAsia="Times New Roman" w:hAnsi="Arial" w:cs="Arial"/>
          <w:sz w:val="24"/>
          <w:szCs w:val="24"/>
        </w:rPr>
        <w:t xml:space="preserve">statistik som visar att </w:t>
      </w:r>
      <w:r w:rsidRPr="009E6ADA">
        <w:rPr>
          <w:rFonts w:ascii="Arial" w:eastAsia="Times New Roman" w:hAnsi="Arial" w:cs="Arial"/>
          <w:sz w:val="24"/>
          <w:szCs w:val="24"/>
        </w:rPr>
        <w:t xml:space="preserve">antal </w:t>
      </w:r>
      <w:r w:rsidR="002671F2">
        <w:rPr>
          <w:rFonts w:ascii="Arial" w:eastAsia="Times New Roman" w:hAnsi="Arial" w:cs="Arial"/>
          <w:sz w:val="24"/>
          <w:szCs w:val="24"/>
        </w:rPr>
        <w:t>människor som löser sina tvister</w:t>
      </w:r>
      <w:r w:rsidRPr="009E6ADA">
        <w:rPr>
          <w:rFonts w:ascii="Arial" w:eastAsia="Times New Roman" w:hAnsi="Arial" w:cs="Arial"/>
          <w:sz w:val="24"/>
          <w:szCs w:val="24"/>
        </w:rPr>
        <w:t xml:space="preserve"> i en domstol har öka</w:t>
      </w:r>
      <w:r w:rsidR="002671F2">
        <w:rPr>
          <w:rFonts w:ascii="Arial" w:eastAsia="Times New Roman" w:hAnsi="Arial" w:cs="Arial"/>
          <w:sz w:val="24"/>
          <w:szCs w:val="24"/>
        </w:rPr>
        <w:t>t med 80 % sedan 2007</w:t>
      </w:r>
      <w:r w:rsidRPr="009E6ADA">
        <w:rPr>
          <w:rFonts w:ascii="Arial" w:eastAsia="Times New Roman" w:hAnsi="Arial" w:cs="Arial"/>
          <w:sz w:val="24"/>
          <w:szCs w:val="24"/>
        </w:rPr>
        <w:t>. Detta</w:t>
      </w:r>
      <w:r w:rsidR="00121F1E" w:rsidRPr="009E6ADA">
        <w:rPr>
          <w:rFonts w:ascii="Arial" w:eastAsia="Times New Roman" w:hAnsi="Arial" w:cs="Arial"/>
          <w:sz w:val="24"/>
          <w:szCs w:val="24"/>
        </w:rPr>
        <w:t xml:space="preserve"> tack vare</w:t>
      </w:r>
      <w:r w:rsidR="002671F2">
        <w:rPr>
          <w:rFonts w:ascii="Arial" w:eastAsia="Times New Roman" w:hAnsi="Arial" w:cs="Arial"/>
          <w:sz w:val="24"/>
          <w:szCs w:val="24"/>
        </w:rPr>
        <w:t xml:space="preserve"> upprättande av mobila domstolar och de förbättringar som inspektorn genomförde inom rapportering. Men också ökad</w:t>
      </w:r>
      <w:r w:rsidR="000631CA">
        <w:rPr>
          <w:rFonts w:ascii="Arial" w:eastAsia="Times New Roman" w:hAnsi="Arial" w:cs="Arial"/>
          <w:sz w:val="24"/>
          <w:szCs w:val="24"/>
        </w:rPr>
        <w:t xml:space="preserve"> </w:t>
      </w:r>
      <w:r w:rsidRPr="009E6ADA">
        <w:rPr>
          <w:rFonts w:ascii="Arial" w:eastAsia="Times New Roman" w:hAnsi="Arial" w:cs="Arial"/>
          <w:sz w:val="24"/>
          <w:szCs w:val="24"/>
        </w:rPr>
        <w:t>tillgänglighet av domstolar</w:t>
      </w:r>
      <w:r w:rsidR="00121F1E" w:rsidRPr="009E6ADA">
        <w:rPr>
          <w:rFonts w:ascii="Arial" w:eastAsia="Times New Roman" w:hAnsi="Arial" w:cs="Arial"/>
          <w:sz w:val="24"/>
          <w:szCs w:val="24"/>
        </w:rPr>
        <w:t>.</w:t>
      </w:r>
      <w:r w:rsidR="00121F1E" w:rsidRPr="009E6ADA">
        <w:rPr>
          <w:rFonts w:ascii="Times New Roman" w:eastAsia="Times New Roman" w:hAnsi="Times New Roman" w:cs="Times New Roman"/>
          <w:sz w:val="24"/>
          <w:szCs w:val="24"/>
        </w:rPr>
        <w:t xml:space="preserve"> </w:t>
      </w:r>
    </w:p>
    <w:p w:rsidR="00121F1E" w:rsidRPr="009E6ADA" w:rsidRDefault="00121F1E" w:rsidP="00121F1E">
      <w:pPr>
        <w:spacing w:after="0" w:line="240" w:lineRule="auto"/>
        <w:rPr>
          <w:rFonts w:ascii="Times New Roman" w:eastAsia="Times New Roman" w:hAnsi="Times New Roman" w:cs="Times New Roman"/>
          <w:sz w:val="24"/>
          <w:szCs w:val="24"/>
        </w:rPr>
      </w:pPr>
    </w:p>
    <w:p w:rsidR="00121F1E" w:rsidRPr="009E6ADA" w:rsidRDefault="000631CA" w:rsidP="00121F1E">
      <w:pPr>
        <w:spacing w:before="100" w:beforeAutospacing="1" w:after="100" w:afterAutospacing="1" w:line="240" w:lineRule="auto"/>
        <w:rPr>
          <w:rFonts w:ascii="Times New Roman" w:eastAsia="Times New Roman" w:hAnsi="Times New Roman" w:cs="Times New Roman"/>
          <w:sz w:val="24"/>
          <w:szCs w:val="24"/>
        </w:rPr>
      </w:pPr>
      <w:r>
        <w:rPr>
          <w:rFonts w:ascii="Arial" w:eastAsia="Times New Roman" w:hAnsi="Arial" w:cs="Arial"/>
          <w:sz w:val="24"/>
          <w:szCs w:val="24"/>
        </w:rPr>
        <w:t xml:space="preserve">Åtagandet i </w:t>
      </w:r>
      <w:r w:rsidR="00121F1E" w:rsidRPr="009E6ADA">
        <w:rPr>
          <w:rFonts w:ascii="Arial" w:eastAsia="Times New Roman" w:hAnsi="Arial" w:cs="Arial"/>
          <w:sz w:val="24"/>
          <w:szCs w:val="24"/>
        </w:rPr>
        <w:t xml:space="preserve">rättssystemet i South Central har försvårats </w:t>
      </w:r>
      <w:r>
        <w:rPr>
          <w:rFonts w:ascii="Arial" w:eastAsia="Times New Roman" w:hAnsi="Arial" w:cs="Arial"/>
          <w:sz w:val="24"/>
          <w:szCs w:val="24"/>
        </w:rPr>
        <w:t>på grund av det försämrade säkerhetsläget. Detta har lett till att UNDP har evakuerat sin personal</w:t>
      </w:r>
      <w:r w:rsidR="00121F1E" w:rsidRPr="009E6ADA">
        <w:rPr>
          <w:rFonts w:ascii="Arial" w:eastAsia="Times New Roman" w:hAnsi="Arial" w:cs="Arial"/>
          <w:sz w:val="24"/>
          <w:szCs w:val="24"/>
        </w:rPr>
        <w:t>.</w:t>
      </w:r>
      <w:r>
        <w:rPr>
          <w:rFonts w:ascii="Times New Roman" w:eastAsia="Times New Roman" w:hAnsi="Times New Roman" w:cs="Times New Roman"/>
          <w:sz w:val="24"/>
          <w:szCs w:val="24"/>
        </w:rPr>
        <w:t xml:space="preserve"> </w:t>
      </w:r>
      <w:r>
        <w:rPr>
          <w:rFonts w:ascii="Arial" w:eastAsia="Times New Roman" w:hAnsi="Arial" w:cs="Arial"/>
          <w:sz w:val="24"/>
          <w:szCs w:val="24"/>
        </w:rPr>
        <w:t>Vi</w:t>
      </w:r>
      <w:r w:rsidR="00121F1E" w:rsidRPr="009E6ADA">
        <w:rPr>
          <w:rFonts w:ascii="Arial" w:eastAsia="Times New Roman" w:hAnsi="Arial" w:cs="Arial"/>
          <w:sz w:val="24"/>
          <w:szCs w:val="24"/>
        </w:rPr>
        <w:t>ktiga resultat är:</w:t>
      </w:r>
      <w:r w:rsidR="00121F1E" w:rsidRPr="009E6ADA">
        <w:rPr>
          <w:rFonts w:ascii="Times New Roman" w:eastAsia="Times New Roman" w:hAnsi="Times New Roman" w:cs="Times New Roman"/>
          <w:sz w:val="24"/>
          <w:szCs w:val="24"/>
        </w:rPr>
        <w:t xml:space="preserve"> </w:t>
      </w:r>
    </w:p>
    <w:p w:rsidR="00121F1E" w:rsidRPr="009E6ADA" w:rsidRDefault="00121F1E" w:rsidP="00121F1E">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9E6ADA">
        <w:rPr>
          <w:rFonts w:ascii="Arial" w:eastAsia="Times New Roman" w:hAnsi="Arial" w:cs="Arial"/>
          <w:sz w:val="24"/>
          <w:szCs w:val="24"/>
        </w:rPr>
        <w:t xml:space="preserve">Stöd till Association of Somalia Women Lawyers (ASWL) </w:t>
      </w:r>
      <w:r w:rsidR="00CE6C65" w:rsidRPr="009E6ADA">
        <w:rPr>
          <w:rFonts w:ascii="Arial" w:eastAsia="Times New Roman" w:hAnsi="Arial" w:cs="Arial"/>
          <w:sz w:val="24"/>
          <w:szCs w:val="24"/>
        </w:rPr>
        <w:t xml:space="preserve">för </w:t>
      </w:r>
      <w:r w:rsidRPr="009E6ADA">
        <w:rPr>
          <w:rFonts w:ascii="Arial" w:eastAsia="Times New Roman" w:hAnsi="Arial" w:cs="Arial"/>
          <w:sz w:val="24"/>
          <w:szCs w:val="24"/>
        </w:rPr>
        <w:t xml:space="preserve">att stärka den institutionella </w:t>
      </w:r>
      <w:r w:rsidR="000631CA">
        <w:rPr>
          <w:rFonts w:ascii="Arial" w:eastAsia="Times New Roman" w:hAnsi="Arial" w:cs="Arial"/>
          <w:sz w:val="24"/>
          <w:szCs w:val="24"/>
        </w:rPr>
        <w:t xml:space="preserve">kapaciteten. Detta </w:t>
      </w:r>
      <w:r w:rsidR="00CE6C65" w:rsidRPr="004F27F3">
        <w:rPr>
          <w:rFonts w:ascii="Arial" w:eastAsia="Times New Roman" w:hAnsi="Arial" w:cs="Arial"/>
          <w:sz w:val="24"/>
          <w:szCs w:val="24"/>
        </w:rPr>
        <w:t>ska</w:t>
      </w:r>
      <w:r w:rsidR="000631CA">
        <w:rPr>
          <w:rFonts w:ascii="Arial" w:eastAsia="Times New Roman" w:hAnsi="Arial" w:cs="Arial"/>
          <w:sz w:val="24"/>
          <w:szCs w:val="24"/>
        </w:rPr>
        <w:t xml:space="preserve"> i sin tur</w:t>
      </w:r>
      <w:r w:rsidR="00CE6C65" w:rsidRPr="009E6ADA">
        <w:rPr>
          <w:rFonts w:ascii="Arial" w:eastAsia="Times New Roman" w:hAnsi="Arial" w:cs="Arial"/>
          <w:sz w:val="24"/>
          <w:szCs w:val="24"/>
        </w:rPr>
        <w:t xml:space="preserve"> leda till att</w:t>
      </w:r>
      <w:r w:rsidR="000631CA">
        <w:rPr>
          <w:rFonts w:ascii="Arial" w:eastAsia="Times New Roman" w:hAnsi="Arial" w:cs="Arial"/>
          <w:sz w:val="24"/>
          <w:szCs w:val="24"/>
        </w:rPr>
        <w:t xml:space="preserve"> den institutionella kapaciteten stärks och på så sätt leda till ett hållbar och fattigdomsbekämpande rättsväsende,</w:t>
      </w:r>
      <w:r w:rsidR="00CE6C65" w:rsidRPr="009E6ADA">
        <w:rPr>
          <w:rFonts w:ascii="Arial" w:eastAsia="Times New Roman" w:hAnsi="Arial" w:cs="Arial"/>
          <w:sz w:val="24"/>
          <w:szCs w:val="24"/>
        </w:rPr>
        <w:t xml:space="preserve"> </w:t>
      </w:r>
      <w:r w:rsidR="000631CA">
        <w:rPr>
          <w:rFonts w:ascii="Arial" w:eastAsia="Times New Roman" w:hAnsi="Arial" w:cs="Arial"/>
          <w:sz w:val="24"/>
          <w:szCs w:val="24"/>
        </w:rPr>
        <w:t>s</w:t>
      </w:r>
      <w:r w:rsidRPr="009E6ADA">
        <w:rPr>
          <w:rFonts w:ascii="Arial" w:eastAsia="Times New Roman" w:hAnsi="Arial" w:cs="Arial"/>
          <w:sz w:val="24"/>
          <w:szCs w:val="24"/>
        </w:rPr>
        <w:t>ärskilt fokus på eftersatta och utsatta grupper.</w:t>
      </w:r>
      <w:r w:rsidRPr="009E6ADA">
        <w:rPr>
          <w:rFonts w:ascii="Times New Roman" w:eastAsia="Times New Roman" w:hAnsi="Times New Roman" w:cs="Times New Roman"/>
          <w:sz w:val="24"/>
          <w:szCs w:val="24"/>
        </w:rPr>
        <w:t xml:space="preserve"> </w:t>
      </w:r>
      <w:r w:rsidR="00843913" w:rsidRPr="009E6ADA">
        <w:rPr>
          <w:rFonts w:ascii="Arial" w:eastAsia="Times New Roman" w:hAnsi="Arial" w:cs="Arial"/>
          <w:sz w:val="24"/>
          <w:szCs w:val="24"/>
        </w:rPr>
        <w:t xml:space="preserve">Med sina 15 medlemmar är ASWL </w:t>
      </w:r>
      <w:r w:rsidR="000631CA">
        <w:rPr>
          <w:rFonts w:ascii="Arial" w:eastAsia="Times New Roman" w:hAnsi="Arial" w:cs="Arial"/>
          <w:sz w:val="24"/>
          <w:szCs w:val="24"/>
        </w:rPr>
        <w:t>det</w:t>
      </w:r>
      <w:r w:rsidRPr="009E6ADA">
        <w:rPr>
          <w:rFonts w:ascii="Arial" w:eastAsia="Times New Roman" w:hAnsi="Arial" w:cs="Arial"/>
          <w:sz w:val="24"/>
          <w:szCs w:val="24"/>
        </w:rPr>
        <w:t xml:space="preserve"> enda registrerade </w:t>
      </w:r>
      <w:r w:rsidR="00843913" w:rsidRPr="009E6ADA">
        <w:rPr>
          <w:rFonts w:ascii="Arial" w:eastAsia="Times New Roman" w:hAnsi="Arial" w:cs="Arial"/>
          <w:sz w:val="24"/>
          <w:szCs w:val="24"/>
        </w:rPr>
        <w:t>advokatsamfund för kvinnor</w:t>
      </w:r>
      <w:r w:rsidR="000631CA">
        <w:rPr>
          <w:rFonts w:ascii="Arial" w:eastAsia="Times New Roman" w:hAnsi="Arial" w:cs="Arial"/>
          <w:sz w:val="24"/>
          <w:szCs w:val="24"/>
        </w:rPr>
        <w:t xml:space="preserve"> i South Central</w:t>
      </w:r>
      <w:r w:rsidR="00E2179C">
        <w:rPr>
          <w:rFonts w:ascii="Arial" w:eastAsia="Times New Roman" w:hAnsi="Arial" w:cs="Arial"/>
          <w:sz w:val="24"/>
          <w:szCs w:val="24"/>
        </w:rPr>
        <w:t xml:space="preserve"> Somalia (SCS). Under</w:t>
      </w:r>
      <w:r w:rsidRPr="009E6ADA">
        <w:rPr>
          <w:rFonts w:ascii="Arial" w:eastAsia="Times New Roman" w:hAnsi="Arial" w:cs="Arial"/>
          <w:sz w:val="24"/>
          <w:szCs w:val="24"/>
        </w:rPr>
        <w:t xml:space="preserve"> 2009</w:t>
      </w:r>
      <w:r w:rsidR="00843913" w:rsidRPr="009E6ADA">
        <w:rPr>
          <w:rFonts w:ascii="Arial" w:eastAsia="Times New Roman" w:hAnsi="Arial" w:cs="Arial"/>
          <w:sz w:val="24"/>
          <w:szCs w:val="24"/>
        </w:rPr>
        <w:t xml:space="preserve"> har ASWL tillhandahållit</w:t>
      </w:r>
      <w:r w:rsidRPr="009E6ADA">
        <w:rPr>
          <w:rFonts w:ascii="Arial" w:eastAsia="Times New Roman" w:hAnsi="Arial" w:cs="Arial"/>
          <w:sz w:val="24"/>
          <w:szCs w:val="24"/>
        </w:rPr>
        <w:t xml:space="preserve"> juridisk rådgivning och representation för 341 personer</w:t>
      </w:r>
      <w:r w:rsidR="00843913" w:rsidRPr="009E6ADA">
        <w:rPr>
          <w:rFonts w:ascii="Arial" w:eastAsia="Times New Roman" w:hAnsi="Arial" w:cs="Arial"/>
          <w:sz w:val="24"/>
          <w:szCs w:val="24"/>
        </w:rPr>
        <w:t xml:space="preserve"> som tillhör de</w:t>
      </w:r>
      <w:r w:rsidRPr="009E6ADA">
        <w:rPr>
          <w:rFonts w:ascii="Arial" w:eastAsia="Times New Roman" w:hAnsi="Arial" w:cs="Arial"/>
          <w:sz w:val="24"/>
          <w:szCs w:val="24"/>
        </w:rPr>
        <w:t xml:space="preserve"> utsatta grupper</w:t>
      </w:r>
      <w:r w:rsidR="00843913" w:rsidRPr="009E6ADA">
        <w:rPr>
          <w:rFonts w:ascii="Arial" w:eastAsia="Times New Roman" w:hAnsi="Arial" w:cs="Arial"/>
          <w:sz w:val="24"/>
          <w:szCs w:val="24"/>
        </w:rPr>
        <w:t xml:space="preserve"> som hållits fängslade i </w:t>
      </w:r>
      <w:r w:rsidRPr="009E6ADA">
        <w:rPr>
          <w:rFonts w:ascii="Arial" w:eastAsia="Times New Roman" w:hAnsi="Arial" w:cs="Arial"/>
          <w:sz w:val="24"/>
          <w:szCs w:val="24"/>
        </w:rPr>
        <w:t>Mogadishu</w:t>
      </w:r>
      <w:r w:rsidR="00843913" w:rsidRPr="009E6ADA">
        <w:rPr>
          <w:rFonts w:ascii="Arial" w:eastAsia="Times New Roman" w:hAnsi="Arial" w:cs="Arial"/>
          <w:sz w:val="24"/>
          <w:szCs w:val="24"/>
        </w:rPr>
        <w:t>s anstalt</w:t>
      </w:r>
      <w:r w:rsidRPr="009E6ADA">
        <w:rPr>
          <w:rFonts w:ascii="Arial" w:eastAsia="Times New Roman" w:hAnsi="Arial" w:cs="Arial"/>
          <w:sz w:val="24"/>
          <w:szCs w:val="24"/>
        </w:rPr>
        <w:t xml:space="preserve"> eller häkte utan rättegång.</w:t>
      </w:r>
      <w:r w:rsidRPr="009E6ADA">
        <w:rPr>
          <w:rFonts w:ascii="Times New Roman" w:eastAsia="Times New Roman" w:hAnsi="Times New Roman" w:cs="Times New Roman"/>
          <w:sz w:val="24"/>
          <w:szCs w:val="24"/>
        </w:rPr>
        <w:t xml:space="preserve"> </w:t>
      </w:r>
      <w:r w:rsidRPr="009E6ADA">
        <w:rPr>
          <w:rFonts w:ascii="Arial" w:eastAsia="Times New Roman" w:hAnsi="Arial" w:cs="Arial"/>
          <w:sz w:val="24"/>
          <w:szCs w:val="24"/>
        </w:rPr>
        <w:t>Ett antal fall resulterat</w:t>
      </w:r>
      <w:r w:rsidR="00E2179C">
        <w:rPr>
          <w:rFonts w:ascii="Arial" w:eastAsia="Times New Roman" w:hAnsi="Arial" w:cs="Arial"/>
          <w:sz w:val="24"/>
          <w:szCs w:val="24"/>
        </w:rPr>
        <w:t xml:space="preserve"> i </w:t>
      </w:r>
      <w:r w:rsidRPr="009E6ADA">
        <w:rPr>
          <w:rFonts w:ascii="Arial" w:eastAsia="Times New Roman" w:hAnsi="Arial" w:cs="Arial"/>
          <w:sz w:val="24"/>
          <w:szCs w:val="24"/>
        </w:rPr>
        <w:t>frigivning</w:t>
      </w:r>
      <w:r w:rsidR="00E2179C">
        <w:rPr>
          <w:rFonts w:ascii="Arial" w:eastAsia="Times New Roman" w:hAnsi="Arial" w:cs="Arial"/>
          <w:sz w:val="24"/>
          <w:szCs w:val="24"/>
        </w:rPr>
        <w:t xml:space="preserve"> av de fängslade</w:t>
      </w:r>
      <w:r w:rsidRPr="009E6ADA">
        <w:rPr>
          <w:rFonts w:ascii="Arial" w:eastAsia="Times New Roman" w:hAnsi="Arial" w:cs="Arial"/>
          <w:sz w:val="24"/>
          <w:szCs w:val="24"/>
        </w:rPr>
        <w:t>.</w:t>
      </w:r>
      <w:r w:rsidRPr="009E6ADA">
        <w:rPr>
          <w:rFonts w:ascii="Times New Roman" w:eastAsia="Times New Roman" w:hAnsi="Times New Roman" w:cs="Times New Roman"/>
          <w:sz w:val="24"/>
          <w:szCs w:val="24"/>
        </w:rPr>
        <w:t xml:space="preserve"> </w:t>
      </w:r>
    </w:p>
    <w:p w:rsidR="00121F1E" w:rsidRPr="009E6ADA" w:rsidRDefault="000631CA" w:rsidP="00121F1E">
      <w:pPr>
        <w:numPr>
          <w:ilvl w:val="0"/>
          <w:numId w:val="6"/>
        </w:numPr>
        <w:spacing w:before="100" w:beforeAutospacing="1" w:after="100" w:afterAutospacing="1" w:line="240" w:lineRule="auto"/>
        <w:rPr>
          <w:rFonts w:ascii="Times New Roman" w:eastAsia="Times New Roman" w:hAnsi="Times New Roman" w:cs="Times New Roman"/>
          <w:sz w:val="24"/>
          <w:szCs w:val="24"/>
        </w:rPr>
      </w:pPr>
      <w:r>
        <w:rPr>
          <w:rFonts w:ascii="Arial" w:eastAsia="Times New Roman" w:hAnsi="Arial" w:cs="Arial"/>
          <w:sz w:val="24"/>
          <w:szCs w:val="24"/>
        </w:rPr>
        <w:t>142 internflyktingar (IDP</w:t>
      </w:r>
      <w:r w:rsidR="00843913" w:rsidRPr="009E6ADA">
        <w:rPr>
          <w:rFonts w:ascii="Arial" w:eastAsia="Times New Roman" w:hAnsi="Arial" w:cs="Arial"/>
          <w:sz w:val="24"/>
          <w:szCs w:val="24"/>
        </w:rPr>
        <w:t>) har försetts med juridisk rådgivning.</w:t>
      </w:r>
    </w:p>
    <w:p w:rsidR="00121F1E" w:rsidRPr="009E6ADA" w:rsidRDefault="00121F1E" w:rsidP="00121F1E">
      <w:pPr>
        <w:spacing w:after="0" w:line="240" w:lineRule="auto"/>
        <w:rPr>
          <w:rFonts w:ascii="Times New Roman" w:eastAsia="Times New Roman" w:hAnsi="Times New Roman" w:cs="Times New Roman"/>
          <w:sz w:val="24"/>
          <w:szCs w:val="24"/>
        </w:rPr>
      </w:pPr>
    </w:p>
    <w:p w:rsidR="00121F1E" w:rsidRPr="009E6ADA" w:rsidRDefault="00121F1E" w:rsidP="00121F1E">
      <w:pPr>
        <w:spacing w:before="100" w:beforeAutospacing="1" w:after="100" w:afterAutospacing="1" w:line="240" w:lineRule="auto"/>
        <w:rPr>
          <w:rFonts w:ascii="Times New Roman" w:eastAsia="Times New Roman" w:hAnsi="Times New Roman" w:cs="Times New Roman"/>
          <w:sz w:val="24"/>
          <w:szCs w:val="24"/>
        </w:rPr>
      </w:pPr>
      <w:r w:rsidRPr="009E6ADA">
        <w:rPr>
          <w:rFonts w:ascii="Arial" w:eastAsia="Times New Roman" w:hAnsi="Arial" w:cs="Arial"/>
          <w:sz w:val="24"/>
          <w:szCs w:val="24"/>
        </w:rPr>
        <w:t xml:space="preserve">Den omfattande </w:t>
      </w:r>
      <w:r w:rsidR="00843913" w:rsidRPr="009E6ADA">
        <w:rPr>
          <w:rFonts w:ascii="Arial" w:eastAsia="Times New Roman" w:hAnsi="Arial" w:cs="Arial"/>
          <w:sz w:val="24"/>
          <w:szCs w:val="24"/>
        </w:rPr>
        <w:t xml:space="preserve">osäkerhet som utspelar sig i SCS </w:t>
      </w:r>
      <w:r w:rsidR="00E2179C">
        <w:rPr>
          <w:rFonts w:ascii="Arial" w:eastAsia="Times New Roman" w:hAnsi="Arial" w:cs="Arial"/>
          <w:sz w:val="24"/>
          <w:szCs w:val="24"/>
        </w:rPr>
        <w:t>utgör ett av de största hindren</w:t>
      </w:r>
      <w:r w:rsidR="00843913" w:rsidRPr="009E6ADA">
        <w:rPr>
          <w:rFonts w:ascii="Arial" w:eastAsia="Times New Roman" w:hAnsi="Arial" w:cs="Arial"/>
          <w:sz w:val="24"/>
          <w:szCs w:val="24"/>
        </w:rPr>
        <w:t xml:space="preserve"> för </w:t>
      </w:r>
      <w:r w:rsidRPr="009E6ADA">
        <w:rPr>
          <w:rFonts w:ascii="Arial" w:eastAsia="Times New Roman" w:hAnsi="Arial" w:cs="Arial"/>
          <w:sz w:val="24"/>
          <w:szCs w:val="24"/>
        </w:rPr>
        <w:t>Rols.</w:t>
      </w:r>
      <w:r w:rsidRPr="009E6ADA">
        <w:rPr>
          <w:rFonts w:ascii="Times New Roman" w:eastAsia="Times New Roman" w:hAnsi="Times New Roman" w:cs="Times New Roman"/>
          <w:sz w:val="24"/>
          <w:szCs w:val="24"/>
        </w:rPr>
        <w:t xml:space="preserve"> </w:t>
      </w:r>
      <w:r w:rsidR="00E2179C">
        <w:rPr>
          <w:rFonts w:ascii="Arial" w:eastAsia="Times New Roman" w:hAnsi="Arial" w:cs="Arial"/>
          <w:sz w:val="24"/>
          <w:szCs w:val="24"/>
        </w:rPr>
        <w:t>Det</w:t>
      </w:r>
      <w:r w:rsidR="00843913" w:rsidRPr="009E6ADA">
        <w:rPr>
          <w:rFonts w:ascii="Arial" w:eastAsia="Times New Roman" w:hAnsi="Arial" w:cs="Arial"/>
          <w:sz w:val="24"/>
          <w:szCs w:val="24"/>
        </w:rPr>
        <w:t xml:space="preserve"> hindrar UNDP-</w:t>
      </w:r>
      <w:r w:rsidR="00E2179C">
        <w:rPr>
          <w:rFonts w:ascii="Arial" w:eastAsia="Times New Roman" w:hAnsi="Arial" w:cs="Arial"/>
          <w:sz w:val="24"/>
          <w:szCs w:val="24"/>
        </w:rPr>
        <w:t>personalen att vistas</w:t>
      </w:r>
      <w:r w:rsidRPr="009E6ADA">
        <w:rPr>
          <w:rFonts w:ascii="Arial" w:eastAsia="Times New Roman" w:hAnsi="Arial" w:cs="Arial"/>
          <w:sz w:val="24"/>
          <w:szCs w:val="24"/>
        </w:rPr>
        <w:t xml:space="preserve"> i South Central, vilket </w:t>
      </w:r>
      <w:r w:rsidR="00843913" w:rsidRPr="009E6ADA">
        <w:rPr>
          <w:rFonts w:ascii="Arial" w:eastAsia="Times New Roman" w:hAnsi="Arial" w:cs="Arial"/>
          <w:sz w:val="24"/>
          <w:szCs w:val="24"/>
        </w:rPr>
        <w:t>har lett</w:t>
      </w:r>
      <w:r w:rsidRPr="009E6ADA">
        <w:rPr>
          <w:rFonts w:ascii="Arial" w:eastAsia="Times New Roman" w:hAnsi="Arial" w:cs="Arial"/>
          <w:sz w:val="24"/>
          <w:szCs w:val="24"/>
        </w:rPr>
        <w:t xml:space="preserve"> till oregelbundna och osäkra leverans</w:t>
      </w:r>
      <w:r w:rsidR="00843913" w:rsidRPr="009E6ADA">
        <w:rPr>
          <w:rFonts w:ascii="Arial" w:eastAsia="Times New Roman" w:hAnsi="Arial" w:cs="Arial"/>
          <w:sz w:val="24"/>
          <w:szCs w:val="24"/>
        </w:rPr>
        <w:t>er</w:t>
      </w:r>
      <w:r w:rsidR="00E2179C">
        <w:rPr>
          <w:rFonts w:ascii="Arial" w:eastAsia="Times New Roman" w:hAnsi="Arial" w:cs="Arial"/>
          <w:sz w:val="24"/>
          <w:szCs w:val="24"/>
        </w:rPr>
        <w:t xml:space="preserve"> av nödvändigheter</w:t>
      </w:r>
      <w:r w:rsidRPr="009E6ADA">
        <w:rPr>
          <w:rFonts w:ascii="Arial" w:eastAsia="Times New Roman" w:hAnsi="Arial" w:cs="Arial"/>
          <w:sz w:val="24"/>
          <w:szCs w:val="24"/>
        </w:rPr>
        <w:t>.</w:t>
      </w:r>
      <w:r w:rsidRPr="009E6ADA">
        <w:rPr>
          <w:rFonts w:ascii="Times New Roman" w:eastAsia="Times New Roman" w:hAnsi="Times New Roman" w:cs="Times New Roman"/>
          <w:sz w:val="24"/>
          <w:szCs w:val="24"/>
        </w:rPr>
        <w:t xml:space="preserve"> </w:t>
      </w:r>
      <w:r w:rsidRPr="009E6ADA">
        <w:rPr>
          <w:rFonts w:ascii="Arial" w:eastAsia="Times New Roman" w:hAnsi="Arial" w:cs="Arial"/>
          <w:sz w:val="24"/>
          <w:szCs w:val="24"/>
        </w:rPr>
        <w:t>En an</w:t>
      </w:r>
      <w:r w:rsidR="00843913" w:rsidRPr="009E6ADA">
        <w:rPr>
          <w:rFonts w:ascii="Arial" w:eastAsia="Times New Roman" w:hAnsi="Arial" w:cs="Arial"/>
          <w:sz w:val="24"/>
          <w:szCs w:val="24"/>
        </w:rPr>
        <w:t>nan utmaning för att nå långsiktig</w:t>
      </w:r>
      <w:r w:rsidR="00DF5DFB" w:rsidRPr="009E6ADA">
        <w:rPr>
          <w:rFonts w:ascii="Arial" w:eastAsia="Times New Roman" w:hAnsi="Arial" w:cs="Arial"/>
          <w:sz w:val="24"/>
          <w:szCs w:val="24"/>
        </w:rPr>
        <w:t>a</w:t>
      </w:r>
      <w:r w:rsidR="00843913" w:rsidRPr="009E6ADA">
        <w:rPr>
          <w:rFonts w:ascii="Arial" w:eastAsia="Times New Roman" w:hAnsi="Arial" w:cs="Arial"/>
          <w:sz w:val="24"/>
          <w:szCs w:val="24"/>
        </w:rPr>
        <w:t xml:space="preserve"> och varaktiga</w:t>
      </w:r>
      <w:r w:rsidRPr="009E6ADA">
        <w:rPr>
          <w:rFonts w:ascii="Arial" w:eastAsia="Times New Roman" w:hAnsi="Arial" w:cs="Arial"/>
          <w:sz w:val="24"/>
          <w:szCs w:val="24"/>
        </w:rPr>
        <w:t xml:space="preserve"> resultat är </w:t>
      </w:r>
      <w:r w:rsidR="00E2179C" w:rsidRPr="00567461">
        <w:rPr>
          <w:rFonts w:ascii="Arial" w:eastAsia="Times New Roman" w:hAnsi="Arial" w:cs="Arial"/>
          <w:sz w:val="24"/>
          <w:szCs w:val="24"/>
        </w:rPr>
        <w:t>reformeringen</w:t>
      </w:r>
      <w:r w:rsidR="00567461">
        <w:rPr>
          <w:rFonts w:ascii="Arial" w:eastAsia="Times New Roman" w:hAnsi="Arial" w:cs="Arial"/>
          <w:sz w:val="24"/>
          <w:szCs w:val="24"/>
        </w:rPr>
        <w:t xml:space="preserve"> av poliskåren</w:t>
      </w:r>
      <w:r w:rsidR="00E2179C">
        <w:rPr>
          <w:rFonts w:ascii="Arial" w:eastAsia="Times New Roman" w:hAnsi="Arial" w:cs="Arial"/>
          <w:sz w:val="24"/>
          <w:szCs w:val="24"/>
        </w:rPr>
        <w:t xml:space="preserve"> och</w:t>
      </w:r>
      <w:r w:rsidRPr="009E6ADA">
        <w:rPr>
          <w:rFonts w:ascii="Arial" w:eastAsia="Times New Roman" w:hAnsi="Arial" w:cs="Arial"/>
          <w:sz w:val="24"/>
          <w:szCs w:val="24"/>
        </w:rPr>
        <w:t xml:space="preserve"> rättsväsendet</w:t>
      </w:r>
      <w:r w:rsidR="00E2179C">
        <w:rPr>
          <w:rFonts w:ascii="Arial" w:eastAsia="Times New Roman" w:hAnsi="Arial" w:cs="Arial"/>
          <w:sz w:val="24"/>
          <w:szCs w:val="24"/>
        </w:rPr>
        <w:t xml:space="preserve"> framskrider i otakt.</w:t>
      </w:r>
      <w:r w:rsidR="001B35A5">
        <w:rPr>
          <w:rStyle w:val="FootnoteReference"/>
          <w:rFonts w:ascii="Arial" w:eastAsia="Times New Roman" w:hAnsi="Arial" w:cs="Arial"/>
          <w:sz w:val="24"/>
          <w:szCs w:val="24"/>
        </w:rPr>
        <w:footnoteReference w:id="7"/>
      </w:r>
      <w:r w:rsidRPr="009E6ADA">
        <w:rPr>
          <w:rFonts w:ascii="Times New Roman" w:eastAsia="Times New Roman" w:hAnsi="Times New Roman" w:cs="Times New Roman"/>
          <w:sz w:val="24"/>
          <w:szCs w:val="24"/>
        </w:rPr>
        <w:t xml:space="preserve"> </w:t>
      </w:r>
      <w:r w:rsidRPr="009E6ADA">
        <w:rPr>
          <w:rFonts w:ascii="Arial" w:eastAsia="Times New Roman" w:hAnsi="Arial" w:cs="Arial"/>
          <w:sz w:val="24"/>
          <w:szCs w:val="24"/>
        </w:rPr>
        <w:t>Dessa utmaningar och riskhanter</w:t>
      </w:r>
      <w:r w:rsidR="00E2179C">
        <w:rPr>
          <w:rFonts w:ascii="Arial" w:eastAsia="Times New Roman" w:hAnsi="Arial" w:cs="Arial"/>
          <w:sz w:val="24"/>
          <w:szCs w:val="24"/>
        </w:rPr>
        <w:t>ing övervakas noga av Sida och tas upp i</w:t>
      </w:r>
      <w:r w:rsidRPr="009E6ADA">
        <w:rPr>
          <w:rFonts w:ascii="Arial" w:eastAsia="Times New Roman" w:hAnsi="Arial" w:cs="Arial"/>
          <w:sz w:val="24"/>
          <w:szCs w:val="24"/>
        </w:rPr>
        <w:t xml:space="preserve"> dialog</w:t>
      </w:r>
      <w:r w:rsidR="00E2179C">
        <w:rPr>
          <w:rFonts w:ascii="Arial" w:eastAsia="Times New Roman" w:hAnsi="Arial" w:cs="Arial"/>
          <w:sz w:val="24"/>
          <w:szCs w:val="24"/>
        </w:rPr>
        <w:t>en</w:t>
      </w:r>
      <w:r w:rsidRPr="009E6ADA">
        <w:rPr>
          <w:rFonts w:ascii="Arial" w:eastAsia="Times New Roman" w:hAnsi="Arial" w:cs="Arial"/>
          <w:sz w:val="24"/>
          <w:szCs w:val="24"/>
        </w:rPr>
        <w:t xml:space="preserve"> med UNDP.</w:t>
      </w:r>
      <w:r w:rsidRPr="009E6ADA">
        <w:rPr>
          <w:rFonts w:ascii="Times New Roman" w:eastAsia="Times New Roman" w:hAnsi="Times New Roman" w:cs="Times New Roman"/>
          <w:sz w:val="24"/>
          <w:szCs w:val="24"/>
        </w:rPr>
        <w:t xml:space="preserve"> </w:t>
      </w:r>
      <w:r w:rsidR="00DF5DFB" w:rsidRPr="009E6ADA">
        <w:rPr>
          <w:rFonts w:ascii="Arial" w:eastAsia="Times New Roman" w:hAnsi="Arial" w:cs="Arial"/>
          <w:sz w:val="24"/>
          <w:szCs w:val="24"/>
        </w:rPr>
        <w:t>En av UNDP:s prioriteringar</w:t>
      </w:r>
      <w:r w:rsidRPr="009E6ADA">
        <w:rPr>
          <w:rFonts w:ascii="Arial" w:eastAsia="Times New Roman" w:hAnsi="Arial" w:cs="Arial"/>
          <w:sz w:val="24"/>
          <w:szCs w:val="24"/>
        </w:rPr>
        <w:t xml:space="preserve"> </w:t>
      </w:r>
      <w:r w:rsidR="00DF5DFB" w:rsidRPr="009E6ADA">
        <w:rPr>
          <w:rFonts w:ascii="Arial" w:eastAsia="Times New Roman" w:hAnsi="Arial" w:cs="Arial"/>
          <w:sz w:val="24"/>
          <w:szCs w:val="24"/>
        </w:rPr>
        <w:t xml:space="preserve">i deras </w:t>
      </w:r>
      <w:r w:rsidRPr="009E6ADA">
        <w:rPr>
          <w:rFonts w:ascii="Arial" w:eastAsia="Times New Roman" w:hAnsi="Arial" w:cs="Arial"/>
          <w:sz w:val="24"/>
          <w:szCs w:val="24"/>
        </w:rPr>
        <w:t>nya 5-åriga landstrategi är riskha</w:t>
      </w:r>
      <w:r w:rsidR="00DF5DFB" w:rsidRPr="009E6ADA">
        <w:rPr>
          <w:rFonts w:ascii="Arial" w:eastAsia="Times New Roman" w:hAnsi="Arial" w:cs="Arial"/>
          <w:sz w:val="24"/>
          <w:szCs w:val="24"/>
        </w:rPr>
        <w:t>ntering, vilket också gynnar Rols-</w:t>
      </w:r>
      <w:r w:rsidRPr="009E6ADA">
        <w:rPr>
          <w:rFonts w:ascii="Arial" w:eastAsia="Times New Roman" w:hAnsi="Arial" w:cs="Arial"/>
          <w:sz w:val="24"/>
          <w:szCs w:val="24"/>
        </w:rPr>
        <w:t>programmet.</w:t>
      </w:r>
      <w:r w:rsidRPr="009E6ADA">
        <w:rPr>
          <w:rFonts w:ascii="Times New Roman" w:eastAsia="Times New Roman" w:hAnsi="Times New Roman" w:cs="Times New Roman"/>
          <w:sz w:val="24"/>
          <w:szCs w:val="24"/>
        </w:rPr>
        <w:t xml:space="preserve"> </w:t>
      </w:r>
      <w:r w:rsidR="00DF5DFB" w:rsidRPr="009E6ADA">
        <w:rPr>
          <w:rFonts w:ascii="Arial" w:eastAsia="Times New Roman" w:hAnsi="Arial" w:cs="Arial"/>
          <w:sz w:val="24"/>
          <w:szCs w:val="24"/>
        </w:rPr>
        <w:t>Sida bedömer att UNDP:</w:t>
      </w:r>
      <w:r w:rsidRPr="009E6ADA">
        <w:rPr>
          <w:rFonts w:ascii="Arial" w:eastAsia="Times New Roman" w:hAnsi="Arial" w:cs="Arial"/>
          <w:sz w:val="24"/>
          <w:szCs w:val="24"/>
        </w:rPr>
        <w:t>s strategi för riskhantering redan har förbättrats.</w:t>
      </w:r>
      <w:r w:rsidRPr="009E6ADA">
        <w:rPr>
          <w:rFonts w:ascii="Times New Roman" w:eastAsia="Times New Roman" w:hAnsi="Times New Roman" w:cs="Times New Roman"/>
          <w:sz w:val="24"/>
          <w:szCs w:val="24"/>
        </w:rPr>
        <w:t xml:space="preserve"> </w:t>
      </w:r>
      <w:r w:rsidRPr="009E6ADA">
        <w:rPr>
          <w:rFonts w:ascii="Arial" w:eastAsia="Times New Roman" w:hAnsi="Arial" w:cs="Arial"/>
          <w:sz w:val="24"/>
          <w:szCs w:val="24"/>
        </w:rPr>
        <w:t xml:space="preserve">Men </w:t>
      </w:r>
      <w:r w:rsidR="00DF5DFB" w:rsidRPr="009E6ADA">
        <w:rPr>
          <w:rFonts w:ascii="Arial" w:eastAsia="Times New Roman" w:hAnsi="Arial" w:cs="Arial"/>
          <w:sz w:val="24"/>
          <w:szCs w:val="24"/>
        </w:rPr>
        <w:t>ytterligare arbete är</w:t>
      </w:r>
      <w:r w:rsidRPr="009E6ADA">
        <w:rPr>
          <w:rFonts w:ascii="Arial" w:eastAsia="Times New Roman" w:hAnsi="Arial" w:cs="Arial"/>
          <w:sz w:val="24"/>
          <w:szCs w:val="24"/>
        </w:rPr>
        <w:t xml:space="preserve"> nödvändigt.</w:t>
      </w:r>
      <w:r w:rsidRPr="009E6ADA">
        <w:rPr>
          <w:rFonts w:ascii="Times New Roman" w:eastAsia="Times New Roman" w:hAnsi="Times New Roman" w:cs="Times New Roman"/>
          <w:sz w:val="24"/>
          <w:szCs w:val="24"/>
        </w:rPr>
        <w:t xml:space="preserve"> </w:t>
      </w:r>
      <w:r w:rsidR="00DF5DFB" w:rsidRPr="009E6ADA">
        <w:rPr>
          <w:rFonts w:ascii="Arial" w:eastAsia="Times New Roman" w:hAnsi="Arial" w:cs="Arial"/>
          <w:sz w:val="24"/>
          <w:szCs w:val="24"/>
        </w:rPr>
        <w:t>Utbetalningar har gjorts i enlighet med avtalet</w:t>
      </w:r>
      <w:r w:rsidRPr="009E6ADA">
        <w:rPr>
          <w:rFonts w:ascii="Arial" w:eastAsia="Times New Roman" w:hAnsi="Arial" w:cs="Arial"/>
          <w:sz w:val="24"/>
          <w:szCs w:val="24"/>
        </w:rPr>
        <w:t>.</w:t>
      </w:r>
      <w:r w:rsidRPr="009E6ADA">
        <w:rPr>
          <w:rFonts w:ascii="Times New Roman" w:eastAsia="Times New Roman" w:hAnsi="Times New Roman" w:cs="Times New Roman"/>
          <w:sz w:val="24"/>
          <w:szCs w:val="24"/>
        </w:rPr>
        <w:t xml:space="preserve"> </w:t>
      </w:r>
    </w:p>
    <w:p w:rsidR="00121F1E" w:rsidRPr="009E6ADA" w:rsidRDefault="004367E1" w:rsidP="00121F1E">
      <w:pPr>
        <w:spacing w:before="100" w:beforeAutospacing="1" w:after="100" w:afterAutospacing="1" w:line="240" w:lineRule="auto"/>
        <w:rPr>
          <w:rFonts w:ascii="Arial" w:eastAsia="Times New Roman" w:hAnsi="Arial" w:cs="Arial"/>
          <w:sz w:val="24"/>
          <w:szCs w:val="24"/>
        </w:rPr>
      </w:pPr>
      <w:r w:rsidRPr="009E6ADA">
        <w:rPr>
          <w:rFonts w:ascii="Arial" w:eastAsia="Times New Roman" w:hAnsi="Arial" w:cs="Arial"/>
          <w:b/>
          <w:bCs/>
          <w:sz w:val="24"/>
          <w:szCs w:val="24"/>
        </w:rPr>
        <w:t>Insats</w:t>
      </w:r>
      <w:r w:rsidR="00121F1E" w:rsidRPr="009E6ADA">
        <w:rPr>
          <w:rFonts w:ascii="Arial" w:eastAsia="Times New Roman" w:hAnsi="Arial" w:cs="Arial"/>
          <w:b/>
          <w:bCs/>
          <w:sz w:val="24"/>
          <w:szCs w:val="24"/>
        </w:rPr>
        <w:t xml:space="preserve"> 2: Interpeace</w:t>
      </w:r>
      <w:r w:rsidR="00121F1E" w:rsidRPr="009E6ADA">
        <w:rPr>
          <w:rFonts w:ascii="Times New Roman" w:eastAsia="Times New Roman" w:hAnsi="Times New Roman" w:cs="Times New Roman"/>
          <w:sz w:val="24"/>
          <w:szCs w:val="24"/>
        </w:rPr>
        <w:t xml:space="preserve"> </w:t>
      </w:r>
      <w:r w:rsidR="00121F1E" w:rsidRPr="009E6ADA">
        <w:rPr>
          <w:rFonts w:ascii="Arial" w:eastAsia="Times New Roman" w:hAnsi="Arial" w:cs="Arial"/>
          <w:b/>
          <w:bCs/>
          <w:sz w:val="24"/>
          <w:szCs w:val="24"/>
        </w:rPr>
        <w:br/>
      </w:r>
      <w:r w:rsidR="00121F1E" w:rsidRPr="009E6ADA">
        <w:rPr>
          <w:rFonts w:ascii="Arial" w:eastAsia="Times New Roman" w:hAnsi="Arial" w:cs="Arial"/>
          <w:b/>
          <w:bCs/>
          <w:sz w:val="24"/>
          <w:szCs w:val="24"/>
        </w:rPr>
        <w:br/>
      </w:r>
      <w:r w:rsidR="00DF5DFB" w:rsidRPr="009E6ADA">
        <w:rPr>
          <w:rFonts w:ascii="Arial" w:eastAsia="Times New Roman" w:hAnsi="Arial" w:cs="Arial"/>
          <w:sz w:val="24"/>
          <w:szCs w:val="24"/>
        </w:rPr>
        <w:t>Insatsens huvudsakliga mål</w:t>
      </w:r>
      <w:r w:rsidR="00121F1E" w:rsidRPr="009E6ADA">
        <w:rPr>
          <w:rFonts w:ascii="Arial" w:eastAsia="Times New Roman" w:hAnsi="Arial" w:cs="Arial"/>
          <w:sz w:val="24"/>
          <w:szCs w:val="24"/>
        </w:rPr>
        <w:t>:</w:t>
      </w:r>
      <w:r w:rsidR="00DF5DFB" w:rsidRPr="009E6ADA">
        <w:rPr>
          <w:rFonts w:ascii="Arial" w:eastAsia="Times New Roman" w:hAnsi="Arial" w:cs="Arial"/>
          <w:sz w:val="24"/>
          <w:szCs w:val="24"/>
        </w:rPr>
        <w:t xml:space="preserve"> </w:t>
      </w:r>
      <w:r w:rsidR="00121F1E" w:rsidRPr="009E6ADA">
        <w:rPr>
          <w:rFonts w:ascii="Arial" w:eastAsia="Times New Roman" w:hAnsi="Arial" w:cs="Arial"/>
          <w:sz w:val="24"/>
          <w:szCs w:val="24"/>
        </w:rPr>
        <w:t>Stöd</w:t>
      </w:r>
      <w:r w:rsidR="00DF5DFB" w:rsidRPr="009E6ADA">
        <w:rPr>
          <w:rFonts w:ascii="Arial" w:eastAsia="Times New Roman" w:hAnsi="Arial" w:cs="Arial"/>
          <w:sz w:val="24"/>
          <w:szCs w:val="24"/>
        </w:rPr>
        <w:t xml:space="preserve"> av</w:t>
      </w:r>
      <w:r w:rsidR="00121F1E" w:rsidRPr="009E6ADA">
        <w:rPr>
          <w:rFonts w:ascii="Arial" w:eastAsia="Times New Roman" w:hAnsi="Arial" w:cs="Arial"/>
          <w:sz w:val="24"/>
          <w:szCs w:val="24"/>
        </w:rPr>
        <w:t xml:space="preserve"> institutionsuppbyggnad i syfte att fortsätta att främja och stödja konsolideringen av fred i hela den somaliska regionen genom konsensusinriktad, integrerade strategie</w:t>
      </w:r>
      <w:r w:rsidR="00DF5DFB" w:rsidRPr="009E6ADA">
        <w:rPr>
          <w:rFonts w:ascii="Arial" w:eastAsia="Times New Roman" w:hAnsi="Arial" w:cs="Arial"/>
          <w:sz w:val="24"/>
          <w:szCs w:val="24"/>
        </w:rPr>
        <w:t>r för stat och fredsbyggande</w:t>
      </w:r>
      <w:r w:rsidR="00121F1E" w:rsidRPr="009E6ADA">
        <w:rPr>
          <w:rFonts w:ascii="Arial" w:eastAsia="Times New Roman" w:hAnsi="Arial" w:cs="Arial"/>
          <w:sz w:val="24"/>
          <w:szCs w:val="24"/>
        </w:rPr>
        <w:t>.</w:t>
      </w:r>
      <w:r w:rsidR="00121F1E" w:rsidRPr="009E6ADA">
        <w:rPr>
          <w:rFonts w:ascii="Times New Roman" w:eastAsia="Times New Roman" w:hAnsi="Times New Roman" w:cs="Times New Roman"/>
          <w:sz w:val="24"/>
          <w:szCs w:val="24"/>
        </w:rPr>
        <w:t xml:space="preserve"> </w:t>
      </w:r>
    </w:p>
    <w:tbl>
      <w:tblPr>
        <w:tblW w:w="9570" w:type="dxa"/>
        <w:tblCellSpacing w:w="0"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4A0"/>
      </w:tblPr>
      <w:tblGrid>
        <w:gridCol w:w="1077"/>
        <w:gridCol w:w="1433"/>
        <w:gridCol w:w="1498"/>
        <w:gridCol w:w="2440"/>
        <w:gridCol w:w="1938"/>
        <w:gridCol w:w="1184"/>
      </w:tblGrid>
      <w:tr w:rsidR="00667A5A" w:rsidRPr="009E6AD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00B050"/>
            <w:hideMark/>
          </w:tcPr>
          <w:p w:rsidR="00121F1E" w:rsidRPr="009E6ADA" w:rsidRDefault="00121F1E" w:rsidP="00667A5A">
            <w:pPr>
              <w:spacing w:after="0" w:line="240" w:lineRule="auto"/>
              <w:rPr>
                <w:rFonts w:ascii="Times New Roman" w:eastAsia="Times New Roman" w:hAnsi="Times New Roman" w:cs="Times New Roman"/>
                <w:sz w:val="24"/>
                <w:szCs w:val="24"/>
              </w:rPr>
            </w:pPr>
            <w:bookmarkStart w:id="2" w:name="table04"/>
            <w:bookmarkEnd w:id="2"/>
            <w:r w:rsidRPr="009E6ADA">
              <w:rPr>
                <w:rFonts w:ascii="Arial" w:eastAsia="Times New Roman" w:hAnsi="Arial" w:cs="Arial"/>
                <w:color w:val="FFFFFF"/>
                <w:sz w:val="24"/>
                <w:szCs w:val="24"/>
              </w:rPr>
              <w:t xml:space="preserve">Avtalat </w:t>
            </w:r>
            <w:r w:rsidR="00175CF0" w:rsidRPr="009E6ADA">
              <w:rPr>
                <w:rFonts w:ascii="Arial" w:eastAsia="Times New Roman" w:hAnsi="Arial" w:cs="Arial"/>
                <w:color w:val="FFFFFF"/>
                <w:sz w:val="24"/>
                <w:szCs w:val="24"/>
              </w:rPr>
              <w:t>belopp</w:t>
            </w:r>
            <w:r w:rsidR="00175CF0" w:rsidRPr="009E6ADA">
              <w:rPr>
                <w:rFonts w:ascii="Times New Roman" w:eastAsia="Times New Roman" w:hAnsi="Times New Roman" w:cs="Times New Roman"/>
                <w:sz w:val="24"/>
                <w:szCs w:val="24"/>
              </w:rPr>
              <w:t xml:space="preserve"> (MSEK</w:t>
            </w:r>
            <w:r w:rsidRPr="009E6ADA">
              <w:rPr>
                <w:rFonts w:ascii="Arial" w:eastAsia="Times New Roman" w:hAnsi="Arial" w:cs="Arial"/>
                <w:color w:val="FFFFFF"/>
                <w:sz w:val="24"/>
                <w:szCs w:val="24"/>
              </w:rPr>
              <w:t>)</w:t>
            </w:r>
            <w:r w:rsidRPr="009E6ADA">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00B050"/>
            <w:hideMark/>
          </w:tcPr>
          <w:p w:rsidR="00121F1E" w:rsidRPr="009E6ADA" w:rsidRDefault="00121F1E" w:rsidP="00121F1E">
            <w:pPr>
              <w:spacing w:after="0" w:line="240" w:lineRule="auto"/>
              <w:rPr>
                <w:rFonts w:ascii="Times New Roman" w:eastAsia="Times New Roman" w:hAnsi="Times New Roman" w:cs="Times New Roman"/>
                <w:sz w:val="24"/>
                <w:szCs w:val="24"/>
              </w:rPr>
            </w:pPr>
            <w:r w:rsidRPr="009E6ADA">
              <w:rPr>
                <w:rFonts w:ascii="Arial" w:eastAsia="Times New Roman" w:hAnsi="Arial" w:cs="Arial"/>
                <w:color w:val="FFFFFF"/>
                <w:sz w:val="24"/>
                <w:szCs w:val="24"/>
              </w:rPr>
              <w:t>Avtalsperiod</w:t>
            </w:r>
            <w:r w:rsidRPr="009E6ADA">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00B050"/>
            <w:hideMark/>
          </w:tcPr>
          <w:p w:rsidR="00121F1E" w:rsidRPr="009E6ADA" w:rsidRDefault="00667A5A" w:rsidP="00667A5A">
            <w:pPr>
              <w:spacing w:after="0" w:line="240" w:lineRule="auto"/>
              <w:rPr>
                <w:rFonts w:ascii="Times New Roman" w:eastAsia="Times New Roman" w:hAnsi="Times New Roman" w:cs="Times New Roman"/>
                <w:sz w:val="24"/>
                <w:szCs w:val="24"/>
              </w:rPr>
            </w:pPr>
            <w:r w:rsidRPr="009E6ADA">
              <w:rPr>
                <w:rFonts w:ascii="Arial" w:eastAsia="Times New Roman" w:hAnsi="Arial" w:cs="Arial"/>
                <w:color w:val="FFFFFF"/>
                <w:sz w:val="24"/>
                <w:szCs w:val="24"/>
              </w:rPr>
              <w:t>Utbetalade medel hittills</w:t>
            </w:r>
            <w:r w:rsidRPr="009E6ADA">
              <w:rPr>
                <w:rFonts w:ascii="Times New Roman" w:eastAsia="Times New Roman" w:hAnsi="Times New Roman" w:cs="Times New Roman"/>
                <w:sz w:val="24"/>
                <w:szCs w:val="24"/>
              </w:rPr>
              <w:t xml:space="preserve"> </w:t>
            </w:r>
            <w:r w:rsidR="00121F1E" w:rsidRPr="009E6ADA">
              <w:rPr>
                <w:rFonts w:ascii="Arial" w:eastAsia="Times New Roman" w:hAnsi="Arial" w:cs="Arial"/>
                <w:color w:val="FFFFFF"/>
                <w:sz w:val="24"/>
                <w:szCs w:val="24"/>
              </w:rPr>
              <w:t>(MSEK)</w:t>
            </w:r>
            <w:r w:rsidR="00121F1E" w:rsidRPr="009E6ADA">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00B050"/>
            <w:hideMark/>
          </w:tcPr>
          <w:p w:rsidR="00121F1E" w:rsidRPr="009E6ADA" w:rsidRDefault="00121F1E" w:rsidP="00121F1E">
            <w:pPr>
              <w:spacing w:after="0" w:line="240" w:lineRule="auto"/>
              <w:rPr>
                <w:rFonts w:ascii="Times New Roman" w:eastAsia="Times New Roman" w:hAnsi="Times New Roman" w:cs="Times New Roman"/>
                <w:sz w:val="24"/>
                <w:szCs w:val="24"/>
              </w:rPr>
            </w:pPr>
            <w:r w:rsidRPr="009E6ADA">
              <w:rPr>
                <w:rFonts w:ascii="Arial" w:eastAsia="Times New Roman" w:hAnsi="Arial" w:cs="Arial"/>
                <w:color w:val="FFFFFF"/>
                <w:sz w:val="24"/>
                <w:szCs w:val="24"/>
              </w:rPr>
              <w:t>Samarbetspartner</w:t>
            </w:r>
            <w:r w:rsidRPr="009E6ADA">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00B050"/>
            <w:hideMark/>
          </w:tcPr>
          <w:p w:rsidR="00121F1E" w:rsidRPr="009E6ADA" w:rsidRDefault="00667A5A" w:rsidP="00121F1E">
            <w:pPr>
              <w:spacing w:after="0" w:line="240" w:lineRule="auto"/>
              <w:rPr>
                <w:rFonts w:ascii="Times New Roman" w:eastAsia="Times New Roman" w:hAnsi="Times New Roman" w:cs="Times New Roman"/>
                <w:sz w:val="24"/>
                <w:szCs w:val="24"/>
              </w:rPr>
            </w:pPr>
            <w:r w:rsidRPr="009E6ADA">
              <w:rPr>
                <w:rFonts w:ascii="Arial" w:eastAsia="Times New Roman" w:hAnsi="Arial" w:cs="Arial"/>
                <w:color w:val="FFFFFF"/>
                <w:sz w:val="24"/>
                <w:szCs w:val="24"/>
              </w:rPr>
              <w:t>Samarbetsform</w:t>
            </w:r>
            <w:r w:rsidR="00121F1E" w:rsidRPr="009E6ADA">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00B050"/>
            <w:hideMark/>
          </w:tcPr>
          <w:p w:rsidR="00121F1E" w:rsidRPr="009E6ADA" w:rsidRDefault="00667A5A" w:rsidP="00121F1E">
            <w:pPr>
              <w:spacing w:after="0" w:line="240" w:lineRule="auto"/>
              <w:rPr>
                <w:rFonts w:ascii="Times New Roman" w:eastAsia="Times New Roman" w:hAnsi="Times New Roman" w:cs="Times New Roman"/>
                <w:sz w:val="24"/>
                <w:szCs w:val="24"/>
              </w:rPr>
            </w:pPr>
            <w:r w:rsidRPr="009E6ADA">
              <w:rPr>
                <w:rFonts w:ascii="Arial" w:eastAsia="Times New Roman" w:hAnsi="Arial" w:cs="Arial"/>
                <w:color w:val="FFFFFF"/>
                <w:sz w:val="24"/>
                <w:szCs w:val="24"/>
              </w:rPr>
              <w:t xml:space="preserve">Svensk andel av totala </w:t>
            </w:r>
            <w:r w:rsidRPr="009E6ADA">
              <w:rPr>
                <w:rFonts w:ascii="Arial" w:eastAsia="Times New Roman" w:hAnsi="Arial" w:cs="Arial"/>
                <w:color w:val="FFFFFF"/>
                <w:sz w:val="24"/>
                <w:szCs w:val="24"/>
              </w:rPr>
              <w:lastRenderedPageBreak/>
              <w:t>stödet</w:t>
            </w:r>
            <w:r w:rsidRPr="009E6ADA">
              <w:rPr>
                <w:rFonts w:ascii="Times New Roman" w:eastAsia="Times New Roman" w:hAnsi="Times New Roman" w:cs="Times New Roman"/>
                <w:sz w:val="24"/>
                <w:szCs w:val="24"/>
              </w:rPr>
              <w:t xml:space="preserve"> </w:t>
            </w:r>
            <w:r w:rsidR="00121F1E" w:rsidRPr="009E6ADA">
              <w:rPr>
                <w:rFonts w:ascii="Arial" w:eastAsia="Times New Roman" w:hAnsi="Arial" w:cs="Arial"/>
                <w:color w:val="FFFFFF"/>
                <w:sz w:val="24"/>
                <w:szCs w:val="24"/>
              </w:rPr>
              <w:t>(%)</w:t>
            </w:r>
            <w:r w:rsidR="00121F1E" w:rsidRPr="009E6ADA">
              <w:rPr>
                <w:rFonts w:ascii="Times New Roman" w:eastAsia="Times New Roman" w:hAnsi="Times New Roman" w:cs="Times New Roman"/>
                <w:sz w:val="24"/>
                <w:szCs w:val="24"/>
              </w:rPr>
              <w:t xml:space="preserve"> </w:t>
            </w:r>
          </w:p>
        </w:tc>
      </w:tr>
      <w:tr w:rsidR="00667A5A" w:rsidRPr="009E6AD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21F1E" w:rsidRPr="009E6ADA" w:rsidRDefault="00121F1E" w:rsidP="00121F1E">
            <w:pPr>
              <w:spacing w:after="0" w:line="240" w:lineRule="auto"/>
              <w:rPr>
                <w:rFonts w:ascii="Times New Roman" w:eastAsia="Times New Roman" w:hAnsi="Times New Roman" w:cs="Times New Roman"/>
                <w:sz w:val="24"/>
                <w:szCs w:val="24"/>
              </w:rPr>
            </w:pPr>
            <w:r w:rsidRPr="009E6ADA">
              <w:rPr>
                <w:rFonts w:ascii="Arial" w:eastAsia="Times New Roman" w:hAnsi="Arial" w:cs="Arial"/>
                <w:b/>
                <w:bCs/>
                <w:sz w:val="24"/>
                <w:szCs w:val="24"/>
              </w:rPr>
              <w:lastRenderedPageBreak/>
              <w:t>18</w:t>
            </w:r>
          </w:p>
        </w:tc>
        <w:tc>
          <w:tcPr>
            <w:tcW w:w="0" w:type="auto"/>
            <w:tcBorders>
              <w:top w:val="outset" w:sz="6" w:space="0" w:color="auto"/>
              <w:left w:val="outset" w:sz="6" w:space="0" w:color="auto"/>
              <w:bottom w:val="outset" w:sz="6" w:space="0" w:color="auto"/>
              <w:right w:val="outset" w:sz="6" w:space="0" w:color="auto"/>
            </w:tcBorders>
            <w:hideMark/>
          </w:tcPr>
          <w:p w:rsidR="00121F1E" w:rsidRPr="009E6ADA" w:rsidRDefault="00121F1E" w:rsidP="00667A5A">
            <w:pPr>
              <w:spacing w:after="0" w:line="240" w:lineRule="auto"/>
              <w:rPr>
                <w:rFonts w:ascii="Times New Roman" w:eastAsia="Times New Roman" w:hAnsi="Times New Roman" w:cs="Times New Roman"/>
                <w:sz w:val="24"/>
                <w:szCs w:val="24"/>
              </w:rPr>
            </w:pPr>
            <w:r w:rsidRPr="009E6ADA">
              <w:rPr>
                <w:rFonts w:ascii="Arial" w:eastAsia="Times New Roman" w:hAnsi="Arial" w:cs="Arial"/>
                <w:b/>
                <w:bCs/>
                <w:sz w:val="24"/>
                <w:szCs w:val="24"/>
              </w:rPr>
              <w:t>090101 -111231</w:t>
            </w:r>
            <w:r w:rsidRPr="009E6ADA">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121F1E" w:rsidRPr="009E6ADA" w:rsidRDefault="00121F1E" w:rsidP="00667A5A">
            <w:pPr>
              <w:spacing w:after="0" w:line="240" w:lineRule="auto"/>
              <w:rPr>
                <w:rFonts w:ascii="Times New Roman" w:eastAsia="Times New Roman" w:hAnsi="Times New Roman" w:cs="Times New Roman"/>
                <w:sz w:val="24"/>
                <w:szCs w:val="24"/>
              </w:rPr>
            </w:pPr>
            <w:r w:rsidRPr="009E6ADA">
              <w:rPr>
                <w:rFonts w:ascii="Arial" w:eastAsia="Times New Roman" w:hAnsi="Arial" w:cs="Arial"/>
                <w:b/>
                <w:bCs/>
                <w:sz w:val="24"/>
                <w:szCs w:val="24"/>
              </w:rPr>
              <w:t>12</w:t>
            </w:r>
          </w:p>
        </w:tc>
        <w:tc>
          <w:tcPr>
            <w:tcW w:w="0" w:type="auto"/>
            <w:tcBorders>
              <w:top w:val="outset" w:sz="6" w:space="0" w:color="auto"/>
              <w:left w:val="outset" w:sz="6" w:space="0" w:color="auto"/>
              <w:bottom w:val="outset" w:sz="6" w:space="0" w:color="auto"/>
              <w:right w:val="outset" w:sz="6" w:space="0" w:color="auto"/>
            </w:tcBorders>
            <w:hideMark/>
          </w:tcPr>
          <w:p w:rsidR="00121F1E" w:rsidRPr="001B35A5" w:rsidRDefault="00121F1E" w:rsidP="00667A5A">
            <w:pPr>
              <w:spacing w:after="0" w:line="240" w:lineRule="auto"/>
              <w:rPr>
                <w:rFonts w:ascii="Times New Roman" w:eastAsia="Times New Roman" w:hAnsi="Times New Roman" w:cs="Times New Roman"/>
                <w:sz w:val="24"/>
                <w:szCs w:val="24"/>
                <w:lang w:val="en-US"/>
              </w:rPr>
            </w:pPr>
            <w:r w:rsidRPr="001B35A5">
              <w:rPr>
                <w:rFonts w:ascii="Arial" w:eastAsia="Times New Roman" w:hAnsi="Arial" w:cs="Arial"/>
                <w:b/>
                <w:bCs/>
                <w:sz w:val="24"/>
                <w:szCs w:val="24"/>
                <w:lang w:val="en-US"/>
              </w:rPr>
              <w:t>International Peace-building Alliance (Interpeace)</w:t>
            </w:r>
            <w:r w:rsidR="001B35A5">
              <w:rPr>
                <w:rStyle w:val="FootnoteReference"/>
                <w:rFonts w:ascii="Arial" w:eastAsia="Times New Roman" w:hAnsi="Arial" w:cs="Arial"/>
                <w:b/>
                <w:bCs/>
                <w:sz w:val="24"/>
                <w:szCs w:val="24"/>
              </w:rPr>
              <w:footnoteReference w:id="8"/>
            </w:r>
            <w:r w:rsidRPr="001B35A5">
              <w:rPr>
                <w:rFonts w:ascii="Times New Roman" w:eastAsia="Times New Roman" w:hAnsi="Times New Roman" w:cs="Times New Roman"/>
                <w:sz w:val="24"/>
                <w:szCs w:val="24"/>
                <w:lang w:val="en-U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121F1E" w:rsidRPr="009E6ADA" w:rsidRDefault="00667A5A" w:rsidP="00121F1E">
            <w:pPr>
              <w:spacing w:after="0" w:line="240" w:lineRule="auto"/>
              <w:rPr>
                <w:rFonts w:ascii="Times New Roman" w:eastAsia="Times New Roman" w:hAnsi="Times New Roman" w:cs="Times New Roman"/>
                <w:sz w:val="24"/>
                <w:szCs w:val="24"/>
              </w:rPr>
            </w:pPr>
            <w:r w:rsidRPr="009E6ADA">
              <w:rPr>
                <w:rFonts w:ascii="Arial" w:eastAsia="Times New Roman" w:hAnsi="Arial" w:cs="Arial"/>
                <w:b/>
                <w:bCs/>
                <w:sz w:val="24"/>
                <w:szCs w:val="24"/>
              </w:rPr>
              <w:t>Specifika program organisation</w:t>
            </w:r>
            <w:r w:rsidR="00121F1E" w:rsidRPr="009E6ADA">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121F1E" w:rsidRPr="009E6ADA" w:rsidRDefault="00121F1E" w:rsidP="00121F1E">
            <w:pPr>
              <w:spacing w:after="0" w:line="240" w:lineRule="auto"/>
              <w:rPr>
                <w:rFonts w:ascii="Times New Roman" w:eastAsia="Times New Roman" w:hAnsi="Times New Roman" w:cs="Times New Roman"/>
                <w:sz w:val="24"/>
                <w:szCs w:val="24"/>
              </w:rPr>
            </w:pPr>
            <w:r w:rsidRPr="009E6ADA">
              <w:rPr>
                <w:rFonts w:ascii="Arial" w:eastAsia="Times New Roman" w:hAnsi="Arial" w:cs="Arial"/>
                <w:b/>
                <w:bCs/>
                <w:sz w:val="24"/>
                <w:szCs w:val="24"/>
              </w:rPr>
              <w:t>Ca 8,3</w:t>
            </w:r>
            <w:r w:rsidRPr="009E6ADA">
              <w:rPr>
                <w:rFonts w:ascii="Times New Roman" w:eastAsia="Times New Roman" w:hAnsi="Times New Roman" w:cs="Times New Roman"/>
                <w:sz w:val="24"/>
                <w:szCs w:val="24"/>
              </w:rPr>
              <w:t xml:space="preserve"> </w:t>
            </w:r>
          </w:p>
        </w:tc>
      </w:tr>
    </w:tbl>
    <w:p w:rsidR="00121F1E" w:rsidRPr="009E6ADA" w:rsidRDefault="00121F1E" w:rsidP="00121F1E">
      <w:pPr>
        <w:spacing w:after="0" w:line="240" w:lineRule="auto"/>
        <w:rPr>
          <w:rFonts w:ascii="Times New Roman" w:eastAsia="Times New Roman" w:hAnsi="Times New Roman" w:cs="Times New Roman"/>
          <w:sz w:val="24"/>
          <w:szCs w:val="24"/>
        </w:rPr>
      </w:pPr>
    </w:p>
    <w:p w:rsidR="00121F1E" w:rsidRPr="009E6ADA" w:rsidRDefault="00121F1E" w:rsidP="00121F1E">
      <w:pPr>
        <w:spacing w:before="100" w:beforeAutospacing="1" w:after="100" w:afterAutospacing="1" w:line="240" w:lineRule="auto"/>
        <w:rPr>
          <w:rFonts w:ascii="Times New Roman" w:eastAsia="Times New Roman" w:hAnsi="Times New Roman" w:cs="Times New Roman"/>
          <w:sz w:val="24"/>
          <w:szCs w:val="24"/>
        </w:rPr>
      </w:pPr>
      <w:r w:rsidRPr="009E6ADA">
        <w:rPr>
          <w:rFonts w:ascii="Arial" w:eastAsia="Times New Roman" w:hAnsi="Arial" w:cs="Arial"/>
          <w:sz w:val="24"/>
          <w:szCs w:val="24"/>
          <w:u w:val="single"/>
        </w:rPr>
        <w:t>Resultat</w:t>
      </w:r>
      <w:r w:rsidR="001B35A5">
        <w:rPr>
          <w:rStyle w:val="FootnoteReference"/>
          <w:rFonts w:ascii="Arial" w:eastAsia="Times New Roman" w:hAnsi="Arial" w:cs="Arial"/>
          <w:sz w:val="24"/>
          <w:szCs w:val="24"/>
          <w:u w:val="single"/>
        </w:rPr>
        <w:footnoteReference w:id="9"/>
      </w:r>
      <w:r w:rsidRPr="009E6ADA">
        <w:rPr>
          <w:rFonts w:ascii="Arial" w:eastAsia="Times New Roman" w:hAnsi="Arial" w:cs="Arial"/>
          <w:sz w:val="24"/>
          <w:szCs w:val="24"/>
          <w:u w:val="single"/>
          <w:vertAlign w:val="superscript"/>
        </w:rPr>
        <w:t>:</w:t>
      </w:r>
      <w:r w:rsidRPr="009E6ADA">
        <w:rPr>
          <w:rFonts w:ascii="Times New Roman" w:eastAsia="Times New Roman" w:hAnsi="Times New Roman" w:cs="Times New Roman"/>
          <w:sz w:val="24"/>
          <w:szCs w:val="24"/>
        </w:rPr>
        <w:t xml:space="preserve"> </w:t>
      </w:r>
    </w:p>
    <w:p w:rsidR="00121F1E" w:rsidRPr="009E6ADA" w:rsidRDefault="00DF5DFB" w:rsidP="00121F1E">
      <w:pPr>
        <w:spacing w:before="100" w:beforeAutospacing="1" w:after="100" w:afterAutospacing="1" w:line="240" w:lineRule="auto"/>
        <w:rPr>
          <w:rFonts w:ascii="Times New Roman" w:eastAsia="Times New Roman" w:hAnsi="Times New Roman" w:cs="Times New Roman"/>
          <w:sz w:val="24"/>
          <w:szCs w:val="24"/>
        </w:rPr>
      </w:pPr>
      <w:r w:rsidRPr="009E6ADA">
        <w:rPr>
          <w:rFonts w:ascii="Arial" w:eastAsia="Times New Roman" w:hAnsi="Arial" w:cs="Arial"/>
          <w:sz w:val="24"/>
          <w:szCs w:val="24"/>
        </w:rPr>
        <w:t>Interpeace:</w:t>
      </w:r>
      <w:r w:rsidR="00121F1E" w:rsidRPr="009E6ADA">
        <w:rPr>
          <w:rFonts w:ascii="Arial" w:eastAsia="Times New Roman" w:hAnsi="Arial" w:cs="Arial"/>
          <w:sz w:val="24"/>
          <w:szCs w:val="24"/>
        </w:rPr>
        <w:t>s stöd till</w:t>
      </w:r>
      <w:r w:rsidR="003B4F9A">
        <w:rPr>
          <w:rFonts w:ascii="Arial" w:eastAsia="Times New Roman" w:hAnsi="Arial" w:cs="Arial"/>
          <w:sz w:val="24"/>
          <w:szCs w:val="24"/>
        </w:rPr>
        <w:t xml:space="preserve"> valen i Somaliland</w:t>
      </w:r>
      <w:r w:rsidR="00121F1E" w:rsidRPr="009E6ADA">
        <w:rPr>
          <w:rFonts w:ascii="Arial" w:eastAsia="Times New Roman" w:hAnsi="Arial" w:cs="Arial"/>
          <w:sz w:val="24"/>
          <w:szCs w:val="24"/>
        </w:rPr>
        <w:t>:</w:t>
      </w:r>
      <w:r w:rsidR="00121F1E" w:rsidRPr="009E6ADA">
        <w:rPr>
          <w:rFonts w:ascii="Times New Roman" w:eastAsia="Times New Roman" w:hAnsi="Times New Roman" w:cs="Times New Roman"/>
          <w:sz w:val="24"/>
          <w:szCs w:val="24"/>
        </w:rPr>
        <w:t xml:space="preserve"> </w:t>
      </w:r>
    </w:p>
    <w:p w:rsidR="00121F1E" w:rsidRPr="009E6ADA" w:rsidRDefault="00121F1E" w:rsidP="00121F1E">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9E6ADA">
        <w:rPr>
          <w:rFonts w:ascii="Arial" w:eastAsia="Times New Roman" w:hAnsi="Arial" w:cs="Arial"/>
          <w:sz w:val="24"/>
          <w:szCs w:val="24"/>
        </w:rPr>
        <w:t xml:space="preserve">Kartläggningen för </w:t>
      </w:r>
      <w:r w:rsidR="00C47519" w:rsidRPr="009E6ADA">
        <w:rPr>
          <w:rFonts w:ascii="Arial" w:eastAsia="Times New Roman" w:hAnsi="Arial" w:cs="Arial"/>
          <w:sz w:val="24"/>
          <w:szCs w:val="24"/>
        </w:rPr>
        <w:t>att säkerställa övertygelse ute i</w:t>
      </w:r>
      <w:r w:rsidRPr="009E6ADA">
        <w:rPr>
          <w:rFonts w:ascii="Arial" w:eastAsia="Times New Roman" w:hAnsi="Arial" w:cs="Arial"/>
          <w:sz w:val="24"/>
          <w:szCs w:val="24"/>
        </w:rPr>
        <w:t xml:space="preserve"> samhällen</w:t>
      </w:r>
      <w:r w:rsidR="00C804F9">
        <w:rPr>
          <w:rFonts w:ascii="Arial" w:eastAsia="Times New Roman" w:hAnsi="Arial" w:cs="Arial"/>
          <w:sz w:val="24"/>
          <w:szCs w:val="24"/>
        </w:rPr>
        <w:t>a</w:t>
      </w:r>
      <w:r w:rsidRPr="009E6ADA">
        <w:rPr>
          <w:rFonts w:ascii="Arial" w:eastAsia="Times New Roman" w:hAnsi="Arial" w:cs="Arial"/>
          <w:sz w:val="24"/>
          <w:szCs w:val="24"/>
        </w:rPr>
        <w:t xml:space="preserve"> och stö</w:t>
      </w:r>
      <w:r w:rsidR="00C47519" w:rsidRPr="009E6ADA">
        <w:rPr>
          <w:rFonts w:ascii="Arial" w:eastAsia="Times New Roman" w:hAnsi="Arial" w:cs="Arial"/>
          <w:sz w:val="24"/>
          <w:szCs w:val="24"/>
        </w:rPr>
        <w:t>rre samsyn genom att engagera en så bred</w:t>
      </w:r>
      <w:r w:rsidRPr="009E6ADA">
        <w:rPr>
          <w:rFonts w:ascii="Arial" w:eastAsia="Times New Roman" w:hAnsi="Arial" w:cs="Arial"/>
          <w:sz w:val="24"/>
          <w:szCs w:val="24"/>
        </w:rPr>
        <w:t xml:space="preserve"> </w:t>
      </w:r>
      <w:r w:rsidR="00C804F9">
        <w:rPr>
          <w:rFonts w:ascii="Arial" w:eastAsia="Times New Roman" w:hAnsi="Arial" w:cs="Arial"/>
          <w:sz w:val="24"/>
          <w:szCs w:val="24"/>
        </w:rPr>
        <w:t>del av populationen</w:t>
      </w:r>
      <w:r w:rsidR="00C47519" w:rsidRPr="009E6ADA">
        <w:rPr>
          <w:rFonts w:ascii="Arial" w:eastAsia="Times New Roman" w:hAnsi="Arial" w:cs="Arial"/>
          <w:sz w:val="24"/>
          <w:szCs w:val="24"/>
        </w:rPr>
        <w:t xml:space="preserve"> som möjligt</w:t>
      </w:r>
      <w:r w:rsidRPr="009E6ADA">
        <w:rPr>
          <w:rFonts w:ascii="Arial" w:eastAsia="Times New Roman" w:hAnsi="Arial" w:cs="Arial"/>
          <w:sz w:val="24"/>
          <w:szCs w:val="24"/>
        </w:rPr>
        <w:t>.</w:t>
      </w:r>
      <w:r w:rsidRPr="009E6ADA">
        <w:rPr>
          <w:rFonts w:ascii="Times New Roman" w:eastAsia="Times New Roman" w:hAnsi="Times New Roman" w:cs="Times New Roman"/>
          <w:sz w:val="24"/>
          <w:szCs w:val="24"/>
        </w:rPr>
        <w:t xml:space="preserve"> </w:t>
      </w:r>
    </w:p>
    <w:p w:rsidR="00121F1E" w:rsidRPr="009E6ADA" w:rsidRDefault="00121F1E" w:rsidP="00121F1E">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9E6ADA">
        <w:rPr>
          <w:rFonts w:ascii="Arial" w:eastAsia="Times New Roman" w:hAnsi="Arial" w:cs="Arial"/>
          <w:sz w:val="24"/>
          <w:szCs w:val="24"/>
        </w:rPr>
        <w:t>Slutföra den bristfälliga regist</w:t>
      </w:r>
      <w:r w:rsidR="00C47519" w:rsidRPr="009E6ADA">
        <w:rPr>
          <w:rFonts w:ascii="Arial" w:eastAsia="Times New Roman" w:hAnsi="Arial" w:cs="Arial"/>
          <w:sz w:val="24"/>
          <w:szCs w:val="24"/>
        </w:rPr>
        <w:t>reringen av väljar</w:t>
      </w:r>
      <w:r w:rsidR="00C804F9">
        <w:rPr>
          <w:rFonts w:ascii="Arial" w:eastAsia="Times New Roman" w:hAnsi="Arial" w:cs="Arial"/>
          <w:sz w:val="24"/>
          <w:szCs w:val="24"/>
        </w:rPr>
        <w:t>e och uppdatering av röstlängden</w:t>
      </w:r>
      <w:r w:rsidRPr="009E6ADA">
        <w:rPr>
          <w:rFonts w:ascii="Arial" w:eastAsia="Times New Roman" w:hAnsi="Arial" w:cs="Arial"/>
          <w:sz w:val="24"/>
          <w:szCs w:val="24"/>
        </w:rPr>
        <w:t>.</w:t>
      </w:r>
      <w:r w:rsidRPr="009E6ADA">
        <w:rPr>
          <w:rFonts w:ascii="Times New Roman" w:eastAsia="Times New Roman" w:hAnsi="Times New Roman" w:cs="Times New Roman"/>
          <w:sz w:val="24"/>
          <w:szCs w:val="24"/>
        </w:rPr>
        <w:t xml:space="preserve"> </w:t>
      </w:r>
    </w:p>
    <w:p w:rsidR="00121F1E" w:rsidRPr="009E6ADA" w:rsidRDefault="00C804F9" w:rsidP="00121F1E">
      <w:pPr>
        <w:numPr>
          <w:ilvl w:val="0"/>
          <w:numId w:val="7"/>
        </w:numPr>
        <w:spacing w:before="100" w:beforeAutospacing="1" w:after="100" w:afterAutospacing="1" w:line="240" w:lineRule="auto"/>
        <w:rPr>
          <w:rFonts w:ascii="Times New Roman" w:eastAsia="Times New Roman" w:hAnsi="Times New Roman" w:cs="Times New Roman"/>
          <w:sz w:val="24"/>
          <w:szCs w:val="24"/>
        </w:rPr>
      </w:pPr>
      <w:r>
        <w:rPr>
          <w:rFonts w:ascii="Arial" w:eastAsia="Times New Roman" w:hAnsi="Arial" w:cs="Arial"/>
          <w:sz w:val="24"/>
          <w:szCs w:val="24"/>
        </w:rPr>
        <w:t>Av de 8000 anställda vid</w:t>
      </w:r>
      <w:r w:rsidR="00C47519" w:rsidRPr="009E6ADA">
        <w:rPr>
          <w:rFonts w:ascii="Arial" w:eastAsia="Times New Roman" w:hAnsi="Arial" w:cs="Arial"/>
          <w:sz w:val="24"/>
          <w:szCs w:val="24"/>
        </w:rPr>
        <w:t xml:space="preserve"> nation</w:t>
      </w:r>
      <w:r>
        <w:rPr>
          <w:rFonts w:ascii="Arial" w:eastAsia="Times New Roman" w:hAnsi="Arial" w:cs="Arial"/>
          <w:sz w:val="24"/>
          <w:szCs w:val="24"/>
        </w:rPr>
        <w:t xml:space="preserve">ella </w:t>
      </w:r>
      <w:r w:rsidR="00175CF0">
        <w:rPr>
          <w:rFonts w:ascii="Arial" w:eastAsia="Times New Roman" w:hAnsi="Arial" w:cs="Arial"/>
          <w:sz w:val="24"/>
          <w:szCs w:val="24"/>
        </w:rPr>
        <w:t>valkommissionen</w:t>
      </w:r>
      <w:r w:rsidR="00121F1E" w:rsidRPr="009E6ADA">
        <w:rPr>
          <w:rFonts w:ascii="Arial" w:eastAsia="Times New Roman" w:hAnsi="Arial" w:cs="Arial"/>
          <w:sz w:val="24"/>
          <w:szCs w:val="24"/>
        </w:rPr>
        <w:t xml:space="preserve"> (NEC)</w:t>
      </w:r>
      <w:r w:rsidR="00C47519" w:rsidRPr="009E6ADA">
        <w:rPr>
          <w:rFonts w:ascii="Arial" w:eastAsia="Times New Roman" w:hAnsi="Arial" w:cs="Arial"/>
          <w:sz w:val="24"/>
          <w:szCs w:val="24"/>
        </w:rPr>
        <w:t xml:space="preserve"> har</w:t>
      </w:r>
      <w:r>
        <w:rPr>
          <w:rFonts w:ascii="Arial" w:eastAsia="Times New Roman" w:hAnsi="Arial" w:cs="Arial"/>
          <w:sz w:val="24"/>
          <w:szCs w:val="24"/>
        </w:rPr>
        <w:t xml:space="preserve"> över 5000 utbildats. M</w:t>
      </w:r>
      <w:r w:rsidR="00121F1E" w:rsidRPr="009E6ADA">
        <w:rPr>
          <w:rFonts w:ascii="Arial" w:eastAsia="Times New Roman" w:hAnsi="Arial" w:cs="Arial"/>
          <w:sz w:val="24"/>
          <w:szCs w:val="24"/>
        </w:rPr>
        <w:t>ed stöd av Interpe</w:t>
      </w:r>
      <w:r w:rsidR="00F374FC" w:rsidRPr="009E6ADA">
        <w:rPr>
          <w:rFonts w:ascii="Arial" w:eastAsia="Times New Roman" w:hAnsi="Arial" w:cs="Arial"/>
          <w:sz w:val="24"/>
          <w:szCs w:val="24"/>
        </w:rPr>
        <w:t>ace och tillhörande experter har</w:t>
      </w:r>
      <w:r w:rsidR="00C47519" w:rsidRPr="009E6ADA">
        <w:rPr>
          <w:rFonts w:ascii="Arial" w:eastAsia="Times New Roman" w:hAnsi="Arial" w:cs="Arial"/>
          <w:sz w:val="24"/>
          <w:szCs w:val="24"/>
        </w:rPr>
        <w:t xml:space="preserve"> 5 000 politiska parti</w:t>
      </w:r>
      <w:r w:rsidR="00121F1E" w:rsidRPr="009E6ADA">
        <w:rPr>
          <w:rFonts w:ascii="Arial" w:eastAsia="Times New Roman" w:hAnsi="Arial" w:cs="Arial"/>
          <w:sz w:val="24"/>
          <w:szCs w:val="24"/>
        </w:rPr>
        <w:t>agenter, 600 civila samhället medlare, och 800 lokala observatörer i samordning med d</w:t>
      </w:r>
      <w:r w:rsidR="00F374FC" w:rsidRPr="009E6ADA">
        <w:rPr>
          <w:rFonts w:ascii="Arial" w:eastAsia="Times New Roman" w:hAnsi="Arial" w:cs="Arial"/>
          <w:sz w:val="24"/>
          <w:szCs w:val="24"/>
        </w:rPr>
        <w:t xml:space="preserve">e "icke statlig aktör" </w:t>
      </w:r>
      <w:r w:rsidR="00121F1E" w:rsidRPr="009E6ADA">
        <w:rPr>
          <w:rFonts w:ascii="Arial" w:eastAsia="Times New Roman" w:hAnsi="Arial" w:cs="Arial"/>
          <w:sz w:val="24"/>
          <w:szCs w:val="24"/>
        </w:rPr>
        <w:t>utbilda</w:t>
      </w:r>
      <w:r w:rsidR="009067EF" w:rsidRPr="009E6ADA">
        <w:rPr>
          <w:rFonts w:ascii="Arial" w:eastAsia="Times New Roman" w:hAnsi="Arial" w:cs="Arial"/>
          <w:sz w:val="24"/>
          <w:szCs w:val="24"/>
        </w:rPr>
        <w:t>t</w:t>
      </w:r>
      <w:r w:rsidR="00121F1E" w:rsidRPr="009E6ADA">
        <w:rPr>
          <w:rFonts w:ascii="Arial" w:eastAsia="Times New Roman" w:hAnsi="Arial" w:cs="Arial"/>
          <w:sz w:val="24"/>
          <w:szCs w:val="24"/>
        </w:rPr>
        <w:t>s;</w:t>
      </w:r>
      <w:r w:rsidR="00121F1E" w:rsidRPr="009E6ADA">
        <w:rPr>
          <w:rFonts w:ascii="Times New Roman" w:eastAsia="Times New Roman" w:hAnsi="Times New Roman" w:cs="Times New Roman"/>
          <w:sz w:val="24"/>
          <w:szCs w:val="24"/>
        </w:rPr>
        <w:t xml:space="preserve"> </w:t>
      </w:r>
    </w:p>
    <w:p w:rsidR="00121F1E" w:rsidRPr="009E6ADA" w:rsidRDefault="009067EF" w:rsidP="00121F1E">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9E6ADA">
        <w:rPr>
          <w:rFonts w:ascii="Arial" w:eastAsia="Times New Roman" w:hAnsi="Arial" w:cs="Arial"/>
          <w:sz w:val="24"/>
          <w:szCs w:val="24"/>
        </w:rPr>
        <w:t>Stöd till medieutbildning för att</w:t>
      </w:r>
      <w:r w:rsidR="00121F1E" w:rsidRPr="009E6ADA">
        <w:rPr>
          <w:rFonts w:ascii="Arial" w:eastAsia="Times New Roman" w:hAnsi="Arial" w:cs="Arial"/>
          <w:sz w:val="24"/>
          <w:szCs w:val="24"/>
        </w:rPr>
        <w:t xml:space="preserve"> se till </w:t>
      </w:r>
      <w:r w:rsidR="00F374FC" w:rsidRPr="009E6ADA">
        <w:rPr>
          <w:rFonts w:ascii="Arial" w:eastAsia="Times New Roman" w:hAnsi="Arial" w:cs="Arial"/>
          <w:sz w:val="24"/>
          <w:szCs w:val="24"/>
        </w:rPr>
        <w:t>att medierna i stort följt hederskodexen</w:t>
      </w:r>
      <w:r w:rsidRPr="009E6ADA">
        <w:rPr>
          <w:rFonts w:ascii="Arial" w:eastAsia="Times New Roman" w:hAnsi="Arial" w:cs="Arial"/>
          <w:sz w:val="24"/>
          <w:szCs w:val="24"/>
        </w:rPr>
        <w:t xml:space="preserve"> </w:t>
      </w:r>
      <w:r w:rsidR="00F374FC" w:rsidRPr="009E6ADA">
        <w:rPr>
          <w:rFonts w:ascii="Arial" w:eastAsia="Times New Roman" w:hAnsi="Arial" w:cs="Arial"/>
          <w:sz w:val="24"/>
          <w:szCs w:val="24"/>
        </w:rPr>
        <w:t>s</w:t>
      </w:r>
      <w:r w:rsidRPr="009E6ADA">
        <w:rPr>
          <w:rFonts w:ascii="Arial" w:eastAsia="Times New Roman" w:hAnsi="Arial" w:cs="Arial"/>
          <w:sz w:val="24"/>
          <w:szCs w:val="24"/>
        </w:rPr>
        <w:t>om undertecknade</w:t>
      </w:r>
      <w:r w:rsidR="00F374FC" w:rsidRPr="009E6ADA">
        <w:rPr>
          <w:rFonts w:ascii="Arial" w:eastAsia="Times New Roman" w:hAnsi="Arial" w:cs="Arial"/>
          <w:sz w:val="24"/>
          <w:szCs w:val="24"/>
        </w:rPr>
        <w:t>s</w:t>
      </w:r>
      <w:r w:rsidR="00121F1E" w:rsidRPr="009E6ADA">
        <w:rPr>
          <w:rFonts w:ascii="Arial" w:eastAsia="Times New Roman" w:hAnsi="Arial" w:cs="Arial"/>
          <w:sz w:val="24"/>
          <w:szCs w:val="24"/>
        </w:rPr>
        <w:t xml:space="preserve"> i april 2010.</w:t>
      </w:r>
      <w:r w:rsidR="00121F1E" w:rsidRPr="009E6ADA">
        <w:rPr>
          <w:rFonts w:ascii="Times New Roman" w:eastAsia="Times New Roman" w:hAnsi="Times New Roman" w:cs="Times New Roman"/>
          <w:sz w:val="24"/>
          <w:szCs w:val="24"/>
        </w:rPr>
        <w:t xml:space="preserve"> </w:t>
      </w:r>
    </w:p>
    <w:p w:rsidR="00121F1E" w:rsidRPr="009E6ADA" w:rsidRDefault="00121F1E" w:rsidP="00121F1E">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9E6ADA">
        <w:rPr>
          <w:rFonts w:ascii="Arial" w:eastAsia="Times New Roman" w:hAnsi="Arial" w:cs="Arial"/>
          <w:sz w:val="24"/>
          <w:szCs w:val="24"/>
        </w:rPr>
        <w:t>Stöd till lösning av</w:t>
      </w:r>
      <w:r w:rsidR="009067EF" w:rsidRPr="009E6ADA">
        <w:rPr>
          <w:rFonts w:ascii="Arial" w:eastAsia="Times New Roman" w:hAnsi="Arial" w:cs="Arial"/>
          <w:sz w:val="24"/>
          <w:szCs w:val="24"/>
        </w:rPr>
        <w:t xml:space="preserve"> den politiska krisen i Somaliland</w:t>
      </w:r>
      <w:r w:rsidR="00C804F9">
        <w:rPr>
          <w:rFonts w:ascii="Arial" w:eastAsia="Times New Roman" w:hAnsi="Arial" w:cs="Arial"/>
          <w:sz w:val="24"/>
          <w:szCs w:val="24"/>
        </w:rPr>
        <w:t xml:space="preserve">, genom förhandlingar och medling </w:t>
      </w:r>
      <w:r w:rsidRPr="009E6ADA">
        <w:rPr>
          <w:rFonts w:ascii="Arial" w:eastAsia="Times New Roman" w:hAnsi="Arial" w:cs="Arial"/>
          <w:sz w:val="24"/>
          <w:szCs w:val="24"/>
        </w:rPr>
        <w:t xml:space="preserve">i </w:t>
      </w:r>
      <w:r w:rsidR="00C804F9">
        <w:rPr>
          <w:rFonts w:ascii="Arial" w:eastAsia="Times New Roman" w:hAnsi="Arial" w:cs="Arial"/>
          <w:sz w:val="24"/>
          <w:szCs w:val="24"/>
        </w:rPr>
        <w:t>samråd med regeringspartiet,</w:t>
      </w:r>
      <w:r w:rsidR="009067EF" w:rsidRPr="009E6ADA">
        <w:rPr>
          <w:rFonts w:ascii="Arial" w:eastAsia="Times New Roman" w:hAnsi="Arial" w:cs="Arial"/>
          <w:sz w:val="24"/>
          <w:szCs w:val="24"/>
        </w:rPr>
        <w:t xml:space="preserve"> de t</w:t>
      </w:r>
      <w:r w:rsidR="00C804F9">
        <w:rPr>
          <w:rFonts w:ascii="Arial" w:eastAsia="Times New Roman" w:hAnsi="Arial" w:cs="Arial"/>
          <w:sz w:val="24"/>
          <w:szCs w:val="24"/>
        </w:rPr>
        <w:t>vå oppositionspartierna och</w:t>
      </w:r>
      <w:r w:rsidRPr="009E6ADA">
        <w:rPr>
          <w:rFonts w:ascii="Arial" w:eastAsia="Times New Roman" w:hAnsi="Arial" w:cs="Arial"/>
          <w:sz w:val="24"/>
          <w:szCs w:val="24"/>
        </w:rPr>
        <w:t xml:space="preserve"> NEC </w:t>
      </w:r>
      <w:r w:rsidR="00C804F9">
        <w:rPr>
          <w:rFonts w:ascii="Arial" w:eastAsia="Times New Roman" w:hAnsi="Arial" w:cs="Arial"/>
          <w:sz w:val="24"/>
          <w:szCs w:val="24"/>
        </w:rPr>
        <w:t xml:space="preserve">om de </w:t>
      </w:r>
      <w:r w:rsidR="009067EF" w:rsidRPr="009E6ADA">
        <w:rPr>
          <w:rFonts w:ascii="Arial" w:eastAsia="Times New Roman" w:hAnsi="Arial" w:cs="Arial"/>
          <w:sz w:val="24"/>
          <w:szCs w:val="24"/>
        </w:rPr>
        <w:t>nödvändiga</w:t>
      </w:r>
      <w:r w:rsidR="00C804F9">
        <w:rPr>
          <w:rFonts w:ascii="Arial" w:eastAsia="Times New Roman" w:hAnsi="Arial" w:cs="Arial"/>
          <w:sz w:val="24"/>
          <w:szCs w:val="24"/>
        </w:rPr>
        <w:t xml:space="preserve"> </w:t>
      </w:r>
      <w:r w:rsidR="009067EF" w:rsidRPr="009E6ADA">
        <w:rPr>
          <w:rFonts w:ascii="Arial" w:eastAsia="Times New Roman" w:hAnsi="Arial" w:cs="Arial"/>
          <w:sz w:val="24"/>
          <w:szCs w:val="24"/>
        </w:rPr>
        <w:t>förberedelserna</w:t>
      </w:r>
      <w:r w:rsidR="00C804F9">
        <w:rPr>
          <w:rFonts w:ascii="Arial" w:eastAsia="Times New Roman" w:hAnsi="Arial" w:cs="Arial"/>
          <w:sz w:val="24"/>
          <w:szCs w:val="24"/>
        </w:rPr>
        <w:t xml:space="preserve"> som måste genomföras</w:t>
      </w:r>
      <w:r w:rsidRPr="009E6ADA">
        <w:rPr>
          <w:rFonts w:ascii="Arial" w:eastAsia="Times New Roman" w:hAnsi="Arial" w:cs="Arial"/>
          <w:sz w:val="24"/>
          <w:szCs w:val="24"/>
        </w:rPr>
        <w:t xml:space="preserve"> inför det </w:t>
      </w:r>
      <w:r w:rsidR="000F7B90">
        <w:rPr>
          <w:rFonts w:ascii="Arial" w:eastAsia="Times New Roman" w:hAnsi="Arial" w:cs="Arial"/>
          <w:sz w:val="24"/>
          <w:szCs w:val="24"/>
        </w:rPr>
        <w:t>annalkande</w:t>
      </w:r>
      <w:r w:rsidRPr="009E6ADA">
        <w:rPr>
          <w:rFonts w:ascii="Arial" w:eastAsia="Times New Roman" w:hAnsi="Arial" w:cs="Arial"/>
          <w:sz w:val="24"/>
          <w:szCs w:val="24"/>
        </w:rPr>
        <w:t xml:space="preserve"> presidentvalet;</w:t>
      </w:r>
      <w:r w:rsidRPr="009E6ADA">
        <w:rPr>
          <w:rFonts w:ascii="Times New Roman" w:eastAsia="Times New Roman" w:hAnsi="Times New Roman" w:cs="Times New Roman"/>
          <w:sz w:val="24"/>
          <w:szCs w:val="24"/>
        </w:rPr>
        <w:t xml:space="preserve"> </w:t>
      </w:r>
    </w:p>
    <w:p w:rsidR="00121F1E" w:rsidRPr="009E6ADA" w:rsidRDefault="000F7B90" w:rsidP="00121F1E">
      <w:pPr>
        <w:numPr>
          <w:ilvl w:val="0"/>
          <w:numId w:val="7"/>
        </w:numPr>
        <w:spacing w:before="100" w:beforeAutospacing="1" w:after="100" w:afterAutospacing="1" w:line="240" w:lineRule="auto"/>
        <w:rPr>
          <w:rFonts w:ascii="Times New Roman" w:eastAsia="Times New Roman" w:hAnsi="Times New Roman" w:cs="Times New Roman"/>
          <w:sz w:val="24"/>
          <w:szCs w:val="24"/>
        </w:rPr>
      </w:pPr>
      <w:r>
        <w:rPr>
          <w:rFonts w:ascii="Arial" w:eastAsia="Times New Roman" w:hAnsi="Arial" w:cs="Arial"/>
          <w:sz w:val="24"/>
          <w:szCs w:val="24"/>
        </w:rPr>
        <w:t xml:space="preserve">Stödja </w:t>
      </w:r>
      <w:r w:rsidR="00121F1E" w:rsidRPr="009E6ADA">
        <w:rPr>
          <w:rFonts w:ascii="Arial" w:eastAsia="Times New Roman" w:hAnsi="Arial" w:cs="Arial"/>
          <w:sz w:val="24"/>
          <w:szCs w:val="24"/>
        </w:rPr>
        <w:t>det civila samhället</w:t>
      </w:r>
      <w:r>
        <w:rPr>
          <w:rFonts w:ascii="Arial" w:eastAsia="Times New Roman" w:hAnsi="Arial" w:cs="Arial"/>
          <w:sz w:val="24"/>
          <w:szCs w:val="24"/>
        </w:rPr>
        <w:t xml:space="preserve"> och valmyndighetens roll inför de kommande valen</w:t>
      </w:r>
      <w:r w:rsidR="00121F1E" w:rsidRPr="009E6ADA">
        <w:rPr>
          <w:rFonts w:ascii="Arial" w:eastAsia="Times New Roman" w:hAnsi="Arial" w:cs="Arial"/>
          <w:sz w:val="24"/>
          <w:szCs w:val="24"/>
        </w:rPr>
        <w:t>.</w:t>
      </w:r>
      <w:r w:rsidR="00121F1E" w:rsidRPr="009E6ADA">
        <w:rPr>
          <w:rFonts w:ascii="Times New Roman" w:eastAsia="Times New Roman" w:hAnsi="Times New Roman" w:cs="Times New Roman"/>
          <w:sz w:val="24"/>
          <w:szCs w:val="24"/>
        </w:rPr>
        <w:t xml:space="preserve"> </w:t>
      </w:r>
    </w:p>
    <w:p w:rsidR="00121F1E" w:rsidRPr="009E6ADA" w:rsidRDefault="00121F1E" w:rsidP="00121F1E">
      <w:pPr>
        <w:spacing w:after="0" w:line="240" w:lineRule="auto"/>
        <w:rPr>
          <w:rFonts w:ascii="Times New Roman" w:eastAsia="Times New Roman" w:hAnsi="Times New Roman" w:cs="Times New Roman"/>
          <w:sz w:val="24"/>
          <w:szCs w:val="24"/>
        </w:rPr>
      </w:pPr>
    </w:p>
    <w:p w:rsidR="00121F1E" w:rsidRPr="009E6ADA" w:rsidRDefault="000F7B90" w:rsidP="00121F1E">
      <w:pPr>
        <w:spacing w:before="100" w:beforeAutospacing="1" w:after="100" w:afterAutospacing="1" w:line="240" w:lineRule="auto"/>
        <w:rPr>
          <w:rFonts w:ascii="Times New Roman" w:eastAsia="Times New Roman" w:hAnsi="Times New Roman" w:cs="Times New Roman"/>
          <w:sz w:val="24"/>
          <w:szCs w:val="24"/>
        </w:rPr>
      </w:pPr>
      <w:r>
        <w:rPr>
          <w:rFonts w:ascii="Arial" w:eastAsia="Times New Roman" w:hAnsi="Arial" w:cs="Arial"/>
          <w:sz w:val="24"/>
          <w:szCs w:val="24"/>
        </w:rPr>
        <w:t>Programmet har haft flera utfall.</w:t>
      </w:r>
      <w:r w:rsidR="00121F1E" w:rsidRPr="009E6ADA">
        <w:rPr>
          <w:rFonts w:ascii="Arial" w:eastAsia="Times New Roman" w:hAnsi="Arial" w:cs="Arial"/>
          <w:sz w:val="24"/>
          <w:szCs w:val="24"/>
        </w:rPr>
        <w:t xml:space="preserve"> </w:t>
      </w:r>
      <w:r>
        <w:rPr>
          <w:rFonts w:ascii="Arial" w:eastAsia="Times New Roman" w:hAnsi="Arial" w:cs="Arial"/>
          <w:sz w:val="24"/>
          <w:szCs w:val="24"/>
        </w:rPr>
        <w:t xml:space="preserve">En bidragande faktor </w:t>
      </w:r>
      <w:r w:rsidR="00121F1E" w:rsidRPr="009E6ADA">
        <w:rPr>
          <w:rFonts w:ascii="Arial" w:eastAsia="Times New Roman" w:hAnsi="Arial" w:cs="Arial"/>
          <w:sz w:val="24"/>
          <w:szCs w:val="24"/>
        </w:rPr>
        <w:t>är att Somaliland</w:t>
      </w:r>
      <w:r w:rsidR="009067EF" w:rsidRPr="009E6ADA">
        <w:rPr>
          <w:rFonts w:ascii="Arial" w:eastAsia="Times New Roman" w:hAnsi="Arial" w:cs="Arial"/>
          <w:sz w:val="24"/>
          <w:szCs w:val="24"/>
        </w:rPr>
        <w:t xml:space="preserve"> och</w:t>
      </w:r>
      <w:r w:rsidR="00121F1E" w:rsidRPr="009E6ADA">
        <w:rPr>
          <w:rFonts w:ascii="Arial" w:eastAsia="Times New Roman" w:hAnsi="Arial" w:cs="Arial"/>
          <w:sz w:val="24"/>
          <w:szCs w:val="24"/>
        </w:rPr>
        <w:t xml:space="preserve"> NEC </w:t>
      </w:r>
      <w:r w:rsidR="009067EF" w:rsidRPr="009E6ADA">
        <w:rPr>
          <w:rFonts w:ascii="Arial" w:eastAsia="Times New Roman" w:hAnsi="Arial" w:cs="Arial"/>
          <w:sz w:val="24"/>
          <w:szCs w:val="24"/>
        </w:rPr>
        <w:t xml:space="preserve">återskapat </w:t>
      </w:r>
      <w:r w:rsidR="00121F1E" w:rsidRPr="009E6ADA">
        <w:rPr>
          <w:rFonts w:ascii="Arial" w:eastAsia="Times New Roman" w:hAnsi="Arial" w:cs="Arial"/>
          <w:sz w:val="24"/>
          <w:szCs w:val="24"/>
        </w:rPr>
        <w:t>a</w:t>
      </w:r>
      <w:r w:rsidR="009067EF" w:rsidRPr="009E6ADA">
        <w:rPr>
          <w:rFonts w:ascii="Arial" w:eastAsia="Times New Roman" w:hAnsi="Arial" w:cs="Arial"/>
          <w:sz w:val="24"/>
          <w:szCs w:val="24"/>
        </w:rPr>
        <w:t xml:space="preserve">llmänhetens förtroende genom sin professionalitet </w:t>
      </w:r>
      <w:r w:rsidR="00121F1E" w:rsidRPr="009E6ADA">
        <w:rPr>
          <w:rFonts w:ascii="Arial" w:eastAsia="Times New Roman" w:hAnsi="Arial" w:cs="Arial"/>
          <w:sz w:val="24"/>
          <w:szCs w:val="24"/>
        </w:rPr>
        <w:t xml:space="preserve">i att ta itu </w:t>
      </w:r>
      <w:r>
        <w:rPr>
          <w:rFonts w:ascii="Arial" w:eastAsia="Times New Roman" w:hAnsi="Arial" w:cs="Arial"/>
          <w:sz w:val="24"/>
          <w:szCs w:val="24"/>
        </w:rPr>
        <w:t>med komplexa uppgifter att städa</w:t>
      </w:r>
      <w:r w:rsidR="00121F1E" w:rsidRPr="009E6ADA">
        <w:rPr>
          <w:rFonts w:ascii="Arial" w:eastAsia="Times New Roman" w:hAnsi="Arial" w:cs="Arial"/>
          <w:sz w:val="24"/>
          <w:szCs w:val="24"/>
        </w:rPr>
        <w:t xml:space="preserve"> </w:t>
      </w:r>
      <w:r>
        <w:rPr>
          <w:rFonts w:ascii="Arial" w:eastAsia="Times New Roman" w:hAnsi="Arial" w:cs="Arial"/>
          <w:sz w:val="24"/>
          <w:szCs w:val="24"/>
        </w:rPr>
        <w:t>upp och komplettera bristfällig</w:t>
      </w:r>
      <w:r w:rsidR="00121F1E" w:rsidRPr="009E6ADA">
        <w:rPr>
          <w:rFonts w:ascii="Arial" w:eastAsia="Times New Roman" w:hAnsi="Arial" w:cs="Arial"/>
          <w:sz w:val="24"/>
          <w:szCs w:val="24"/>
        </w:rPr>
        <w:t xml:space="preserve"> registreringen</w:t>
      </w:r>
      <w:r>
        <w:rPr>
          <w:rFonts w:ascii="Arial" w:eastAsia="Times New Roman" w:hAnsi="Arial" w:cs="Arial"/>
          <w:sz w:val="24"/>
          <w:szCs w:val="24"/>
        </w:rPr>
        <w:t xml:space="preserve"> av röstlängden</w:t>
      </w:r>
      <w:r w:rsidR="00121F1E" w:rsidRPr="009E6ADA">
        <w:rPr>
          <w:rFonts w:ascii="Arial" w:eastAsia="Times New Roman" w:hAnsi="Arial" w:cs="Arial"/>
          <w:sz w:val="24"/>
          <w:szCs w:val="24"/>
        </w:rPr>
        <w:t xml:space="preserve"> och </w:t>
      </w:r>
      <w:r w:rsidR="009067EF" w:rsidRPr="009E6ADA">
        <w:rPr>
          <w:rFonts w:ascii="Arial" w:eastAsia="Times New Roman" w:hAnsi="Arial" w:cs="Arial"/>
          <w:sz w:val="24"/>
          <w:szCs w:val="24"/>
        </w:rPr>
        <w:t xml:space="preserve">därmed </w:t>
      </w:r>
      <w:r w:rsidR="00121F1E" w:rsidRPr="009E6ADA">
        <w:rPr>
          <w:rFonts w:ascii="Arial" w:eastAsia="Times New Roman" w:hAnsi="Arial" w:cs="Arial"/>
          <w:sz w:val="24"/>
          <w:szCs w:val="24"/>
        </w:rPr>
        <w:t>förbereda</w:t>
      </w:r>
      <w:r w:rsidR="009067EF" w:rsidRPr="009E6ADA">
        <w:rPr>
          <w:rFonts w:ascii="Arial" w:eastAsia="Times New Roman" w:hAnsi="Arial" w:cs="Arial"/>
          <w:sz w:val="24"/>
          <w:szCs w:val="24"/>
        </w:rPr>
        <w:t xml:space="preserve"> de</w:t>
      </w:r>
      <w:r w:rsidR="00121F1E" w:rsidRPr="009E6ADA">
        <w:rPr>
          <w:rFonts w:ascii="Arial" w:eastAsia="Times New Roman" w:hAnsi="Arial" w:cs="Arial"/>
          <w:sz w:val="24"/>
          <w:szCs w:val="24"/>
        </w:rPr>
        <w:t xml:space="preserve"> </w:t>
      </w:r>
      <w:r>
        <w:rPr>
          <w:rFonts w:ascii="Arial" w:eastAsia="Times New Roman" w:hAnsi="Arial" w:cs="Arial"/>
          <w:sz w:val="24"/>
          <w:szCs w:val="24"/>
        </w:rPr>
        <w:t xml:space="preserve">nu </w:t>
      </w:r>
      <w:r w:rsidR="00121F1E" w:rsidRPr="009E6ADA">
        <w:rPr>
          <w:rFonts w:ascii="Arial" w:eastAsia="Times New Roman" w:hAnsi="Arial" w:cs="Arial"/>
          <w:sz w:val="24"/>
          <w:szCs w:val="24"/>
        </w:rPr>
        <w:t>försenad</w:t>
      </w:r>
      <w:r w:rsidR="009067EF" w:rsidRPr="009E6ADA">
        <w:rPr>
          <w:rFonts w:ascii="Arial" w:eastAsia="Times New Roman" w:hAnsi="Arial" w:cs="Arial"/>
          <w:sz w:val="24"/>
          <w:szCs w:val="24"/>
        </w:rPr>
        <w:t>e</w:t>
      </w:r>
      <w:r w:rsidR="00121F1E" w:rsidRPr="009E6ADA">
        <w:rPr>
          <w:rFonts w:ascii="Arial" w:eastAsia="Times New Roman" w:hAnsi="Arial" w:cs="Arial"/>
          <w:sz w:val="24"/>
          <w:szCs w:val="24"/>
        </w:rPr>
        <w:t xml:space="preserve"> val</w:t>
      </w:r>
      <w:r w:rsidR="009067EF" w:rsidRPr="009E6ADA">
        <w:rPr>
          <w:rFonts w:ascii="Arial" w:eastAsia="Times New Roman" w:hAnsi="Arial" w:cs="Arial"/>
          <w:sz w:val="24"/>
          <w:szCs w:val="24"/>
        </w:rPr>
        <w:t>en</w:t>
      </w:r>
      <w:r w:rsidR="00121F1E" w:rsidRPr="009E6ADA">
        <w:rPr>
          <w:rFonts w:ascii="Arial" w:eastAsia="Times New Roman" w:hAnsi="Arial" w:cs="Arial"/>
          <w:sz w:val="24"/>
          <w:szCs w:val="24"/>
        </w:rPr>
        <w:t>.</w:t>
      </w:r>
      <w:r w:rsidR="00121F1E" w:rsidRPr="009E6ADA">
        <w:rPr>
          <w:rFonts w:ascii="Times New Roman" w:eastAsia="Times New Roman" w:hAnsi="Times New Roman" w:cs="Times New Roman"/>
          <w:sz w:val="24"/>
          <w:szCs w:val="24"/>
        </w:rPr>
        <w:t xml:space="preserve"> </w:t>
      </w:r>
      <w:r w:rsidR="00121F1E" w:rsidRPr="009E6ADA">
        <w:rPr>
          <w:rFonts w:ascii="Arial" w:eastAsia="Times New Roman" w:hAnsi="Arial" w:cs="Arial"/>
          <w:sz w:val="24"/>
          <w:szCs w:val="24"/>
        </w:rPr>
        <w:t>Följaktligen</w:t>
      </w:r>
      <w:r w:rsidR="001777E1" w:rsidRPr="009E6ADA">
        <w:rPr>
          <w:rFonts w:ascii="Arial" w:eastAsia="Times New Roman" w:hAnsi="Arial" w:cs="Arial"/>
          <w:sz w:val="24"/>
          <w:szCs w:val="24"/>
        </w:rPr>
        <w:t xml:space="preserve"> visade </w:t>
      </w:r>
      <w:r w:rsidR="00121F1E" w:rsidRPr="009E6ADA">
        <w:rPr>
          <w:rFonts w:ascii="Arial" w:eastAsia="Times New Roman" w:hAnsi="Arial" w:cs="Arial"/>
          <w:sz w:val="24"/>
          <w:szCs w:val="24"/>
        </w:rPr>
        <w:t>Somaliland</w:t>
      </w:r>
      <w:r w:rsidR="001777E1" w:rsidRPr="009E6ADA">
        <w:rPr>
          <w:rFonts w:ascii="Arial" w:eastAsia="Times New Roman" w:hAnsi="Arial" w:cs="Arial"/>
          <w:sz w:val="24"/>
          <w:szCs w:val="24"/>
        </w:rPr>
        <w:t xml:space="preserve">s väljare </w:t>
      </w:r>
      <w:r>
        <w:rPr>
          <w:rFonts w:ascii="Arial" w:eastAsia="Times New Roman" w:hAnsi="Arial" w:cs="Arial"/>
          <w:sz w:val="24"/>
          <w:szCs w:val="24"/>
        </w:rPr>
        <w:t xml:space="preserve">sitt </w:t>
      </w:r>
      <w:r w:rsidR="001777E1" w:rsidRPr="009E6ADA">
        <w:rPr>
          <w:rFonts w:ascii="Arial" w:eastAsia="Times New Roman" w:hAnsi="Arial" w:cs="Arial"/>
          <w:sz w:val="24"/>
          <w:szCs w:val="24"/>
        </w:rPr>
        <w:t>förtroende genom att deltaga i den</w:t>
      </w:r>
      <w:r w:rsidR="00121F1E" w:rsidRPr="009E6ADA">
        <w:rPr>
          <w:rFonts w:ascii="Arial" w:eastAsia="Times New Roman" w:hAnsi="Arial" w:cs="Arial"/>
          <w:sz w:val="24"/>
          <w:szCs w:val="24"/>
        </w:rPr>
        <w:t xml:space="preserve"> demokr</w:t>
      </w:r>
      <w:r>
        <w:rPr>
          <w:rFonts w:ascii="Arial" w:eastAsia="Times New Roman" w:hAnsi="Arial" w:cs="Arial"/>
          <w:sz w:val="24"/>
          <w:szCs w:val="24"/>
        </w:rPr>
        <w:t>atiska processen</w:t>
      </w:r>
      <w:r w:rsidR="00121F1E" w:rsidRPr="009E6ADA">
        <w:rPr>
          <w:rFonts w:ascii="Arial" w:eastAsia="Times New Roman" w:hAnsi="Arial" w:cs="Arial"/>
          <w:sz w:val="24"/>
          <w:szCs w:val="24"/>
        </w:rPr>
        <w:t>.</w:t>
      </w:r>
      <w:r w:rsidR="00121F1E" w:rsidRPr="009E6ADA">
        <w:rPr>
          <w:rFonts w:ascii="Times New Roman" w:eastAsia="Times New Roman" w:hAnsi="Times New Roman" w:cs="Times New Roman"/>
          <w:sz w:val="24"/>
          <w:szCs w:val="24"/>
        </w:rPr>
        <w:t xml:space="preserve"> </w:t>
      </w:r>
    </w:p>
    <w:p w:rsidR="00121F1E" w:rsidRPr="009E6ADA" w:rsidRDefault="001777E1" w:rsidP="00121F1E">
      <w:pPr>
        <w:spacing w:before="100" w:beforeAutospacing="1" w:after="100" w:afterAutospacing="1" w:line="240" w:lineRule="auto"/>
        <w:rPr>
          <w:rFonts w:ascii="Times New Roman" w:eastAsia="Times New Roman" w:hAnsi="Times New Roman" w:cs="Times New Roman"/>
          <w:sz w:val="24"/>
          <w:szCs w:val="24"/>
        </w:rPr>
      </w:pPr>
      <w:r w:rsidRPr="009E6ADA">
        <w:rPr>
          <w:rFonts w:ascii="Arial" w:eastAsia="Times New Roman" w:hAnsi="Arial" w:cs="Arial"/>
          <w:sz w:val="24"/>
          <w:szCs w:val="24"/>
        </w:rPr>
        <w:t xml:space="preserve">På </w:t>
      </w:r>
      <w:r w:rsidR="00251DE4">
        <w:rPr>
          <w:rFonts w:ascii="Arial" w:eastAsia="Times New Roman" w:hAnsi="Arial" w:cs="Arial"/>
          <w:sz w:val="24"/>
          <w:szCs w:val="24"/>
        </w:rPr>
        <w:t>beslutsnivå</w:t>
      </w:r>
      <w:r w:rsidRPr="009E6ADA">
        <w:rPr>
          <w:rFonts w:ascii="Arial" w:eastAsia="Times New Roman" w:hAnsi="Arial" w:cs="Arial"/>
          <w:sz w:val="24"/>
          <w:szCs w:val="24"/>
        </w:rPr>
        <w:t xml:space="preserve"> </w:t>
      </w:r>
      <w:r w:rsidR="00121F1E" w:rsidRPr="009E6ADA">
        <w:rPr>
          <w:rFonts w:ascii="Arial" w:eastAsia="Times New Roman" w:hAnsi="Arial" w:cs="Arial"/>
          <w:sz w:val="24"/>
          <w:szCs w:val="24"/>
        </w:rPr>
        <w:t>är</w:t>
      </w:r>
      <w:r w:rsidRPr="009E6ADA">
        <w:rPr>
          <w:rFonts w:ascii="Arial" w:eastAsia="Times New Roman" w:hAnsi="Arial" w:cs="Arial"/>
          <w:sz w:val="24"/>
          <w:szCs w:val="24"/>
        </w:rPr>
        <w:t xml:space="preserve"> Somalilands fredliga och</w:t>
      </w:r>
      <w:r w:rsidR="00121F1E" w:rsidRPr="009E6ADA">
        <w:rPr>
          <w:rFonts w:ascii="Arial" w:eastAsia="Times New Roman" w:hAnsi="Arial" w:cs="Arial"/>
          <w:sz w:val="24"/>
          <w:szCs w:val="24"/>
        </w:rPr>
        <w:t xml:space="preserve"> demo</w:t>
      </w:r>
      <w:r w:rsidRPr="009E6ADA">
        <w:rPr>
          <w:rFonts w:ascii="Arial" w:eastAsia="Times New Roman" w:hAnsi="Arial" w:cs="Arial"/>
          <w:sz w:val="24"/>
          <w:szCs w:val="24"/>
        </w:rPr>
        <w:t>kratiskt övergång ett</w:t>
      </w:r>
      <w:r w:rsidR="00121F1E" w:rsidRPr="009E6ADA">
        <w:rPr>
          <w:rFonts w:ascii="Arial" w:eastAsia="Times New Roman" w:hAnsi="Arial" w:cs="Arial"/>
          <w:sz w:val="24"/>
          <w:szCs w:val="24"/>
        </w:rPr>
        <w:t xml:space="preserve"> positiv</w:t>
      </w:r>
      <w:r w:rsidRPr="009E6ADA">
        <w:rPr>
          <w:rFonts w:ascii="Arial" w:eastAsia="Times New Roman" w:hAnsi="Arial" w:cs="Arial"/>
          <w:sz w:val="24"/>
          <w:szCs w:val="24"/>
        </w:rPr>
        <w:t>t trend</w:t>
      </w:r>
      <w:r w:rsidR="00121F1E" w:rsidRPr="009E6ADA">
        <w:rPr>
          <w:rFonts w:ascii="Arial" w:eastAsia="Times New Roman" w:hAnsi="Arial" w:cs="Arial"/>
          <w:sz w:val="24"/>
          <w:szCs w:val="24"/>
        </w:rPr>
        <w:t>skift.</w:t>
      </w:r>
      <w:r w:rsidR="00121F1E" w:rsidRPr="009E6ADA">
        <w:rPr>
          <w:rFonts w:ascii="Times New Roman" w:eastAsia="Times New Roman" w:hAnsi="Times New Roman" w:cs="Times New Roman"/>
          <w:sz w:val="24"/>
          <w:szCs w:val="24"/>
        </w:rPr>
        <w:t xml:space="preserve"> </w:t>
      </w:r>
      <w:r w:rsidR="00304ED3">
        <w:rPr>
          <w:rFonts w:ascii="Arial" w:eastAsia="Times New Roman" w:hAnsi="Arial" w:cs="Arial"/>
          <w:sz w:val="24"/>
          <w:szCs w:val="24"/>
        </w:rPr>
        <w:t>Under 2009-20</w:t>
      </w:r>
      <w:r w:rsidR="00121F1E" w:rsidRPr="009E6ADA">
        <w:rPr>
          <w:rFonts w:ascii="Arial" w:eastAsia="Times New Roman" w:hAnsi="Arial" w:cs="Arial"/>
          <w:sz w:val="24"/>
          <w:szCs w:val="24"/>
        </w:rPr>
        <w:t xml:space="preserve">10, </w:t>
      </w:r>
      <w:r w:rsidRPr="009E6ADA">
        <w:rPr>
          <w:rFonts w:ascii="Arial" w:eastAsia="Times New Roman" w:hAnsi="Arial" w:cs="Arial"/>
          <w:sz w:val="24"/>
          <w:szCs w:val="24"/>
        </w:rPr>
        <w:t xml:space="preserve">bidrog </w:t>
      </w:r>
      <w:r w:rsidR="00121F1E" w:rsidRPr="009E6ADA">
        <w:rPr>
          <w:rFonts w:ascii="Arial" w:eastAsia="Times New Roman" w:hAnsi="Arial" w:cs="Arial"/>
          <w:sz w:val="24"/>
          <w:szCs w:val="24"/>
        </w:rPr>
        <w:t>Sverige</w:t>
      </w:r>
      <w:r w:rsidRPr="009E6ADA">
        <w:rPr>
          <w:rFonts w:ascii="Arial" w:eastAsia="Times New Roman" w:hAnsi="Arial" w:cs="Arial"/>
          <w:sz w:val="24"/>
          <w:szCs w:val="24"/>
        </w:rPr>
        <w:t xml:space="preserve"> inte enbart med fina</w:t>
      </w:r>
      <w:r w:rsidR="00304ED3">
        <w:rPr>
          <w:rFonts w:ascii="Arial" w:eastAsia="Times New Roman" w:hAnsi="Arial" w:cs="Arial"/>
          <w:sz w:val="24"/>
          <w:szCs w:val="24"/>
        </w:rPr>
        <w:t xml:space="preserve">nsiellt stöd </w:t>
      </w:r>
      <w:r w:rsidRPr="009E6ADA">
        <w:rPr>
          <w:rFonts w:ascii="Arial" w:eastAsia="Times New Roman" w:hAnsi="Arial" w:cs="Arial"/>
          <w:sz w:val="24"/>
          <w:szCs w:val="24"/>
        </w:rPr>
        <w:t xml:space="preserve">utan </w:t>
      </w:r>
      <w:r w:rsidR="00121F1E" w:rsidRPr="009E6ADA">
        <w:rPr>
          <w:rFonts w:ascii="Arial" w:eastAsia="Times New Roman" w:hAnsi="Arial" w:cs="Arial"/>
          <w:sz w:val="24"/>
          <w:szCs w:val="24"/>
        </w:rPr>
        <w:t>var också e</w:t>
      </w:r>
      <w:r w:rsidRPr="009E6ADA">
        <w:rPr>
          <w:rFonts w:ascii="Arial" w:eastAsia="Times New Roman" w:hAnsi="Arial" w:cs="Arial"/>
          <w:sz w:val="24"/>
          <w:szCs w:val="24"/>
        </w:rPr>
        <w:t>ngagerad i den process som ledde</w:t>
      </w:r>
      <w:r w:rsidR="00121F1E" w:rsidRPr="009E6ADA">
        <w:rPr>
          <w:rFonts w:ascii="Arial" w:eastAsia="Times New Roman" w:hAnsi="Arial" w:cs="Arial"/>
          <w:sz w:val="24"/>
          <w:szCs w:val="24"/>
        </w:rPr>
        <w:t xml:space="preserve"> till</w:t>
      </w:r>
      <w:r w:rsidRPr="009E6ADA">
        <w:rPr>
          <w:rFonts w:ascii="Arial" w:eastAsia="Times New Roman" w:hAnsi="Arial" w:cs="Arial"/>
          <w:sz w:val="24"/>
          <w:szCs w:val="24"/>
        </w:rPr>
        <w:t xml:space="preserve"> val i Somaliland</w:t>
      </w:r>
      <w:r w:rsidR="00121F1E" w:rsidRPr="009E6ADA">
        <w:rPr>
          <w:rFonts w:ascii="Arial" w:eastAsia="Times New Roman" w:hAnsi="Arial" w:cs="Arial"/>
          <w:sz w:val="24"/>
          <w:szCs w:val="24"/>
        </w:rPr>
        <w:t>.</w:t>
      </w:r>
      <w:r w:rsidR="00121F1E" w:rsidRPr="009E6ADA">
        <w:rPr>
          <w:rFonts w:ascii="Times New Roman" w:eastAsia="Times New Roman" w:hAnsi="Times New Roman" w:cs="Times New Roman"/>
          <w:sz w:val="24"/>
          <w:szCs w:val="24"/>
        </w:rPr>
        <w:t xml:space="preserve"> </w:t>
      </w:r>
      <w:r w:rsidR="00304ED3">
        <w:rPr>
          <w:rFonts w:ascii="Arial" w:eastAsia="Times New Roman" w:hAnsi="Arial" w:cs="Arial"/>
          <w:sz w:val="24"/>
          <w:szCs w:val="24"/>
        </w:rPr>
        <w:t>Värdet av en effektiv och</w:t>
      </w:r>
      <w:r w:rsidR="00121F1E" w:rsidRPr="009E6ADA">
        <w:rPr>
          <w:rFonts w:ascii="Arial" w:eastAsia="Times New Roman" w:hAnsi="Arial" w:cs="Arial"/>
          <w:sz w:val="24"/>
          <w:szCs w:val="24"/>
        </w:rPr>
        <w:t xml:space="preserve"> samor</w:t>
      </w:r>
      <w:r w:rsidR="00304ED3">
        <w:rPr>
          <w:rFonts w:ascii="Arial" w:eastAsia="Times New Roman" w:hAnsi="Arial" w:cs="Arial"/>
          <w:sz w:val="24"/>
          <w:szCs w:val="24"/>
        </w:rPr>
        <w:t>dnad strategi från givarnas sida demonstrerades i det här fallet.</w:t>
      </w:r>
      <w:r w:rsidR="00121F1E" w:rsidRPr="009E6ADA">
        <w:rPr>
          <w:rFonts w:ascii="Times New Roman" w:eastAsia="Times New Roman" w:hAnsi="Times New Roman" w:cs="Times New Roman"/>
          <w:sz w:val="24"/>
          <w:szCs w:val="24"/>
        </w:rPr>
        <w:t xml:space="preserve"> </w:t>
      </w:r>
    </w:p>
    <w:p w:rsidR="00121F1E" w:rsidRPr="009E6ADA" w:rsidRDefault="00121F1E" w:rsidP="00121F1E">
      <w:pPr>
        <w:spacing w:before="100" w:beforeAutospacing="1" w:after="100" w:afterAutospacing="1" w:line="240" w:lineRule="auto"/>
        <w:rPr>
          <w:rFonts w:ascii="Times New Roman" w:eastAsia="Times New Roman" w:hAnsi="Times New Roman" w:cs="Times New Roman"/>
          <w:sz w:val="24"/>
          <w:szCs w:val="24"/>
        </w:rPr>
      </w:pPr>
      <w:r w:rsidRPr="009E6ADA">
        <w:rPr>
          <w:rFonts w:ascii="Arial" w:eastAsia="Times New Roman" w:hAnsi="Arial" w:cs="Arial"/>
          <w:sz w:val="24"/>
          <w:szCs w:val="24"/>
        </w:rPr>
        <w:lastRenderedPageBreak/>
        <w:t>Interpeace</w:t>
      </w:r>
      <w:r w:rsidR="00304ED3">
        <w:rPr>
          <w:rFonts w:ascii="Arial" w:eastAsia="Times New Roman" w:hAnsi="Arial" w:cs="Arial"/>
          <w:sz w:val="24"/>
          <w:szCs w:val="24"/>
        </w:rPr>
        <w:t>:s</w:t>
      </w:r>
      <w:r w:rsidRPr="009E6ADA">
        <w:rPr>
          <w:rFonts w:ascii="Arial" w:eastAsia="Times New Roman" w:hAnsi="Arial" w:cs="Arial"/>
          <w:sz w:val="24"/>
          <w:szCs w:val="24"/>
        </w:rPr>
        <w:t xml:space="preserve"> övergripande arbete grundar sig på politiska analyser, som inkluderar riskanalys och riskhantering. Faktum är att stora delar av Interpeace</w:t>
      </w:r>
      <w:r w:rsidR="002865AA">
        <w:rPr>
          <w:rFonts w:ascii="Arial" w:eastAsia="Times New Roman" w:hAnsi="Arial" w:cs="Arial"/>
          <w:sz w:val="24"/>
          <w:szCs w:val="24"/>
        </w:rPr>
        <w:t>:s</w:t>
      </w:r>
      <w:r w:rsidRPr="009E6ADA">
        <w:rPr>
          <w:rFonts w:ascii="Arial" w:eastAsia="Times New Roman" w:hAnsi="Arial" w:cs="Arial"/>
          <w:sz w:val="24"/>
          <w:szCs w:val="24"/>
        </w:rPr>
        <w:t xml:space="preserve"> demokratisering</w:t>
      </w:r>
      <w:r w:rsidR="001777E1" w:rsidRPr="009E6ADA">
        <w:rPr>
          <w:rFonts w:ascii="Arial" w:eastAsia="Times New Roman" w:hAnsi="Arial" w:cs="Arial"/>
          <w:sz w:val="24"/>
          <w:szCs w:val="24"/>
        </w:rPr>
        <w:t xml:space="preserve">sarbete är </w:t>
      </w:r>
      <w:r w:rsidRPr="009E6ADA">
        <w:rPr>
          <w:rFonts w:ascii="Arial" w:eastAsia="Times New Roman" w:hAnsi="Arial" w:cs="Arial"/>
          <w:sz w:val="24"/>
          <w:szCs w:val="24"/>
        </w:rPr>
        <w:t>de facto hantering av</w:t>
      </w:r>
      <w:r w:rsidR="0016718E" w:rsidRPr="009E6ADA">
        <w:rPr>
          <w:rFonts w:ascii="Arial" w:eastAsia="Times New Roman" w:hAnsi="Arial" w:cs="Arial"/>
          <w:sz w:val="24"/>
          <w:szCs w:val="24"/>
        </w:rPr>
        <w:t xml:space="preserve"> riskfaktorer som kan äventyra</w:t>
      </w:r>
      <w:r w:rsidRPr="009E6ADA">
        <w:rPr>
          <w:rFonts w:ascii="Arial" w:eastAsia="Times New Roman" w:hAnsi="Arial" w:cs="Arial"/>
          <w:sz w:val="24"/>
          <w:szCs w:val="24"/>
        </w:rPr>
        <w:t xml:space="preserve"> e</w:t>
      </w:r>
      <w:r w:rsidR="002865AA">
        <w:rPr>
          <w:rFonts w:ascii="Arial" w:eastAsia="Times New Roman" w:hAnsi="Arial" w:cs="Arial"/>
          <w:sz w:val="24"/>
          <w:szCs w:val="24"/>
        </w:rPr>
        <w:t>n demokratisk utveckling i den S</w:t>
      </w:r>
      <w:r w:rsidRPr="009E6ADA">
        <w:rPr>
          <w:rFonts w:ascii="Arial" w:eastAsia="Times New Roman" w:hAnsi="Arial" w:cs="Arial"/>
          <w:sz w:val="24"/>
          <w:szCs w:val="24"/>
        </w:rPr>
        <w:t>omaliska regionen.</w:t>
      </w:r>
      <w:r w:rsidRPr="009E6ADA">
        <w:rPr>
          <w:rFonts w:ascii="Times New Roman" w:eastAsia="Times New Roman" w:hAnsi="Times New Roman" w:cs="Times New Roman"/>
          <w:sz w:val="24"/>
          <w:szCs w:val="24"/>
        </w:rPr>
        <w:t xml:space="preserve"> </w:t>
      </w:r>
    </w:p>
    <w:p w:rsidR="00121F1E" w:rsidRPr="009E6ADA" w:rsidRDefault="00121F1E" w:rsidP="00121F1E">
      <w:pPr>
        <w:spacing w:before="100" w:beforeAutospacing="1" w:after="100" w:afterAutospacing="1" w:line="240" w:lineRule="auto"/>
        <w:rPr>
          <w:rFonts w:ascii="Times New Roman" w:eastAsia="Times New Roman" w:hAnsi="Times New Roman" w:cs="Times New Roman"/>
          <w:sz w:val="24"/>
          <w:szCs w:val="24"/>
        </w:rPr>
      </w:pPr>
      <w:r w:rsidRPr="009E6ADA">
        <w:rPr>
          <w:rFonts w:ascii="Arial" w:eastAsia="Times New Roman" w:hAnsi="Arial" w:cs="Arial"/>
          <w:b/>
          <w:bCs/>
          <w:sz w:val="24"/>
          <w:szCs w:val="24"/>
        </w:rPr>
        <w:t xml:space="preserve">3.1.2 Bedömning av </w:t>
      </w:r>
      <w:r w:rsidR="0016718E" w:rsidRPr="009E6ADA">
        <w:rPr>
          <w:rFonts w:ascii="Arial" w:eastAsia="Times New Roman" w:hAnsi="Arial" w:cs="Arial"/>
          <w:b/>
          <w:bCs/>
          <w:sz w:val="24"/>
          <w:szCs w:val="24"/>
        </w:rPr>
        <w:t>sektormålen i sektor</w:t>
      </w:r>
      <w:r w:rsidRPr="009E6ADA">
        <w:rPr>
          <w:rFonts w:ascii="Arial" w:eastAsia="Times New Roman" w:hAnsi="Arial" w:cs="Arial"/>
          <w:b/>
          <w:bCs/>
          <w:sz w:val="24"/>
          <w:szCs w:val="24"/>
        </w:rPr>
        <w:t xml:space="preserve"> 1: "Stöd syftar</w:t>
      </w:r>
      <w:r w:rsidR="000942F2" w:rsidRPr="009E6ADA">
        <w:rPr>
          <w:rFonts w:ascii="Arial" w:eastAsia="Times New Roman" w:hAnsi="Arial" w:cs="Arial"/>
          <w:b/>
          <w:bCs/>
          <w:sz w:val="24"/>
          <w:szCs w:val="24"/>
        </w:rPr>
        <w:t xml:space="preserve"> att</w:t>
      </w:r>
      <w:r w:rsidRPr="009E6ADA">
        <w:rPr>
          <w:rFonts w:ascii="Arial" w:eastAsia="Times New Roman" w:hAnsi="Arial" w:cs="Arial"/>
          <w:b/>
          <w:bCs/>
          <w:sz w:val="24"/>
          <w:szCs w:val="24"/>
        </w:rPr>
        <w:t xml:space="preserve"> </w:t>
      </w:r>
      <w:r w:rsidR="000942F2" w:rsidRPr="009E6ADA">
        <w:rPr>
          <w:rFonts w:ascii="Arial" w:eastAsia="Times New Roman" w:hAnsi="Arial" w:cs="Arial"/>
          <w:b/>
          <w:bCs/>
          <w:sz w:val="24"/>
          <w:szCs w:val="24"/>
        </w:rPr>
        <w:t xml:space="preserve">fördjupa fred, förbättra säkerhet och etablera gott samhällsstyre </w:t>
      </w:r>
      <w:r w:rsidRPr="009E6ADA">
        <w:rPr>
          <w:rFonts w:ascii="Arial" w:eastAsia="Times New Roman" w:hAnsi="Arial" w:cs="Arial"/>
          <w:b/>
          <w:bCs/>
          <w:sz w:val="24"/>
          <w:szCs w:val="24"/>
        </w:rPr>
        <w:t>"</w:t>
      </w:r>
      <w:r w:rsidRPr="009E6ADA">
        <w:rPr>
          <w:rFonts w:ascii="Times New Roman" w:eastAsia="Times New Roman" w:hAnsi="Times New Roman" w:cs="Times New Roman"/>
          <w:sz w:val="24"/>
          <w:szCs w:val="24"/>
        </w:rPr>
        <w:t xml:space="preserve"> </w:t>
      </w:r>
    </w:p>
    <w:p w:rsidR="00121F1E" w:rsidRPr="009E6ADA" w:rsidRDefault="001777E1" w:rsidP="00121F1E">
      <w:pPr>
        <w:spacing w:before="100" w:beforeAutospacing="1" w:after="100" w:afterAutospacing="1" w:line="240" w:lineRule="auto"/>
        <w:rPr>
          <w:rFonts w:ascii="Times New Roman" w:eastAsia="Times New Roman" w:hAnsi="Times New Roman" w:cs="Times New Roman"/>
          <w:sz w:val="24"/>
          <w:szCs w:val="24"/>
        </w:rPr>
      </w:pPr>
      <w:r w:rsidRPr="009E6ADA">
        <w:rPr>
          <w:rFonts w:ascii="Arial" w:eastAsia="Times New Roman" w:hAnsi="Arial" w:cs="Arial"/>
          <w:sz w:val="24"/>
          <w:szCs w:val="24"/>
        </w:rPr>
        <w:t>Stöd av</w:t>
      </w:r>
      <w:r w:rsidR="00121F1E" w:rsidRPr="009E6ADA">
        <w:rPr>
          <w:rFonts w:ascii="Arial" w:eastAsia="Times New Roman" w:hAnsi="Arial" w:cs="Arial"/>
          <w:sz w:val="24"/>
          <w:szCs w:val="24"/>
        </w:rPr>
        <w:t xml:space="preserve"> fred, säkerhet och </w:t>
      </w:r>
      <w:r w:rsidR="00F374FC" w:rsidRPr="009E6ADA">
        <w:rPr>
          <w:rFonts w:ascii="Arial" w:eastAsia="Times New Roman" w:hAnsi="Arial" w:cs="Arial"/>
          <w:sz w:val="24"/>
          <w:szCs w:val="24"/>
        </w:rPr>
        <w:t>gott samhällsstyre</w:t>
      </w:r>
      <w:r w:rsidRPr="009E6ADA">
        <w:rPr>
          <w:rFonts w:ascii="Arial" w:eastAsia="Times New Roman" w:hAnsi="Arial" w:cs="Arial"/>
          <w:sz w:val="24"/>
          <w:szCs w:val="24"/>
        </w:rPr>
        <w:t xml:space="preserve"> är en svår utmaning i en utdragen och komplex kontext </w:t>
      </w:r>
      <w:r w:rsidR="00121F1E" w:rsidRPr="009E6ADA">
        <w:rPr>
          <w:rFonts w:ascii="Arial" w:eastAsia="Times New Roman" w:hAnsi="Arial" w:cs="Arial"/>
          <w:sz w:val="24"/>
          <w:szCs w:val="24"/>
        </w:rPr>
        <w:t>som Somalia. Men</w:t>
      </w:r>
      <w:r w:rsidRPr="009E6ADA">
        <w:rPr>
          <w:rFonts w:ascii="Arial" w:eastAsia="Times New Roman" w:hAnsi="Arial" w:cs="Arial"/>
          <w:sz w:val="24"/>
          <w:szCs w:val="24"/>
        </w:rPr>
        <w:t xml:space="preserve"> framsteg har gjorts bland </w:t>
      </w:r>
      <w:r w:rsidR="00121F1E" w:rsidRPr="009E6ADA">
        <w:rPr>
          <w:rFonts w:ascii="Arial" w:eastAsia="Times New Roman" w:hAnsi="Arial" w:cs="Arial"/>
          <w:sz w:val="24"/>
          <w:szCs w:val="24"/>
        </w:rPr>
        <w:t>s</w:t>
      </w:r>
      <w:r w:rsidRPr="009E6ADA">
        <w:rPr>
          <w:rFonts w:ascii="Arial" w:eastAsia="Times New Roman" w:hAnsi="Arial" w:cs="Arial"/>
          <w:sz w:val="24"/>
          <w:szCs w:val="24"/>
        </w:rPr>
        <w:t>ektor</w:t>
      </w:r>
      <w:r w:rsidR="00121F1E" w:rsidRPr="009E6ADA">
        <w:rPr>
          <w:rFonts w:ascii="Arial" w:eastAsia="Times New Roman" w:hAnsi="Arial" w:cs="Arial"/>
          <w:sz w:val="24"/>
          <w:szCs w:val="24"/>
        </w:rPr>
        <w:t>målen</w:t>
      </w:r>
      <w:r w:rsidRPr="009E6ADA">
        <w:rPr>
          <w:rFonts w:ascii="Arial" w:eastAsia="Times New Roman" w:hAnsi="Arial" w:cs="Arial"/>
          <w:sz w:val="24"/>
          <w:szCs w:val="24"/>
        </w:rPr>
        <w:t>,</w:t>
      </w:r>
      <w:r w:rsidR="00121F1E" w:rsidRPr="009E6ADA">
        <w:rPr>
          <w:rFonts w:ascii="Arial" w:eastAsia="Times New Roman" w:hAnsi="Arial" w:cs="Arial"/>
          <w:sz w:val="24"/>
          <w:szCs w:val="24"/>
        </w:rPr>
        <w:t xml:space="preserve"> vilket framgår ovan.</w:t>
      </w:r>
      <w:r w:rsidR="00121F1E" w:rsidRPr="009E6ADA">
        <w:rPr>
          <w:rFonts w:ascii="Times New Roman" w:eastAsia="Times New Roman" w:hAnsi="Times New Roman" w:cs="Times New Roman"/>
          <w:sz w:val="24"/>
          <w:szCs w:val="24"/>
        </w:rPr>
        <w:t xml:space="preserve"> </w:t>
      </w:r>
      <w:r w:rsidR="00121F1E" w:rsidRPr="009E6ADA">
        <w:rPr>
          <w:rFonts w:ascii="Arial" w:eastAsia="Times New Roman" w:hAnsi="Arial" w:cs="Arial"/>
          <w:sz w:val="24"/>
          <w:szCs w:val="24"/>
        </w:rPr>
        <w:t>Stöd till</w:t>
      </w:r>
      <w:r w:rsidR="002865AA">
        <w:rPr>
          <w:rFonts w:ascii="Arial" w:eastAsia="Times New Roman" w:hAnsi="Arial" w:cs="Arial"/>
          <w:sz w:val="24"/>
          <w:szCs w:val="24"/>
        </w:rPr>
        <w:t xml:space="preserve"> den</w:t>
      </w:r>
      <w:r w:rsidR="00121F1E" w:rsidRPr="009E6ADA">
        <w:rPr>
          <w:rFonts w:ascii="Arial" w:eastAsia="Times New Roman" w:hAnsi="Arial" w:cs="Arial"/>
          <w:sz w:val="24"/>
          <w:szCs w:val="24"/>
        </w:rPr>
        <w:t xml:space="preserve"> institutionella utvecklingen av de federala övergångsinstitutionerna</w:t>
      </w:r>
      <w:r w:rsidR="002865AA">
        <w:rPr>
          <w:rFonts w:ascii="Arial" w:eastAsia="Times New Roman" w:hAnsi="Arial" w:cs="Arial"/>
          <w:sz w:val="24"/>
          <w:szCs w:val="24"/>
        </w:rPr>
        <w:t xml:space="preserve"> (</w:t>
      </w:r>
      <w:r w:rsidR="00175CF0">
        <w:rPr>
          <w:rFonts w:ascii="Arial" w:eastAsia="Times New Roman" w:hAnsi="Arial" w:cs="Arial"/>
          <w:sz w:val="24"/>
          <w:szCs w:val="24"/>
        </w:rPr>
        <w:t>TFI:s</w:t>
      </w:r>
      <w:r w:rsidR="002865AA">
        <w:rPr>
          <w:rFonts w:ascii="Arial" w:eastAsia="Times New Roman" w:hAnsi="Arial" w:cs="Arial"/>
          <w:sz w:val="24"/>
          <w:szCs w:val="24"/>
        </w:rPr>
        <w:t>)</w:t>
      </w:r>
      <w:r w:rsidR="00121F1E" w:rsidRPr="009E6ADA">
        <w:rPr>
          <w:rFonts w:ascii="Arial" w:eastAsia="Times New Roman" w:hAnsi="Arial" w:cs="Arial"/>
          <w:sz w:val="24"/>
          <w:szCs w:val="24"/>
        </w:rPr>
        <w:t xml:space="preserve"> har nått några resultat trots den försämrade säkerhetssituationen i södra</w:t>
      </w:r>
      <w:r w:rsidRPr="009E6ADA">
        <w:rPr>
          <w:rFonts w:ascii="Arial" w:eastAsia="Times New Roman" w:hAnsi="Arial" w:cs="Arial"/>
          <w:sz w:val="24"/>
          <w:szCs w:val="24"/>
        </w:rPr>
        <w:t xml:space="preserve"> Somalia</w:t>
      </w:r>
      <w:r w:rsidR="00121F1E" w:rsidRPr="009E6ADA">
        <w:rPr>
          <w:rFonts w:ascii="Arial" w:eastAsia="Times New Roman" w:hAnsi="Arial" w:cs="Arial"/>
          <w:sz w:val="24"/>
          <w:szCs w:val="24"/>
        </w:rPr>
        <w:t>.</w:t>
      </w:r>
      <w:r w:rsidR="00121F1E" w:rsidRPr="009E6ADA">
        <w:rPr>
          <w:rFonts w:ascii="Times New Roman" w:eastAsia="Times New Roman" w:hAnsi="Times New Roman" w:cs="Times New Roman"/>
          <w:sz w:val="24"/>
          <w:szCs w:val="24"/>
        </w:rPr>
        <w:t xml:space="preserve"> </w:t>
      </w:r>
      <w:r w:rsidR="002865AA">
        <w:rPr>
          <w:rFonts w:ascii="Arial" w:eastAsia="Times New Roman" w:hAnsi="Arial" w:cs="Arial"/>
          <w:sz w:val="24"/>
          <w:szCs w:val="24"/>
        </w:rPr>
        <w:t>Ett</w:t>
      </w:r>
      <w:r w:rsidR="00121F1E" w:rsidRPr="009E6ADA">
        <w:rPr>
          <w:rFonts w:ascii="Arial" w:eastAsia="Times New Roman" w:hAnsi="Arial" w:cs="Arial"/>
          <w:sz w:val="24"/>
          <w:szCs w:val="24"/>
        </w:rPr>
        <w:t xml:space="preserve"> exempel</w:t>
      </w:r>
      <w:r w:rsidR="00567461">
        <w:rPr>
          <w:rFonts w:ascii="Arial" w:eastAsia="Times New Roman" w:hAnsi="Arial" w:cs="Arial"/>
          <w:sz w:val="24"/>
          <w:szCs w:val="24"/>
        </w:rPr>
        <w:t xml:space="preserve"> är övergångsregeringen</w:t>
      </w:r>
      <w:r w:rsidR="002865AA">
        <w:rPr>
          <w:rFonts w:ascii="Arial" w:eastAsia="Times New Roman" w:hAnsi="Arial" w:cs="Arial"/>
          <w:sz w:val="24"/>
          <w:szCs w:val="24"/>
        </w:rPr>
        <w:t xml:space="preserve"> och </w:t>
      </w:r>
      <w:r w:rsidR="00567461">
        <w:rPr>
          <w:rFonts w:ascii="Arial" w:eastAsia="Times New Roman" w:hAnsi="Arial" w:cs="Arial"/>
          <w:sz w:val="24"/>
          <w:szCs w:val="24"/>
        </w:rPr>
        <w:t>övergångsparlamentets kommitté</w:t>
      </w:r>
      <w:r w:rsidR="002865AA">
        <w:rPr>
          <w:rFonts w:ascii="Arial" w:eastAsia="Times New Roman" w:hAnsi="Arial" w:cs="Arial"/>
          <w:sz w:val="24"/>
          <w:szCs w:val="24"/>
        </w:rPr>
        <w:t xml:space="preserve"> enades nyligen om</w:t>
      </w:r>
      <w:r w:rsidR="00121F1E" w:rsidRPr="009E6ADA">
        <w:rPr>
          <w:rFonts w:ascii="Arial" w:eastAsia="Times New Roman" w:hAnsi="Arial" w:cs="Arial"/>
          <w:sz w:val="24"/>
          <w:szCs w:val="24"/>
        </w:rPr>
        <w:t xml:space="preserve"> en</w:t>
      </w:r>
      <w:r w:rsidR="002865AA">
        <w:rPr>
          <w:rFonts w:ascii="Arial" w:eastAsia="Times New Roman" w:hAnsi="Arial" w:cs="Arial"/>
          <w:sz w:val="24"/>
          <w:szCs w:val="24"/>
        </w:rPr>
        <w:t xml:space="preserve"> handlingsplan angående</w:t>
      </w:r>
      <w:r w:rsidR="00121F1E" w:rsidRPr="009E6ADA">
        <w:rPr>
          <w:rFonts w:ascii="Arial" w:eastAsia="Times New Roman" w:hAnsi="Arial" w:cs="Arial"/>
          <w:sz w:val="24"/>
          <w:szCs w:val="24"/>
        </w:rPr>
        <w:t xml:space="preserve"> övergångsperi</w:t>
      </w:r>
      <w:r w:rsidR="00F374FC" w:rsidRPr="009E6ADA">
        <w:rPr>
          <w:rFonts w:ascii="Arial" w:eastAsia="Times New Roman" w:hAnsi="Arial" w:cs="Arial"/>
          <w:sz w:val="24"/>
          <w:szCs w:val="24"/>
        </w:rPr>
        <w:t>od</w:t>
      </w:r>
      <w:r w:rsidR="002865AA">
        <w:rPr>
          <w:rFonts w:ascii="Arial" w:eastAsia="Times New Roman" w:hAnsi="Arial" w:cs="Arial"/>
          <w:sz w:val="24"/>
          <w:szCs w:val="24"/>
        </w:rPr>
        <w:t>en för</w:t>
      </w:r>
      <w:r w:rsidR="00F374FC" w:rsidRPr="009E6ADA">
        <w:rPr>
          <w:rFonts w:ascii="Arial" w:eastAsia="Times New Roman" w:hAnsi="Arial" w:cs="Arial"/>
          <w:sz w:val="24"/>
          <w:szCs w:val="24"/>
        </w:rPr>
        <w:t xml:space="preserve"> den</w:t>
      </w:r>
      <w:r w:rsidR="00121F1E" w:rsidRPr="009E6ADA">
        <w:rPr>
          <w:rFonts w:ascii="Arial" w:eastAsia="Times New Roman" w:hAnsi="Arial" w:cs="Arial"/>
          <w:sz w:val="24"/>
          <w:szCs w:val="24"/>
        </w:rPr>
        <w:t xml:space="preserve"> framtida konstitution</w:t>
      </w:r>
      <w:r w:rsidR="00F374FC" w:rsidRPr="009E6ADA">
        <w:rPr>
          <w:rFonts w:ascii="Arial" w:eastAsia="Times New Roman" w:hAnsi="Arial" w:cs="Arial"/>
          <w:sz w:val="24"/>
          <w:szCs w:val="24"/>
        </w:rPr>
        <w:t>en</w:t>
      </w:r>
      <w:r w:rsidR="00121F1E" w:rsidRPr="009E6ADA">
        <w:rPr>
          <w:rFonts w:ascii="Arial" w:eastAsia="Times New Roman" w:hAnsi="Arial" w:cs="Arial"/>
          <w:sz w:val="24"/>
          <w:szCs w:val="24"/>
        </w:rPr>
        <w:t xml:space="preserve">. </w:t>
      </w:r>
      <w:r w:rsidR="00F374FC" w:rsidRPr="009E6ADA">
        <w:rPr>
          <w:rFonts w:ascii="Arial" w:eastAsia="Times New Roman" w:hAnsi="Arial" w:cs="Arial"/>
          <w:sz w:val="24"/>
          <w:szCs w:val="24"/>
        </w:rPr>
        <w:t>Dessa a</w:t>
      </w:r>
      <w:r w:rsidR="00121F1E" w:rsidRPr="009E6ADA">
        <w:rPr>
          <w:rFonts w:ascii="Arial" w:eastAsia="Times New Roman" w:hAnsi="Arial" w:cs="Arial"/>
          <w:sz w:val="24"/>
          <w:szCs w:val="24"/>
        </w:rPr>
        <w:t>nsträngn</w:t>
      </w:r>
      <w:r w:rsidR="003078C6" w:rsidRPr="009E6ADA">
        <w:rPr>
          <w:rFonts w:ascii="Arial" w:eastAsia="Times New Roman" w:hAnsi="Arial" w:cs="Arial"/>
          <w:sz w:val="24"/>
          <w:szCs w:val="24"/>
        </w:rPr>
        <w:t>ingar riskerar</w:t>
      </w:r>
      <w:r w:rsidR="00121F1E" w:rsidRPr="009E6ADA">
        <w:rPr>
          <w:rFonts w:ascii="Arial" w:eastAsia="Times New Roman" w:hAnsi="Arial" w:cs="Arial"/>
          <w:sz w:val="24"/>
          <w:szCs w:val="24"/>
        </w:rPr>
        <w:t xml:space="preserve"> äventyras av interna konflikter och spänningar inom och mellan samma institutioner.</w:t>
      </w:r>
      <w:r w:rsidR="00121F1E" w:rsidRPr="009E6ADA">
        <w:rPr>
          <w:rFonts w:ascii="Times New Roman" w:eastAsia="Times New Roman" w:hAnsi="Times New Roman" w:cs="Times New Roman"/>
          <w:sz w:val="24"/>
          <w:szCs w:val="24"/>
        </w:rPr>
        <w:t xml:space="preserve"> </w:t>
      </w:r>
    </w:p>
    <w:p w:rsidR="00121F1E" w:rsidRPr="009E6ADA" w:rsidRDefault="00C8170D" w:rsidP="00121F1E">
      <w:pPr>
        <w:spacing w:before="100" w:beforeAutospacing="1" w:after="100" w:afterAutospacing="1" w:line="240" w:lineRule="auto"/>
        <w:rPr>
          <w:rFonts w:ascii="Times New Roman" w:eastAsia="Times New Roman" w:hAnsi="Times New Roman" w:cs="Times New Roman"/>
          <w:sz w:val="24"/>
          <w:szCs w:val="24"/>
        </w:rPr>
      </w:pPr>
      <w:r w:rsidRPr="009E6ADA">
        <w:rPr>
          <w:rFonts w:ascii="Arial" w:eastAsia="Times New Roman" w:hAnsi="Arial" w:cs="Arial"/>
          <w:sz w:val="24"/>
          <w:szCs w:val="24"/>
        </w:rPr>
        <w:t>UNDP är en viktig</w:t>
      </w:r>
      <w:r w:rsidR="003078C6" w:rsidRPr="009E6ADA">
        <w:rPr>
          <w:rFonts w:ascii="Arial" w:eastAsia="Times New Roman" w:hAnsi="Arial" w:cs="Arial"/>
          <w:sz w:val="24"/>
          <w:szCs w:val="24"/>
        </w:rPr>
        <w:t xml:space="preserve"> aktör inom gott</w:t>
      </w:r>
      <w:r w:rsidRPr="009E6ADA">
        <w:rPr>
          <w:rFonts w:ascii="Arial" w:eastAsia="Times New Roman" w:hAnsi="Arial" w:cs="Arial"/>
          <w:sz w:val="24"/>
          <w:szCs w:val="24"/>
        </w:rPr>
        <w:t xml:space="preserve"> samhälls</w:t>
      </w:r>
      <w:r w:rsidR="00121F1E" w:rsidRPr="009E6ADA">
        <w:rPr>
          <w:rFonts w:ascii="Arial" w:eastAsia="Times New Roman" w:hAnsi="Arial" w:cs="Arial"/>
          <w:sz w:val="24"/>
          <w:szCs w:val="24"/>
        </w:rPr>
        <w:t>styre</w:t>
      </w:r>
      <w:r w:rsidR="003078C6" w:rsidRPr="009E6ADA">
        <w:rPr>
          <w:rFonts w:ascii="Arial" w:eastAsia="Times New Roman" w:hAnsi="Arial" w:cs="Arial"/>
          <w:sz w:val="24"/>
          <w:szCs w:val="24"/>
        </w:rPr>
        <w:t xml:space="preserve">. De </w:t>
      </w:r>
      <w:r w:rsidR="00121F1E" w:rsidRPr="009E6ADA">
        <w:rPr>
          <w:rFonts w:ascii="Arial" w:eastAsia="Times New Roman" w:hAnsi="Arial" w:cs="Arial"/>
          <w:sz w:val="24"/>
          <w:szCs w:val="24"/>
        </w:rPr>
        <w:t>misslyckas</w:t>
      </w:r>
      <w:r w:rsidRPr="009E6ADA">
        <w:rPr>
          <w:rFonts w:ascii="Arial" w:eastAsia="Times New Roman" w:hAnsi="Arial" w:cs="Arial"/>
          <w:sz w:val="24"/>
          <w:szCs w:val="24"/>
        </w:rPr>
        <w:t xml:space="preserve"> ofta med att infria</w:t>
      </w:r>
      <w:r w:rsidR="003078C6" w:rsidRPr="009E6ADA">
        <w:rPr>
          <w:rFonts w:ascii="Arial" w:eastAsia="Times New Roman" w:hAnsi="Arial" w:cs="Arial"/>
          <w:sz w:val="24"/>
          <w:szCs w:val="24"/>
        </w:rPr>
        <w:t xml:space="preserve"> de</w:t>
      </w:r>
      <w:r w:rsidR="00121F1E" w:rsidRPr="009E6ADA">
        <w:rPr>
          <w:rFonts w:ascii="Arial" w:eastAsia="Times New Roman" w:hAnsi="Arial" w:cs="Arial"/>
          <w:sz w:val="24"/>
          <w:szCs w:val="24"/>
        </w:rPr>
        <w:t xml:space="preserve"> överenskomna mål och förväntningar</w:t>
      </w:r>
      <w:r w:rsidR="003078C6" w:rsidRPr="009E6ADA">
        <w:rPr>
          <w:rFonts w:ascii="Arial" w:eastAsia="Times New Roman" w:hAnsi="Arial" w:cs="Arial"/>
          <w:sz w:val="24"/>
          <w:szCs w:val="24"/>
        </w:rPr>
        <w:t xml:space="preserve"> som givarna har</w:t>
      </w:r>
      <w:r w:rsidR="00121F1E" w:rsidRPr="009E6ADA">
        <w:rPr>
          <w:rFonts w:ascii="Arial" w:eastAsia="Times New Roman" w:hAnsi="Arial" w:cs="Arial"/>
          <w:sz w:val="24"/>
          <w:szCs w:val="24"/>
        </w:rPr>
        <w:t>. Vissa program ha</w:t>
      </w:r>
      <w:r w:rsidRPr="009E6ADA">
        <w:rPr>
          <w:rFonts w:ascii="Arial" w:eastAsia="Times New Roman" w:hAnsi="Arial" w:cs="Arial"/>
          <w:sz w:val="24"/>
          <w:szCs w:val="24"/>
        </w:rPr>
        <w:t>r gjort framsteg</w:t>
      </w:r>
      <w:r w:rsidR="00E66D3B">
        <w:rPr>
          <w:rFonts w:ascii="Arial" w:eastAsia="Times New Roman" w:hAnsi="Arial" w:cs="Arial"/>
          <w:sz w:val="24"/>
          <w:szCs w:val="24"/>
        </w:rPr>
        <w:t>.</w:t>
      </w:r>
      <w:r w:rsidRPr="009E6ADA">
        <w:rPr>
          <w:rFonts w:ascii="Arial" w:eastAsia="Times New Roman" w:hAnsi="Arial" w:cs="Arial"/>
          <w:sz w:val="24"/>
          <w:szCs w:val="24"/>
        </w:rPr>
        <w:t xml:space="preserve"> </w:t>
      </w:r>
      <w:r w:rsidR="00121F1E" w:rsidRPr="009E6ADA">
        <w:rPr>
          <w:rFonts w:ascii="Arial" w:eastAsia="Times New Roman" w:hAnsi="Arial" w:cs="Arial"/>
          <w:sz w:val="24"/>
          <w:szCs w:val="24"/>
        </w:rPr>
        <w:t>UNDP</w:t>
      </w:r>
      <w:r w:rsidRPr="009E6ADA">
        <w:rPr>
          <w:rFonts w:ascii="Arial" w:eastAsia="Times New Roman" w:hAnsi="Arial" w:cs="Arial"/>
          <w:sz w:val="24"/>
          <w:szCs w:val="24"/>
        </w:rPr>
        <w:t>:s program skulle gynnas</w:t>
      </w:r>
      <w:r w:rsidR="00121F1E" w:rsidRPr="009E6ADA">
        <w:rPr>
          <w:rFonts w:ascii="Arial" w:eastAsia="Times New Roman" w:hAnsi="Arial" w:cs="Arial"/>
          <w:sz w:val="24"/>
          <w:szCs w:val="24"/>
        </w:rPr>
        <w:t xml:space="preserve"> </w:t>
      </w:r>
      <w:r w:rsidRPr="009E6ADA">
        <w:rPr>
          <w:rFonts w:ascii="Arial" w:eastAsia="Times New Roman" w:hAnsi="Arial" w:cs="Arial"/>
          <w:sz w:val="24"/>
          <w:szCs w:val="24"/>
        </w:rPr>
        <w:t>av</w:t>
      </w:r>
      <w:r w:rsidR="003D58C6" w:rsidRPr="009E6ADA">
        <w:rPr>
          <w:rFonts w:ascii="Arial" w:eastAsia="Times New Roman" w:hAnsi="Arial" w:cs="Arial"/>
          <w:sz w:val="24"/>
          <w:szCs w:val="24"/>
        </w:rPr>
        <w:t xml:space="preserve"> en mer riktad strategi</w:t>
      </w:r>
      <w:r w:rsidR="00121F1E" w:rsidRPr="009E6ADA">
        <w:rPr>
          <w:rFonts w:ascii="Arial" w:eastAsia="Times New Roman" w:hAnsi="Arial" w:cs="Arial"/>
          <w:sz w:val="24"/>
          <w:szCs w:val="24"/>
        </w:rPr>
        <w:t xml:space="preserve">, </w:t>
      </w:r>
      <w:r w:rsidR="003D58C6" w:rsidRPr="009E6ADA">
        <w:rPr>
          <w:rFonts w:ascii="Arial" w:eastAsia="Times New Roman" w:hAnsi="Arial" w:cs="Arial"/>
          <w:sz w:val="24"/>
          <w:szCs w:val="24"/>
        </w:rPr>
        <w:t>vilket är en prioritet i UNDP:s</w:t>
      </w:r>
      <w:r w:rsidR="00121F1E" w:rsidRPr="009E6ADA">
        <w:rPr>
          <w:rFonts w:ascii="Arial" w:eastAsia="Times New Roman" w:hAnsi="Arial" w:cs="Arial"/>
          <w:sz w:val="24"/>
          <w:szCs w:val="24"/>
        </w:rPr>
        <w:t xml:space="preserve"> </w:t>
      </w:r>
      <w:r w:rsidR="003D58C6" w:rsidRPr="009E6ADA">
        <w:rPr>
          <w:rFonts w:ascii="Arial" w:eastAsia="Times New Roman" w:hAnsi="Arial" w:cs="Arial"/>
          <w:sz w:val="24"/>
          <w:szCs w:val="24"/>
        </w:rPr>
        <w:t>senaste landstrategi för Somalia</w:t>
      </w:r>
      <w:r w:rsidR="00121F1E" w:rsidRPr="009E6ADA">
        <w:rPr>
          <w:rFonts w:ascii="Arial" w:eastAsia="Times New Roman" w:hAnsi="Arial" w:cs="Arial"/>
          <w:sz w:val="24"/>
          <w:szCs w:val="24"/>
        </w:rPr>
        <w:t>.</w:t>
      </w:r>
      <w:r w:rsidR="001B35A5">
        <w:rPr>
          <w:rStyle w:val="FootnoteReference"/>
          <w:rFonts w:ascii="Arial" w:eastAsia="Times New Roman" w:hAnsi="Arial" w:cs="Arial"/>
          <w:sz w:val="24"/>
          <w:szCs w:val="24"/>
        </w:rPr>
        <w:footnoteReference w:id="10"/>
      </w:r>
      <w:r w:rsidR="00121F1E" w:rsidRPr="009E6ADA">
        <w:rPr>
          <w:rFonts w:ascii="Times New Roman" w:eastAsia="Times New Roman" w:hAnsi="Times New Roman" w:cs="Times New Roman"/>
          <w:sz w:val="24"/>
          <w:szCs w:val="24"/>
        </w:rPr>
        <w:t xml:space="preserve"> </w:t>
      </w:r>
    </w:p>
    <w:p w:rsidR="00121F1E" w:rsidRPr="009E6ADA" w:rsidRDefault="00121F1E" w:rsidP="00121F1E">
      <w:pPr>
        <w:spacing w:before="100" w:beforeAutospacing="1" w:after="100" w:afterAutospacing="1" w:line="240" w:lineRule="auto"/>
        <w:rPr>
          <w:rFonts w:ascii="Times New Roman" w:eastAsia="Times New Roman" w:hAnsi="Times New Roman" w:cs="Times New Roman"/>
          <w:sz w:val="24"/>
          <w:szCs w:val="24"/>
        </w:rPr>
      </w:pPr>
      <w:r w:rsidRPr="009E6ADA">
        <w:rPr>
          <w:rFonts w:ascii="Arial" w:eastAsia="Times New Roman" w:hAnsi="Arial" w:cs="Arial"/>
          <w:sz w:val="24"/>
          <w:szCs w:val="24"/>
        </w:rPr>
        <w:t>En ökning av kval</w:t>
      </w:r>
      <w:r w:rsidR="003D58C6" w:rsidRPr="009E6ADA">
        <w:rPr>
          <w:rFonts w:ascii="Arial" w:eastAsia="Times New Roman" w:hAnsi="Arial" w:cs="Arial"/>
          <w:sz w:val="24"/>
          <w:szCs w:val="24"/>
        </w:rPr>
        <w:t xml:space="preserve">itet och kvantitet på </w:t>
      </w:r>
      <w:r w:rsidR="00E66D3B" w:rsidRPr="00A14515">
        <w:rPr>
          <w:rFonts w:ascii="Arial" w:eastAsia="Times New Roman" w:hAnsi="Arial" w:cs="Arial"/>
          <w:sz w:val="24"/>
          <w:szCs w:val="24"/>
        </w:rPr>
        <w:t>justice dispensation</w:t>
      </w:r>
      <w:r w:rsidRPr="009E6ADA">
        <w:rPr>
          <w:rFonts w:ascii="Arial" w:eastAsia="Times New Roman" w:hAnsi="Arial" w:cs="Arial"/>
          <w:sz w:val="24"/>
          <w:szCs w:val="24"/>
        </w:rPr>
        <w:t xml:space="preserve"> kan bevittnas i Somaliland.</w:t>
      </w:r>
      <w:r w:rsidRPr="009E6ADA">
        <w:rPr>
          <w:rFonts w:ascii="Times New Roman" w:eastAsia="Times New Roman" w:hAnsi="Times New Roman" w:cs="Times New Roman"/>
          <w:sz w:val="24"/>
          <w:szCs w:val="24"/>
        </w:rPr>
        <w:t xml:space="preserve"> </w:t>
      </w:r>
      <w:r w:rsidR="003D58C6" w:rsidRPr="009E6ADA">
        <w:rPr>
          <w:rFonts w:ascii="Arial" w:eastAsia="Times New Roman" w:hAnsi="Arial" w:cs="Arial"/>
          <w:sz w:val="24"/>
          <w:szCs w:val="24"/>
        </w:rPr>
        <w:t xml:space="preserve">Men för att få genomslag </w:t>
      </w:r>
      <w:r w:rsidRPr="009E6ADA">
        <w:rPr>
          <w:rFonts w:ascii="Arial" w:eastAsia="Times New Roman" w:hAnsi="Arial" w:cs="Arial"/>
          <w:sz w:val="24"/>
          <w:szCs w:val="24"/>
        </w:rPr>
        <w:t>på strategisk och politisk nivå är</w:t>
      </w:r>
      <w:r w:rsidR="003D58C6" w:rsidRPr="009E6ADA">
        <w:rPr>
          <w:rFonts w:ascii="Arial" w:eastAsia="Times New Roman" w:hAnsi="Arial" w:cs="Arial"/>
          <w:sz w:val="24"/>
          <w:szCs w:val="24"/>
        </w:rPr>
        <w:t xml:space="preserve"> förändringar</w:t>
      </w:r>
      <w:r w:rsidRPr="009E6ADA">
        <w:rPr>
          <w:rFonts w:ascii="Arial" w:eastAsia="Times New Roman" w:hAnsi="Arial" w:cs="Arial"/>
          <w:sz w:val="24"/>
          <w:szCs w:val="24"/>
        </w:rPr>
        <w:t xml:space="preserve"> nödvändiga.</w:t>
      </w:r>
      <w:r w:rsidRPr="009E6ADA">
        <w:rPr>
          <w:rFonts w:ascii="Times New Roman" w:eastAsia="Times New Roman" w:hAnsi="Times New Roman" w:cs="Times New Roman"/>
          <w:sz w:val="24"/>
          <w:szCs w:val="24"/>
        </w:rPr>
        <w:t xml:space="preserve"> </w:t>
      </w:r>
      <w:r w:rsidRPr="009E6ADA">
        <w:rPr>
          <w:rFonts w:ascii="Arial" w:eastAsia="Times New Roman" w:hAnsi="Arial" w:cs="Arial"/>
          <w:sz w:val="24"/>
          <w:szCs w:val="24"/>
        </w:rPr>
        <w:t xml:space="preserve">Tyvärr </w:t>
      </w:r>
      <w:r w:rsidR="00EB3074" w:rsidRPr="009E6ADA">
        <w:rPr>
          <w:rFonts w:ascii="Arial" w:eastAsia="Times New Roman" w:hAnsi="Arial" w:cs="Arial"/>
          <w:sz w:val="24"/>
          <w:szCs w:val="24"/>
        </w:rPr>
        <w:t xml:space="preserve">har lite </w:t>
      </w:r>
      <w:r w:rsidRPr="009E6ADA">
        <w:rPr>
          <w:rFonts w:ascii="Arial" w:eastAsia="Times New Roman" w:hAnsi="Arial" w:cs="Arial"/>
          <w:sz w:val="24"/>
          <w:szCs w:val="24"/>
        </w:rPr>
        <w:t>framsteg</w:t>
      </w:r>
      <w:r w:rsidR="00EB3074" w:rsidRPr="009E6ADA">
        <w:rPr>
          <w:rFonts w:ascii="Arial" w:eastAsia="Times New Roman" w:hAnsi="Arial" w:cs="Arial"/>
          <w:sz w:val="24"/>
          <w:szCs w:val="24"/>
        </w:rPr>
        <w:t xml:space="preserve"> gjorts </w:t>
      </w:r>
      <w:r w:rsidRPr="009E6ADA">
        <w:rPr>
          <w:rFonts w:ascii="Arial" w:eastAsia="Times New Roman" w:hAnsi="Arial" w:cs="Arial"/>
          <w:sz w:val="24"/>
          <w:szCs w:val="24"/>
        </w:rPr>
        <w:t xml:space="preserve">i detta avseende </w:t>
      </w:r>
      <w:r w:rsidR="00EB3074" w:rsidRPr="009E6ADA">
        <w:rPr>
          <w:rFonts w:ascii="Arial" w:eastAsia="Times New Roman" w:hAnsi="Arial" w:cs="Arial"/>
          <w:sz w:val="24"/>
          <w:szCs w:val="24"/>
        </w:rPr>
        <w:t>vilket</w:t>
      </w:r>
      <w:r w:rsidRPr="009E6ADA">
        <w:rPr>
          <w:rFonts w:ascii="Arial" w:eastAsia="Times New Roman" w:hAnsi="Arial" w:cs="Arial"/>
          <w:sz w:val="24"/>
          <w:szCs w:val="24"/>
        </w:rPr>
        <w:t xml:space="preserve"> till stor del</w:t>
      </w:r>
      <w:r w:rsidR="00EB3074" w:rsidRPr="009E6ADA">
        <w:rPr>
          <w:rFonts w:ascii="Arial" w:eastAsia="Times New Roman" w:hAnsi="Arial" w:cs="Arial"/>
          <w:sz w:val="24"/>
          <w:szCs w:val="24"/>
        </w:rPr>
        <w:t xml:space="preserve"> beror på</w:t>
      </w:r>
      <w:r w:rsidRPr="009E6ADA">
        <w:rPr>
          <w:rFonts w:ascii="Arial" w:eastAsia="Times New Roman" w:hAnsi="Arial" w:cs="Arial"/>
          <w:sz w:val="24"/>
          <w:szCs w:val="24"/>
        </w:rPr>
        <w:t xml:space="preserve"> den politiska instabiliteten i Somaliland.</w:t>
      </w:r>
      <w:r w:rsidRPr="009E6ADA">
        <w:rPr>
          <w:rFonts w:ascii="Times New Roman" w:eastAsia="Times New Roman" w:hAnsi="Times New Roman" w:cs="Times New Roman"/>
          <w:sz w:val="24"/>
          <w:szCs w:val="24"/>
        </w:rPr>
        <w:t xml:space="preserve"> </w:t>
      </w:r>
      <w:r w:rsidRPr="009E6ADA">
        <w:rPr>
          <w:rFonts w:ascii="Arial" w:eastAsia="Times New Roman" w:hAnsi="Arial" w:cs="Arial"/>
          <w:sz w:val="24"/>
          <w:szCs w:val="24"/>
        </w:rPr>
        <w:t>Interpeace har framgångsrikt mobiliserat stöd för en fredlig lösn</w:t>
      </w:r>
      <w:r w:rsidR="00E66D3B">
        <w:rPr>
          <w:rFonts w:ascii="Arial" w:eastAsia="Times New Roman" w:hAnsi="Arial" w:cs="Arial"/>
          <w:sz w:val="24"/>
          <w:szCs w:val="24"/>
        </w:rPr>
        <w:t>ing på den våldsamma konflikten då</w:t>
      </w:r>
      <w:r w:rsidRPr="009E6ADA">
        <w:rPr>
          <w:rFonts w:ascii="Arial" w:eastAsia="Times New Roman" w:hAnsi="Arial" w:cs="Arial"/>
          <w:sz w:val="24"/>
          <w:szCs w:val="24"/>
        </w:rPr>
        <w:t xml:space="preserve"> särskilt i Somaliland under den senaste valperioden</w:t>
      </w:r>
      <w:r w:rsidR="00E66D3B">
        <w:rPr>
          <w:rFonts w:ascii="Arial" w:eastAsia="Times New Roman" w:hAnsi="Arial" w:cs="Arial"/>
          <w:sz w:val="24"/>
          <w:szCs w:val="24"/>
        </w:rPr>
        <w:t>,</w:t>
      </w:r>
      <w:r w:rsidRPr="009E6ADA">
        <w:rPr>
          <w:rFonts w:ascii="Arial" w:eastAsia="Times New Roman" w:hAnsi="Arial" w:cs="Arial"/>
          <w:sz w:val="24"/>
          <w:szCs w:val="24"/>
        </w:rPr>
        <w:t xml:space="preserve"> samt i Puntland.</w:t>
      </w:r>
      <w:r w:rsidRPr="009E6ADA">
        <w:rPr>
          <w:rFonts w:ascii="Times New Roman" w:eastAsia="Times New Roman" w:hAnsi="Times New Roman" w:cs="Times New Roman"/>
          <w:sz w:val="24"/>
          <w:szCs w:val="24"/>
        </w:rPr>
        <w:t xml:space="preserve"> </w:t>
      </w:r>
    </w:p>
    <w:p w:rsidR="00121F1E" w:rsidRPr="009E6ADA" w:rsidRDefault="00121F1E" w:rsidP="00121F1E">
      <w:pPr>
        <w:spacing w:before="100" w:beforeAutospacing="1" w:after="100" w:afterAutospacing="1" w:line="240" w:lineRule="auto"/>
        <w:rPr>
          <w:rFonts w:ascii="Times New Roman" w:eastAsia="Times New Roman" w:hAnsi="Times New Roman" w:cs="Times New Roman"/>
          <w:sz w:val="24"/>
          <w:szCs w:val="24"/>
        </w:rPr>
      </w:pPr>
      <w:r w:rsidRPr="009E6ADA">
        <w:rPr>
          <w:rFonts w:ascii="Arial" w:eastAsia="Times New Roman" w:hAnsi="Arial" w:cs="Arial"/>
          <w:sz w:val="24"/>
          <w:szCs w:val="24"/>
        </w:rPr>
        <w:t>När det gäller allmä</w:t>
      </w:r>
      <w:r w:rsidR="003078C6" w:rsidRPr="009E6ADA">
        <w:rPr>
          <w:rFonts w:ascii="Arial" w:eastAsia="Times New Roman" w:hAnsi="Arial" w:cs="Arial"/>
          <w:sz w:val="24"/>
          <w:szCs w:val="24"/>
        </w:rPr>
        <w:t>nna risker, se avsnitt 4 och 6.</w:t>
      </w:r>
      <w:r w:rsidRPr="009E6ADA">
        <w:rPr>
          <w:rFonts w:ascii="Arial" w:eastAsia="Times New Roman" w:hAnsi="Arial" w:cs="Arial"/>
          <w:sz w:val="24"/>
          <w:szCs w:val="24"/>
        </w:rPr>
        <w:t xml:space="preserve"> Risk för att nå uppsatta mål när det gäller fred, säkerhet och god</w:t>
      </w:r>
      <w:r w:rsidR="00EB3074" w:rsidRPr="009E6ADA">
        <w:rPr>
          <w:rFonts w:ascii="Arial" w:eastAsia="Times New Roman" w:hAnsi="Arial" w:cs="Arial"/>
          <w:sz w:val="24"/>
          <w:szCs w:val="24"/>
        </w:rPr>
        <w:t xml:space="preserve"> samhällsstyrning är en brist för den övergripande ramen i det</w:t>
      </w:r>
      <w:r w:rsidRPr="009E6ADA">
        <w:rPr>
          <w:rFonts w:ascii="Arial" w:eastAsia="Times New Roman" w:hAnsi="Arial" w:cs="Arial"/>
          <w:sz w:val="24"/>
          <w:szCs w:val="24"/>
        </w:rPr>
        <w:t xml:space="preserve"> internationella samfundets politiska och utveckling.</w:t>
      </w:r>
      <w:r w:rsidRPr="009E6ADA">
        <w:rPr>
          <w:rFonts w:ascii="Times New Roman" w:eastAsia="Times New Roman" w:hAnsi="Times New Roman" w:cs="Times New Roman"/>
          <w:sz w:val="24"/>
          <w:szCs w:val="24"/>
        </w:rPr>
        <w:t xml:space="preserve"> </w:t>
      </w:r>
      <w:r w:rsidR="00EB3074" w:rsidRPr="009E6ADA">
        <w:rPr>
          <w:rFonts w:ascii="Arial" w:eastAsia="Times New Roman" w:hAnsi="Arial" w:cs="Arial"/>
          <w:sz w:val="24"/>
          <w:szCs w:val="24"/>
        </w:rPr>
        <w:t>Däremot kan</w:t>
      </w:r>
      <w:r w:rsidR="00E66D3B">
        <w:rPr>
          <w:rFonts w:ascii="Arial" w:eastAsia="Times New Roman" w:hAnsi="Arial" w:cs="Arial"/>
          <w:sz w:val="24"/>
          <w:szCs w:val="24"/>
        </w:rPr>
        <w:t xml:space="preserve"> resultat påvisas </w:t>
      </w:r>
      <w:r w:rsidR="00EB3074" w:rsidRPr="009E6ADA">
        <w:rPr>
          <w:rFonts w:ascii="Arial" w:eastAsia="Times New Roman" w:hAnsi="Arial" w:cs="Arial"/>
          <w:sz w:val="24"/>
          <w:szCs w:val="24"/>
        </w:rPr>
        <w:t>med avseende på</w:t>
      </w:r>
      <w:r w:rsidRPr="009E6ADA">
        <w:rPr>
          <w:rFonts w:ascii="Arial" w:eastAsia="Times New Roman" w:hAnsi="Arial" w:cs="Arial"/>
          <w:sz w:val="24"/>
          <w:szCs w:val="24"/>
        </w:rPr>
        <w:t xml:space="preserve"> biståndsef</w:t>
      </w:r>
      <w:r w:rsidR="005C0D2C" w:rsidRPr="009E6ADA">
        <w:rPr>
          <w:rFonts w:ascii="Arial" w:eastAsia="Times New Roman" w:hAnsi="Arial" w:cs="Arial"/>
          <w:sz w:val="24"/>
          <w:szCs w:val="24"/>
        </w:rPr>
        <w:t>fektivitet. UK</w:t>
      </w:r>
      <w:r w:rsidR="00EB3074" w:rsidRPr="009E6ADA">
        <w:rPr>
          <w:rFonts w:ascii="Arial" w:eastAsia="Times New Roman" w:hAnsi="Arial" w:cs="Arial"/>
          <w:sz w:val="24"/>
          <w:szCs w:val="24"/>
        </w:rPr>
        <w:t xml:space="preserve"> har</w:t>
      </w:r>
      <w:r w:rsidRPr="009E6ADA">
        <w:rPr>
          <w:rFonts w:ascii="Arial" w:eastAsia="Times New Roman" w:hAnsi="Arial" w:cs="Arial"/>
          <w:sz w:val="24"/>
          <w:szCs w:val="24"/>
        </w:rPr>
        <w:t xml:space="preserve"> m</w:t>
      </w:r>
      <w:r w:rsidR="005C0D2C" w:rsidRPr="009E6ADA">
        <w:rPr>
          <w:rFonts w:ascii="Arial" w:eastAsia="Times New Roman" w:hAnsi="Arial" w:cs="Arial"/>
          <w:sz w:val="24"/>
          <w:szCs w:val="24"/>
        </w:rPr>
        <w:t xml:space="preserve">ed aktivt stöd från Sida upprättat en </w:t>
      </w:r>
      <w:r w:rsidRPr="009E6ADA">
        <w:rPr>
          <w:rFonts w:ascii="Arial" w:eastAsia="Times New Roman" w:hAnsi="Arial" w:cs="Arial"/>
          <w:sz w:val="24"/>
          <w:szCs w:val="24"/>
        </w:rPr>
        <w:t>arbetsgrupp</w:t>
      </w:r>
      <w:r w:rsidR="005C0D2C" w:rsidRPr="009E6ADA">
        <w:rPr>
          <w:rFonts w:ascii="Arial" w:eastAsia="Times New Roman" w:hAnsi="Arial" w:cs="Arial"/>
          <w:sz w:val="24"/>
          <w:szCs w:val="24"/>
        </w:rPr>
        <w:t xml:space="preserve"> för givare som inriktar sig på</w:t>
      </w:r>
      <w:r w:rsidRPr="009E6ADA">
        <w:rPr>
          <w:rFonts w:ascii="Arial" w:eastAsia="Times New Roman" w:hAnsi="Arial" w:cs="Arial"/>
          <w:sz w:val="24"/>
          <w:szCs w:val="24"/>
        </w:rPr>
        <w:t xml:space="preserve"> styrning med fokus på institutionsuppbyggnad i syfte</w:t>
      </w:r>
      <w:r w:rsidR="00E66D3B">
        <w:rPr>
          <w:rFonts w:ascii="Arial" w:eastAsia="Times New Roman" w:hAnsi="Arial" w:cs="Arial"/>
          <w:sz w:val="24"/>
          <w:szCs w:val="24"/>
        </w:rPr>
        <w:t xml:space="preserve"> att skapa tydliga riktmärken för givare som medverkar i sektorn för samhällsstyre.</w:t>
      </w:r>
      <w:r w:rsidRPr="009E6ADA">
        <w:rPr>
          <w:rFonts w:ascii="Times New Roman" w:eastAsia="Times New Roman" w:hAnsi="Times New Roman" w:cs="Times New Roman"/>
          <w:sz w:val="24"/>
          <w:szCs w:val="24"/>
        </w:rPr>
        <w:t xml:space="preserve"> </w:t>
      </w:r>
      <w:r w:rsidR="000C3CFD">
        <w:rPr>
          <w:rFonts w:ascii="Arial" w:eastAsia="Times New Roman" w:hAnsi="Arial" w:cs="Arial"/>
          <w:sz w:val="24"/>
          <w:szCs w:val="24"/>
        </w:rPr>
        <w:t>Även FN har ambitioner mot en mer integrerad strategi</w:t>
      </w:r>
      <w:r w:rsidRPr="009E6ADA">
        <w:rPr>
          <w:rFonts w:ascii="Arial" w:eastAsia="Times New Roman" w:hAnsi="Arial" w:cs="Arial"/>
          <w:sz w:val="24"/>
          <w:szCs w:val="24"/>
        </w:rPr>
        <w:t>koppling mellan de politiska,</w:t>
      </w:r>
      <w:r w:rsidR="000C3CFD">
        <w:rPr>
          <w:rFonts w:ascii="Arial" w:eastAsia="Times New Roman" w:hAnsi="Arial" w:cs="Arial"/>
          <w:sz w:val="24"/>
          <w:szCs w:val="24"/>
        </w:rPr>
        <w:t xml:space="preserve"> humanitära och </w:t>
      </w:r>
      <w:r w:rsidRPr="009E6ADA">
        <w:rPr>
          <w:rFonts w:ascii="Arial" w:eastAsia="Times New Roman" w:hAnsi="Arial" w:cs="Arial"/>
          <w:sz w:val="24"/>
          <w:szCs w:val="24"/>
        </w:rPr>
        <w:t>utveckling</w:t>
      </w:r>
      <w:r w:rsidR="000C3CFD">
        <w:rPr>
          <w:rFonts w:ascii="Arial" w:eastAsia="Times New Roman" w:hAnsi="Arial" w:cs="Arial"/>
          <w:sz w:val="24"/>
          <w:szCs w:val="24"/>
        </w:rPr>
        <w:t>sinsatser</w:t>
      </w:r>
      <w:r w:rsidRPr="009E6ADA">
        <w:rPr>
          <w:rFonts w:ascii="Arial" w:eastAsia="Times New Roman" w:hAnsi="Arial" w:cs="Arial"/>
          <w:sz w:val="24"/>
          <w:szCs w:val="24"/>
        </w:rPr>
        <w:t>.</w:t>
      </w:r>
      <w:r w:rsidRPr="009E6ADA">
        <w:rPr>
          <w:rFonts w:ascii="Times New Roman" w:eastAsia="Times New Roman" w:hAnsi="Times New Roman" w:cs="Times New Roman"/>
          <w:sz w:val="24"/>
          <w:szCs w:val="24"/>
        </w:rPr>
        <w:t xml:space="preserve"> </w:t>
      </w:r>
    </w:p>
    <w:p w:rsidR="00121F1E" w:rsidRPr="009E6ADA" w:rsidRDefault="000C3CFD" w:rsidP="00121F1E">
      <w:pPr>
        <w:spacing w:before="100" w:beforeAutospacing="1" w:after="100" w:afterAutospacing="1" w:line="240" w:lineRule="auto"/>
        <w:rPr>
          <w:rFonts w:ascii="Times New Roman" w:eastAsia="Times New Roman" w:hAnsi="Times New Roman" w:cs="Times New Roman"/>
          <w:sz w:val="24"/>
          <w:szCs w:val="24"/>
        </w:rPr>
      </w:pPr>
      <w:r>
        <w:rPr>
          <w:rFonts w:ascii="Arial" w:eastAsia="Times New Roman" w:hAnsi="Arial" w:cs="Arial"/>
          <w:sz w:val="24"/>
          <w:szCs w:val="24"/>
        </w:rPr>
        <w:t>Den s</w:t>
      </w:r>
      <w:r w:rsidR="00121F1E" w:rsidRPr="009E6ADA">
        <w:rPr>
          <w:rFonts w:ascii="Arial" w:eastAsia="Times New Roman" w:hAnsi="Arial" w:cs="Arial"/>
          <w:sz w:val="24"/>
          <w:szCs w:val="24"/>
        </w:rPr>
        <w:t xml:space="preserve">venska politiska dialogen är </w:t>
      </w:r>
      <w:r>
        <w:rPr>
          <w:rFonts w:ascii="Arial" w:eastAsia="Times New Roman" w:hAnsi="Arial" w:cs="Arial"/>
          <w:sz w:val="24"/>
          <w:szCs w:val="24"/>
        </w:rPr>
        <w:t>hänger ihop med</w:t>
      </w:r>
      <w:r w:rsidR="00121F1E" w:rsidRPr="009E6ADA">
        <w:rPr>
          <w:rFonts w:ascii="Arial" w:eastAsia="Times New Roman" w:hAnsi="Arial" w:cs="Arial"/>
          <w:sz w:val="24"/>
          <w:szCs w:val="24"/>
        </w:rPr>
        <w:t xml:space="preserve"> Sidas stöd </w:t>
      </w:r>
      <w:r>
        <w:rPr>
          <w:rFonts w:ascii="Arial" w:eastAsia="Times New Roman" w:hAnsi="Arial" w:cs="Arial"/>
          <w:sz w:val="24"/>
          <w:szCs w:val="24"/>
        </w:rPr>
        <w:t>till fred, säkerhet och samhällsstyre</w:t>
      </w:r>
      <w:r w:rsidR="00121F1E" w:rsidRPr="009E6ADA">
        <w:rPr>
          <w:rFonts w:ascii="Arial" w:eastAsia="Times New Roman" w:hAnsi="Arial" w:cs="Arial"/>
          <w:sz w:val="24"/>
          <w:szCs w:val="24"/>
        </w:rPr>
        <w:t>.</w:t>
      </w:r>
      <w:r w:rsidR="00121F1E" w:rsidRPr="009E6ADA">
        <w:rPr>
          <w:rFonts w:ascii="Times New Roman" w:eastAsia="Times New Roman" w:hAnsi="Times New Roman" w:cs="Times New Roman"/>
          <w:sz w:val="24"/>
          <w:szCs w:val="24"/>
        </w:rPr>
        <w:t xml:space="preserve"> </w:t>
      </w:r>
      <w:r>
        <w:rPr>
          <w:rFonts w:ascii="Arial" w:eastAsia="Times New Roman" w:hAnsi="Arial" w:cs="Arial"/>
          <w:sz w:val="24"/>
          <w:szCs w:val="24"/>
        </w:rPr>
        <w:t>Sammansättningen av sektors</w:t>
      </w:r>
      <w:r w:rsidR="00121F1E" w:rsidRPr="009E6ADA">
        <w:rPr>
          <w:rFonts w:ascii="Arial" w:eastAsia="Times New Roman" w:hAnsi="Arial" w:cs="Arial"/>
          <w:sz w:val="24"/>
          <w:szCs w:val="24"/>
        </w:rPr>
        <w:t>portfölj</w:t>
      </w:r>
      <w:r>
        <w:rPr>
          <w:rFonts w:ascii="Arial" w:eastAsia="Times New Roman" w:hAnsi="Arial" w:cs="Arial"/>
          <w:sz w:val="24"/>
          <w:szCs w:val="24"/>
        </w:rPr>
        <w:t>en</w:t>
      </w:r>
      <w:r w:rsidR="00121F1E" w:rsidRPr="009E6ADA">
        <w:rPr>
          <w:rFonts w:ascii="Arial" w:eastAsia="Times New Roman" w:hAnsi="Arial" w:cs="Arial"/>
          <w:sz w:val="24"/>
          <w:szCs w:val="24"/>
        </w:rPr>
        <w:t xml:space="preserve"> anses</w:t>
      </w:r>
      <w:r>
        <w:rPr>
          <w:rFonts w:ascii="Arial" w:eastAsia="Times New Roman" w:hAnsi="Arial" w:cs="Arial"/>
          <w:sz w:val="24"/>
          <w:szCs w:val="24"/>
        </w:rPr>
        <w:t xml:space="preserve"> vara högst</w:t>
      </w:r>
      <w:r w:rsidR="00121F1E" w:rsidRPr="009E6ADA">
        <w:rPr>
          <w:rFonts w:ascii="Arial" w:eastAsia="Times New Roman" w:hAnsi="Arial" w:cs="Arial"/>
          <w:sz w:val="24"/>
          <w:szCs w:val="24"/>
        </w:rPr>
        <w:t xml:space="preserve"> relevant men kräver</w:t>
      </w:r>
      <w:r>
        <w:rPr>
          <w:rFonts w:ascii="Arial" w:eastAsia="Times New Roman" w:hAnsi="Arial" w:cs="Arial"/>
          <w:sz w:val="24"/>
          <w:szCs w:val="24"/>
        </w:rPr>
        <w:t xml:space="preserve"> ständig uppdatering</w:t>
      </w:r>
      <w:r w:rsidR="00121F1E" w:rsidRPr="009E6ADA">
        <w:rPr>
          <w:rFonts w:ascii="Arial" w:eastAsia="Times New Roman" w:hAnsi="Arial" w:cs="Arial"/>
          <w:sz w:val="24"/>
          <w:szCs w:val="24"/>
        </w:rPr>
        <w:t xml:space="preserve"> i linje med den politiska utvecklinge</w:t>
      </w:r>
      <w:r>
        <w:rPr>
          <w:rFonts w:ascii="Arial" w:eastAsia="Times New Roman" w:hAnsi="Arial" w:cs="Arial"/>
          <w:sz w:val="24"/>
          <w:szCs w:val="24"/>
        </w:rPr>
        <w:t xml:space="preserve">n. Att </w:t>
      </w:r>
      <w:r w:rsidR="00121F1E" w:rsidRPr="009E6ADA">
        <w:rPr>
          <w:rFonts w:ascii="Arial" w:eastAsia="Times New Roman" w:hAnsi="Arial" w:cs="Arial"/>
          <w:sz w:val="24"/>
          <w:szCs w:val="24"/>
        </w:rPr>
        <w:t>uppnå målet är</w:t>
      </w:r>
      <w:r>
        <w:rPr>
          <w:rFonts w:ascii="Arial" w:eastAsia="Times New Roman" w:hAnsi="Arial" w:cs="Arial"/>
          <w:sz w:val="24"/>
          <w:szCs w:val="24"/>
        </w:rPr>
        <w:t xml:space="preserve"> starkt kopplat till en fredlig lösning</w:t>
      </w:r>
      <w:r w:rsidR="00121F1E" w:rsidRPr="009E6ADA">
        <w:rPr>
          <w:rFonts w:ascii="Arial" w:eastAsia="Times New Roman" w:hAnsi="Arial" w:cs="Arial"/>
          <w:sz w:val="24"/>
          <w:szCs w:val="24"/>
        </w:rPr>
        <w:t>.</w:t>
      </w:r>
      <w:r w:rsidR="00121F1E" w:rsidRPr="009E6ADA">
        <w:rPr>
          <w:rFonts w:ascii="Times New Roman" w:eastAsia="Times New Roman" w:hAnsi="Times New Roman" w:cs="Times New Roman"/>
          <w:sz w:val="24"/>
          <w:szCs w:val="24"/>
        </w:rPr>
        <w:t xml:space="preserve"> </w:t>
      </w:r>
      <w:r w:rsidR="00121F1E" w:rsidRPr="009E6ADA">
        <w:rPr>
          <w:rFonts w:ascii="Arial" w:eastAsia="Times New Roman" w:hAnsi="Arial" w:cs="Arial"/>
          <w:sz w:val="24"/>
          <w:szCs w:val="24"/>
        </w:rPr>
        <w:t>Så länge</w:t>
      </w:r>
      <w:r>
        <w:rPr>
          <w:rFonts w:ascii="Arial" w:eastAsia="Times New Roman" w:hAnsi="Arial" w:cs="Arial"/>
          <w:sz w:val="24"/>
          <w:szCs w:val="24"/>
        </w:rPr>
        <w:t xml:space="preserve"> som</w:t>
      </w:r>
      <w:r w:rsidR="00121F1E" w:rsidRPr="009E6ADA">
        <w:rPr>
          <w:rFonts w:ascii="Arial" w:eastAsia="Times New Roman" w:hAnsi="Arial" w:cs="Arial"/>
          <w:sz w:val="24"/>
          <w:szCs w:val="24"/>
        </w:rPr>
        <w:t xml:space="preserve"> striderna pågår</w:t>
      </w:r>
      <w:r>
        <w:rPr>
          <w:rFonts w:ascii="Arial" w:eastAsia="Times New Roman" w:hAnsi="Arial" w:cs="Arial"/>
          <w:sz w:val="24"/>
          <w:szCs w:val="24"/>
        </w:rPr>
        <w:t xml:space="preserve"> är förbättring av samhällsstyret högst </w:t>
      </w:r>
      <w:r w:rsidR="00121F1E" w:rsidRPr="009E6ADA">
        <w:rPr>
          <w:rFonts w:ascii="Arial" w:eastAsia="Times New Roman" w:hAnsi="Arial" w:cs="Arial"/>
          <w:sz w:val="24"/>
          <w:szCs w:val="24"/>
        </w:rPr>
        <w:t>begränsade.</w:t>
      </w:r>
      <w:r w:rsidR="00121F1E" w:rsidRPr="009E6ADA">
        <w:rPr>
          <w:rFonts w:ascii="Times New Roman" w:eastAsia="Times New Roman" w:hAnsi="Times New Roman" w:cs="Times New Roman"/>
          <w:sz w:val="24"/>
          <w:szCs w:val="24"/>
        </w:rPr>
        <w:t xml:space="preserve"> </w:t>
      </w:r>
    </w:p>
    <w:p w:rsidR="00121F1E" w:rsidRPr="009E6ADA" w:rsidRDefault="001B35A5" w:rsidP="001B35A5">
      <w:pPr>
        <w:spacing w:before="100" w:beforeAutospacing="1" w:after="100" w:afterAutospacing="1" w:line="240" w:lineRule="auto"/>
        <w:ind w:left="720" w:hanging="720"/>
        <w:rPr>
          <w:rFonts w:ascii="Times New Roman" w:eastAsia="Times New Roman" w:hAnsi="Times New Roman" w:cs="Times New Roman"/>
          <w:sz w:val="24"/>
          <w:szCs w:val="24"/>
        </w:rPr>
      </w:pPr>
      <w:r>
        <w:rPr>
          <w:rFonts w:ascii="Arial" w:eastAsia="Times New Roman" w:hAnsi="Arial" w:cs="Arial"/>
          <w:b/>
          <w:bCs/>
          <w:sz w:val="27"/>
          <w:szCs w:val="27"/>
        </w:rPr>
        <w:lastRenderedPageBreak/>
        <w:t>3.2</w:t>
      </w:r>
      <w:r>
        <w:rPr>
          <w:rFonts w:ascii="Arial" w:eastAsia="Times New Roman" w:hAnsi="Arial" w:cs="Arial"/>
          <w:b/>
          <w:bCs/>
          <w:sz w:val="27"/>
          <w:szCs w:val="27"/>
        </w:rPr>
        <w:tab/>
      </w:r>
      <w:r w:rsidR="0016718E" w:rsidRPr="009E6ADA">
        <w:rPr>
          <w:rFonts w:ascii="Arial" w:eastAsia="Times New Roman" w:hAnsi="Arial" w:cs="Arial"/>
          <w:b/>
          <w:bCs/>
          <w:sz w:val="27"/>
          <w:szCs w:val="27"/>
        </w:rPr>
        <w:t>Sektor</w:t>
      </w:r>
      <w:r w:rsidR="00121F1E" w:rsidRPr="009E6ADA">
        <w:rPr>
          <w:rFonts w:ascii="Arial" w:eastAsia="Times New Roman" w:hAnsi="Arial" w:cs="Arial"/>
          <w:b/>
          <w:bCs/>
          <w:sz w:val="27"/>
          <w:szCs w:val="27"/>
        </w:rPr>
        <w:t xml:space="preserve"> 2: "Investera i människor genom förbättrad</w:t>
      </w:r>
      <w:r w:rsidR="000942F2" w:rsidRPr="009E6ADA">
        <w:rPr>
          <w:rFonts w:ascii="Arial" w:eastAsia="Times New Roman" w:hAnsi="Arial" w:cs="Arial"/>
          <w:b/>
          <w:bCs/>
          <w:sz w:val="27"/>
          <w:szCs w:val="27"/>
        </w:rPr>
        <w:t>e</w:t>
      </w:r>
      <w:r w:rsidR="00121F1E" w:rsidRPr="009E6ADA">
        <w:rPr>
          <w:rFonts w:ascii="Arial" w:eastAsia="Times New Roman" w:hAnsi="Arial" w:cs="Arial"/>
          <w:b/>
          <w:bCs/>
          <w:sz w:val="27"/>
          <w:szCs w:val="27"/>
        </w:rPr>
        <w:t xml:space="preserve"> social</w:t>
      </w:r>
      <w:r w:rsidR="000942F2" w:rsidRPr="009E6ADA">
        <w:rPr>
          <w:rFonts w:ascii="Arial" w:eastAsia="Times New Roman" w:hAnsi="Arial" w:cs="Arial"/>
          <w:b/>
          <w:bCs/>
          <w:sz w:val="27"/>
          <w:szCs w:val="27"/>
        </w:rPr>
        <w:t>a tjänster</w:t>
      </w:r>
      <w:r w:rsidR="00121F1E" w:rsidRPr="009E6ADA">
        <w:rPr>
          <w:rFonts w:ascii="Arial" w:eastAsia="Times New Roman" w:hAnsi="Arial" w:cs="Arial"/>
          <w:b/>
          <w:bCs/>
          <w:sz w:val="27"/>
          <w:szCs w:val="27"/>
        </w:rPr>
        <w:t>"</w:t>
      </w:r>
      <w:r w:rsidR="00121F1E" w:rsidRPr="009E6ADA">
        <w:rPr>
          <w:rFonts w:ascii="Times New Roman" w:eastAsia="Times New Roman" w:hAnsi="Times New Roman" w:cs="Times New Roman"/>
          <w:sz w:val="24"/>
          <w:szCs w:val="24"/>
        </w:rPr>
        <w:t xml:space="preserve"> </w:t>
      </w:r>
    </w:p>
    <w:p w:rsidR="00121F1E" w:rsidRPr="009E6ADA" w:rsidRDefault="0016718E" w:rsidP="00121F1E">
      <w:pPr>
        <w:spacing w:before="100" w:beforeAutospacing="1" w:after="100" w:afterAutospacing="1" w:line="240" w:lineRule="auto"/>
        <w:rPr>
          <w:rFonts w:ascii="Times New Roman" w:eastAsia="Times New Roman" w:hAnsi="Times New Roman" w:cs="Times New Roman"/>
          <w:sz w:val="24"/>
          <w:szCs w:val="24"/>
        </w:rPr>
      </w:pPr>
      <w:r w:rsidRPr="009E6ADA">
        <w:rPr>
          <w:rFonts w:ascii="Arial" w:eastAsia="Times New Roman" w:hAnsi="Arial" w:cs="Arial"/>
          <w:b/>
          <w:bCs/>
          <w:sz w:val="24"/>
          <w:szCs w:val="24"/>
        </w:rPr>
        <w:t>3.2.1 Resultat på insats</w:t>
      </w:r>
      <w:r w:rsidR="00121F1E" w:rsidRPr="009E6ADA">
        <w:rPr>
          <w:rFonts w:ascii="Arial" w:eastAsia="Times New Roman" w:hAnsi="Arial" w:cs="Arial"/>
          <w:b/>
          <w:bCs/>
          <w:sz w:val="24"/>
          <w:szCs w:val="24"/>
        </w:rPr>
        <w:t>nivå</w:t>
      </w:r>
      <w:r w:rsidR="00121F1E" w:rsidRPr="009E6ADA">
        <w:rPr>
          <w:rFonts w:ascii="Times New Roman" w:eastAsia="Times New Roman" w:hAnsi="Times New Roman" w:cs="Times New Roman"/>
          <w:sz w:val="24"/>
          <w:szCs w:val="24"/>
        </w:rPr>
        <w:t xml:space="preserve"> </w:t>
      </w:r>
    </w:p>
    <w:p w:rsidR="00121F1E" w:rsidRPr="009E6ADA" w:rsidRDefault="0016718E" w:rsidP="00121F1E">
      <w:pPr>
        <w:spacing w:before="100" w:beforeAutospacing="1" w:after="100" w:afterAutospacing="1" w:line="240" w:lineRule="auto"/>
        <w:rPr>
          <w:rFonts w:ascii="Times New Roman" w:eastAsia="Times New Roman" w:hAnsi="Times New Roman" w:cs="Times New Roman"/>
          <w:sz w:val="24"/>
          <w:szCs w:val="24"/>
        </w:rPr>
      </w:pPr>
      <w:r w:rsidRPr="009E6ADA">
        <w:rPr>
          <w:rFonts w:ascii="Arial" w:eastAsia="Times New Roman" w:hAnsi="Arial" w:cs="Arial"/>
          <w:b/>
          <w:bCs/>
          <w:sz w:val="24"/>
          <w:szCs w:val="24"/>
        </w:rPr>
        <w:t>Insats</w:t>
      </w:r>
      <w:r w:rsidR="00121F1E" w:rsidRPr="009E6ADA">
        <w:rPr>
          <w:rFonts w:ascii="Arial" w:eastAsia="Times New Roman" w:hAnsi="Arial" w:cs="Arial"/>
          <w:b/>
          <w:bCs/>
          <w:sz w:val="24"/>
          <w:szCs w:val="24"/>
        </w:rPr>
        <w:t xml:space="preserve"> 1: Diakonia</w:t>
      </w:r>
      <w:r w:rsidRPr="009E6ADA">
        <w:rPr>
          <w:rFonts w:ascii="Arial" w:eastAsia="Times New Roman" w:hAnsi="Arial" w:cs="Arial"/>
          <w:b/>
          <w:bCs/>
          <w:sz w:val="24"/>
          <w:szCs w:val="24"/>
        </w:rPr>
        <w:t xml:space="preserve"> Democracy Project Phase III</w:t>
      </w:r>
      <w:r w:rsidR="00121F1E" w:rsidRPr="009E6ADA">
        <w:rPr>
          <w:rFonts w:ascii="Arial" w:eastAsia="Times New Roman" w:hAnsi="Arial" w:cs="Arial"/>
          <w:b/>
          <w:bCs/>
          <w:sz w:val="24"/>
          <w:szCs w:val="24"/>
        </w:rPr>
        <w:t xml:space="preserve"> </w:t>
      </w:r>
      <w:r w:rsidR="00121F1E" w:rsidRPr="009E6ADA">
        <w:rPr>
          <w:rFonts w:ascii="Arial" w:eastAsia="Times New Roman" w:hAnsi="Arial" w:cs="Arial"/>
          <w:b/>
          <w:bCs/>
          <w:sz w:val="24"/>
          <w:szCs w:val="24"/>
        </w:rPr>
        <w:br/>
      </w:r>
      <w:r w:rsidR="000C3CFD">
        <w:rPr>
          <w:rFonts w:ascii="Arial" w:eastAsia="Times New Roman" w:hAnsi="Arial" w:cs="Arial"/>
          <w:sz w:val="24"/>
          <w:szCs w:val="24"/>
        </w:rPr>
        <w:br/>
        <w:t>Insatsens huvudsakliga mål</w:t>
      </w:r>
      <w:r w:rsidR="00121F1E" w:rsidRPr="009E6ADA">
        <w:rPr>
          <w:rFonts w:ascii="Arial" w:eastAsia="Times New Roman" w:hAnsi="Arial" w:cs="Arial"/>
          <w:sz w:val="24"/>
          <w:szCs w:val="24"/>
        </w:rPr>
        <w:t>: Att främja demokrati, mänskliga rättigheter och jämställdhet genom ett integrerat synsätt där lokala samhällen</w:t>
      </w:r>
      <w:r w:rsidR="000C3CFD">
        <w:rPr>
          <w:rFonts w:ascii="Arial" w:eastAsia="Times New Roman" w:hAnsi="Arial" w:cs="Arial"/>
          <w:sz w:val="24"/>
          <w:szCs w:val="24"/>
        </w:rPr>
        <w:t>s</w:t>
      </w:r>
      <w:r w:rsidR="00121F1E" w:rsidRPr="009E6ADA">
        <w:rPr>
          <w:rFonts w:ascii="Arial" w:eastAsia="Times New Roman" w:hAnsi="Arial" w:cs="Arial"/>
          <w:sz w:val="24"/>
          <w:szCs w:val="24"/>
        </w:rPr>
        <w:t xml:space="preserve"> kapacitet</w:t>
      </w:r>
      <w:r w:rsidR="000C3CFD">
        <w:rPr>
          <w:rFonts w:ascii="Arial" w:eastAsia="Times New Roman" w:hAnsi="Arial" w:cs="Arial"/>
          <w:sz w:val="24"/>
          <w:szCs w:val="24"/>
        </w:rPr>
        <w:t xml:space="preserve"> stärks</w:t>
      </w:r>
      <w:r w:rsidR="00121F1E" w:rsidRPr="009E6ADA">
        <w:rPr>
          <w:rFonts w:ascii="Arial" w:eastAsia="Times New Roman" w:hAnsi="Arial" w:cs="Arial"/>
          <w:sz w:val="24"/>
          <w:szCs w:val="24"/>
        </w:rPr>
        <w:t xml:space="preserve"> genom utbildning och yrkesutbildning</w:t>
      </w:r>
      <w:r w:rsidR="000C3CFD">
        <w:rPr>
          <w:rFonts w:ascii="Arial" w:eastAsia="Times New Roman" w:hAnsi="Arial" w:cs="Arial"/>
          <w:sz w:val="24"/>
          <w:szCs w:val="24"/>
        </w:rPr>
        <w:t>.</w:t>
      </w:r>
      <w:r w:rsidR="00121F1E" w:rsidRPr="009E6ADA">
        <w:rPr>
          <w:rFonts w:ascii="Times New Roman" w:eastAsia="Times New Roman" w:hAnsi="Times New Roman" w:cs="Times New Roman"/>
          <w:sz w:val="24"/>
          <w:szCs w:val="24"/>
        </w:rPr>
        <w:t xml:space="preserve"> </w:t>
      </w:r>
    </w:p>
    <w:tbl>
      <w:tblPr>
        <w:tblW w:w="9570" w:type="dxa"/>
        <w:tblCellSpacing w:w="0"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4A0"/>
      </w:tblPr>
      <w:tblGrid>
        <w:gridCol w:w="900"/>
        <w:gridCol w:w="1465"/>
        <w:gridCol w:w="1753"/>
        <w:gridCol w:w="1981"/>
        <w:gridCol w:w="1977"/>
        <w:gridCol w:w="1494"/>
      </w:tblGrid>
      <w:tr w:rsidR="00667A5A" w:rsidRPr="009E6AD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54AC54"/>
            <w:hideMark/>
          </w:tcPr>
          <w:p w:rsidR="00121F1E" w:rsidRPr="009E6ADA" w:rsidRDefault="00121F1E" w:rsidP="00667A5A">
            <w:pPr>
              <w:spacing w:after="0" w:line="240" w:lineRule="auto"/>
              <w:rPr>
                <w:rFonts w:ascii="Times New Roman" w:eastAsia="Times New Roman" w:hAnsi="Times New Roman" w:cs="Times New Roman"/>
                <w:sz w:val="24"/>
                <w:szCs w:val="24"/>
              </w:rPr>
            </w:pPr>
            <w:bookmarkStart w:id="3" w:name="table05"/>
            <w:bookmarkEnd w:id="3"/>
            <w:r w:rsidRPr="009E6ADA">
              <w:rPr>
                <w:rFonts w:ascii="Arial" w:eastAsia="Times New Roman" w:hAnsi="Arial" w:cs="Arial"/>
                <w:color w:val="FFFFFF"/>
                <w:sz w:val="24"/>
                <w:szCs w:val="24"/>
              </w:rPr>
              <w:t>belopp</w:t>
            </w:r>
            <w:r w:rsidRPr="009E6ADA">
              <w:rPr>
                <w:rFonts w:ascii="Times New Roman" w:eastAsia="Times New Roman" w:hAnsi="Times New Roman" w:cs="Times New Roman"/>
                <w:sz w:val="24"/>
                <w:szCs w:val="24"/>
              </w:rPr>
              <w:t xml:space="preserve"> </w:t>
            </w:r>
            <w:r w:rsidRPr="009E6ADA">
              <w:rPr>
                <w:rFonts w:ascii="Arial" w:eastAsia="Times New Roman" w:hAnsi="Arial" w:cs="Arial"/>
                <w:color w:val="FFFFFF"/>
                <w:sz w:val="24"/>
                <w:szCs w:val="24"/>
              </w:rPr>
              <w:br/>
              <w:t>(MSEK)</w:t>
            </w:r>
            <w:r w:rsidRPr="009E6ADA">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54AC54"/>
            <w:hideMark/>
          </w:tcPr>
          <w:p w:rsidR="00121F1E" w:rsidRPr="009E6ADA" w:rsidRDefault="00121F1E" w:rsidP="00121F1E">
            <w:pPr>
              <w:spacing w:after="0" w:line="240" w:lineRule="auto"/>
              <w:rPr>
                <w:rFonts w:ascii="Times New Roman" w:eastAsia="Times New Roman" w:hAnsi="Times New Roman" w:cs="Times New Roman"/>
                <w:sz w:val="24"/>
                <w:szCs w:val="24"/>
              </w:rPr>
            </w:pPr>
            <w:r w:rsidRPr="009E6ADA">
              <w:rPr>
                <w:rFonts w:ascii="Arial" w:eastAsia="Times New Roman" w:hAnsi="Arial" w:cs="Arial"/>
                <w:color w:val="FFFFFF"/>
                <w:sz w:val="24"/>
                <w:szCs w:val="24"/>
              </w:rPr>
              <w:t>Avtalsperiod</w:t>
            </w:r>
            <w:r w:rsidRPr="009E6ADA">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54AC54"/>
            <w:hideMark/>
          </w:tcPr>
          <w:p w:rsidR="00121F1E" w:rsidRPr="009E6ADA" w:rsidRDefault="00667A5A" w:rsidP="00121F1E">
            <w:pPr>
              <w:spacing w:after="0" w:line="240" w:lineRule="auto"/>
              <w:rPr>
                <w:rFonts w:ascii="Times New Roman" w:eastAsia="Times New Roman" w:hAnsi="Times New Roman" w:cs="Times New Roman"/>
                <w:sz w:val="24"/>
                <w:szCs w:val="24"/>
              </w:rPr>
            </w:pPr>
            <w:r w:rsidRPr="009E6ADA">
              <w:rPr>
                <w:rFonts w:ascii="Arial" w:eastAsia="Times New Roman" w:hAnsi="Arial" w:cs="Arial"/>
                <w:color w:val="FFFFFF"/>
                <w:sz w:val="24"/>
                <w:szCs w:val="24"/>
              </w:rPr>
              <w:t>Utbetalade medel hittills</w:t>
            </w:r>
            <w:r w:rsidR="00121F1E" w:rsidRPr="009E6ADA">
              <w:rPr>
                <w:rFonts w:ascii="Times New Roman" w:eastAsia="Times New Roman" w:hAnsi="Times New Roman" w:cs="Times New Roman"/>
                <w:sz w:val="24"/>
                <w:szCs w:val="24"/>
              </w:rPr>
              <w:t xml:space="preserve"> </w:t>
            </w:r>
            <w:r w:rsidR="00121F1E" w:rsidRPr="009E6ADA">
              <w:rPr>
                <w:rFonts w:ascii="Arial" w:eastAsia="Times New Roman" w:hAnsi="Arial" w:cs="Arial"/>
                <w:color w:val="FFFFFF"/>
                <w:sz w:val="24"/>
                <w:szCs w:val="24"/>
              </w:rPr>
              <w:t>(MSEK)</w:t>
            </w:r>
            <w:r w:rsidR="00121F1E" w:rsidRPr="009E6ADA">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54AC54"/>
            <w:hideMark/>
          </w:tcPr>
          <w:p w:rsidR="00121F1E" w:rsidRPr="009E6ADA" w:rsidRDefault="00121F1E" w:rsidP="00121F1E">
            <w:pPr>
              <w:spacing w:after="0" w:line="240" w:lineRule="auto"/>
              <w:rPr>
                <w:rFonts w:ascii="Times New Roman" w:eastAsia="Times New Roman" w:hAnsi="Times New Roman" w:cs="Times New Roman"/>
                <w:sz w:val="24"/>
                <w:szCs w:val="24"/>
              </w:rPr>
            </w:pPr>
            <w:r w:rsidRPr="009E6ADA">
              <w:rPr>
                <w:rFonts w:ascii="Arial" w:eastAsia="Times New Roman" w:hAnsi="Arial" w:cs="Arial"/>
                <w:color w:val="FFFFFF"/>
                <w:sz w:val="24"/>
                <w:szCs w:val="24"/>
              </w:rPr>
              <w:t>Samarbetspartner</w:t>
            </w:r>
            <w:r w:rsidRPr="009E6ADA">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54AC54"/>
            <w:hideMark/>
          </w:tcPr>
          <w:p w:rsidR="00121F1E" w:rsidRPr="009E6ADA" w:rsidRDefault="00667A5A" w:rsidP="00121F1E">
            <w:pPr>
              <w:spacing w:after="0" w:line="240" w:lineRule="auto"/>
              <w:rPr>
                <w:rFonts w:ascii="Times New Roman" w:eastAsia="Times New Roman" w:hAnsi="Times New Roman" w:cs="Times New Roman"/>
                <w:sz w:val="24"/>
                <w:szCs w:val="24"/>
              </w:rPr>
            </w:pPr>
            <w:r w:rsidRPr="009E6ADA">
              <w:rPr>
                <w:rFonts w:ascii="Arial" w:eastAsia="Times New Roman" w:hAnsi="Arial" w:cs="Arial"/>
                <w:color w:val="FFFFFF"/>
                <w:sz w:val="24"/>
                <w:szCs w:val="24"/>
              </w:rPr>
              <w:t>Samarbetsform</w:t>
            </w:r>
            <w:r w:rsidR="001B35A5">
              <w:rPr>
                <w:rStyle w:val="FootnoteReference"/>
                <w:rFonts w:ascii="Arial" w:eastAsia="Times New Roman" w:hAnsi="Arial" w:cs="Arial"/>
                <w:color w:val="FFFFFF"/>
                <w:sz w:val="24"/>
                <w:szCs w:val="24"/>
              </w:rPr>
              <w:footnoteReference w:id="11"/>
            </w:r>
            <w:r w:rsidR="00121F1E" w:rsidRPr="009E6ADA">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54AC54"/>
            <w:hideMark/>
          </w:tcPr>
          <w:p w:rsidR="00121F1E" w:rsidRPr="009E6ADA" w:rsidRDefault="00667A5A" w:rsidP="00121F1E">
            <w:pPr>
              <w:spacing w:after="0" w:line="240" w:lineRule="auto"/>
              <w:rPr>
                <w:rFonts w:ascii="Times New Roman" w:eastAsia="Times New Roman" w:hAnsi="Times New Roman" w:cs="Times New Roman"/>
                <w:sz w:val="24"/>
                <w:szCs w:val="24"/>
              </w:rPr>
            </w:pPr>
            <w:r w:rsidRPr="009E6ADA">
              <w:rPr>
                <w:rFonts w:ascii="Arial" w:eastAsia="Times New Roman" w:hAnsi="Arial" w:cs="Arial"/>
                <w:color w:val="FFFFFF"/>
                <w:sz w:val="24"/>
                <w:szCs w:val="24"/>
              </w:rPr>
              <w:t>Svensk andel av totala stödet</w:t>
            </w:r>
            <w:r w:rsidRPr="009E6ADA">
              <w:rPr>
                <w:rFonts w:ascii="Times New Roman" w:eastAsia="Times New Roman" w:hAnsi="Times New Roman" w:cs="Times New Roman"/>
                <w:sz w:val="24"/>
                <w:szCs w:val="24"/>
              </w:rPr>
              <w:t xml:space="preserve"> </w:t>
            </w:r>
            <w:r w:rsidRPr="009E6ADA">
              <w:rPr>
                <w:rFonts w:ascii="Arial" w:eastAsia="Times New Roman" w:hAnsi="Arial" w:cs="Arial"/>
                <w:color w:val="FFFFFF"/>
                <w:sz w:val="24"/>
                <w:szCs w:val="24"/>
              </w:rPr>
              <w:t>(%)</w:t>
            </w:r>
          </w:p>
        </w:tc>
      </w:tr>
      <w:tr w:rsidR="00667A5A" w:rsidRPr="009E6AD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21F1E" w:rsidRPr="009E6ADA" w:rsidRDefault="00121F1E" w:rsidP="00667A5A">
            <w:pPr>
              <w:spacing w:after="0" w:line="240" w:lineRule="auto"/>
              <w:rPr>
                <w:rFonts w:ascii="Times New Roman" w:eastAsia="Times New Roman" w:hAnsi="Times New Roman" w:cs="Times New Roman"/>
                <w:sz w:val="24"/>
                <w:szCs w:val="24"/>
              </w:rPr>
            </w:pPr>
            <w:r w:rsidRPr="009E6ADA">
              <w:rPr>
                <w:rFonts w:ascii="Arial" w:eastAsia="Times New Roman" w:hAnsi="Arial" w:cs="Arial"/>
                <w:sz w:val="24"/>
                <w:szCs w:val="24"/>
              </w:rPr>
              <w:t>48</w:t>
            </w:r>
          </w:p>
        </w:tc>
        <w:tc>
          <w:tcPr>
            <w:tcW w:w="0" w:type="auto"/>
            <w:tcBorders>
              <w:top w:val="outset" w:sz="6" w:space="0" w:color="auto"/>
              <w:left w:val="outset" w:sz="6" w:space="0" w:color="auto"/>
              <w:bottom w:val="outset" w:sz="6" w:space="0" w:color="auto"/>
              <w:right w:val="outset" w:sz="6" w:space="0" w:color="auto"/>
            </w:tcBorders>
            <w:hideMark/>
          </w:tcPr>
          <w:p w:rsidR="00121F1E" w:rsidRPr="009E6ADA" w:rsidRDefault="00121F1E" w:rsidP="00667A5A">
            <w:pPr>
              <w:spacing w:after="0" w:line="240" w:lineRule="auto"/>
              <w:rPr>
                <w:rFonts w:ascii="Times New Roman" w:eastAsia="Times New Roman" w:hAnsi="Times New Roman" w:cs="Times New Roman"/>
                <w:sz w:val="24"/>
                <w:szCs w:val="24"/>
              </w:rPr>
            </w:pPr>
            <w:r w:rsidRPr="009E6ADA">
              <w:rPr>
                <w:rFonts w:ascii="Arial" w:eastAsia="Times New Roman" w:hAnsi="Arial" w:cs="Arial"/>
                <w:sz w:val="24"/>
                <w:szCs w:val="24"/>
              </w:rPr>
              <w:t>080131-101231</w:t>
            </w:r>
            <w:r w:rsidRPr="009E6ADA">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121F1E" w:rsidRPr="009E6ADA" w:rsidRDefault="00121F1E" w:rsidP="00667A5A">
            <w:pPr>
              <w:spacing w:after="0" w:line="240" w:lineRule="auto"/>
              <w:rPr>
                <w:rFonts w:ascii="Times New Roman" w:eastAsia="Times New Roman" w:hAnsi="Times New Roman" w:cs="Times New Roman"/>
                <w:sz w:val="24"/>
                <w:szCs w:val="24"/>
              </w:rPr>
            </w:pPr>
            <w:r w:rsidRPr="009E6ADA">
              <w:rPr>
                <w:rFonts w:ascii="Arial" w:eastAsia="Times New Roman" w:hAnsi="Arial" w:cs="Arial"/>
                <w:sz w:val="24"/>
                <w:szCs w:val="24"/>
              </w:rPr>
              <w:t>32</w:t>
            </w:r>
            <w:r w:rsidRPr="009E6ADA">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121F1E" w:rsidRPr="009E6ADA" w:rsidRDefault="00121F1E" w:rsidP="00667A5A">
            <w:pPr>
              <w:spacing w:after="0" w:line="240" w:lineRule="auto"/>
              <w:rPr>
                <w:rFonts w:ascii="Times New Roman" w:eastAsia="Times New Roman" w:hAnsi="Times New Roman" w:cs="Times New Roman"/>
                <w:sz w:val="24"/>
                <w:szCs w:val="24"/>
              </w:rPr>
            </w:pPr>
            <w:r w:rsidRPr="009E6ADA">
              <w:rPr>
                <w:rFonts w:ascii="Arial" w:eastAsia="Times New Roman" w:hAnsi="Arial" w:cs="Arial"/>
                <w:sz w:val="24"/>
                <w:szCs w:val="24"/>
              </w:rPr>
              <w:t>Diakonia</w:t>
            </w:r>
          </w:p>
        </w:tc>
        <w:tc>
          <w:tcPr>
            <w:tcW w:w="0" w:type="auto"/>
            <w:tcBorders>
              <w:top w:val="outset" w:sz="6" w:space="0" w:color="auto"/>
              <w:left w:val="outset" w:sz="6" w:space="0" w:color="auto"/>
              <w:bottom w:val="outset" w:sz="6" w:space="0" w:color="auto"/>
              <w:right w:val="outset" w:sz="6" w:space="0" w:color="auto"/>
            </w:tcBorders>
            <w:hideMark/>
          </w:tcPr>
          <w:p w:rsidR="00121F1E" w:rsidRPr="009E6ADA" w:rsidRDefault="00667A5A" w:rsidP="00121F1E">
            <w:pPr>
              <w:spacing w:after="0" w:line="240" w:lineRule="auto"/>
              <w:rPr>
                <w:rFonts w:ascii="Times New Roman" w:eastAsia="Times New Roman" w:hAnsi="Times New Roman" w:cs="Times New Roman"/>
                <w:sz w:val="24"/>
                <w:szCs w:val="24"/>
              </w:rPr>
            </w:pPr>
            <w:r w:rsidRPr="009E6ADA">
              <w:rPr>
                <w:rFonts w:ascii="Arial" w:eastAsia="Times New Roman" w:hAnsi="Arial" w:cs="Arial"/>
                <w:sz w:val="24"/>
                <w:szCs w:val="24"/>
              </w:rPr>
              <w:t xml:space="preserve">Specifika </w:t>
            </w:r>
            <w:r w:rsidR="00121F1E" w:rsidRPr="009E6ADA">
              <w:rPr>
                <w:rFonts w:ascii="Arial" w:eastAsia="Times New Roman" w:hAnsi="Arial" w:cs="Arial"/>
                <w:sz w:val="24"/>
                <w:szCs w:val="24"/>
              </w:rPr>
              <w:t>Projektstöd</w:t>
            </w:r>
            <w:r w:rsidR="00121F1E" w:rsidRPr="009E6ADA">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121F1E" w:rsidRPr="009E6ADA" w:rsidRDefault="00121F1E" w:rsidP="00121F1E">
            <w:pPr>
              <w:spacing w:after="0" w:line="240" w:lineRule="auto"/>
              <w:rPr>
                <w:rFonts w:ascii="Times New Roman" w:eastAsia="Times New Roman" w:hAnsi="Times New Roman" w:cs="Times New Roman"/>
                <w:sz w:val="24"/>
                <w:szCs w:val="24"/>
              </w:rPr>
            </w:pPr>
          </w:p>
        </w:tc>
      </w:tr>
    </w:tbl>
    <w:p w:rsidR="009A34E0" w:rsidRPr="009E6ADA" w:rsidRDefault="00121F1E" w:rsidP="009A34E0">
      <w:pPr>
        <w:spacing w:before="100" w:beforeAutospacing="1" w:after="100" w:afterAutospacing="1" w:line="240" w:lineRule="auto"/>
        <w:rPr>
          <w:rFonts w:ascii="Arial" w:eastAsia="Times New Roman" w:hAnsi="Arial" w:cs="Arial"/>
          <w:sz w:val="24"/>
          <w:szCs w:val="24"/>
        </w:rPr>
      </w:pPr>
      <w:r w:rsidRPr="009E6ADA">
        <w:rPr>
          <w:rFonts w:ascii="Arial" w:eastAsia="Times New Roman" w:hAnsi="Arial" w:cs="Arial"/>
          <w:b/>
          <w:bCs/>
          <w:sz w:val="24"/>
          <w:szCs w:val="24"/>
        </w:rPr>
        <w:br/>
      </w:r>
      <w:r w:rsidR="000647FF">
        <w:rPr>
          <w:rFonts w:ascii="Arial" w:eastAsia="Times New Roman" w:hAnsi="Arial" w:cs="Arial"/>
          <w:sz w:val="24"/>
          <w:szCs w:val="24"/>
        </w:rPr>
        <w:t xml:space="preserve">Den tredje fasen </w:t>
      </w:r>
      <w:r w:rsidRPr="009E6ADA">
        <w:rPr>
          <w:rFonts w:ascii="Arial" w:eastAsia="Times New Roman" w:hAnsi="Arial" w:cs="Arial"/>
          <w:sz w:val="24"/>
          <w:szCs w:val="24"/>
        </w:rPr>
        <w:t xml:space="preserve">med </w:t>
      </w:r>
      <w:r w:rsidR="000647FF" w:rsidRPr="009E6ADA">
        <w:rPr>
          <w:rFonts w:ascii="Arial" w:eastAsia="Times New Roman" w:hAnsi="Arial" w:cs="Arial"/>
          <w:sz w:val="24"/>
          <w:szCs w:val="24"/>
        </w:rPr>
        <w:t>geografisk</w:t>
      </w:r>
      <w:r w:rsidR="000647FF">
        <w:rPr>
          <w:rFonts w:ascii="Arial" w:eastAsia="Times New Roman" w:hAnsi="Arial" w:cs="Arial"/>
          <w:sz w:val="24"/>
          <w:szCs w:val="24"/>
        </w:rPr>
        <w:t xml:space="preserve"> fokus i Puntland fortsätter att leverera</w:t>
      </w:r>
      <w:r w:rsidRPr="009E6ADA">
        <w:rPr>
          <w:rFonts w:ascii="Arial" w:eastAsia="Times New Roman" w:hAnsi="Arial" w:cs="Arial"/>
          <w:sz w:val="24"/>
          <w:szCs w:val="24"/>
        </w:rPr>
        <w:t xml:space="preserve"> positiva res</w:t>
      </w:r>
      <w:r w:rsidR="000647FF">
        <w:rPr>
          <w:rFonts w:ascii="Arial" w:eastAsia="Times New Roman" w:hAnsi="Arial" w:cs="Arial"/>
          <w:sz w:val="24"/>
          <w:szCs w:val="24"/>
        </w:rPr>
        <w:t>ultat med avseende på: (i) ökad</w:t>
      </w:r>
      <w:r w:rsidR="006531BF">
        <w:rPr>
          <w:rFonts w:ascii="Arial" w:eastAsia="Times New Roman" w:hAnsi="Arial" w:cs="Arial"/>
          <w:sz w:val="24"/>
          <w:szCs w:val="24"/>
        </w:rPr>
        <w:t xml:space="preserve"> kapacitet</w:t>
      </w:r>
      <w:r w:rsidRPr="009E6ADA">
        <w:rPr>
          <w:rFonts w:ascii="Arial" w:eastAsia="Times New Roman" w:hAnsi="Arial" w:cs="Arial"/>
          <w:sz w:val="24"/>
          <w:szCs w:val="24"/>
        </w:rPr>
        <w:t xml:space="preserve"> av målgrupper och partners</w:t>
      </w:r>
      <w:r w:rsidR="000C3CFD">
        <w:rPr>
          <w:rFonts w:ascii="Arial" w:eastAsia="Times New Roman" w:hAnsi="Arial" w:cs="Arial"/>
          <w:sz w:val="24"/>
          <w:szCs w:val="24"/>
        </w:rPr>
        <w:t xml:space="preserve"> i fredsbyggande och konflikt</w:t>
      </w:r>
      <w:r w:rsidR="00A341DB">
        <w:rPr>
          <w:rFonts w:ascii="Arial" w:eastAsia="Times New Roman" w:hAnsi="Arial" w:cs="Arial"/>
          <w:sz w:val="24"/>
          <w:szCs w:val="24"/>
        </w:rPr>
        <w:t xml:space="preserve"> </w:t>
      </w:r>
      <w:r w:rsidRPr="009E6ADA">
        <w:rPr>
          <w:rFonts w:ascii="Arial" w:eastAsia="Times New Roman" w:hAnsi="Arial" w:cs="Arial"/>
          <w:sz w:val="24"/>
          <w:szCs w:val="24"/>
        </w:rPr>
        <w:t>ledarkompetens, (ii) ökad läskun</w:t>
      </w:r>
      <w:r w:rsidR="00A341DB">
        <w:rPr>
          <w:rFonts w:ascii="Arial" w:eastAsia="Times New Roman" w:hAnsi="Arial" w:cs="Arial"/>
          <w:sz w:val="24"/>
          <w:szCs w:val="24"/>
        </w:rPr>
        <w:t xml:space="preserve">nighet och yrkesfärdigheter </w:t>
      </w:r>
      <w:r w:rsidRPr="009E6ADA">
        <w:rPr>
          <w:rFonts w:ascii="Arial" w:eastAsia="Times New Roman" w:hAnsi="Arial" w:cs="Arial"/>
          <w:sz w:val="24"/>
          <w:szCs w:val="24"/>
        </w:rPr>
        <w:t>(iii) stärkt förmåga</w:t>
      </w:r>
      <w:r w:rsidR="006531BF">
        <w:rPr>
          <w:rFonts w:ascii="Arial" w:eastAsia="Times New Roman" w:hAnsi="Arial" w:cs="Arial"/>
          <w:sz w:val="24"/>
          <w:szCs w:val="24"/>
        </w:rPr>
        <w:t xml:space="preserve"> bland</w:t>
      </w:r>
      <w:r w:rsidRPr="009E6ADA">
        <w:rPr>
          <w:rFonts w:ascii="Arial" w:eastAsia="Times New Roman" w:hAnsi="Arial" w:cs="Arial"/>
          <w:sz w:val="24"/>
          <w:szCs w:val="24"/>
        </w:rPr>
        <w:t xml:space="preserve"> lokala partners</w:t>
      </w:r>
      <w:r w:rsidR="006531BF">
        <w:rPr>
          <w:rFonts w:ascii="Arial" w:eastAsia="Times New Roman" w:hAnsi="Arial" w:cs="Arial"/>
          <w:sz w:val="24"/>
          <w:szCs w:val="24"/>
        </w:rPr>
        <w:t xml:space="preserve"> för att underlätta utveckling</w:t>
      </w:r>
      <w:r w:rsidRPr="009E6ADA">
        <w:rPr>
          <w:rFonts w:ascii="Arial" w:eastAsia="Times New Roman" w:hAnsi="Arial" w:cs="Arial"/>
          <w:sz w:val="24"/>
          <w:szCs w:val="24"/>
        </w:rPr>
        <w:t xml:space="preserve"> och konsolideringen av den demokratiska kulturen, principer och styrelseformer genom utbildning och kompetensutveckling.</w:t>
      </w:r>
      <w:r w:rsidRPr="009E6ADA">
        <w:rPr>
          <w:rFonts w:ascii="Times New Roman" w:eastAsia="Times New Roman" w:hAnsi="Times New Roman" w:cs="Times New Roman"/>
          <w:sz w:val="24"/>
          <w:szCs w:val="24"/>
        </w:rPr>
        <w:t xml:space="preserve"> </w:t>
      </w:r>
    </w:p>
    <w:p w:rsidR="00121F1E" w:rsidRPr="009E6ADA" w:rsidRDefault="008E7A60" w:rsidP="00121F1E">
      <w:pPr>
        <w:spacing w:before="100" w:beforeAutospacing="1" w:after="100" w:afterAutospacing="1" w:line="240" w:lineRule="auto"/>
        <w:rPr>
          <w:rFonts w:ascii="Times New Roman" w:eastAsia="Times New Roman" w:hAnsi="Times New Roman" w:cs="Times New Roman"/>
          <w:sz w:val="24"/>
          <w:szCs w:val="24"/>
        </w:rPr>
      </w:pPr>
      <w:r>
        <w:rPr>
          <w:rFonts w:ascii="Arial" w:eastAsia="Times New Roman" w:hAnsi="Arial" w:cs="Arial"/>
          <w:sz w:val="24"/>
          <w:szCs w:val="24"/>
        </w:rPr>
        <w:t xml:space="preserve">Under 2009 och 2010 har </w:t>
      </w:r>
      <w:r w:rsidR="00121F1E" w:rsidRPr="009E6ADA">
        <w:rPr>
          <w:rFonts w:ascii="Arial" w:eastAsia="Times New Roman" w:hAnsi="Arial" w:cs="Arial"/>
          <w:sz w:val="24"/>
          <w:szCs w:val="24"/>
        </w:rPr>
        <w:t>Sida</w:t>
      </w:r>
      <w:r>
        <w:rPr>
          <w:rFonts w:ascii="Arial" w:eastAsia="Times New Roman" w:hAnsi="Arial" w:cs="Arial"/>
          <w:sz w:val="24"/>
          <w:szCs w:val="24"/>
        </w:rPr>
        <w:t>s bistånd</w:t>
      </w:r>
      <w:r w:rsidR="00A341DB">
        <w:rPr>
          <w:rFonts w:ascii="Arial" w:eastAsia="Times New Roman" w:hAnsi="Arial" w:cs="Arial"/>
          <w:sz w:val="24"/>
          <w:szCs w:val="24"/>
        </w:rPr>
        <w:t xml:space="preserve"> möjliggjort att flertalet aktiviteter har kunnat genomföras</w:t>
      </w:r>
      <w:r w:rsidR="00121F1E" w:rsidRPr="009E6ADA">
        <w:rPr>
          <w:rFonts w:ascii="Arial" w:eastAsia="Times New Roman" w:hAnsi="Arial" w:cs="Arial"/>
          <w:sz w:val="24"/>
          <w:szCs w:val="24"/>
        </w:rPr>
        <w:t>:</w:t>
      </w:r>
      <w:r w:rsidR="00121F1E" w:rsidRPr="009E6ADA">
        <w:rPr>
          <w:rFonts w:ascii="Times New Roman" w:eastAsia="Times New Roman" w:hAnsi="Times New Roman" w:cs="Times New Roman"/>
          <w:sz w:val="24"/>
          <w:szCs w:val="24"/>
        </w:rPr>
        <w:t xml:space="preserve"> </w:t>
      </w:r>
    </w:p>
    <w:p w:rsidR="00121F1E" w:rsidRPr="009E6ADA" w:rsidRDefault="009A34E0" w:rsidP="00121F1E">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9E6ADA">
        <w:rPr>
          <w:rFonts w:ascii="Arial" w:eastAsia="Times New Roman" w:hAnsi="Arial" w:cs="Arial"/>
          <w:sz w:val="24"/>
          <w:szCs w:val="24"/>
        </w:rPr>
        <w:t xml:space="preserve">3 </w:t>
      </w:r>
      <w:r w:rsidR="00121F1E" w:rsidRPr="009E6ADA">
        <w:rPr>
          <w:rFonts w:ascii="Arial" w:eastAsia="Times New Roman" w:hAnsi="Arial" w:cs="Arial"/>
          <w:sz w:val="24"/>
          <w:szCs w:val="24"/>
        </w:rPr>
        <w:t>008</w:t>
      </w:r>
      <w:r w:rsidR="00A341DB">
        <w:rPr>
          <w:rFonts w:ascii="Arial" w:eastAsia="Times New Roman" w:hAnsi="Arial" w:cs="Arial"/>
          <w:sz w:val="24"/>
          <w:szCs w:val="24"/>
        </w:rPr>
        <w:t xml:space="preserve"> kvinnor och ungdomar har utbildats</w:t>
      </w:r>
      <w:r w:rsidR="00121F1E" w:rsidRPr="009E6ADA">
        <w:rPr>
          <w:rFonts w:ascii="Arial" w:eastAsia="Times New Roman" w:hAnsi="Arial" w:cs="Arial"/>
          <w:sz w:val="24"/>
          <w:szCs w:val="24"/>
        </w:rPr>
        <w:t xml:space="preserve"> i icke-formell utbildning (NFE) och färdighetsträning</w:t>
      </w:r>
      <w:r w:rsidR="00A341DB">
        <w:rPr>
          <w:rFonts w:ascii="Arial" w:eastAsia="Times New Roman" w:hAnsi="Arial" w:cs="Arial"/>
          <w:sz w:val="24"/>
          <w:szCs w:val="24"/>
        </w:rPr>
        <w:t xml:space="preserve">. Utbildat </w:t>
      </w:r>
      <w:r w:rsidR="00121F1E" w:rsidRPr="009E6ADA">
        <w:rPr>
          <w:rFonts w:ascii="Arial" w:eastAsia="Times New Roman" w:hAnsi="Arial" w:cs="Arial"/>
          <w:sz w:val="24"/>
          <w:szCs w:val="24"/>
        </w:rPr>
        <w:t>72</w:t>
      </w:r>
      <w:r w:rsidR="00A341DB">
        <w:rPr>
          <w:rFonts w:ascii="Arial" w:eastAsia="Times New Roman" w:hAnsi="Arial" w:cs="Arial"/>
          <w:sz w:val="24"/>
          <w:szCs w:val="24"/>
        </w:rPr>
        <w:t xml:space="preserve"> stycken</w:t>
      </w:r>
      <w:r w:rsidR="00121F1E" w:rsidRPr="009E6ADA">
        <w:rPr>
          <w:rFonts w:ascii="Arial" w:eastAsia="Times New Roman" w:hAnsi="Arial" w:cs="Arial"/>
          <w:sz w:val="24"/>
          <w:szCs w:val="24"/>
        </w:rPr>
        <w:t xml:space="preserve"> lärare</w:t>
      </w:r>
      <w:r w:rsidR="00A341DB">
        <w:rPr>
          <w:rFonts w:ascii="Arial" w:eastAsia="Times New Roman" w:hAnsi="Arial" w:cs="Arial"/>
          <w:sz w:val="24"/>
          <w:szCs w:val="24"/>
        </w:rPr>
        <w:t xml:space="preserve"> för grundskolan varav 24 stycken är kvinn</w:t>
      </w:r>
      <w:r w:rsidR="00545FA8">
        <w:rPr>
          <w:rFonts w:ascii="Arial" w:eastAsia="Times New Roman" w:hAnsi="Arial" w:cs="Arial"/>
          <w:sz w:val="24"/>
          <w:szCs w:val="24"/>
        </w:rPr>
        <w:t>or;</w:t>
      </w:r>
    </w:p>
    <w:p w:rsidR="00121F1E" w:rsidRPr="009E6ADA" w:rsidRDefault="00121F1E" w:rsidP="00121F1E">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9E6ADA">
        <w:rPr>
          <w:rFonts w:ascii="Arial" w:eastAsia="Times New Roman" w:hAnsi="Arial" w:cs="Arial"/>
          <w:sz w:val="24"/>
          <w:szCs w:val="24"/>
        </w:rPr>
        <w:t>Budget</w:t>
      </w:r>
      <w:r w:rsidR="00545FA8">
        <w:rPr>
          <w:rFonts w:ascii="Arial" w:eastAsia="Times New Roman" w:hAnsi="Arial" w:cs="Arial"/>
          <w:sz w:val="24"/>
          <w:szCs w:val="24"/>
        </w:rPr>
        <w:t xml:space="preserve"> </w:t>
      </w:r>
      <w:r w:rsidRPr="009E6ADA">
        <w:rPr>
          <w:rFonts w:ascii="Arial" w:eastAsia="Times New Roman" w:hAnsi="Arial" w:cs="Arial"/>
          <w:sz w:val="24"/>
          <w:szCs w:val="24"/>
        </w:rPr>
        <w:t>kontrollutskottet, teknisk och kapacitetsbyggande stöd till Garowe</w:t>
      </w:r>
      <w:r w:rsidR="00545FA8">
        <w:rPr>
          <w:rFonts w:ascii="Arial" w:eastAsia="Times New Roman" w:hAnsi="Arial" w:cs="Arial"/>
          <w:sz w:val="24"/>
          <w:szCs w:val="24"/>
        </w:rPr>
        <w:t xml:space="preserve"> Teacher Education College (GTEC) och en självständig</w:t>
      </w:r>
      <w:r w:rsidRPr="009E6ADA">
        <w:rPr>
          <w:rFonts w:ascii="Arial" w:eastAsia="Times New Roman" w:hAnsi="Arial" w:cs="Arial"/>
          <w:sz w:val="24"/>
          <w:szCs w:val="24"/>
        </w:rPr>
        <w:t xml:space="preserve"> styrelse (BOG)</w:t>
      </w:r>
      <w:r w:rsidR="00545FA8">
        <w:rPr>
          <w:rFonts w:ascii="Arial" w:eastAsia="Times New Roman" w:hAnsi="Arial" w:cs="Arial"/>
          <w:sz w:val="24"/>
          <w:szCs w:val="24"/>
        </w:rPr>
        <w:t xml:space="preserve"> har tillsats för att driva högskolan</w:t>
      </w:r>
      <w:r w:rsidRPr="009E6ADA">
        <w:rPr>
          <w:rFonts w:ascii="Arial" w:eastAsia="Times New Roman" w:hAnsi="Arial" w:cs="Arial"/>
          <w:sz w:val="24"/>
          <w:szCs w:val="24"/>
        </w:rPr>
        <w:t>;</w:t>
      </w:r>
      <w:r w:rsidRPr="009E6ADA">
        <w:rPr>
          <w:rFonts w:ascii="Times New Roman" w:eastAsia="Times New Roman" w:hAnsi="Times New Roman" w:cs="Times New Roman"/>
          <w:sz w:val="24"/>
          <w:szCs w:val="24"/>
        </w:rPr>
        <w:t xml:space="preserve"> </w:t>
      </w:r>
    </w:p>
    <w:p w:rsidR="00121F1E" w:rsidRPr="00545FA8" w:rsidRDefault="00545FA8" w:rsidP="00121F1E">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545FA8">
        <w:rPr>
          <w:rFonts w:ascii="Arial" w:eastAsia="Times New Roman" w:hAnsi="Arial" w:cs="Arial"/>
          <w:sz w:val="24"/>
          <w:szCs w:val="24"/>
        </w:rPr>
        <w:t>GTEC Girls boarding hostel och</w:t>
      </w:r>
      <w:r w:rsidR="00121F1E" w:rsidRPr="00545FA8">
        <w:rPr>
          <w:rFonts w:ascii="Arial" w:eastAsia="Times New Roman" w:hAnsi="Arial" w:cs="Arial"/>
          <w:sz w:val="24"/>
          <w:szCs w:val="24"/>
        </w:rPr>
        <w:t xml:space="preserve"> Qardo </w:t>
      </w:r>
      <w:r w:rsidRPr="00545FA8">
        <w:rPr>
          <w:rFonts w:ascii="Arial" w:eastAsia="Times New Roman" w:hAnsi="Arial" w:cs="Arial"/>
          <w:sz w:val="24"/>
          <w:szCs w:val="24"/>
        </w:rPr>
        <w:t xml:space="preserve">Girls Secondary </w:t>
      </w:r>
      <w:r w:rsidR="00175CF0" w:rsidRPr="00545FA8">
        <w:rPr>
          <w:rFonts w:ascii="Arial" w:eastAsia="Times New Roman" w:hAnsi="Arial" w:cs="Arial"/>
          <w:sz w:val="24"/>
          <w:szCs w:val="24"/>
        </w:rPr>
        <w:t>School</w:t>
      </w:r>
      <w:r w:rsidRPr="00545FA8">
        <w:rPr>
          <w:rFonts w:ascii="Arial" w:eastAsia="Times New Roman" w:hAnsi="Arial" w:cs="Arial"/>
          <w:sz w:val="24"/>
          <w:szCs w:val="24"/>
        </w:rPr>
        <w:t xml:space="preserve"> är fä</w:t>
      </w:r>
      <w:r>
        <w:rPr>
          <w:rFonts w:ascii="Arial" w:eastAsia="Times New Roman" w:hAnsi="Arial" w:cs="Arial"/>
          <w:sz w:val="24"/>
          <w:szCs w:val="24"/>
        </w:rPr>
        <w:t>rdigställda</w:t>
      </w:r>
      <w:r w:rsidR="00EB7EB7">
        <w:rPr>
          <w:rFonts w:ascii="Arial" w:eastAsia="Times New Roman" w:hAnsi="Arial" w:cs="Arial"/>
          <w:sz w:val="24"/>
          <w:szCs w:val="24"/>
        </w:rPr>
        <w:t xml:space="preserve"> har också byggt ett gästhus för utlandsstationerade gästföreläsare</w:t>
      </w:r>
      <w:r w:rsidR="00121F1E" w:rsidRPr="00545FA8">
        <w:rPr>
          <w:rFonts w:ascii="Arial" w:eastAsia="Times New Roman" w:hAnsi="Arial" w:cs="Arial"/>
          <w:sz w:val="24"/>
          <w:szCs w:val="24"/>
        </w:rPr>
        <w:t>;</w:t>
      </w:r>
      <w:r w:rsidR="00121F1E" w:rsidRPr="00545FA8">
        <w:rPr>
          <w:rFonts w:ascii="Times New Roman" w:eastAsia="Times New Roman" w:hAnsi="Times New Roman" w:cs="Times New Roman"/>
          <w:sz w:val="24"/>
          <w:szCs w:val="24"/>
        </w:rPr>
        <w:t xml:space="preserve"> </w:t>
      </w:r>
    </w:p>
    <w:p w:rsidR="00121F1E" w:rsidRPr="009E6ADA" w:rsidRDefault="00EB7EB7" w:rsidP="00121F1E">
      <w:pPr>
        <w:numPr>
          <w:ilvl w:val="0"/>
          <w:numId w:val="9"/>
        </w:numPr>
        <w:spacing w:before="100" w:beforeAutospacing="1" w:after="100" w:afterAutospacing="1" w:line="240" w:lineRule="auto"/>
        <w:rPr>
          <w:rFonts w:ascii="Times New Roman" w:eastAsia="Times New Roman" w:hAnsi="Times New Roman" w:cs="Times New Roman"/>
          <w:sz w:val="24"/>
          <w:szCs w:val="24"/>
        </w:rPr>
      </w:pPr>
      <w:r>
        <w:rPr>
          <w:rFonts w:ascii="Arial" w:eastAsia="Times New Roman" w:hAnsi="Arial" w:cs="Arial"/>
          <w:sz w:val="24"/>
          <w:szCs w:val="24"/>
        </w:rPr>
        <w:t>Budgetstöd till 27 läs</w:t>
      </w:r>
      <w:r w:rsidR="00981276">
        <w:rPr>
          <w:rFonts w:ascii="Arial" w:eastAsia="Times New Roman" w:hAnsi="Arial" w:cs="Arial"/>
          <w:sz w:val="24"/>
          <w:szCs w:val="24"/>
        </w:rPr>
        <w:t xml:space="preserve"> </w:t>
      </w:r>
      <w:r>
        <w:rPr>
          <w:rFonts w:ascii="Arial" w:eastAsia="Times New Roman" w:hAnsi="Arial" w:cs="Arial"/>
          <w:sz w:val="24"/>
          <w:szCs w:val="24"/>
        </w:rPr>
        <w:t>och</w:t>
      </w:r>
      <w:r w:rsidR="00981276">
        <w:rPr>
          <w:rFonts w:ascii="Arial" w:eastAsia="Times New Roman" w:hAnsi="Arial" w:cs="Arial"/>
          <w:sz w:val="24"/>
          <w:szCs w:val="24"/>
        </w:rPr>
        <w:t xml:space="preserve"> </w:t>
      </w:r>
      <w:r>
        <w:rPr>
          <w:rFonts w:ascii="Arial" w:eastAsia="Times New Roman" w:hAnsi="Arial" w:cs="Arial"/>
          <w:sz w:val="24"/>
          <w:szCs w:val="24"/>
        </w:rPr>
        <w:t>yrkeskunskaps</w:t>
      </w:r>
      <w:r w:rsidR="00121F1E" w:rsidRPr="009E6ADA">
        <w:rPr>
          <w:rFonts w:ascii="Arial" w:eastAsia="Times New Roman" w:hAnsi="Arial" w:cs="Arial"/>
          <w:sz w:val="24"/>
          <w:szCs w:val="24"/>
        </w:rPr>
        <w:t>centra;</w:t>
      </w:r>
      <w:r w:rsidR="00121F1E" w:rsidRPr="009E6ADA">
        <w:rPr>
          <w:rFonts w:ascii="Times New Roman" w:eastAsia="Times New Roman" w:hAnsi="Times New Roman" w:cs="Times New Roman"/>
          <w:sz w:val="24"/>
          <w:szCs w:val="24"/>
        </w:rPr>
        <w:t xml:space="preserve"> </w:t>
      </w:r>
    </w:p>
    <w:p w:rsidR="00121F1E" w:rsidRPr="009E6ADA" w:rsidRDefault="00121F1E" w:rsidP="00121F1E">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9E6ADA">
        <w:rPr>
          <w:rFonts w:ascii="Arial" w:eastAsia="Times New Roman" w:hAnsi="Arial" w:cs="Arial"/>
          <w:sz w:val="24"/>
          <w:szCs w:val="24"/>
        </w:rPr>
        <w:t>Skolavgifter som betalats för 100 missgynnade flickor via ett stipendiesystem</w:t>
      </w:r>
      <w:r w:rsidR="00981276">
        <w:rPr>
          <w:rFonts w:ascii="Arial" w:eastAsia="Times New Roman" w:hAnsi="Arial" w:cs="Arial"/>
          <w:sz w:val="24"/>
          <w:szCs w:val="24"/>
        </w:rPr>
        <w:t xml:space="preserve"> på initiativ av lokala partners via</w:t>
      </w:r>
      <w:r w:rsidR="00793335" w:rsidRPr="009E6ADA">
        <w:rPr>
          <w:rFonts w:ascii="Arial" w:eastAsia="Times New Roman" w:hAnsi="Arial" w:cs="Arial"/>
          <w:sz w:val="24"/>
          <w:szCs w:val="24"/>
        </w:rPr>
        <w:t xml:space="preserve"> Forum for African Women Educationalist Somalia</w:t>
      </w:r>
      <w:r w:rsidRPr="009E6ADA">
        <w:rPr>
          <w:rFonts w:ascii="Arial" w:eastAsia="Times New Roman" w:hAnsi="Arial" w:cs="Arial"/>
          <w:sz w:val="24"/>
          <w:szCs w:val="24"/>
        </w:rPr>
        <w:t xml:space="preserve"> (FAWESOM);</w:t>
      </w:r>
      <w:r w:rsidRPr="009E6ADA">
        <w:rPr>
          <w:rFonts w:ascii="Times New Roman" w:eastAsia="Times New Roman" w:hAnsi="Times New Roman" w:cs="Times New Roman"/>
          <w:sz w:val="24"/>
          <w:szCs w:val="24"/>
        </w:rPr>
        <w:t xml:space="preserve"> </w:t>
      </w:r>
    </w:p>
    <w:p w:rsidR="00121F1E" w:rsidRPr="00FF4A5B" w:rsidRDefault="00121F1E" w:rsidP="00121F1E">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FF4A5B">
        <w:rPr>
          <w:rFonts w:ascii="Arial" w:eastAsia="Times New Roman" w:hAnsi="Arial" w:cs="Arial"/>
          <w:sz w:val="24"/>
          <w:szCs w:val="24"/>
        </w:rPr>
        <w:t>11</w:t>
      </w:r>
      <w:r w:rsidR="00FF4A5B">
        <w:rPr>
          <w:rFonts w:ascii="Arial" w:eastAsia="Times New Roman" w:hAnsi="Arial" w:cs="Arial"/>
          <w:sz w:val="24"/>
          <w:szCs w:val="24"/>
        </w:rPr>
        <w:t xml:space="preserve"> stycken grundskolor har tagit sig an </w:t>
      </w:r>
      <w:r w:rsidRPr="00FF4A5B">
        <w:rPr>
          <w:rFonts w:ascii="Arial" w:eastAsia="Times New Roman" w:hAnsi="Arial" w:cs="Arial"/>
          <w:sz w:val="24"/>
          <w:szCs w:val="24"/>
        </w:rPr>
        <w:t>egenmakt</w:t>
      </w:r>
      <w:r w:rsidR="00FF4A5B">
        <w:rPr>
          <w:rFonts w:ascii="Arial" w:eastAsia="Times New Roman" w:hAnsi="Arial" w:cs="Arial"/>
          <w:sz w:val="24"/>
          <w:szCs w:val="24"/>
        </w:rPr>
        <w:t xml:space="preserve"> för flick</w:t>
      </w:r>
      <w:r w:rsidRPr="00FF4A5B">
        <w:rPr>
          <w:rFonts w:ascii="Arial" w:eastAsia="Times New Roman" w:hAnsi="Arial" w:cs="Arial"/>
          <w:sz w:val="24"/>
          <w:szCs w:val="24"/>
        </w:rPr>
        <w:t>s</w:t>
      </w:r>
      <w:r w:rsidR="00FF4A5B">
        <w:rPr>
          <w:rFonts w:ascii="Arial" w:eastAsia="Times New Roman" w:hAnsi="Arial" w:cs="Arial"/>
          <w:sz w:val="24"/>
          <w:szCs w:val="24"/>
        </w:rPr>
        <w:t xml:space="preserve">tudenter och inrättandet av en genuslyhörd </w:t>
      </w:r>
      <w:r w:rsidRPr="00FF4A5B">
        <w:rPr>
          <w:rFonts w:ascii="Arial" w:eastAsia="Times New Roman" w:hAnsi="Arial" w:cs="Arial"/>
          <w:sz w:val="24"/>
          <w:szCs w:val="24"/>
        </w:rPr>
        <w:t>inlärningsmiljö;</w:t>
      </w:r>
      <w:r w:rsidRPr="00FF4A5B">
        <w:rPr>
          <w:rFonts w:ascii="Times New Roman" w:eastAsia="Times New Roman" w:hAnsi="Times New Roman" w:cs="Times New Roman"/>
          <w:sz w:val="24"/>
          <w:szCs w:val="24"/>
        </w:rPr>
        <w:t xml:space="preserve"> </w:t>
      </w:r>
    </w:p>
    <w:p w:rsidR="00121F1E" w:rsidRPr="0020207E" w:rsidRDefault="00793335" w:rsidP="00121F1E">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20207E">
        <w:rPr>
          <w:rFonts w:ascii="Arial" w:eastAsia="Times New Roman" w:hAnsi="Arial" w:cs="Arial"/>
          <w:sz w:val="24"/>
          <w:szCs w:val="24"/>
        </w:rPr>
        <w:lastRenderedPageBreak/>
        <w:t>220 aktörer har</w:t>
      </w:r>
      <w:r w:rsidR="00121F1E" w:rsidRPr="0020207E">
        <w:rPr>
          <w:rFonts w:ascii="Arial" w:eastAsia="Times New Roman" w:hAnsi="Arial" w:cs="Arial"/>
          <w:sz w:val="24"/>
          <w:szCs w:val="24"/>
        </w:rPr>
        <w:t xml:space="preserve"> utbildats i grundläggande färdigheter i dirigering mobilisering och opinionsbildning för lika utbildning för flickor och pojkar;</w:t>
      </w:r>
      <w:r w:rsidR="00121F1E" w:rsidRPr="0020207E">
        <w:rPr>
          <w:rFonts w:ascii="Times New Roman" w:eastAsia="Times New Roman" w:hAnsi="Times New Roman" w:cs="Times New Roman"/>
          <w:sz w:val="24"/>
          <w:szCs w:val="24"/>
        </w:rPr>
        <w:t xml:space="preserve"> </w:t>
      </w:r>
    </w:p>
    <w:p w:rsidR="00121F1E" w:rsidRPr="0020207E" w:rsidRDefault="00E57243" w:rsidP="00121F1E">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20207E">
        <w:rPr>
          <w:rFonts w:ascii="Arial" w:eastAsia="Times New Roman" w:hAnsi="Arial" w:cs="Arial"/>
          <w:sz w:val="24"/>
          <w:szCs w:val="24"/>
        </w:rPr>
        <w:t>En workshop tog upp</w:t>
      </w:r>
      <w:r w:rsidR="00121F1E" w:rsidRPr="0020207E">
        <w:rPr>
          <w:rFonts w:ascii="Arial" w:eastAsia="Times New Roman" w:hAnsi="Arial" w:cs="Arial"/>
          <w:sz w:val="24"/>
          <w:szCs w:val="24"/>
        </w:rPr>
        <w:t xml:space="preserve"> mediernas rapportering i tider av konflikter;</w:t>
      </w:r>
      <w:r w:rsidR="00121F1E" w:rsidRPr="0020207E">
        <w:rPr>
          <w:rFonts w:ascii="Times New Roman" w:eastAsia="Times New Roman" w:hAnsi="Times New Roman" w:cs="Times New Roman"/>
          <w:sz w:val="24"/>
          <w:szCs w:val="24"/>
        </w:rPr>
        <w:t xml:space="preserve"> </w:t>
      </w:r>
    </w:p>
    <w:p w:rsidR="00121F1E" w:rsidRPr="0020207E" w:rsidRDefault="00121F1E" w:rsidP="00121F1E">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20207E">
        <w:rPr>
          <w:rFonts w:ascii="Arial" w:eastAsia="Times New Roman" w:hAnsi="Arial" w:cs="Arial"/>
          <w:sz w:val="24"/>
          <w:szCs w:val="24"/>
        </w:rPr>
        <w:t>Två forum om freds</w:t>
      </w:r>
      <w:r w:rsidR="00E57243" w:rsidRPr="0020207E">
        <w:rPr>
          <w:rFonts w:ascii="Arial" w:eastAsia="Times New Roman" w:hAnsi="Arial" w:cs="Arial"/>
          <w:sz w:val="24"/>
          <w:szCs w:val="24"/>
        </w:rPr>
        <w:t>skapande hölls i Galkayo, vilket ledde till att två rivaliserande grupper i Mudug nådde en fredlig lösning</w:t>
      </w:r>
      <w:r w:rsidRPr="0020207E">
        <w:rPr>
          <w:rFonts w:ascii="Arial" w:eastAsia="Times New Roman" w:hAnsi="Arial" w:cs="Arial"/>
          <w:sz w:val="24"/>
          <w:szCs w:val="24"/>
        </w:rPr>
        <w:t>;</w:t>
      </w:r>
      <w:r w:rsidRPr="0020207E">
        <w:rPr>
          <w:rFonts w:ascii="Times New Roman" w:eastAsia="Times New Roman" w:hAnsi="Times New Roman" w:cs="Times New Roman"/>
          <w:sz w:val="24"/>
          <w:szCs w:val="24"/>
        </w:rPr>
        <w:t xml:space="preserve"> </w:t>
      </w:r>
    </w:p>
    <w:p w:rsidR="00121F1E" w:rsidRPr="007B3350" w:rsidRDefault="00165EF3" w:rsidP="00121F1E">
      <w:pPr>
        <w:numPr>
          <w:ilvl w:val="0"/>
          <w:numId w:val="9"/>
        </w:numPr>
        <w:spacing w:before="100" w:beforeAutospacing="1" w:after="100" w:afterAutospacing="1" w:line="240" w:lineRule="auto"/>
        <w:rPr>
          <w:rFonts w:ascii="Times New Roman" w:eastAsia="Times New Roman" w:hAnsi="Times New Roman" w:cs="Times New Roman"/>
          <w:sz w:val="24"/>
          <w:szCs w:val="24"/>
        </w:rPr>
      </w:pPr>
      <w:r>
        <w:rPr>
          <w:rFonts w:ascii="Arial" w:eastAsia="Times New Roman" w:hAnsi="Arial" w:cs="Arial"/>
          <w:sz w:val="24"/>
          <w:szCs w:val="24"/>
        </w:rPr>
        <w:t xml:space="preserve">En </w:t>
      </w:r>
      <w:r w:rsidR="007B3350">
        <w:rPr>
          <w:rFonts w:ascii="Arial" w:eastAsia="Times New Roman" w:hAnsi="Arial" w:cs="Arial"/>
          <w:sz w:val="24"/>
          <w:szCs w:val="24"/>
        </w:rPr>
        <w:t>förvaltning</w:t>
      </w:r>
      <w:r>
        <w:rPr>
          <w:rFonts w:ascii="Arial" w:eastAsia="Times New Roman" w:hAnsi="Arial" w:cs="Arial"/>
          <w:sz w:val="24"/>
          <w:szCs w:val="24"/>
        </w:rPr>
        <w:t>s</w:t>
      </w:r>
      <w:r w:rsidR="007B3350">
        <w:rPr>
          <w:rFonts w:ascii="Arial" w:eastAsia="Times New Roman" w:hAnsi="Arial" w:cs="Arial"/>
          <w:sz w:val="24"/>
          <w:szCs w:val="24"/>
        </w:rPr>
        <w:t>kurs</w:t>
      </w:r>
      <w:r>
        <w:rPr>
          <w:rFonts w:ascii="Arial" w:eastAsia="Times New Roman" w:hAnsi="Arial" w:cs="Arial"/>
          <w:sz w:val="24"/>
          <w:szCs w:val="24"/>
        </w:rPr>
        <w:t xml:space="preserve"> i projektcykel</w:t>
      </w:r>
      <w:r w:rsidR="007B3350">
        <w:rPr>
          <w:rFonts w:ascii="Arial" w:eastAsia="Times New Roman" w:hAnsi="Arial" w:cs="Arial"/>
          <w:sz w:val="24"/>
          <w:szCs w:val="24"/>
        </w:rPr>
        <w:t xml:space="preserve"> hö</w:t>
      </w:r>
      <w:r w:rsidR="00121F1E" w:rsidRPr="007B3350">
        <w:rPr>
          <w:rFonts w:ascii="Arial" w:eastAsia="Times New Roman" w:hAnsi="Arial" w:cs="Arial"/>
          <w:sz w:val="24"/>
          <w:szCs w:val="24"/>
        </w:rPr>
        <w:t>lls för 30</w:t>
      </w:r>
      <w:r w:rsidR="007B3350">
        <w:rPr>
          <w:rFonts w:ascii="Arial" w:eastAsia="Times New Roman" w:hAnsi="Arial" w:cs="Arial"/>
          <w:sz w:val="24"/>
          <w:szCs w:val="24"/>
        </w:rPr>
        <w:t xml:space="preserve"> stycken medarbetare på utbildningsdepartementet (MoE); lärar</w:t>
      </w:r>
      <w:r w:rsidR="00121F1E" w:rsidRPr="007B3350">
        <w:rPr>
          <w:rFonts w:ascii="Arial" w:eastAsia="Times New Roman" w:hAnsi="Arial" w:cs="Arial"/>
          <w:sz w:val="24"/>
          <w:szCs w:val="24"/>
        </w:rPr>
        <w:t>utbildning i utveckling av kursplaner och pedagogik</w:t>
      </w:r>
      <w:r w:rsidR="007B3350">
        <w:rPr>
          <w:rFonts w:ascii="Arial" w:eastAsia="Times New Roman" w:hAnsi="Arial" w:cs="Arial"/>
          <w:sz w:val="24"/>
          <w:szCs w:val="24"/>
        </w:rPr>
        <w:t>; Workshops i</w:t>
      </w:r>
      <w:r w:rsidR="00121F1E" w:rsidRPr="007B3350">
        <w:rPr>
          <w:rFonts w:ascii="Arial" w:eastAsia="Times New Roman" w:hAnsi="Arial" w:cs="Arial"/>
          <w:sz w:val="24"/>
          <w:szCs w:val="24"/>
        </w:rPr>
        <w:t xml:space="preserve"> övervakning, tillsyn</w:t>
      </w:r>
      <w:r w:rsidR="007B3350">
        <w:rPr>
          <w:rFonts w:ascii="Arial" w:eastAsia="Times New Roman" w:hAnsi="Arial" w:cs="Arial"/>
          <w:sz w:val="24"/>
          <w:szCs w:val="24"/>
        </w:rPr>
        <w:t xml:space="preserve"> och utvärdering deltog 60 medarbetare på MoE</w:t>
      </w:r>
      <w:r w:rsidR="00121F1E" w:rsidRPr="007B3350">
        <w:rPr>
          <w:rFonts w:ascii="Arial" w:eastAsia="Times New Roman" w:hAnsi="Arial" w:cs="Arial"/>
          <w:sz w:val="24"/>
          <w:szCs w:val="24"/>
        </w:rPr>
        <w:t>;</w:t>
      </w:r>
      <w:r w:rsidR="00121F1E" w:rsidRPr="007B3350">
        <w:rPr>
          <w:rFonts w:ascii="Times New Roman" w:eastAsia="Times New Roman" w:hAnsi="Times New Roman" w:cs="Times New Roman"/>
          <w:sz w:val="24"/>
          <w:szCs w:val="24"/>
        </w:rPr>
        <w:t xml:space="preserve"> </w:t>
      </w:r>
    </w:p>
    <w:p w:rsidR="00121F1E" w:rsidRPr="0020207E" w:rsidRDefault="0020207E" w:rsidP="00121F1E">
      <w:pPr>
        <w:numPr>
          <w:ilvl w:val="0"/>
          <w:numId w:val="9"/>
        </w:numPr>
        <w:spacing w:before="100" w:beforeAutospacing="1" w:after="100" w:afterAutospacing="1" w:line="240" w:lineRule="auto"/>
        <w:rPr>
          <w:rFonts w:ascii="Times New Roman" w:eastAsia="Times New Roman" w:hAnsi="Times New Roman" w:cs="Times New Roman"/>
          <w:sz w:val="24"/>
          <w:szCs w:val="24"/>
        </w:rPr>
      </w:pPr>
      <w:r>
        <w:rPr>
          <w:rFonts w:ascii="Arial" w:eastAsia="Times New Roman" w:hAnsi="Arial" w:cs="Arial"/>
          <w:sz w:val="24"/>
          <w:szCs w:val="24"/>
        </w:rPr>
        <w:t>utbildningsseminarier genomfördes för MoE</w:t>
      </w:r>
      <w:r w:rsidR="007B3350">
        <w:rPr>
          <w:rFonts w:ascii="Arial" w:eastAsia="Times New Roman" w:hAnsi="Arial" w:cs="Arial"/>
          <w:sz w:val="24"/>
          <w:szCs w:val="24"/>
        </w:rPr>
        <w:t>:s personal</w:t>
      </w:r>
      <w:r w:rsidR="00121F1E" w:rsidRPr="0020207E">
        <w:rPr>
          <w:rFonts w:ascii="Arial" w:eastAsia="Times New Roman" w:hAnsi="Arial" w:cs="Arial"/>
          <w:sz w:val="24"/>
          <w:szCs w:val="24"/>
        </w:rPr>
        <w:t xml:space="preserve">, </w:t>
      </w:r>
      <w:r w:rsidR="007B3350">
        <w:rPr>
          <w:rFonts w:ascii="Arial" w:eastAsia="Times New Roman" w:hAnsi="Arial" w:cs="Arial"/>
          <w:sz w:val="24"/>
          <w:szCs w:val="24"/>
        </w:rPr>
        <w:t>ämbetsmän på regional och distriktsnivå rektorer och lärare deltog. Utbildning tog upp områden som</w:t>
      </w:r>
      <w:r w:rsidR="00121F1E" w:rsidRPr="0020207E">
        <w:rPr>
          <w:rFonts w:ascii="Arial" w:eastAsia="Times New Roman" w:hAnsi="Arial" w:cs="Arial"/>
          <w:sz w:val="24"/>
          <w:szCs w:val="24"/>
        </w:rPr>
        <w:t xml:space="preserve"> mobilisering, skolledning, gemenskap och mobilisering av resurser;</w:t>
      </w:r>
      <w:r w:rsidR="00121F1E" w:rsidRPr="0020207E">
        <w:rPr>
          <w:rFonts w:ascii="Times New Roman" w:eastAsia="Times New Roman" w:hAnsi="Times New Roman" w:cs="Times New Roman"/>
          <w:sz w:val="24"/>
          <w:szCs w:val="24"/>
        </w:rPr>
        <w:t xml:space="preserve"> </w:t>
      </w:r>
    </w:p>
    <w:p w:rsidR="00121F1E" w:rsidRPr="0020207E" w:rsidRDefault="00175CF0" w:rsidP="00121F1E">
      <w:pPr>
        <w:numPr>
          <w:ilvl w:val="0"/>
          <w:numId w:val="9"/>
        </w:numPr>
        <w:spacing w:before="100" w:beforeAutospacing="1" w:after="100" w:afterAutospacing="1" w:line="240" w:lineRule="auto"/>
        <w:rPr>
          <w:rFonts w:ascii="Times New Roman" w:eastAsia="Times New Roman" w:hAnsi="Times New Roman" w:cs="Times New Roman"/>
          <w:sz w:val="24"/>
          <w:szCs w:val="24"/>
          <w:lang w:val="en-US"/>
        </w:rPr>
      </w:pPr>
      <w:r w:rsidRPr="0020207E">
        <w:rPr>
          <w:rFonts w:ascii="Arial" w:eastAsia="Times New Roman" w:hAnsi="Arial" w:cs="Arial"/>
          <w:sz w:val="24"/>
          <w:szCs w:val="24"/>
          <w:lang w:val="en-US"/>
        </w:rPr>
        <w:t>The Ministry of Women's Development and Family Affairs (MoWDAFA)</w:t>
      </w:r>
      <w:r>
        <w:rPr>
          <w:rFonts w:ascii="Arial" w:eastAsia="Times New Roman" w:hAnsi="Arial" w:cs="Arial"/>
          <w:sz w:val="24"/>
          <w:szCs w:val="24"/>
          <w:lang w:val="en-US"/>
        </w:rPr>
        <w:t xml:space="preserve"> and women networks och</w:t>
      </w:r>
      <w:r w:rsidRPr="00175CF0">
        <w:rPr>
          <w:rFonts w:ascii="Arial" w:eastAsia="Times New Roman" w:hAnsi="Arial" w:cs="Arial"/>
          <w:sz w:val="24"/>
          <w:szCs w:val="24"/>
        </w:rPr>
        <w:t xml:space="preserve"> paraplyorganisationer sammanlänkas</w:t>
      </w:r>
      <w:r w:rsidRPr="0020207E">
        <w:rPr>
          <w:rFonts w:ascii="Arial" w:eastAsia="Times New Roman" w:hAnsi="Arial" w:cs="Arial"/>
          <w:sz w:val="24"/>
          <w:szCs w:val="24"/>
          <w:lang w:val="en-US"/>
        </w:rPr>
        <w:t xml:space="preserve"> med MoWDAFA</w:t>
      </w:r>
      <w:r w:rsidRPr="00175CF0">
        <w:rPr>
          <w:rFonts w:ascii="Arial" w:eastAsia="Times New Roman" w:hAnsi="Arial" w:cs="Arial"/>
          <w:sz w:val="24"/>
          <w:szCs w:val="24"/>
        </w:rPr>
        <w:t xml:space="preserve"> tillhandahåller kapacitetsuppbyggnad</w:t>
      </w:r>
      <w:r w:rsidRPr="0020207E">
        <w:rPr>
          <w:rFonts w:ascii="Arial" w:eastAsia="Times New Roman" w:hAnsi="Arial" w:cs="Arial"/>
          <w:sz w:val="24"/>
          <w:szCs w:val="24"/>
          <w:lang w:val="en-US"/>
        </w:rPr>
        <w:t>.</w:t>
      </w:r>
      <w:r w:rsidRPr="0020207E">
        <w:rPr>
          <w:rFonts w:ascii="Times New Roman" w:eastAsia="Times New Roman" w:hAnsi="Times New Roman" w:cs="Times New Roman"/>
          <w:sz w:val="24"/>
          <w:szCs w:val="24"/>
          <w:lang w:val="en-US"/>
        </w:rPr>
        <w:t xml:space="preserve"> </w:t>
      </w:r>
    </w:p>
    <w:p w:rsidR="00121F1E" w:rsidRPr="000647FF" w:rsidRDefault="00121F1E" w:rsidP="00121F1E">
      <w:pPr>
        <w:spacing w:after="0" w:line="240" w:lineRule="auto"/>
        <w:rPr>
          <w:rFonts w:ascii="Times New Roman" w:eastAsia="Times New Roman" w:hAnsi="Times New Roman" w:cs="Times New Roman"/>
          <w:sz w:val="24"/>
          <w:szCs w:val="24"/>
          <w:lang w:val="en-US"/>
        </w:rPr>
      </w:pPr>
    </w:p>
    <w:p w:rsidR="00121F1E" w:rsidRPr="009E6ADA" w:rsidRDefault="00E50AAB" w:rsidP="00121F1E">
      <w:pPr>
        <w:spacing w:before="100" w:beforeAutospacing="1" w:after="100" w:afterAutospacing="1" w:line="240" w:lineRule="auto"/>
        <w:rPr>
          <w:rFonts w:ascii="Times New Roman" w:eastAsia="Times New Roman" w:hAnsi="Times New Roman" w:cs="Times New Roman"/>
          <w:sz w:val="24"/>
          <w:szCs w:val="24"/>
        </w:rPr>
      </w:pPr>
      <w:r>
        <w:rPr>
          <w:rFonts w:ascii="Arial" w:eastAsia="Times New Roman" w:hAnsi="Arial" w:cs="Arial"/>
          <w:sz w:val="24"/>
          <w:szCs w:val="24"/>
        </w:rPr>
        <w:t>Resultat</w:t>
      </w:r>
      <w:r w:rsidR="00121F1E" w:rsidRPr="009E6ADA">
        <w:rPr>
          <w:rFonts w:ascii="Arial" w:eastAsia="Times New Roman" w:hAnsi="Arial" w:cs="Arial"/>
          <w:sz w:val="24"/>
          <w:szCs w:val="24"/>
        </w:rPr>
        <w:t>:</w:t>
      </w:r>
      <w:r w:rsidR="00121F1E" w:rsidRPr="009E6ADA">
        <w:rPr>
          <w:rFonts w:ascii="Times New Roman" w:eastAsia="Times New Roman" w:hAnsi="Times New Roman" w:cs="Times New Roman"/>
          <w:sz w:val="24"/>
          <w:szCs w:val="24"/>
        </w:rPr>
        <w:t xml:space="preserve"> </w:t>
      </w:r>
    </w:p>
    <w:p w:rsidR="00121F1E" w:rsidRPr="009E6ADA" w:rsidRDefault="002B47BB" w:rsidP="00121F1E">
      <w:pPr>
        <w:numPr>
          <w:ilvl w:val="0"/>
          <w:numId w:val="10"/>
        </w:numPr>
        <w:spacing w:before="100" w:beforeAutospacing="1" w:after="100" w:afterAutospacing="1" w:line="240" w:lineRule="auto"/>
        <w:rPr>
          <w:rFonts w:ascii="Times New Roman" w:eastAsia="Times New Roman" w:hAnsi="Times New Roman" w:cs="Times New Roman"/>
          <w:sz w:val="24"/>
          <w:szCs w:val="24"/>
        </w:rPr>
      </w:pPr>
      <w:r>
        <w:rPr>
          <w:rFonts w:ascii="Arial" w:eastAsia="Times New Roman" w:hAnsi="Arial" w:cs="Arial"/>
          <w:sz w:val="24"/>
          <w:szCs w:val="24"/>
        </w:rPr>
        <w:t xml:space="preserve">Genom ett långsiktigt samarbete med MoE har tre avdelningar upprättats: </w:t>
      </w:r>
      <w:r w:rsidR="00121F1E" w:rsidRPr="009E6ADA">
        <w:rPr>
          <w:rFonts w:ascii="Arial" w:eastAsia="Times New Roman" w:hAnsi="Arial" w:cs="Arial"/>
          <w:sz w:val="24"/>
          <w:szCs w:val="24"/>
        </w:rPr>
        <w:t>i</w:t>
      </w:r>
      <w:r>
        <w:rPr>
          <w:rFonts w:ascii="Arial" w:eastAsia="Times New Roman" w:hAnsi="Arial" w:cs="Arial"/>
          <w:sz w:val="24"/>
          <w:szCs w:val="24"/>
        </w:rPr>
        <w:t>cke-formella utbildningsavdelningen</w:t>
      </w:r>
      <w:r w:rsidR="00121F1E" w:rsidRPr="009E6ADA">
        <w:rPr>
          <w:rFonts w:ascii="Arial" w:eastAsia="Times New Roman" w:hAnsi="Arial" w:cs="Arial"/>
          <w:sz w:val="24"/>
          <w:szCs w:val="24"/>
        </w:rPr>
        <w:t xml:space="preserve"> (NFE), tekniska yrkesutbildning</w:t>
      </w:r>
      <w:r>
        <w:rPr>
          <w:rFonts w:ascii="Arial" w:eastAsia="Times New Roman" w:hAnsi="Arial" w:cs="Arial"/>
          <w:sz w:val="24"/>
          <w:szCs w:val="24"/>
        </w:rPr>
        <w:t xml:space="preserve">s avdelningen (TVET) och </w:t>
      </w:r>
      <w:r w:rsidR="00121F1E" w:rsidRPr="009E6ADA">
        <w:rPr>
          <w:rFonts w:ascii="Arial" w:eastAsia="Times New Roman" w:hAnsi="Arial" w:cs="Arial"/>
          <w:sz w:val="24"/>
          <w:szCs w:val="24"/>
        </w:rPr>
        <w:t>tillsyn och övervakning</w:t>
      </w:r>
      <w:r>
        <w:rPr>
          <w:rFonts w:ascii="Arial" w:eastAsia="Times New Roman" w:hAnsi="Arial" w:cs="Arial"/>
          <w:sz w:val="24"/>
          <w:szCs w:val="24"/>
        </w:rPr>
        <w:t>s avdelningen</w:t>
      </w:r>
      <w:r w:rsidR="00121F1E" w:rsidRPr="009E6ADA">
        <w:rPr>
          <w:rFonts w:ascii="Arial" w:eastAsia="Times New Roman" w:hAnsi="Arial" w:cs="Arial"/>
          <w:sz w:val="24"/>
          <w:szCs w:val="24"/>
        </w:rPr>
        <w:t>;</w:t>
      </w:r>
      <w:r w:rsidR="00121F1E" w:rsidRPr="009E6ADA">
        <w:rPr>
          <w:rFonts w:ascii="Times New Roman" w:eastAsia="Times New Roman" w:hAnsi="Times New Roman" w:cs="Times New Roman"/>
          <w:sz w:val="24"/>
          <w:szCs w:val="24"/>
        </w:rPr>
        <w:t xml:space="preserve"> </w:t>
      </w:r>
    </w:p>
    <w:p w:rsidR="00121F1E" w:rsidRPr="009E6ADA" w:rsidRDefault="002B47BB" w:rsidP="00121F1E">
      <w:pPr>
        <w:numPr>
          <w:ilvl w:val="0"/>
          <w:numId w:val="10"/>
        </w:numPr>
        <w:spacing w:before="100" w:beforeAutospacing="1" w:after="100" w:afterAutospacing="1" w:line="240" w:lineRule="auto"/>
        <w:rPr>
          <w:rFonts w:ascii="Times New Roman" w:eastAsia="Times New Roman" w:hAnsi="Times New Roman" w:cs="Times New Roman"/>
          <w:sz w:val="24"/>
          <w:szCs w:val="24"/>
        </w:rPr>
      </w:pPr>
      <w:r>
        <w:rPr>
          <w:rFonts w:ascii="Arial" w:eastAsia="Times New Roman" w:hAnsi="Arial" w:cs="Arial"/>
          <w:sz w:val="24"/>
          <w:szCs w:val="24"/>
        </w:rPr>
        <w:t>En genusmedveten NFE-</w:t>
      </w:r>
      <w:r w:rsidR="00121F1E" w:rsidRPr="009E6ADA">
        <w:rPr>
          <w:rFonts w:ascii="Arial" w:eastAsia="Times New Roman" w:hAnsi="Arial" w:cs="Arial"/>
          <w:sz w:val="24"/>
          <w:szCs w:val="24"/>
        </w:rPr>
        <w:t>läroplan har utvecklats och översatts till somaliska;</w:t>
      </w:r>
      <w:r w:rsidR="00121F1E" w:rsidRPr="009E6ADA">
        <w:rPr>
          <w:rFonts w:ascii="Times New Roman" w:eastAsia="Times New Roman" w:hAnsi="Times New Roman" w:cs="Times New Roman"/>
          <w:sz w:val="24"/>
          <w:szCs w:val="24"/>
        </w:rPr>
        <w:t xml:space="preserve"> </w:t>
      </w:r>
    </w:p>
    <w:p w:rsidR="00121F1E" w:rsidRPr="009E6ADA" w:rsidRDefault="002B47BB" w:rsidP="00121F1E">
      <w:pPr>
        <w:numPr>
          <w:ilvl w:val="0"/>
          <w:numId w:val="10"/>
        </w:numPr>
        <w:spacing w:before="100" w:beforeAutospacing="1" w:after="100" w:afterAutospacing="1" w:line="240" w:lineRule="auto"/>
        <w:rPr>
          <w:rFonts w:ascii="Times New Roman" w:eastAsia="Times New Roman" w:hAnsi="Times New Roman" w:cs="Times New Roman"/>
          <w:sz w:val="24"/>
          <w:szCs w:val="24"/>
        </w:rPr>
      </w:pPr>
      <w:r>
        <w:rPr>
          <w:rFonts w:ascii="Arial" w:eastAsia="Times New Roman" w:hAnsi="Arial" w:cs="Arial"/>
          <w:sz w:val="24"/>
          <w:szCs w:val="24"/>
        </w:rPr>
        <w:t>S</w:t>
      </w:r>
      <w:r w:rsidR="00121F1E" w:rsidRPr="009E6ADA">
        <w:rPr>
          <w:rFonts w:ascii="Arial" w:eastAsia="Times New Roman" w:hAnsi="Arial" w:cs="Arial"/>
          <w:sz w:val="24"/>
          <w:szCs w:val="24"/>
        </w:rPr>
        <w:t>t</w:t>
      </w:r>
      <w:r>
        <w:rPr>
          <w:rFonts w:ascii="Arial" w:eastAsia="Times New Roman" w:hAnsi="Arial" w:cs="Arial"/>
          <w:sz w:val="24"/>
          <w:szCs w:val="24"/>
        </w:rPr>
        <w:t>ipendieinitiativet med</w:t>
      </w:r>
      <w:r w:rsidR="00121F1E" w:rsidRPr="009E6ADA">
        <w:rPr>
          <w:rFonts w:ascii="Arial" w:eastAsia="Times New Roman" w:hAnsi="Arial" w:cs="Arial"/>
          <w:sz w:val="24"/>
          <w:szCs w:val="24"/>
        </w:rPr>
        <w:t xml:space="preserve"> ökad tillgång till högkvalitativ utbildning för flickor, särskilt från fattiga hushåll</w:t>
      </w:r>
      <w:r>
        <w:rPr>
          <w:rFonts w:ascii="Arial" w:eastAsia="Times New Roman" w:hAnsi="Arial" w:cs="Arial"/>
          <w:sz w:val="24"/>
          <w:szCs w:val="24"/>
        </w:rPr>
        <w:t>;</w:t>
      </w:r>
      <w:r w:rsidR="00121F1E" w:rsidRPr="009E6ADA">
        <w:rPr>
          <w:rFonts w:ascii="Times New Roman" w:eastAsia="Times New Roman" w:hAnsi="Times New Roman" w:cs="Times New Roman"/>
          <w:sz w:val="24"/>
          <w:szCs w:val="24"/>
        </w:rPr>
        <w:t xml:space="preserve"> </w:t>
      </w:r>
    </w:p>
    <w:p w:rsidR="00121F1E" w:rsidRPr="009E6ADA" w:rsidRDefault="00121F1E" w:rsidP="00121F1E">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9E6ADA">
        <w:rPr>
          <w:rFonts w:ascii="Arial" w:eastAsia="Times New Roman" w:hAnsi="Arial" w:cs="Arial"/>
          <w:sz w:val="24"/>
          <w:szCs w:val="24"/>
        </w:rPr>
        <w:t>ökat utrymme för dia</w:t>
      </w:r>
      <w:r w:rsidR="002B47BB">
        <w:rPr>
          <w:rFonts w:ascii="Arial" w:eastAsia="Times New Roman" w:hAnsi="Arial" w:cs="Arial"/>
          <w:sz w:val="24"/>
          <w:szCs w:val="24"/>
        </w:rPr>
        <w:t>log gällande vikten av att utbilda flickor, vilket har resulterat i en mer tjejanpassad</w:t>
      </w:r>
      <w:r w:rsidRPr="009E6ADA">
        <w:rPr>
          <w:rFonts w:ascii="Arial" w:eastAsia="Times New Roman" w:hAnsi="Arial" w:cs="Arial"/>
          <w:sz w:val="24"/>
          <w:szCs w:val="24"/>
        </w:rPr>
        <w:t xml:space="preserve"> skolmiljö;</w:t>
      </w:r>
      <w:r w:rsidRPr="009E6ADA">
        <w:rPr>
          <w:rFonts w:ascii="Times New Roman" w:eastAsia="Times New Roman" w:hAnsi="Times New Roman" w:cs="Times New Roman"/>
          <w:sz w:val="24"/>
          <w:szCs w:val="24"/>
        </w:rPr>
        <w:t xml:space="preserve"> </w:t>
      </w:r>
    </w:p>
    <w:p w:rsidR="00121F1E" w:rsidRPr="009E6ADA" w:rsidRDefault="00CF53B0" w:rsidP="00121F1E">
      <w:pPr>
        <w:numPr>
          <w:ilvl w:val="0"/>
          <w:numId w:val="10"/>
        </w:numPr>
        <w:spacing w:before="100" w:beforeAutospacing="1" w:after="100" w:afterAutospacing="1" w:line="240" w:lineRule="auto"/>
        <w:rPr>
          <w:rFonts w:ascii="Times New Roman" w:eastAsia="Times New Roman" w:hAnsi="Times New Roman" w:cs="Times New Roman"/>
          <w:sz w:val="24"/>
          <w:szCs w:val="24"/>
        </w:rPr>
      </w:pPr>
      <w:r>
        <w:rPr>
          <w:rFonts w:ascii="Arial" w:eastAsia="Times New Roman" w:hAnsi="Arial" w:cs="Arial"/>
          <w:sz w:val="24"/>
          <w:szCs w:val="24"/>
        </w:rPr>
        <w:t>ökad förståelse bland samhällena på gräsrotsnivå, om behovet att engagera sig även på beslutsfattande nivå lokalt.</w:t>
      </w:r>
      <w:r w:rsidR="00121F1E" w:rsidRPr="009E6ADA">
        <w:rPr>
          <w:rFonts w:ascii="Times New Roman" w:eastAsia="Times New Roman" w:hAnsi="Times New Roman" w:cs="Times New Roman"/>
          <w:sz w:val="24"/>
          <w:szCs w:val="24"/>
        </w:rPr>
        <w:t xml:space="preserve"> </w:t>
      </w:r>
    </w:p>
    <w:p w:rsidR="00121F1E" w:rsidRPr="009E6ADA" w:rsidRDefault="00121F1E" w:rsidP="00121F1E">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9E6ADA">
        <w:rPr>
          <w:rFonts w:ascii="Arial" w:eastAsia="Times New Roman" w:hAnsi="Arial" w:cs="Arial"/>
          <w:sz w:val="24"/>
          <w:szCs w:val="24"/>
        </w:rPr>
        <w:t>ökad tillgång till högkvalitativ utbildning, särskilt för flickor, på grun</w:t>
      </w:r>
      <w:r w:rsidR="00CF53B0">
        <w:rPr>
          <w:rFonts w:ascii="Arial" w:eastAsia="Times New Roman" w:hAnsi="Arial" w:cs="Arial"/>
          <w:sz w:val="24"/>
          <w:szCs w:val="24"/>
        </w:rPr>
        <w:t>d av mer kvalificerad personal vid</w:t>
      </w:r>
      <w:r w:rsidRPr="009E6ADA">
        <w:rPr>
          <w:rFonts w:ascii="Arial" w:eastAsia="Times New Roman" w:hAnsi="Arial" w:cs="Arial"/>
          <w:sz w:val="24"/>
          <w:szCs w:val="24"/>
        </w:rPr>
        <w:t xml:space="preserve"> Puntland State University (PSU).</w:t>
      </w:r>
      <w:r w:rsidRPr="009E6ADA">
        <w:rPr>
          <w:rFonts w:ascii="Times New Roman" w:eastAsia="Times New Roman" w:hAnsi="Times New Roman" w:cs="Times New Roman"/>
          <w:sz w:val="24"/>
          <w:szCs w:val="24"/>
        </w:rPr>
        <w:t xml:space="preserve"> </w:t>
      </w:r>
    </w:p>
    <w:p w:rsidR="00121F1E" w:rsidRPr="009E6ADA" w:rsidRDefault="00121F1E" w:rsidP="00121F1E">
      <w:pPr>
        <w:spacing w:after="0" w:line="240" w:lineRule="auto"/>
        <w:rPr>
          <w:rFonts w:ascii="Times New Roman" w:eastAsia="Times New Roman" w:hAnsi="Times New Roman" w:cs="Times New Roman"/>
          <w:sz w:val="24"/>
          <w:szCs w:val="24"/>
        </w:rPr>
      </w:pPr>
    </w:p>
    <w:p w:rsidR="00121F1E" w:rsidRPr="00175CF0" w:rsidRDefault="00CF53B0" w:rsidP="00121F1E">
      <w:pPr>
        <w:spacing w:before="100" w:beforeAutospacing="1" w:after="100" w:afterAutospacing="1" w:line="240" w:lineRule="auto"/>
        <w:rPr>
          <w:rFonts w:ascii="Times New Roman" w:eastAsia="Times New Roman" w:hAnsi="Times New Roman" w:cs="Times New Roman"/>
          <w:sz w:val="24"/>
          <w:szCs w:val="24"/>
        </w:rPr>
      </w:pPr>
      <w:r>
        <w:rPr>
          <w:rFonts w:ascii="Arial" w:eastAsia="Times New Roman" w:hAnsi="Arial" w:cs="Arial"/>
          <w:sz w:val="24"/>
          <w:szCs w:val="24"/>
        </w:rPr>
        <w:t>En viktig utmaning är det öka</w:t>
      </w:r>
      <w:r w:rsidR="00121F1E" w:rsidRPr="009E6ADA">
        <w:rPr>
          <w:rFonts w:ascii="Arial" w:eastAsia="Times New Roman" w:hAnsi="Arial" w:cs="Arial"/>
          <w:sz w:val="24"/>
          <w:szCs w:val="24"/>
        </w:rPr>
        <w:t>de try</w:t>
      </w:r>
      <w:r w:rsidR="001B35A5">
        <w:rPr>
          <w:rFonts w:ascii="Arial" w:eastAsia="Times New Roman" w:hAnsi="Arial" w:cs="Arial"/>
          <w:sz w:val="24"/>
          <w:szCs w:val="24"/>
        </w:rPr>
        <w:t xml:space="preserve">cket från rebellgrupper, såsom </w:t>
      </w:r>
      <w:r w:rsidR="00175CF0">
        <w:rPr>
          <w:rFonts w:ascii="Arial" w:eastAsia="Times New Roman" w:hAnsi="Arial" w:cs="Arial"/>
          <w:sz w:val="24"/>
          <w:szCs w:val="24"/>
        </w:rPr>
        <w:t>Al-Shabaab</w:t>
      </w:r>
      <w:r>
        <w:rPr>
          <w:rFonts w:ascii="Arial" w:eastAsia="Times New Roman" w:hAnsi="Arial" w:cs="Arial"/>
          <w:sz w:val="24"/>
          <w:szCs w:val="24"/>
        </w:rPr>
        <w:t xml:space="preserve">. De </w:t>
      </w:r>
      <w:r w:rsidR="00121F1E" w:rsidRPr="009E6ADA">
        <w:rPr>
          <w:rFonts w:ascii="Arial" w:eastAsia="Times New Roman" w:hAnsi="Arial" w:cs="Arial"/>
          <w:sz w:val="24"/>
          <w:szCs w:val="24"/>
        </w:rPr>
        <w:t>tvingade Diakonia att upphöra med</w:t>
      </w:r>
      <w:r>
        <w:rPr>
          <w:rFonts w:ascii="Arial" w:eastAsia="Times New Roman" w:hAnsi="Arial" w:cs="Arial"/>
          <w:sz w:val="24"/>
          <w:szCs w:val="24"/>
        </w:rPr>
        <w:t xml:space="preserve"> sin verksamhet</w:t>
      </w:r>
      <w:r w:rsidR="00121F1E" w:rsidRPr="009E6ADA">
        <w:rPr>
          <w:rFonts w:ascii="Arial" w:eastAsia="Times New Roman" w:hAnsi="Arial" w:cs="Arial"/>
          <w:sz w:val="24"/>
          <w:szCs w:val="24"/>
        </w:rPr>
        <w:t xml:space="preserve"> och</w:t>
      </w:r>
      <w:r>
        <w:rPr>
          <w:rFonts w:ascii="Arial" w:eastAsia="Times New Roman" w:hAnsi="Arial" w:cs="Arial"/>
          <w:sz w:val="24"/>
          <w:szCs w:val="24"/>
        </w:rPr>
        <w:t xml:space="preserve"> därigenom</w:t>
      </w:r>
      <w:r w:rsidR="00121F1E" w:rsidRPr="009E6ADA">
        <w:rPr>
          <w:rFonts w:ascii="Arial" w:eastAsia="Times New Roman" w:hAnsi="Arial" w:cs="Arial"/>
          <w:sz w:val="24"/>
          <w:szCs w:val="24"/>
        </w:rPr>
        <w:t xml:space="preserve"> stänga sitt </w:t>
      </w:r>
      <w:r>
        <w:rPr>
          <w:rFonts w:ascii="Arial" w:eastAsia="Times New Roman" w:hAnsi="Arial" w:cs="Arial"/>
          <w:sz w:val="24"/>
          <w:szCs w:val="24"/>
        </w:rPr>
        <w:t>kontor i Baidoa i december 2009.</w:t>
      </w:r>
      <w:r w:rsidR="00121F1E" w:rsidRPr="009E6ADA">
        <w:rPr>
          <w:rFonts w:ascii="Arial" w:eastAsia="Times New Roman" w:hAnsi="Arial" w:cs="Arial"/>
          <w:sz w:val="24"/>
          <w:szCs w:val="24"/>
        </w:rPr>
        <w:t xml:space="preserve"> </w:t>
      </w:r>
      <w:r>
        <w:rPr>
          <w:rFonts w:ascii="Arial" w:eastAsia="Times New Roman" w:hAnsi="Arial" w:cs="Arial"/>
          <w:sz w:val="24"/>
          <w:szCs w:val="24"/>
        </w:rPr>
        <w:t>Detta är ett bakslag och hämmar den fortsatta</w:t>
      </w:r>
      <w:r w:rsidR="00121F1E" w:rsidRPr="009E6ADA">
        <w:rPr>
          <w:rFonts w:ascii="Arial" w:eastAsia="Times New Roman" w:hAnsi="Arial" w:cs="Arial"/>
          <w:sz w:val="24"/>
          <w:szCs w:val="24"/>
        </w:rPr>
        <w:t xml:space="preserve"> expansion</w:t>
      </w:r>
      <w:r>
        <w:rPr>
          <w:rFonts w:ascii="Arial" w:eastAsia="Times New Roman" w:hAnsi="Arial" w:cs="Arial"/>
          <w:sz w:val="24"/>
          <w:szCs w:val="24"/>
        </w:rPr>
        <w:t>en</w:t>
      </w:r>
      <w:r w:rsidR="00121F1E" w:rsidRPr="009E6ADA">
        <w:rPr>
          <w:rFonts w:ascii="Arial" w:eastAsia="Times New Roman" w:hAnsi="Arial" w:cs="Arial"/>
          <w:sz w:val="24"/>
          <w:szCs w:val="24"/>
        </w:rPr>
        <w:t xml:space="preserve"> i regionen.</w:t>
      </w:r>
      <w:r w:rsidR="00121F1E" w:rsidRPr="009E6ADA">
        <w:rPr>
          <w:rFonts w:ascii="Times New Roman" w:eastAsia="Times New Roman" w:hAnsi="Times New Roman" w:cs="Times New Roman"/>
          <w:sz w:val="24"/>
          <w:szCs w:val="24"/>
        </w:rPr>
        <w:t xml:space="preserve"> </w:t>
      </w:r>
      <w:r>
        <w:rPr>
          <w:rFonts w:ascii="Arial" w:eastAsia="Times New Roman" w:hAnsi="Arial" w:cs="Arial"/>
          <w:sz w:val="24"/>
          <w:szCs w:val="24"/>
        </w:rPr>
        <w:t>Begränsad tillgång begränsar</w:t>
      </w:r>
      <w:r w:rsidR="00121F1E" w:rsidRPr="009E6ADA">
        <w:rPr>
          <w:rFonts w:ascii="Arial" w:eastAsia="Times New Roman" w:hAnsi="Arial" w:cs="Arial"/>
          <w:sz w:val="24"/>
          <w:szCs w:val="24"/>
        </w:rPr>
        <w:t xml:space="preserve"> oc</w:t>
      </w:r>
      <w:r>
        <w:rPr>
          <w:rFonts w:ascii="Arial" w:eastAsia="Times New Roman" w:hAnsi="Arial" w:cs="Arial"/>
          <w:sz w:val="24"/>
          <w:szCs w:val="24"/>
        </w:rPr>
        <w:t>kså genomförandet av den aktiva</w:t>
      </w:r>
      <w:r w:rsidR="00121F1E" w:rsidRPr="009E6ADA">
        <w:rPr>
          <w:rFonts w:ascii="Arial" w:eastAsia="Times New Roman" w:hAnsi="Arial" w:cs="Arial"/>
          <w:sz w:val="24"/>
          <w:szCs w:val="24"/>
        </w:rPr>
        <w:t xml:space="preserve"> f</w:t>
      </w:r>
      <w:r>
        <w:rPr>
          <w:rFonts w:ascii="Arial" w:eastAsia="Times New Roman" w:hAnsi="Arial" w:cs="Arial"/>
          <w:sz w:val="24"/>
          <w:szCs w:val="24"/>
        </w:rPr>
        <w:t>onden</w:t>
      </w:r>
      <w:r w:rsidR="005C1058">
        <w:rPr>
          <w:rFonts w:ascii="Arial" w:eastAsia="Times New Roman" w:hAnsi="Arial" w:cs="Arial"/>
          <w:sz w:val="24"/>
          <w:szCs w:val="24"/>
        </w:rPr>
        <w:t xml:space="preserve">, vars syfte är </w:t>
      </w:r>
      <w:r w:rsidR="00121F1E" w:rsidRPr="009E6ADA">
        <w:rPr>
          <w:rFonts w:ascii="Arial" w:eastAsia="Times New Roman" w:hAnsi="Arial" w:cs="Arial"/>
          <w:sz w:val="24"/>
          <w:szCs w:val="24"/>
        </w:rPr>
        <w:t>att koppla s</w:t>
      </w:r>
      <w:r w:rsidR="005C1058">
        <w:rPr>
          <w:rFonts w:ascii="Arial" w:eastAsia="Times New Roman" w:hAnsi="Arial" w:cs="Arial"/>
          <w:sz w:val="24"/>
          <w:szCs w:val="24"/>
        </w:rPr>
        <w:t>amman utbildning och ekonomisk försörjning</w:t>
      </w:r>
      <w:r w:rsidR="00121F1E" w:rsidRPr="009E6ADA">
        <w:rPr>
          <w:rFonts w:ascii="Arial" w:eastAsia="Times New Roman" w:hAnsi="Arial" w:cs="Arial"/>
          <w:sz w:val="24"/>
          <w:szCs w:val="24"/>
        </w:rPr>
        <w:t>.</w:t>
      </w:r>
      <w:r w:rsidR="00121F1E" w:rsidRPr="009E6ADA">
        <w:rPr>
          <w:rFonts w:ascii="Times New Roman" w:eastAsia="Times New Roman" w:hAnsi="Times New Roman" w:cs="Times New Roman"/>
          <w:sz w:val="24"/>
          <w:szCs w:val="24"/>
        </w:rPr>
        <w:t xml:space="preserve"> </w:t>
      </w:r>
      <w:r w:rsidR="00121F1E" w:rsidRPr="009E6ADA">
        <w:rPr>
          <w:rFonts w:ascii="Arial" w:eastAsia="Times New Roman" w:hAnsi="Arial" w:cs="Arial"/>
          <w:sz w:val="24"/>
          <w:szCs w:val="24"/>
        </w:rPr>
        <w:t>Vid halvtidsutvärderingen (MTE)</w:t>
      </w:r>
      <w:r w:rsidR="001B35A5">
        <w:rPr>
          <w:rStyle w:val="FootnoteReference"/>
          <w:rFonts w:ascii="Arial" w:eastAsia="Times New Roman" w:hAnsi="Arial" w:cs="Arial"/>
          <w:sz w:val="24"/>
          <w:szCs w:val="24"/>
        </w:rPr>
        <w:footnoteReference w:id="12"/>
      </w:r>
      <w:r w:rsidR="00121F1E" w:rsidRPr="009E6ADA">
        <w:rPr>
          <w:rFonts w:ascii="Arial" w:eastAsia="Times New Roman" w:hAnsi="Arial" w:cs="Arial"/>
          <w:sz w:val="24"/>
          <w:szCs w:val="24"/>
        </w:rPr>
        <w:t xml:space="preserve"> </w:t>
      </w:r>
      <w:r w:rsidR="005C1058">
        <w:rPr>
          <w:rFonts w:ascii="Arial" w:eastAsia="Times New Roman" w:hAnsi="Arial" w:cs="Arial"/>
          <w:sz w:val="24"/>
          <w:szCs w:val="24"/>
        </w:rPr>
        <w:t>kom fram till att programmet var</w:t>
      </w:r>
      <w:r w:rsidR="00121F1E" w:rsidRPr="009E6ADA">
        <w:rPr>
          <w:rFonts w:ascii="Arial" w:eastAsia="Times New Roman" w:hAnsi="Arial" w:cs="Arial"/>
          <w:sz w:val="24"/>
          <w:szCs w:val="24"/>
        </w:rPr>
        <w:t xml:space="preserve"> alltför brett.</w:t>
      </w:r>
      <w:r w:rsidR="00121F1E" w:rsidRPr="009E6ADA">
        <w:rPr>
          <w:rFonts w:ascii="Times New Roman" w:eastAsia="Times New Roman" w:hAnsi="Times New Roman" w:cs="Times New Roman"/>
          <w:sz w:val="24"/>
          <w:szCs w:val="24"/>
        </w:rPr>
        <w:t xml:space="preserve"> </w:t>
      </w:r>
      <w:r w:rsidR="005C1058">
        <w:rPr>
          <w:rFonts w:ascii="Arial" w:eastAsia="Times New Roman" w:hAnsi="Arial" w:cs="Arial"/>
          <w:sz w:val="24"/>
          <w:szCs w:val="24"/>
        </w:rPr>
        <w:t xml:space="preserve">Den positiva konsekvensen </w:t>
      </w:r>
      <w:r w:rsidR="00121F1E" w:rsidRPr="009E6ADA">
        <w:rPr>
          <w:rFonts w:ascii="Arial" w:eastAsia="Times New Roman" w:hAnsi="Arial" w:cs="Arial"/>
          <w:sz w:val="24"/>
          <w:szCs w:val="24"/>
        </w:rPr>
        <w:t>är att den stöder en mängd olika behov, det negativa är at</w:t>
      </w:r>
      <w:r w:rsidR="00D67427">
        <w:rPr>
          <w:rFonts w:ascii="Arial" w:eastAsia="Times New Roman" w:hAnsi="Arial" w:cs="Arial"/>
          <w:sz w:val="24"/>
          <w:szCs w:val="24"/>
        </w:rPr>
        <w:t>t programmet oundvikligen är för</w:t>
      </w:r>
      <w:r w:rsidR="00121F1E" w:rsidRPr="009E6ADA">
        <w:rPr>
          <w:rFonts w:ascii="Arial" w:eastAsia="Times New Roman" w:hAnsi="Arial" w:cs="Arial"/>
          <w:sz w:val="24"/>
          <w:szCs w:val="24"/>
        </w:rPr>
        <w:t xml:space="preserve"> tunt.</w:t>
      </w:r>
      <w:r w:rsidR="00121F1E" w:rsidRPr="009E6ADA">
        <w:rPr>
          <w:rFonts w:ascii="Times New Roman" w:eastAsia="Times New Roman" w:hAnsi="Times New Roman" w:cs="Times New Roman"/>
          <w:sz w:val="24"/>
          <w:szCs w:val="24"/>
        </w:rPr>
        <w:t xml:space="preserve"> </w:t>
      </w:r>
      <w:r w:rsidR="00D67427">
        <w:rPr>
          <w:rFonts w:ascii="Arial" w:eastAsia="Times New Roman" w:hAnsi="Arial" w:cs="Arial"/>
          <w:sz w:val="24"/>
          <w:szCs w:val="24"/>
        </w:rPr>
        <w:t>Därför föreslås</w:t>
      </w:r>
      <w:r w:rsidR="00121F1E" w:rsidRPr="009E6ADA">
        <w:rPr>
          <w:rFonts w:ascii="Arial" w:eastAsia="Times New Roman" w:hAnsi="Arial" w:cs="Arial"/>
          <w:sz w:val="24"/>
          <w:szCs w:val="24"/>
        </w:rPr>
        <w:t xml:space="preserve"> att Diakonia bör överväga att dela upp projektet i två</w:t>
      </w:r>
      <w:r w:rsidR="00D67427">
        <w:rPr>
          <w:rFonts w:ascii="Arial" w:eastAsia="Times New Roman" w:hAnsi="Arial" w:cs="Arial"/>
          <w:sz w:val="24"/>
          <w:szCs w:val="24"/>
        </w:rPr>
        <w:t xml:space="preserve"> delar</w:t>
      </w:r>
      <w:r w:rsidR="00121F1E" w:rsidRPr="009E6ADA">
        <w:rPr>
          <w:rFonts w:ascii="Arial" w:eastAsia="Times New Roman" w:hAnsi="Arial" w:cs="Arial"/>
          <w:sz w:val="24"/>
          <w:szCs w:val="24"/>
        </w:rPr>
        <w:t>: en att ta itu med</w:t>
      </w:r>
      <w:r w:rsidR="00D67427">
        <w:rPr>
          <w:rFonts w:ascii="Arial" w:eastAsia="Times New Roman" w:hAnsi="Arial" w:cs="Arial"/>
          <w:sz w:val="24"/>
          <w:szCs w:val="24"/>
        </w:rPr>
        <w:t xml:space="preserve"> behoven av</w:t>
      </w:r>
      <w:r w:rsidR="00121F1E" w:rsidRPr="009E6ADA">
        <w:rPr>
          <w:rFonts w:ascii="Arial" w:eastAsia="Times New Roman" w:hAnsi="Arial" w:cs="Arial"/>
          <w:sz w:val="24"/>
          <w:szCs w:val="24"/>
        </w:rPr>
        <w:t xml:space="preserve"> formell o</w:t>
      </w:r>
      <w:r w:rsidR="00D67427">
        <w:rPr>
          <w:rFonts w:ascii="Arial" w:eastAsia="Times New Roman" w:hAnsi="Arial" w:cs="Arial"/>
          <w:sz w:val="24"/>
          <w:szCs w:val="24"/>
        </w:rPr>
        <w:t>ch icke-formell utbildning, den andra tar hand om</w:t>
      </w:r>
      <w:r w:rsidR="00121F1E" w:rsidRPr="009E6ADA">
        <w:rPr>
          <w:rFonts w:ascii="Arial" w:eastAsia="Times New Roman" w:hAnsi="Arial" w:cs="Arial"/>
          <w:sz w:val="24"/>
          <w:szCs w:val="24"/>
        </w:rPr>
        <w:t xml:space="preserve"> potentialer</w:t>
      </w:r>
      <w:r w:rsidR="00D67427">
        <w:rPr>
          <w:rFonts w:ascii="Arial" w:eastAsia="Times New Roman" w:hAnsi="Arial" w:cs="Arial"/>
          <w:sz w:val="24"/>
          <w:szCs w:val="24"/>
        </w:rPr>
        <w:t xml:space="preserve"> inom</w:t>
      </w:r>
      <w:r w:rsidR="00121F1E" w:rsidRPr="009E6ADA">
        <w:rPr>
          <w:rFonts w:ascii="Arial" w:eastAsia="Times New Roman" w:hAnsi="Arial" w:cs="Arial"/>
          <w:sz w:val="24"/>
          <w:szCs w:val="24"/>
        </w:rPr>
        <w:t xml:space="preserve"> demokratisering genom </w:t>
      </w:r>
      <w:r w:rsidR="00D67427">
        <w:rPr>
          <w:rFonts w:ascii="Arial" w:eastAsia="Times New Roman" w:hAnsi="Arial" w:cs="Arial"/>
          <w:sz w:val="24"/>
          <w:szCs w:val="24"/>
        </w:rPr>
        <w:t>folkbildning</w:t>
      </w:r>
      <w:r w:rsidR="00121F1E" w:rsidRPr="009E6ADA">
        <w:rPr>
          <w:rFonts w:ascii="Arial" w:eastAsia="Times New Roman" w:hAnsi="Arial" w:cs="Arial"/>
          <w:sz w:val="24"/>
          <w:szCs w:val="24"/>
        </w:rPr>
        <w:t xml:space="preserve"> och påverkansarbete.</w:t>
      </w:r>
      <w:r w:rsidR="00121F1E" w:rsidRPr="009E6ADA">
        <w:rPr>
          <w:rFonts w:ascii="Times New Roman" w:eastAsia="Times New Roman" w:hAnsi="Times New Roman" w:cs="Times New Roman"/>
          <w:sz w:val="24"/>
          <w:szCs w:val="24"/>
        </w:rPr>
        <w:t xml:space="preserve"> </w:t>
      </w:r>
      <w:r w:rsidR="00D67427">
        <w:rPr>
          <w:rFonts w:ascii="Arial" w:eastAsia="Times New Roman" w:hAnsi="Arial" w:cs="Arial"/>
          <w:sz w:val="24"/>
          <w:szCs w:val="24"/>
        </w:rPr>
        <w:lastRenderedPageBreak/>
        <w:t xml:space="preserve">Detta skulle säkerställa </w:t>
      </w:r>
      <w:r w:rsidR="00121F1E" w:rsidRPr="009E6ADA">
        <w:rPr>
          <w:rFonts w:ascii="Arial" w:eastAsia="Times New Roman" w:hAnsi="Arial" w:cs="Arial"/>
          <w:sz w:val="24"/>
          <w:szCs w:val="24"/>
        </w:rPr>
        <w:t>tydligare fokus i projektet</w:t>
      </w:r>
      <w:r w:rsidR="00D67427">
        <w:rPr>
          <w:rFonts w:ascii="Arial" w:eastAsia="Times New Roman" w:hAnsi="Arial" w:cs="Arial"/>
          <w:sz w:val="24"/>
          <w:szCs w:val="24"/>
        </w:rPr>
        <w:t xml:space="preserve"> och därmed leda till en mer produktiv</w:t>
      </w:r>
      <w:r w:rsidR="00121F1E" w:rsidRPr="009E6ADA">
        <w:rPr>
          <w:rFonts w:ascii="Arial" w:eastAsia="Times New Roman" w:hAnsi="Arial" w:cs="Arial"/>
          <w:sz w:val="24"/>
          <w:szCs w:val="24"/>
        </w:rPr>
        <w:t xml:space="preserve"> och </w:t>
      </w:r>
      <w:r w:rsidR="00D67427">
        <w:rPr>
          <w:rFonts w:ascii="Arial" w:eastAsia="Times New Roman" w:hAnsi="Arial" w:cs="Arial"/>
          <w:sz w:val="24"/>
          <w:szCs w:val="24"/>
        </w:rPr>
        <w:t xml:space="preserve">framgångsrik insats </w:t>
      </w:r>
      <w:r w:rsidR="00121F1E" w:rsidRPr="009E6ADA">
        <w:rPr>
          <w:rFonts w:ascii="Arial" w:eastAsia="Times New Roman" w:hAnsi="Arial" w:cs="Arial"/>
          <w:sz w:val="24"/>
          <w:szCs w:val="24"/>
        </w:rPr>
        <w:t>i respektive område.</w:t>
      </w:r>
      <w:r w:rsidR="00121F1E" w:rsidRPr="009E6ADA">
        <w:rPr>
          <w:rFonts w:ascii="Times New Roman" w:eastAsia="Times New Roman" w:hAnsi="Times New Roman" w:cs="Times New Roman"/>
          <w:sz w:val="24"/>
          <w:szCs w:val="24"/>
        </w:rPr>
        <w:t xml:space="preserve"> </w:t>
      </w:r>
    </w:p>
    <w:p w:rsidR="00121F1E" w:rsidRPr="000647FF" w:rsidRDefault="00275028" w:rsidP="00121F1E">
      <w:pPr>
        <w:spacing w:before="100" w:beforeAutospacing="1" w:after="100" w:afterAutospacing="1" w:line="240" w:lineRule="auto"/>
        <w:rPr>
          <w:rFonts w:ascii="Times New Roman" w:eastAsia="Times New Roman" w:hAnsi="Times New Roman" w:cs="Times New Roman"/>
          <w:sz w:val="24"/>
          <w:szCs w:val="24"/>
          <w:lang w:val="en-US"/>
        </w:rPr>
      </w:pPr>
      <w:r w:rsidRPr="00175CF0">
        <w:rPr>
          <w:rFonts w:ascii="Arial" w:eastAsia="Times New Roman" w:hAnsi="Arial" w:cs="Arial"/>
          <w:b/>
          <w:bCs/>
          <w:sz w:val="24"/>
          <w:szCs w:val="24"/>
        </w:rPr>
        <w:t>Insats</w:t>
      </w:r>
      <w:r w:rsidR="00121F1E" w:rsidRPr="000647FF">
        <w:rPr>
          <w:rFonts w:ascii="Arial" w:eastAsia="Times New Roman" w:hAnsi="Arial" w:cs="Arial"/>
          <w:b/>
          <w:bCs/>
          <w:sz w:val="24"/>
          <w:szCs w:val="24"/>
          <w:lang w:val="en-US"/>
        </w:rPr>
        <w:t xml:space="preserve"> 2: </w:t>
      </w:r>
      <w:r w:rsidRPr="000647FF">
        <w:rPr>
          <w:rFonts w:ascii="Arial" w:eastAsia="Times New Roman" w:hAnsi="Arial" w:cs="Arial"/>
          <w:b/>
          <w:bCs/>
          <w:sz w:val="24"/>
          <w:szCs w:val="24"/>
          <w:lang w:val="en-US"/>
        </w:rPr>
        <w:t>Joint Health Programme WHO-Unicef-UNFPA on Accelerated Young Child Survival and Maternal Health</w:t>
      </w:r>
      <w:r w:rsidR="00121F1E" w:rsidRPr="000647FF">
        <w:rPr>
          <w:rFonts w:ascii="Times New Roman" w:eastAsia="Times New Roman" w:hAnsi="Times New Roman" w:cs="Times New Roman"/>
          <w:sz w:val="24"/>
          <w:szCs w:val="24"/>
          <w:lang w:val="en-US"/>
        </w:rPr>
        <w:t xml:space="preserve"> </w:t>
      </w:r>
    </w:p>
    <w:p w:rsidR="00121F1E" w:rsidRPr="009E6ADA" w:rsidRDefault="005C1058" w:rsidP="00121F1E">
      <w:pPr>
        <w:spacing w:before="100" w:beforeAutospacing="1" w:after="100" w:afterAutospacing="1" w:line="240" w:lineRule="auto"/>
        <w:rPr>
          <w:rFonts w:ascii="Times New Roman" w:eastAsia="Times New Roman" w:hAnsi="Times New Roman" w:cs="Times New Roman"/>
          <w:sz w:val="24"/>
          <w:szCs w:val="24"/>
        </w:rPr>
      </w:pPr>
      <w:r>
        <w:rPr>
          <w:rFonts w:ascii="Arial" w:eastAsia="Times New Roman" w:hAnsi="Arial" w:cs="Arial"/>
          <w:sz w:val="24"/>
          <w:szCs w:val="24"/>
        </w:rPr>
        <w:t>Insatsens huvudsakliga mål: H</w:t>
      </w:r>
      <w:r w:rsidR="00121F1E" w:rsidRPr="009E6ADA">
        <w:rPr>
          <w:rFonts w:ascii="Arial" w:eastAsia="Times New Roman" w:hAnsi="Arial" w:cs="Arial"/>
          <w:sz w:val="24"/>
          <w:szCs w:val="24"/>
        </w:rPr>
        <w:t>jälp</w:t>
      </w:r>
      <w:r>
        <w:rPr>
          <w:rFonts w:ascii="Arial" w:eastAsia="Times New Roman" w:hAnsi="Arial" w:cs="Arial"/>
          <w:sz w:val="24"/>
          <w:szCs w:val="24"/>
        </w:rPr>
        <w:t>a myndigheterna i</w:t>
      </w:r>
      <w:r w:rsidR="00121F1E" w:rsidRPr="009E6ADA">
        <w:rPr>
          <w:rFonts w:ascii="Arial" w:eastAsia="Times New Roman" w:hAnsi="Arial" w:cs="Arial"/>
          <w:sz w:val="24"/>
          <w:szCs w:val="24"/>
        </w:rPr>
        <w:t xml:space="preserve"> Somalia</w:t>
      </w:r>
      <w:r>
        <w:rPr>
          <w:rFonts w:ascii="Arial" w:eastAsia="Times New Roman" w:hAnsi="Arial" w:cs="Arial"/>
          <w:sz w:val="24"/>
          <w:szCs w:val="24"/>
        </w:rPr>
        <w:t xml:space="preserve"> att uppnå millennie</w:t>
      </w:r>
      <w:r w:rsidR="00121F1E" w:rsidRPr="009E6ADA">
        <w:rPr>
          <w:rFonts w:ascii="Arial" w:eastAsia="Times New Roman" w:hAnsi="Arial" w:cs="Arial"/>
          <w:sz w:val="24"/>
          <w:szCs w:val="24"/>
        </w:rPr>
        <w:t>mål</w:t>
      </w:r>
      <w:r>
        <w:rPr>
          <w:rFonts w:ascii="Arial" w:eastAsia="Times New Roman" w:hAnsi="Arial" w:cs="Arial"/>
          <w:sz w:val="24"/>
          <w:szCs w:val="24"/>
        </w:rPr>
        <w:t xml:space="preserve"> 4 (minska </w:t>
      </w:r>
      <w:r w:rsidR="00121F1E" w:rsidRPr="009E6ADA">
        <w:rPr>
          <w:rFonts w:ascii="Arial" w:eastAsia="Times New Roman" w:hAnsi="Arial" w:cs="Arial"/>
          <w:sz w:val="24"/>
          <w:szCs w:val="24"/>
        </w:rPr>
        <w:t>barnadödlighe</w:t>
      </w:r>
      <w:r>
        <w:rPr>
          <w:rFonts w:ascii="Arial" w:eastAsia="Times New Roman" w:hAnsi="Arial" w:cs="Arial"/>
          <w:sz w:val="24"/>
          <w:szCs w:val="24"/>
        </w:rPr>
        <w:t>ten) och millenniemål 5 (förbättra mödra</w:t>
      </w:r>
      <w:r w:rsidR="00121F1E" w:rsidRPr="009E6ADA">
        <w:rPr>
          <w:rFonts w:ascii="Arial" w:eastAsia="Times New Roman" w:hAnsi="Arial" w:cs="Arial"/>
          <w:sz w:val="24"/>
          <w:szCs w:val="24"/>
        </w:rPr>
        <w:t>hälsa</w:t>
      </w:r>
      <w:r>
        <w:rPr>
          <w:rFonts w:ascii="Arial" w:eastAsia="Times New Roman" w:hAnsi="Arial" w:cs="Arial"/>
          <w:sz w:val="24"/>
          <w:szCs w:val="24"/>
        </w:rPr>
        <w:t>n</w:t>
      </w:r>
      <w:r w:rsidR="00121F1E" w:rsidRPr="009E6ADA">
        <w:rPr>
          <w:rFonts w:ascii="Arial" w:eastAsia="Times New Roman" w:hAnsi="Arial" w:cs="Arial"/>
          <w:sz w:val="24"/>
          <w:szCs w:val="24"/>
        </w:rPr>
        <w:t>)</w:t>
      </w:r>
      <w:r w:rsidR="00121F1E" w:rsidRPr="009E6ADA">
        <w:rPr>
          <w:rFonts w:ascii="Times New Roman" w:eastAsia="Times New Roman" w:hAnsi="Times New Roman" w:cs="Times New Roman"/>
          <w:sz w:val="24"/>
          <w:szCs w:val="24"/>
        </w:rPr>
        <w:t xml:space="preserve"> </w:t>
      </w:r>
    </w:p>
    <w:tbl>
      <w:tblPr>
        <w:tblW w:w="9570" w:type="dxa"/>
        <w:tblCellSpacing w:w="0"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4A0"/>
      </w:tblPr>
      <w:tblGrid>
        <w:gridCol w:w="1032"/>
        <w:gridCol w:w="1551"/>
        <w:gridCol w:w="1662"/>
        <w:gridCol w:w="1981"/>
        <w:gridCol w:w="1959"/>
        <w:gridCol w:w="1385"/>
      </w:tblGrid>
      <w:tr w:rsidR="007A0185" w:rsidRPr="009E6AD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54AC54"/>
            <w:hideMark/>
          </w:tcPr>
          <w:p w:rsidR="00121F1E" w:rsidRPr="009E6ADA" w:rsidRDefault="00121F1E" w:rsidP="00667A5A">
            <w:pPr>
              <w:spacing w:after="0" w:line="240" w:lineRule="auto"/>
              <w:rPr>
                <w:rFonts w:ascii="Times New Roman" w:eastAsia="Times New Roman" w:hAnsi="Times New Roman" w:cs="Times New Roman"/>
                <w:sz w:val="24"/>
                <w:szCs w:val="24"/>
              </w:rPr>
            </w:pPr>
            <w:bookmarkStart w:id="4" w:name="table06"/>
            <w:bookmarkEnd w:id="4"/>
            <w:r w:rsidRPr="009E6ADA">
              <w:rPr>
                <w:rFonts w:ascii="Arial" w:eastAsia="Times New Roman" w:hAnsi="Arial" w:cs="Arial"/>
                <w:color w:val="FFFFFF"/>
                <w:sz w:val="24"/>
                <w:szCs w:val="24"/>
              </w:rPr>
              <w:t>Avtalat belopp</w:t>
            </w:r>
            <w:r w:rsidRPr="009E6ADA">
              <w:rPr>
                <w:rFonts w:ascii="Times New Roman" w:eastAsia="Times New Roman" w:hAnsi="Times New Roman" w:cs="Times New Roman"/>
                <w:sz w:val="24"/>
                <w:szCs w:val="24"/>
              </w:rPr>
              <w:t xml:space="preserve"> </w:t>
            </w:r>
            <w:r w:rsidRPr="009E6ADA">
              <w:rPr>
                <w:rFonts w:ascii="Arial" w:eastAsia="Times New Roman" w:hAnsi="Arial" w:cs="Arial"/>
                <w:color w:val="FFFFFF"/>
                <w:sz w:val="24"/>
                <w:szCs w:val="24"/>
              </w:rPr>
              <w:br/>
              <w:t>(MSEK)</w:t>
            </w:r>
            <w:r w:rsidRPr="009E6ADA">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54AC54"/>
            <w:hideMark/>
          </w:tcPr>
          <w:p w:rsidR="00121F1E" w:rsidRPr="009E6ADA" w:rsidRDefault="00121F1E" w:rsidP="00121F1E">
            <w:pPr>
              <w:spacing w:after="0" w:line="240" w:lineRule="auto"/>
              <w:rPr>
                <w:rFonts w:ascii="Times New Roman" w:eastAsia="Times New Roman" w:hAnsi="Times New Roman" w:cs="Times New Roman"/>
                <w:sz w:val="24"/>
                <w:szCs w:val="24"/>
              </w:rPr>
            </w:pPr>
            <w:r w:rsidRPr="009E6ADA">
              <w:rPr>
                <w:rFonts w:ascii="Arial" w:eastAsia="Times New Roman" w:hAnsi="Arial" w:cs="Arial"/>
                <w:color w:val="FFFFFF"/>
                <w:sz w:val="24"/>
                <w:szCs w:val="24"/>
              </w:rPr>
              <w:t>Avtalsperiod</w:t>
            </w:r>
            <w:r w:rsidRPr="009E6ADA">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54AC54"/>
            <w:hideMark/>
          </w:tcPr>
          <w:p w:rsidR="00121F1E" w:rsidRPr="009E6ADA" w:rsidRDefault="007A0185" w:rsidP="00121F1E">
            <w:pPr>
              <w:spacing w:after="0" w:line="240" w:lineRule="auto"/>
              <w:rPr>
                <w:rFonts w:ascii="Times New Roman" w:eastAsia="Times New Roman" w:hAnsi="Times New Roman" w:cs="Times New Roman"/>
                <w:sz w:val="24"/>
                <w:szCs w:val="24"/>
              </w:rPr>
            </w:pPr>
            <w:r w:rsidRPr="009E6ADA">
              <w:rPr>
                <w:rFonts w:ascii="Arial" w:eastAsia="Times New Roman" w:hAnsi="Arial" w:cs="Arial"/>
                <w:color w:val="FFFFFF"/>
                <w:sz w:val="24"/>
                <w:szCs w:val="24"/>
              </w:rPr>
              <w:t>Utbetalade medel hittills</w:t>
            </w:r>
            <w:r w:rsidR="00121F1E" w:rsidRPr="009E6ADA">
              <w:rPr>
                <w:rFonts w:ascii="Times New Roman" w:eastAsia="Times New Roman" w:hAnsi="Times New Roman" w:cs="Times New Roman"/>
                <w:sz w:val="24"/>
                <w:szCs w:val="24"/>
              </w:rPr>
              <w:t xml:space="preserve"> </w:t>
            </w:r>
            <w:r w:rsidR="00121F1E" w:rsidRPr="009E6ADA">
              <w:rPr>
                <w:rFonts w:ascii="Arial" w:eastAsia="Times New Roman" w:hAnsi="Arial" w:cs="Arial"/>
                <w:color w:val="FFFFFF"/>
                <w:sz w:val="24"/>
                <w:szCs w:val="24"/>
              </w:rPr>
              <w:t>(MSEK)</w:t>
            </w:r>
          </w:p>
        </w:tc>
        <w:tc>
          <w:tcPr>
            <w:tcW w:w="0" w:type="auto"/>
            <w:tcBorders>
              <w:top w:val="outset" w:sz="6" w:space="0" w:color="auto"/>
              <w:left w:val="outset" w:sz="6" w:space="0" w:color="auto"/>
              <w:bottom w:val="outset" w:sz="6" w:space="0" w:color="auto"/>
              <w:right w:val="outset" w:sz="6" w:space="0" w:color="auto"/>
            </w:tcBorders>
            <w:shd w:val="clear" w:color="auto" w:fill="54AC54"/>
            <w:hideMark/>
          </w:tcPr>
          <w:p w:rsidR="00121F1E" w:rsidRPr="009E6ADA" w:rsidRDefault="00121F1E" w:rsidP="00121F1E">
            <w:pPr>
              <w:spacing w:after="0" w:line="240" w:lineRule="auto"/>
              <w:rPr>
                <w:rFonts w:ascii="Times New Roman" w:eastAsia="Times New Roman" w:hAnsi="Times New Roman" w:cs="Times New Roman"/>
                <w:sz w:val="24"/>
                <w:szCs w:val="24"/>
              </w:rPr>
            </w:pPr>
            <w:r w:rsidRPr="009E6ADA">
              <w:rPr>
                <w:rFonts w:ascii="Arial" w:eastAsia="Times New Roman" w:hAnsi="Arial" w:cs="Arial"/>
                <w:color w:val="FFFFFF"/>
                <w:sz w:val="24"/>
                <w:szCs w:val="24"/>
              </w:rPr>
              <w:t>Samarbetspartner</w:t>
            </w:r>
            <w:r w:rsidRPr="009E6ADA">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54AC54"/>
            <w:hideMark/>
          </w:tcPr>
          <w:p w:rsidR="00121F1E" w:rsidRPr="009E6ADA" w:rsidRDefault="007A0185" w:rsidP="00121F1E">
            <w:pPr>
              <w:spacing w:after="0" w:line="240" w:lineRule="auto"/>
              <w:rPr>
                <w:rFonts w:ascii="Times New Roman" w:eastAsia="Times New Roman" w:hAnsi="Times New Roman" w:cs="Times New Roman"/>
                <w:sz w:val="24"/>
                <w:szCs w:val="24"/>
              </w:rPr>
            </w:pPr>
            <w:r w:rsidRPr="009E6ADA">
              <w:rPr>
                <w:rFonts w:ascii="Arial" w:eastAsia="Times New Roman" w:hAnsi="Arial" w:cs="Arial"/>
                <w:color w:val="FFFFFF"/>
                <w:sz w:val="24"/>
                <w:szCs w:val="24"/>
              </w:rPr>
              <w:t>Samarbets</w:t>
            </w:r>
            <w:r w:rsidR="00121F1E" w:rsidRPr="009E6ADA">
              <w:rPr>
                <w:rFonts w:ascii="Arial" w:eastAsia="Times New Roman" w:hAnsi="Arial" w:cs="Arial"/>
                <w:color w:val="FFFFFF"/>
                <w:sz w:val="24"/>
                <w:szCs w:val="24"/>
              </w:rPr>
              <w:t>form</w:t>
            </w:r>
            <w:r w:rsidR="001B35A5">
              <w:rPr>
                <w:rStyle w:val="FootnoteReference"/>
                <w:rFonts w:ascii="Arial" w:eastAsia="Times New Roman" w:hAnsi="Arial" w:cs="Arial"/>
                <w:color w:val="FFFFFF"/>
                <w:sz w:val="24"/>
                <w:szCs w:val="24"/>
              </w:rPr>
              <w:footnoteReference w:id="13"/>
            </w:r>
            <w:r w:rsidR="00121F1E" w:rsidRPr="009E6ADA">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54AC54"/>
            <w:hideMark/>
          </w:tcPr>
          <w:p w:rsidR="00121F1E" w:rsidRPr="009E6ADA" w:rsidRDefault="007A0185" w:rsidP="00121F1E">
            <w:pPr>
              <w:spacing w:after="0" w:line="240" w:lineRule="auto"/>
              <w:rPr>
                <w:rFonts w:ascii="Times New Roman" w:eastAsia="Times New Roman" w:hAnsi="Times New Roman" w:cs="Times New Roman"/>
                <w:sz w:val="24"/>
                <w:szCs w:val="24"/>
              </w:rPr>
            </w:pPr>
            <w:r w:rsidRPr="009E6ADA">
              <w:rPr>
                <w:rFonts w:ascii="Arial" w:eastAsia="Times New Roman" w:hAnsi="Arial" w:cs="Arial"/>
                <w:color w:val="FFFFFF"/>
                <w:sz w:val="24"/>
                <w:szCs w:val="24"/>
              </w:rPr>
              <w:t>Svensk andel av totala stödet</w:t>
            </w:r>
            <w:r w:rsidRPr="009E6ADA">
              <w:rPr>
                <w:rFonts w:ascii="Times New Roman" w:eastAsia="Times New Roman" w:hAnsi="Times New Roman" w:cs="Times New Roman"/>
                <w:sz w:val="24"/>
                <w:szCs w:val="24"/>
              </w:rPr>
              <w:t xml:space="preserve"> </w:t>
            </w:r>
            <w:r w:rsidR="00121F1E" w:rsidRPr="009E6ADA">
              <w:rPr>
                <w:rFonts w:ascii="Arial" w:eastAsia="Times New Roman" w:hAnsi="Arial" w:cs="Arial"/>
                <w:color w:val="FFFFFF"/>
                <w:sz w:val="24"/>
                <w:szCs w:val="24"/>
              </w:rPr>
              <w:t>(%)</w:t>
            </w:r>
            <w:r w:rsidR="00121F1E" w:rsidRPr="009E6ADA">
              <w:rPr>
                <w:rFonts w:ascii="Times New Roman" w:eastAsia="Times New Roman" w:hAnsi="Times New Roman" w:cs="Times New Roman"/>
                <w:sz w:val="24"/>
                <w:szCs w:val="24"/>
              </w:rPr>
              <w:t xml:space="preserve"> </w:t>
            </w:r>
          </w:p>
        </w:tc>
      </w:tr>
      <w:tr w:rsidR="007A0185" w:rsidRPr="009E6AD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21F1E" w:rsidRPr="009E6ADA" w:rsidRDefault="00121F1E" w:rsidP="00667A5A">
            <w:pPr>
              <w:spacing w:after="0" w:line="240" w:lineRule="auto"/>
              <w:rPr>
                <w:rFonts w:ascii="Times New Roman" w:eastAsia="Times New Roman" w:hAnsi="Times New Roman" w:cs="Times New Roman"/>
                <w:sz w:val="24"/>
                <w:szCs w:val="24"/>
              </w:rPr>
            </w:pPr>
            <w:r w:rsidRPr="009E6ADA">
              <w:rPr>
                <w:rFonts w:ascii="Arial" w:eastAsia="Times New Roman" w:hAnsi="Arial" w:cs="Arial"/>
                <w:sz w:val="24"/>
                <w:szCs w:val="24"/>
              </w:rPr>
              <w:t>40</w:t>
            </w:r>
          </w:p>
        </w:tc>
        <w:tc>
          <w:tcPr>
            <w:tcW w:w="0" w:type="auto"/>
            <w:tcBorders>
              <w:top w:val="outset" w:sz="6" w:space="0" w:color="auto"/>
              <w:left w:val="outset" w:sz="6" w:space="0" w:color="auto"/>
              <w:bottom w:val="outset" w:sz="6" w:space="0" w:color="auto"/>
              <w:right w:val="outset" w:sz="6" w:space="0" w:color="auto"/>
            </w:tcBorders>
            <w:hideMark/>
          </w:tcPr>
          <w:p w:rsidR="00121F1E" w:rsidRPr="009E6ADA" w:rsidRDefault="00121F1E" w:rsidP="00667A5A">
            <w:pPr>
              <w:spacing w:after="0" w:line="240" w:lineRule="auto"/>
              <w:rPr>
                <w:rFonts w:ascii="Times New Roman" w:eastAsia="Times New Roman" w:hAnsi="Times New Roman" w:cs="Times New Roman"/>
                <w:sz w:val="24"/>
                <w:szCs w:val="24"/>
              </w:rPr>
            </w:pPr>
            <w:r w:rsidRPr="009E6ADA">
              <w:rPr>
                <w:rFonts w:ascii="Arial" w:eastAsia="Times New Roman" w:hAnsi="Arial" w:cs="Arial"/>
                <w:sz w:val="24"/>
                <w:szCs w:val="24"/>
              </w:rPr>
              <w:t xml:space="preserve">1 Oct 2009 – 30 Sep </w:t>
            </w:r>
          </w:p>
        </w:tc>
        <w:tc>
          <w:tcPr>
            <w:tcW w:w="0" w:type="auto"/>
            <w:tcBorders>
              <w:top w:val="outset" w:sz="6" w:space="0" w:color="auto"/>
              <w:left w:val="outset" w:sz="6" w:space="0" w:color="auto"/>
              <w:bottom w:val="outset" w:sz="6" w:space="0" w:color="auto"/>
              <w:right w:val="outset" w:sz="6" w:space="0" w:color="auto"/>
            </w:tcBorders>
            <w:hideMark/>
          </w:tcPr>
          <w:p w:rsidR="00121F1E" w:rsidRPr="009E6ADA" w:rsidRDefault="00121F1E" w:rsidP="007A0185">
            <w:pPr>
              <w:spacing w:after="0" w:line="240" w:lineRule="auto"/>
              <w:rPr>
                <w:rFonts w:ascii="Times New Roman" w:eastAsia="Times New Roman" w:hAnsi="Times New Roman" w:cs="Times New Roman"/>
                <w:sz w:val="24"/>
                <w:szCs w:val="24"/>
              </w:rPr>
            </w:pPr>
            <w:r w:rsidRPr="009E6ADA">
              <w:rPr>
                <w:rFonts w:ascii="Arial" w:eastAsia="Times New Roman" w:hAnsi="Arial" w:cs="Arial"/>
                <w:sz w:val="24"/>
                <w:szCs w:val="24"/>
              </w:rPr>
              <w:t>28.5</w:t>
            </w:r>
          </w:p>
        </w:tc>
        <w:tc>
          <w:tcPr>
            <w:tcW w:w="0" w:type="auto"/>
            <w:tcBorders>
              <w:top w:val="outset" w:sz="6" w:space="0" w:color="auto"/>
              <w:left w:val="outset" w:sz="6" w:space="0" w:color="auto"/>
              <w:bottom w:val="outset" w:sz="6" w:space="0" w:color="auto"/>
              <w:right w:val="outset" w:sz="6" w:space="0" w:color="auto"/>
            </w:tcBorders>
            <w:hideMark/>
          </w:tcPr>
          <w:p w:rsidR="00121F1E" w:rsidRPr="009E6ADA" w:rsidRDefault="00121F1E" w:rsidP="00121F1E">
            <w:pPr>
              <w:spacing w:after="0" w:line="240" w:lineRule="auto"/>
              <w:rPr>
                <w:rFonts w:ascii="Times New Roman" w:eastAsia="Times New Roman" w:hAnsi="Times New Roman" w:cs="Times New Roman"/>
                <w:sz w:val="24"/>
                <w:szCs w:val="24"/>
              </w:rPr>
            </w:pPr>
            <w:r w:rsidRPr="009E6ADA">
              <w:rPr>
                <w:rFonts w:ascii="Arial" w:eastAsia="Times New Roman" w:hAnsi="Arial" w:cs="Arial"/>
                <w:sz w:val="24"/>
                <w:szCs w:val="24"/>
              </w:rPr>
              <w:t>UNICE</w:t>
            </w:r>
            <w:r w:rsidR="007A0185" w:rsidRPr="009E6ADA">
              <w:rPr>
                <w:rFonts w:ascii="Arial" w:eastAsia="Times New Roman" w:hAnsi="Arial" w:cs="Arial"/>
                <w:sz w:val="24"/>
                <w:szCs w:val="24"/>
              </w:rPr>
              <w:t>F</w:t>
            </w:r>
            <w:r w:rsidRPr="009E6ADA">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121F1E" w:rsidRPr="009E6ADA" w:rsidRDefault="007A0185" w:rsidP="00121F1E">
            <w:pPr>
              <w:spacing w:after="0" w:line="240" w:lineRule="auto"/>
              <w:rPr>
                <w:rFonts w:ascii="Times New Roman" w:eastAsia="Times New Roman" w:hAnsi="Times New Roman" w:cs="Times New Roman"/>
                <w:sz w:val="24"/>
                <w:szCs w:val="24"/>
              </w:rPr>
            </w:pPr>
            <w:r w:rsidRPr="009E6ADA">
              <w:rPr>
                <w:rFonts w:ascii="Arial" w:eastAsia="Times New Roman" w:hAnsi="Arial" w:cs="Arial"/>
                <w:sz w:val="24"/>
                <w:szCs w:val="24"/>
              </w:rPr>
              <w:t>Specifika</w:t>
            </w:r>
            <w:r w:rsidR="00121F1E" w:rsidRPr="009E6ADA">
              <w:rPr>
                <w:rFonts w:ascii="Times New Roman" w:eastAsia="Times New Roman" w:hAnsi="Times New Roman" w:cs="Times New Roman"/>
                <w:sz w:val="24"/>
                <w:szCs w:val="24"/>
              </w:rPr>
              <w:t xml:space="preserve"> </w:t>
            </w:r>
            <w:r w:rsidR="00121F1E" w:rsidRPr="009E6ADA">
              <w:rPr>
                <w:rFonts w:ascii="Arial" w:eastAsia="Times New Roman" w:hAnsi="Arial" w:cs="Arial"/>
                <w:sz w:val="24"/>
                <w:szCs w:val="24"/>
              </w:rPr>
              <w:t>Projektstöd</w:t>
            </w:r>
            <w:r w:rsidR="00121F1E" w:rsidRPr="009E6ADA">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121F1E" w:rsidRPr="009E6ADA" w:rsidRDefault="00121F1E" w:rsidP="00121F1E">
            <w:pPr>
              <w:spacing w:after="0" w:line="240" w:lineRule="auto"/>
              <w:rPr>
                <w:rFonts w:ascii="Times New Roman" w:eastAsia="Times New Roman" w:hAnsi="Times New Roman" w:cs="Times New Roman"/>
                <w:sz w:val="24"/>
                <w:szCs w:val="24"/>
              </w:rPr>
            </w:pPr>
            <w:r w:rsidRPr="009E6ADA">
              <w:rPr>
                <w:rFonts w:ascii="Arial" w:eastAsia="Times New Roman" w:hAnsi="Arial" w:cs="Arial"/>
                <w:b/>
                <w:bCs/>
                <w:sz w:val="24"/>
                <w:szCs w:val="24"/>
              </w:rPr>
              <w:t>100</w:t>
            </w:r>
            <w:r w:rsidR="005C1058">
              <w:rPr>
                <w:rFonts w:ascii="Arial" w:eastAsia="Times New Roman" w:hAnsi="Arial" w:cs="Arial"/>
                <w:b/>
                <w:bCs/>
                <w:sz w:val="24"/>
                <w:szCs w:val="24"/>
              </w:rPr>
              <w:t xml:space="preserve"> </w:t>
            </w:r>
            <w:r w:rsidRPr="009E6ADA">
              <w:rPr>
                <w:rFonts w:ascii="Arial" w:eastAsia="Times New Roman" w:hAnsi="Arial" w:cs="Arial"/>
                <w:b/>
                <w:bCs/>
                <w:sz w:val="24"/>
                <w:szCs w:val="24"/>
              </w:rPr>
              <w:t>%</w:t>
            </w:r>
            <w:r w:rsidRPr="009E6ADA">
              <w:rPr>
                <w:rFonts w:ascii="Times New Roman" w:eastAsia="Times New Roman" w:hAnsi="Times New Roman" w:cs="Times New Roman"/>
                <w:sz w:val="24"/>
                <w:szCs w:val="24"/>
              </w:rPr>
              <w:t xml:space="preserve"> </w:t>
            </w:r>
          </w:p>
        </w:tc>
      </w:tr>
    </w:tbl>
    <w:p w:rsidR="00121F1E" w:rsidRPr="009E6ADA" w:rsidRDefault="00121F1E" w:rsidP="00121F1E">
      <w:pPr>
        <w:spacing w:after="240" w:line="240" w:lineRule="auto"/>
        <w:rPr>
          <w:rFonts w:ascii="Times New Roman" w:eastAsia="Times New Roman" w:hAnsi="Times New Roman" w:cs="Times New Roman"/>
          <w:sz w:val="24"/>
          <w:szCs w:val="24"/>
        </w:rPr>
      </w:pPr>
    </w:p>
    <w:p w:rsidR="00121F1E" w:rsidRPr="009E6ADA" w:rsidRDefault="00121F1E" w:rsidP="00121F1E">
      <w:pPr>
        <w:spacing w:before="100" w:beforeAutospacing="1" w:after="100" w:afterAutospacing="1" w:line="240" w:lineRule="auto"/>
        <w:rPr>
          <w:rFonts w:ascii="Times New Roman" w:eastAsia="Times New Roman" w:hAnsi="Times New Roman" w:cs="Times New Roman"/>
          <w:sz w:val="24"/>
          <w:szCs w:val="24"/>
        </w:rPr>
      </w:pPr>
      <w:r w:rsidRPr="009E6ADA">
        <w:rPr>
          <w:rFonts w:ascii="Arial" w:eastAsia="Times New Roman" w:hAnsi="Arial" w:cs="Arial"/>
          <w:sz w:val="24"/>
          <w:szCs w:val="24"/>
          <w:u w:val="single"/>
        </w:rPr>
        <w:t>Resultat:</w:t>
      </w:r>
      <w:r w:rsidRPr="009E6ADA">
        <w:rPr>
          <w:rFonts w:ascii="Times New Roman" w:eastAsia="Times New Roman" w:hAnsi="Times New Roman" w:cs="Times New Roman"/>
          <w:sz w:val="24"/>
          <w:szCs w:val="24"/>
        </w:rPr>
        <w:t xml:space="preserve"> </w:t>
      </w:r>
    </w:p>
    <w:p w:rsidR="00121F1E" w:rsidRPr="009E6ADA" w:rsidRDefault="00121F1E" w:rsidP="00121F1E">
      <w:pPr>
        <w:spacing w:before="100" w:beforeAutospacing="1" w:after="100" w:afterAutospacing="1" w:line="240" w:lineRule="auto"/>
        <w:rPr>
          <w:rFonts w:ascii="Times New Roman" w:eastAsia="Times New Roman" w:hAnsi="Times New Roman" w:cs="Times New Roman"/>
          <w:sz w:val="24"/>
          <w:szCs w:val="24"/>
        </w:rPr>
      </w:pPr>
      <w:r w:rsidRPr="009E6ADA">
        <w:rPr>
          <w:rFonts w:ascii="Arial" w:eastAsia="Times New Roman" w:hAnsi="Arial" w:cs="Arial"/>
          <w:sz w:val="24"/>
          <w:szCs w:val="24"/>
        </w:rPr>
        <w:t>Programmet fortsätt</w:t>
      </w:r>
      <w:r w:rsidR="00D67427">
        <w:rPr>
          <w:rFonts w:ascii="Arial" w:eastAsia="Times New Roman" w:hAnsi="Arial" w:cs="Arial"/>
          <w:sz w:val="24"/>
          <w:szCs w:val="24"/>
        </w:rPr>
        <w:t>er att göra stadiga framsteg med utgångar i de tre resultat</w:t>
      </w:r>
      <w:r w:rsidRPr="009E6ADA">
        <w:rPr>
          <w:rFonts w:ascii="Arial" w:eastAsia="Times New Roman" w:hAnsi="Arial" w:cs="Arial"/>
          <w:sz w:val="24"/>
          <w:szCs w:val="24"/>
        </w:rPr>
        <w:t xml:space="preserve">områdena (i) </w:t>
      </w:r>
      <w:r w:rsidR="00D67427">
        <w:rPr>
          <w:rFonts w:ascii="Arial" w:eastAsia="Times New Roman" w:hAnsi="Arial" w:cs="Arial"/>
          <w:sz w:val="24"/>
          <w:szCs w:val="24"/>
        </w:rPr>
        <w:t>Child Health</w:t>
      </w:r>
      <w:r w:rsidRPr="009E6ADA">
        <w:rPr>
          <w:rFonts w:ascii="Arial" w:eastAsia="Times New Roman" w:hAnsi="Arial" w:cs="Arial"/>
          <w:sz w:val="24"/>
          <w:szCs w:val="24"/>
        </w:rPr>
        <w:t xml:space="preserve"> Day (CHD) kampanjer (ii) ökad tillgång till ett baspa</w:t>
      </w:r>
      <w:r w:rsidR="00204AB8">
        <w:rPr>
          <w:rFonts w:ascii="Arial" w:eastAsia="Times New Roman" w:hAnsi="Arial" w:cs="Arial"/>
          <w:sz w:val="24"/>
          <w:szCs w:val="24"/>
        </w:rPr>
        <w:t>ket av hälsa och sjukvård</w:t>
      </w:r>
      <w:r w:rsidR="00D67427">
        <w:rPr>
          <w:rFonts w:ascii="Arial" w:eastAsia="Times New Roman" w:hAnsi="Arial" w:cs="Arial"/>
          <w:sz w:val="24"/>
          <w:szCs w:val="24"/>
        </w:rPr>
        <w:t xml:space="preserve">, </w:t>
      </w:r>
      <w:r w:rsidRPr="009E6ADA">
        <w:rPr>
          <w:rFonts w:ascii="Arial" w:eastAsia="Times New Roman" w:hAnsi="Arial" w:cs="Arial"/>
          <w:sz w:val="24"/>
          <w:szCs w:val="24"/>
        </w:rPr>
        <w:t>(iii) avskaffandet av kv</w:t>
      </w:r>
      <w:r w:rsidR="00783C7B">
        <w:rPr>
          <w:rFonts w:ascii="Arial" w:eastAsia="Times New Roman" w:hAnsi="Arial" w:cs="Arial"/>
          <w:sz w:val="24"/>
          <w:szCs w:val="24"/>
        </w:rPr>
        <w:t>innlig könsstympning och skärning (FGM/</w:t>
      </w:r>
      <w:r w:rsidRPr="009E6ADA">
        <w:rPr>
          <w:rFonts w:ascii="Arial" w:eastAsia="Times New Roman" w:hAnsi="Arial" w:cs="Arial"/>
          <w:sz w:val="24"/>
          <w:szCs w:val="24"/>
        </w:rPr>
        <w:t>C).</w:t>
      </w:r>
      <w:r w:rsidRPr="009E6ADA">
        <w:rPr>
          <w:rFonts w:ascii="Times New Roman" w:eastAsia="Times New Roman" w:hAnsi="Times New Roman" w:cs="Times New Roman"/>
          <w:sz w:val="24"/>
          <w:szCs w:val="24"/>
        </w:rPr>
        <w:t xml:space="preserve"> </w:t>
      </w:r>
      <w:r w:rsidRPr="009E6ADA">
        <w:rPr>
          <w:rFonts w:ascii="Arial" w:eastAsia="Times New Roman" w:hAnsi="Arial" w:cs="Arial"/>
          <w:sz w:val="24"/>
          <w:szCs w:val="24"/>
        </w:rPr>
        <w:t xml:space="preserve">Den </w:t>
      </w:r>
      <w:r w:rsidR="00783C7B">
        <w:rPr>
          <w:rFonts w:ascii="Arial" w:eastAsia="Times New Roman" w:hAnsi="Arial" w:cs="Arial"/>
          <w:sz w:val="24"/>
          <w:szCs w:val="24"/>
        </w:rPr>
        <w:t>framgångsrika CHD-</w:t>
      </w:r>
      <w:r w:rsidRPr="009E6ADA">
        <w:rPr>
          <w:rFonts w:ascii="Arial" w:eastAsia="Times New Roman" w:hAnsi="Arial" w:cs="Arial"/>
          <w:sz w:val="24"/>
          <w:szCs w:val="24"/>
        </w:rPr>
        <w:t>kampanj</w:t>
      </w:r>
      <w:r w:rsidR="00783C7B">
        <w:rPr>
          <w:rFonts w:ascii="Arial" w:eastAsia="Times New Roman" w:hAnsi="Arial" w:cs="Arial"/>
          <w:sz w:val="24"/>
          <w:szCs w:val="24"/>
        </w:rPr>
        <w:t xml:space="preserve"> som hålls vartannat år och som har som mål att </w:t>
      </w:r>
      <w:r w:rsidRPr="009E6ADA">
        <w:rPr>
          <w:rFonts w:ascii="Arial" w:eastAsia="Times New Roman" w:hAnsi="Arial" w:cs="Arial"/>
          <w:sz w:val="24"/>
          <w:szCs w:val="24"/>
        </w:rPr>
        <w:t>nå</w:t>
      </w:r>
      <w:r w:rsidR="00783C7B">
        <w:rPr>
          <w:rFonts w:ascii="Arial" w:eastAsia="Times New Roman" w:hAnsi="Arial" w:cs="Arial"/>
          <w:sz w:val="24"/>
          <w:szCs w:val="24"/>
        </w:rPr>
        <w:t xml:space="preserve"> ut till </w:t>
      </w:r>
      <w:r w:rsidRPr="009E6ADA">
        <w:rPr>
          <w:rFonts w:ascii="Arial" w:eastAsia="Times New Roman" w:hAnsi="Arial" w:cs="Arial"/>
          <w:sz w:val="24"/>
          <w:szCs w:val="24"/>
        </w:rPr>
        <w:t>80</w:t>
      </w:r>
      <w:r w:rsidR="00783C7B">
        <w:rPr>
          <w:rFonts w:ascii="Arial" w:eastAsia="Times New Roman" w:hAnsi="Arial" w:cs="Arial"/>
          <w:sz w:val="24"/>
          <w:szCs w:val="24"/>
        </w:rPr>
        <w:t xml:space="preserve"> </w:t>
      </w:r>
      <w:r w:rsidRPr="009E6ADA">
        <w:rPr>
          <w:rFonts w:ascii="Arial" w:eastAsia="Times New Roman" w:hAnsi="Arial" w:cs="Arial"/>
          <w:sz w:val="24"/>
          <w:szCs w:val="24"/>
        </w:rPr>
        <w:t>% av Somalias</w:t>
      </w:r>
      <w:r w:rsidR="00783C7B">
        <w:rPr>
          <w:rFonts w:ascii="Arial" w:eastAsia="Times New Roman" w:hAnsi="Arial" w:cs="Arial"/>
          <w:sz w:val="24"/>
          <w:szCs w:val="24"/>
        </w:rPr>
        <w:t xml:space="preserve"> befolkning rörande</w:t>
      </w:r>
      <w:r w:rsidRPr="009E6ADA">
        <w:rPr>
          <w:rFonts w:ascii="Arial" w:eastAsia="Times New Roman" w:hAnsi="Arial" w:cs="Arial"/>
          <w:sz w:val="24"/>
          <w:szCs w:val="24"/>
        </w:rPr>
        <w:t xml:space="preserve"> tillgång till grund</w:t>
      </w:r>
      <w:r w:rsidR="00783C7B">
        <w:rPr>
          <w:rFonts w:ascii="Arial" w:eastAsia="Times New Roman" w:hAnsi="Arial" w:cs="Arial"/>
          <w:sz w:val="24"/>
          <w:szCs w:val="24"/>
        </w:rPr>
        <w:t>läggande tjänster har skruvats upp</w:t>
      </w:r>
      <w:r w:rsidRPr="009E6ADA">
        <w:rPr>
          <w:rFonts w:ascii="Arial" w:eastAsia="Times New Roman" w:hAnsi="Arial" w:cs="Arial"/>
          <w:sz w:val="24"/>
          <w:szCs w:val="24"/>
        </w:rPr>
        <w:t>.</w:t>
      </w:r>
      <w:r w:rsidRPr="009E6ADA">
        <w:rPr>
          <w:rFonts w:ascii="Times New Roman" w:eastAsia="Times New Roman" w:hAnsi="Times New Roman" w:cs="Times New Roman"/>
          <w:sz w:val="24"/>
          <w:szCs w:val="24"/>
        </w:rPr>
        <w:t xml:space="preserve"> </w:t>
      </w:r>
      <w:r w:rsidRPr="009E6ADA">
        <w:rPr>
          <w:rFonts w:ascii="Arial" w:eastAsia="Times New Roman" w:hAnsi="Arial" w:cs="Arial"/>
          <w:sz w:val="24"/>
          <w:szCs w:val="24"/>
        </w:rPr>
        <w:t>Under 2009-</w:t>
      </w:r>
      <w:r w:rsidR="00783C7B">
        <w:rPr>
          <w:rFonts w:ascii="Arial" w:eastAsia="Times New Roman" w:hAnsi="Arial" w:cs="Arial"/>
          <w:sz w:val="24"/>
          <w:szCs w:val="24"/>
        </w:rPr>
        <w:t>20</w:t>
      </w:r>
      <w:r w:rsidRPr="009E6ADA">
        <w:rPr>
          <w:rFonts w:ascii="Arial" w:eastAsia="Times New Roman" w:hAnsi="Arial" w:cs="Arial"/>
          <w:sz w:val="24"/>
          <w:szCs w:val="24"/>
        </w:rPr>
        <w:t xml:space="preserve">10 </w:t>
      </w:r>
      <w:r w:rsidR="00783C7B">
        <w:rPr>
          <w:rFonts w:ascii="Arial" w:eastAsia="Times New Roman" w:hAnsi="Arial" w:cs="Arial"/>
          <w:sz w:val="24"/>
          <w:szCs w:val="24"/>
        </w:rPr>
        <w:t>har det påvisats betydande resultat och</w:t>
      </w:r>
      <w:r w:rsidRPr="009E6ADA">
        <w:rPr>
          <w:rFonts w:ascii="Arial" w:eastAsia="Times New Roman" w:hAnsi="Arial" w:cs="Arial"/>
          <w:sz w:val="24"/>
          <w:szCs w:val="24"/>
        </w:rPr>
        <w:t xml:space="preserve"> speciellt för den tredje omgången av </w:t>
      </w:r>
      <w:r w:rsidR="00175CF0" w:rsidRPr="009E6ADA">
        <w:rPr>
          <w:rFonts w:ascii="Arial" w:eastAsia="Times New Roman" w:hAnsi="Arial" w:cs="Arial"/>
          <w:sz w:val="24"/>
          <w:szCs w:val="24"/>
        </w:rPr>
        <w:t>CHD:s</w:t>
      </w:r>
      <w:r w:rsidRPr="009E6ADA">
        <w:rPr>
          <w:rFonts w:ascii="Arial" w:eastAsia="Times New Roman" w:hAnsi="Arial" w:cs="Arial"/>
          <w:sz w:val="24"/>
          <w:szCs w:val="24"/>
        </w:rPr>
        <w:t xml:space="preserve"> i Somaliland</w:t>
      </w:r>
      <w:r w:rsidR="00783C7B">
        <w:rPr>
          <w:rFonts w:ascii="Arial" w:eastAsia="Times New Roman" w:hAnsi="Arial" w:cs="Arial"/>
          <w:sz w:val="24"/>
          <w:szCs w:val="24"/>
        </w:rPr>
        <w:t>,</w:t>
      </w:r>
      <w:r w:rsidRPr="009E6ADA">
        <w:rPr>
          <w:rFonts w:ascii="Arial" w:eastAsia="Times New Roman" w:hAnsi="Arial" w:cs="Arial"/>
          <w:sz w:val="24"/>
          <w:szCs w:val="24"/>
        </w:rPr>
        <w:t xml:space="preserve"> har rapporterats och några resultat sammanfattas nedan:</w:t>
      </w:r>
      <w:r w:rsidRPr="009E6ADA">
        <w:rPr>
          <w:rFonts w:ascii="Times New Roman" w:eastAsia="Times New Roman" w:hAnsi="Times New Roman" w:cs="Times New Roman"/>
          <w:sz w:val="24"/>
          <w:szCs w:val="24"/>
        </w:rPr>
        <w:t xml:space="preserve"> </w:t>
      </w:r>
    </w:p>
    <w:p w:rsidR="00121F1E" w:rsidRPr="009E6ADA" w:rsidRDefault="00DB08F3" w:rsidP="00121F1E">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9E6ADA">
        <w:rPr>
          <w:rFonts w:ascii="Arial" w:eastAsia="Times New Roman" w:hAnsi="Arial" w:cs="Arial"/>
          <w:sz w:val="24"/>
          <w:szCs w:val="24"/>
        </w:rPr>
        <w:t xml:space="preserve">401 </w:t>
      </w:r>
      <w:r w:rsidR="00121F1E" w:rsidRPr="009E6ADA">
        <w:rPr>
          <w:rFonts w:ascii="Arial" w:eastAsia="Times New Roman" w:hAnsi="Arial" w:cs="Arial"/>
          <w:sz w:val="24"/>
          <w:szCs w:val="24"/>
        </w:rPr>
        <w:t>883 barn vaccineras mot polio (90</w:t>
      </w:r>
      <w:r w:rsidR="005C1058">
        <w:rPr>
          <w:rFonts w:ascii="Arial" w:eastAsia="Times New Roman" w:hAnsi="Arial" w:cs="Arial"/>
          <w:sz w:val="24"/>
          <w:szCs w:val="24"/>
        </w:rPr>
        <w:t xml:space="preserve"> </w:t>
      </w:r>
      <w:r w:rsidR="00121F1E" w:rsidRPr="009E6ADA">
        <w:rPr>
          <w:rFonts w:ascii="Arial" w:eastAsia="Times New Roman" w:hAnsi="Arial" w:cs="Arial"/>
          <w:sz w:val="24"/>
          <w:szCs w:val="24"/>
        </w:rPr>
        <w:t>% täckning)</w:t>
      </w:r>
      <w:r w:rsidR="00121F1E" w:rsidRPr="009E6ADA">
        <w:rPr>
          <w:rFonts w:ascii="Times New Roman" w:eastAsia="Times New Roman" w:hAnsi="Times New Roman" w:cs="Times New Roman"/>
          <w:sz w:val="24"/>
          <w:szCs w:val="24"/>
        </w:rPr>
        <w:t xml:space="preserve"> </w:t>
      </w:r>
    </w:p>
    <w:p w:rsidR="00121F1E" w:rsidRPr="009E6ADA" w:rsidRDefault="00DB08F3" w:rsidP="00121F1E">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9E6ADA">
        <w:rPr>
          <w:rFonts w:ascii="Arial" w:eastAsia="Times New Roman" w:hAnsi="Arial" w:cs="Arial"/>
          <w:sz w:val="24"/>
          <w:szCs w:val="24"/>
        </w:rPr>
        <w:t xml:space="preserve">327 </w:t>
      </w:r>
      <w:r w:rsidR="00121F1E" w:rsidRPr="009E6ADA">
        <w:rPr>
          <w:rFonts w:ascii="Arial" w:eastAsia="Times New Roman" w:hAnsi="Arial" w:cs="Arial"/>
          <w:sz w:val="24"/>
          <w:szCs w:val="24"/>
        </w:rPr>
        <w:t>591 barn vaccineras mot mässling (86</w:t>
      </w:r>
      <w:r w:rsidR="005C1058">
        <w:rPr>
          <w:rFonts w:ascii="Arial" w:eastAsia="Times New Roman" w:hAnsi="Arial" w:cs="Arial"/>
          <w:sz w:val="24"/>
          <w:szCs w:val="24"/>
        </w:rPr>
        <w:t xml:space="preserve"> </w:t>
      </w:r>
      <w:r w:rsidR="00121F1E" w:rsidRPr="009E6ADA">
        <w:rPr>
          <w:rFonts w:ascii="Arial" w:eastAsia="Times New Roman" w:hAnsi="Arial" w:cs="Arial"/>
          <w:sz w:val="24"/>
          <w:szCs w:val="24"/>
        </w:rPr>
        <w:t>% täckning)</w:t>
      </w:r>
      <w:r w:rsidR="00121F1E" w:rsidRPr="009E6ADA">
        <w:rPr>
          <w:rFonts w:ascii="Times New Roman" w:eastAsia="Times New Roman" w:hAnsi="Times New Roman" w:cs="Times New Roman"/>
          <w:sz w:val="24"/>
          <w:szCs w:val="24"/>
        </w:rPr>
        <w:t xml:space="preserve"> </w:t>
      </w:r>
    </w:p>
    <w:p w:rsidR="00121F1E" w:rsidRPr="009E6ADA" w:rsidRDefault="00DB08F3" w:rsidP="00121F1E">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9E6ADA">
        <w:rPr>
          <w:rFonts w:ascii="Arial" w:eastAsia="Times New Roman" w:hAnsi="Arial" w:cs="Arial"/>
          <w:sz w:val="24"/>
          <w:szCs w:val="24"/>
        </w:rPr>
        <w:t xml:space="preserve">78 </w:t>
      </w:r>
      <w:r w:rsidR="00121F1E" w:rsidRPr="009E6ADA">
        <w:rPr>
          <w:rFonts w:ascii="Arial" w:eastAsia="Times New Roman" w:hAnsi="Arial" w:cs="Arial"/>
          <w:sz w:val="24"/>
          <w:szCs w:val="24"/>
        </w:rPr>
        <w:t>870 barn som vaccinerats med DPT (88</w:t>
      </w:r>
      <w:r w:rsidR="005C1058">
        <w:rPr>
          <w:rFonts w:ascii="Arial" w:eastAsia="Times New Roman" w:hAnsi="Arial" w:cs="Arial"/>
          <w:sz w:val="24"/>
          <w:szCs w:val="24"/>
        </w:rPr>
        <w:t xml:space="preserve"> </w:t>
      </w:r>
      <w:r w:rsidR="00121F1E" w:rsidRPr="009E6ADA">
        <w:rPr>
          <w:rFonts w:ascii="Arial" w:eastAsia="Times New Roman" w:hAnsi="Arial" w:cs="Arial"/>
          <w:sz w:val="24"/>
          <w:szCs w:val="24"/>
        </w:rPr>
        <w:t>% täckning)</w:t>
      </w:r>
      <w:r w:rsidR="00121F1E" w:rsidRPr="009E6ADA">
        <w:rPr>
          <w:rFonts w:ascii="Times New Roman" w:eastAsia="Times New Roman" w:hAnsi="Times New Roman" w:cs="Times New Roman"/>
          <w:sz w:val="24"/>
          <w:szCs w:val="24"/>
        </w:rPr>
        <w:t xml:space="preserve"> </w:t>
      </w:r>
    </w:p>
    <w:p w:rsidR="00121F1E" w:rsidRPr="009E6ADA" w:rsidRDefault="00DB08F3" w:rsidP="00121F1E">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9E6ADA">
        <w:rPr>
          <w:rFonts w:ascii="Arial" w:eastAsia="Times New Roman" w:hAnsi="Arial" w:cs="Arial"/>
          <w:sz w:val="24"/>
          <w:szCs w:val="24"/>
        </w:rPr>
        <w:t xml:space="preserve">325 </w:t>
      </w:r>
      <w:r w:rsidR="00121F1E" w:rsidRPr="009E6ADA">
        <w:rPr>
          <w:rFonts w:ascii="Arial" w:eastAsia="Times New Roman" w:hAnsi="Arial" w:cs="Arial"/>
          <w:sz w:val="24"/>
          <w:szCs w:val="24"/>
        </w:rPr>
        <w:t>645 barn fick Vitamin A-tillskott (81</w:t>
      </w:r>
      <w:r w:rsidR="005C1058">
        <w:rPr>
          <w:rFonts w:ascii="Arial" w:eastAsia="Times New Roman" w:hAnsi="Arial" w:cs="Arial"/>
          <w:sz w:val="24"/>
          <w:szCs w:val="24"/>
        </w:rPr>
        <w:t xml:space="preserve"> </w:t>
      </w:r>
      <w:r w:rsidR="00121F1E" w:rsidRPr="009E6ADA">
        <w:rPr>
          <w:rFonts w:ascii="Arial" w:eastAsia="Times New Roman" w:hAnsi="Arial" w:cs="Arial"/>
          <w:sz w:val="24"/>
          <w:szCs w:val="24"/>
        </w:rPr>
        <w:t>% täckning)</w:t>
      </w:r>
      <w:r w:rsidR="00121F1E" w:rsidRPr="009E6ADA">
        <w:rPr>
          <w:rFonts w:ascii="Times New Roman" w:eastAsia="Times New Roman" w:hAnsi="Times New Roman" w:cs="Times New Roman"/>
          <w:sz w:val="24"/>
          <w:szCs w:val="24"/>
        </w:rPr>
        <w:t xml:space="preserve"> </w:t>
      </w:r>
    </w:p>
    <w:p w:rsidR="00121F1E" w:rsidRPr="009E6ADA" w:rsidRDefault="005C1058" w:rsidP="00121F1E">
      <w:pPr>
        <w:numPr>
          <w:ilvl w:val="0"/>
          <w:numId w:val="11"/>
        </w:numPr>
        <w:spacing w:before="100" w:beforeAutospacing="1" w:after="100" w:afterAutospacing="1" w:line="240" w:lineRule="auto"/>
        <w:rPr>
          <w:rFonts w:ascii="Times New Roman" w:eastAsia="Times New Roman" w:hAnsi="Times New Roman" w:cs="Times New Roman"/>
          <w:sz w:val="24"/>
          <w:szCs w:val="24"/>
        </w:rPr>
      </w:pPr>
      <w:r>
        <w:rPr>
          <w:rFonts w:ascii="Arial" w:eastAsia="Times New Roman" w:hAnsi="Arial" w:cs="Arial"/>
          <w:sz w:val="24"/>
          <w:szCs w:val="24"/>
        </w:rPr>
        <w:t xml:space="preserve">330 </w:t>
      </w:r>
      <w:r w:rsidR="00121F1E" w:rsidRPr="009E6ADA">
        <w:rPr>
          <w:rFonts w:ascii="Arial" w:eastAsia="Times New Roman" w:hAnsi="Arial" w:cs="Arial"/>
          <w:sz w:val="24"/>
          <w:szCs w:val="24"/>
        </w:rPr>
        <w:t>617 barn var avmaskade (92</w:t>
      </w:r>
      <w:r>
        <w:rPr>
          <w:rFonts w:ascii="Arial" w:eastAsia="Times New Roman" w:hAnsi="Arial" w:cs="Arial"/>
          <w:sz w:val="24"/>
          <w:szCs w:val="24"/>
        </w:rPr>
        <w:t xml:space="preserve"> </w:t>
      </w:r>
      <w:r w:rsidR="00121F1E" w:rsidRPr="009E6ADA">
        <w:rPr>
          <w:rFonts w:ascii="Arial" w:eastAsia="Times New Roman" w:hAnsi="Arial" w:cs="Arial"/>
          <w:sz w:val="24"/>
          <w:szCs w:val="24"/>
        </w:rPr>
        <w:t>% täckning)</w:t>
      </w:r>
      <w:r w:rsidR="00121F1E" w:rsidRPr="009E6ADA">
        <w:rPr>
          <w:rFonts w:ascii="Times New Roman" w:eastAsia="Times New Roman" w:hAnsi="Times New Roman" w:cs="Times New Roman"/>
          <w:sz w:val="24"/>
          <w:szCs w:val="24"/>
        </w:rPr>
        <w:t xml:space="preserve"> </w:t>
      </w:r>
    </w:p>
    <w:p w:rsidR="00121F1E" w:rsidRPr="009E6ADA" w:rsidRDefault="00294509" w:rsidP="00121F1E">
      <w:pPr>
        <w:numPr>
          <w:ilvl w:val="0"/>
          <w:numId w:val="11"/>
        </w:numPr>
        <w:spacing w:before="100" w:beforeAutospacing="1" w:after="100" w:afterAutospacing="1" w:line="240" w:lineRule="auto"/>
        <w:rPr>
          <w:rFonts w:ascii="Times New Roman" w:eastAsia="Times New Roman" w:hAnsi="Times New Roman" w:cs="Times New Roman"/>
          <w:sz w:val="24"/>
          <w:szCs w:val="24"/>
        </w:rPr>
      </w:pPr>
      <w:r>
        <w:rPr>
          <w:rFonts w:ascii="Arial" w:eastAsia="Times New Roman" w:hAnsi="Arial" w:cs="Arial"/>
          <w:sz w:val="24"/>
          <w:szCs w:val="24"/>
        </w:rPr>
        <w:t>Över 400 000 familjer med färre än</w:t>
      </w:r>
      <w:r w:rsidR="00121F1E" w:rsidRPr="009E6ADA">
        <w:rPr>
          <w:rFonts w:ascii="Arial" w:eastAsia="Times New Roman" w:hAnsi="Arial" w:cs="Arial"/>
          <w:sz w:val="24"/>
          <w:szCs w:val="24"/>
        </w:rPr>
        <w:t xml:space="preserve"> 5 barn försågs med vätskeersättning portionspåsar och vattenreningstabletter.</w:t>
      </w:r>
      <w:r w:rsidR="00121F1E" w:rsidRPr="009E6ADA">
        <w:rPr>
          <w:rFonts w:ascii="Times New Roman" w:eastAsia="Times New Roman" w:hAnsi="Times New Roman" w:cs="Times New Roman"/>
          <w:sz w:val="24"/>
          <w:szCs w:val="24"/>
        </w:rPr>
        <w:t xml:space="preserve"> </w:t>
      </w:r>
      <w:r w:rsidR="00121F1E" w:rsidRPr="009E6ADA">
        <w:rPr>
          <w:rFonts w:ascii="Arial" w:eastAsia="Times New Roman" w:hAnsi="Arial" w:cs="Arial"/>
          <w:sz w:val="24"/>
          <w:szCs w:val="24"/>
        </w:rPr>
        <w:t>(89</w:t>
      </w:r>
      <w:r w:rsidR="005C1058">
        <w:rPr>
          <w:rFonts w:ascii="Arial" w:eastAsia="Times New Roman" w:hAnsi="Arial" w:cs="Arial"/>
          <w:sz w:val="24"/>
          <w:szCs w:val="24"/>
        </w:rPr>
        <w:t xml:space="preserve"> </w:t>
      </w:r>
      <w:r w:rsidR="00121F1E" w:rsidRPr="009E6ADA">
        <w:rPr>
          <w:rFonts w:ascii="Arial" w:eastAsia="Times New Roman" w:hAnsi="Arial" w:cs="Arial"/>
          <w:sz w:val="24"/>
          <w:szCs w:val="24"/>
        </w:rPr>
        <w:t>% täckning)</w:t>
      </w:r>
      <w:r w:rsidR="00121F1E" w:rsidRPr="009E6ADA">
        <w:rPr>
          <w:rFonts w:ascii="Times New Roman" w:eastAsia="Times New Roman" w:hAnsi="Times New Roman" w:cs="Times New Roman"/>
          <w:sz w:val="24"/>
          <w:szCs w:val="24"/>
        </w:rPr>
        <w:t xml:space="preserve"> </w:t>
      </w:r>
    </w:p>
    <w:p w:rsidR="00121F1E" w:rsidRPr="009E6ADA" w:rsidRDefault="00DB08F3" w:rsidP="00121F1E">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9E6ADA">
        <w:rPr>
          <w:rFonts w:ascii="Arial" w:eastAsia="Times New Roman" w:hAnsi="Arial" w:cs="Arial"/>
          <w:sz w:val="24"/>
          <w:szCs w:val="24"/>
        </w:rPr>
        <w:t xml:space="preserve">267 </w:t>
      </w:r>
      <w:r w:rsidR="00121F1E" w:rsidRPr="009E6ADA">
        <w:rPr>
          <w:rFonts w:ascii="Arial" w:eastAsia="Times New Roman" w:hAnsi="Arial" w:cs="Arial"/>
          <w:sz w:val="24"/>
          <w:szCs w:val="24"/>
        </w:rPr>
        <w:t xml:space="preserve">202 kvinnor i barnafödande ålder nåddes med </w:t>
      </w:r>
      <w:r w:rsidR="00294509">
        <w:rPr>
          <w:rFonts w:ascii="Arial" w:eastAsia="Times New Roman" w:hAnsi="Arial" w:cs="Arial"/>
          <w:sz w:val="24"/>
          <w:szCs w:val="24"/>
        </w:rPr>
        <w:t>tetanus toxin vaccin</w:t>
      </w:r>
      <w:r w:rsidR="00121F1E" w:rsidRPr="009E6ADA">
        <w:rPr>
          <w:rFonts w:ascii="Arial" w:eastAsia="Times New Roman" w:hAnsi="Arial" w:cs="Arial"/>
          <w:sz w:val="24"/>
          <w:szCs w:val="24"/>
        </w:rPr>
        <w:t xml:space="preserve"> (52</w:t>
      </w:r>
      <w:r w:rsidR="005C1058">
        <w:rPr>
          <w:rFonts w:ascii="Arial" w:eastAsia="Times New Roman" w:hAnsi="Arial" w:cs="Arial"/>
          <w:sz w:val="24"/>
          <w:szCs w:val="24"/>
        </w:rPr>
        <w:t xml:space="preserve"> </w:t>
      </w:r>
      <w:r w:rsidR="00121F1E" w:rsidRPr="009E6ADA">
        <w:rPr>
          <w:rFonts w:ascii="Arial" w:eastAsia="Times New Roman" w:hAnsi="Arial" w:cs="Arial"/>
          <w:sz w:val="24"/>
          <w:szCs w:val="24"/>
        </w:rPr>
        <w:t>% täckning)</w:t>
      </w:r>
      <w:r w:rsidR="00121F1E" w:rsidRPr="009E6ADA">
        <w:rPr>
          <w:rFonts w:ascii="Times New Roman" w:eastAsia="Times New Roman" w:hAnsi="Times New Roman" w:cs="Times New Roman"/>
          <w:sz w:val="24"/>
          <w:szCs w:val="24"/>
        </w:rPr>
        <w:t xml:space="preserve"> </w:t>
      </w:r>
    </w:p>
    <w:p w:rsidR="00121F1E" w:rsidRPr="009E6ADA" w:rsidRDefault="00121F1E" w:rsidP="00121F1E">
      <w:pPr>
        <w:spacing w:after="0" w:line="240" w:lineRule="auto"/>
        <w:rPr>
          <w:rFonts w:ascii="Times New Roman" w:eastAsia="Times New Roman" w:hAnsi="Times New Roman" w:cs="Times New Roman"/>
          <w:sz w:val="24"/>
          <w:szCs w:val="24"/>
        </w:rPr>
      </w:pPr>
    </w:p>
    <w:p w:rsidR="00121F1E" w:rsidRPr="009E6ADA" w:rsidRDefault="00121F1E" w:rsidP="00121F1E">
      <w:pPr>
        <w:spacing w:before="100" w:beforeAutospacing="1" w:after="100" w:afterAutospacing="1" w:line="240" w:lineRule="auto"/>
        <w:rPr>
          <w:rFonts w:ascii="Times New Roman" w:eastAsia="Times New Roman" w:hAnsi="Times New Roman" w:cs="Times New Roman"/>
          <w:sz w:val="24"/>
          <w:szCs w:val="24"/>
        </w:rPr>
      </w:pPr>
      <w:r w:rsidRPr="009E6ADA">
        <w:rPr>
          <w:rFonts w:ascii="Arial" w:eastAsia="Times New Roman" w:hAnsi="Arial" w:cs="Arial"/>
          <w:sz w:val="24"/>
          <w:szCs w:val="24"/>
        </w:rPr>
        <w:t>Utfall</w:t>
      </w:r>
      <w:r w:rsidR="00294509">
        <w:rPr>
          <w:rFonts w:ascii="Arial" w:eastAsia="Times New Roman" w:hAnsi="Arial" w:cs="Arial"/>
          <w:sz w:val="24"/>
          <w:szCs w:val="24"/>
        </w:rPr>
        <w:t>et</w:t>
      </w:r>
      <w:r w:rsidRPr="009E6ADA">
        <w:rPr>
          <w:rFonts w:ascii="Arial" w:eastAsia="Times New Roman" w:hAnsi="Arial" w:cs="Arial"/>
          <w:sz w:val="24"/>
          <w:szCs w:val="24"/>
        </w:rPr>
        <w:t xml:space="preserve"> är lika imponerande</w:t>
      </w:r>
      <w:r w:rsidR="007A0185" w:rsidRPr="009E6ADA">
        <w:rPr>
          <w:rFonts w:ascii="Arial" w:eastAsia="Times New Roman" w:hAnsi="Arial" w:cs="Arial"/>
          <w:sz w:val="24"/>
          <w:szCs w:val="24"/>
        </w:rPr>
        <w:t xml:space="preserve"> t</w:t>
      </w:r>
      <w:r w:rsidRPr="009E6ADA">
        <w:rPr>
          <w:rFonts w:ascii="Arial" w:eastAsia="Times New Roman" w:hAnsi="Arial" w:cs="Arial"/>
          <w:sz w:val="24"/>
          <w:szCs w:val="24"/>
        </w:rPr>
        <w:t xml:space="preserve">ill exempel </w:t>
      </w:r>
      <w:r w:rsidR="00294509">
        <w:rPr>
          <w:rFonts w:ascii="Arial" w:eastAsia="Times New Roman" w:hAnsi="Arial" w:cs="Arial"/>
          <w:sz w:val="24"/>
          <w:szCs w:val="24"/>
        </w:rPr>
        <w:t xml:space="preserve">den </w:t>
      </w:r>
      <w:r w:rsidRPr="009E6ADA">
        <w:rPr>
          <w:rFonts w:ascii="Arial" w:eastAsia="Times New Roman" w:hAnsi="Arial" w:cs="Arial"/>
          <w:sz w:val="24"/>
          <w:szCs w:val="24"/>
        </w:rPr>
        <w:t>hög</w:t>
      </w:r>
      <w:r w:rsidR="00294509">
        <w:rPr>
          <w:rFonts w:ascii="Arial" w:eastAsia="Times New Roman" w:hAnsi="Arial" w:cs="Arial"/>
          <w:sz w:val="24"/>
          <w:szCs w:val="24"/>
        </w:rPr>
        <w:t xml:space="preserve">a täckningen av mässlingsvaccinationen </w:t>
      </w:r>
      <w:r w:rsidRPr="009E6ADA">
        <w:rPr>
          <w:rFonts w:ascii="Arial" w:eastAsia="Times New Roman" w:hAnsi="Arial" w:cs="Arial"/>
          <w:sz w:val="24"/>
          <w:szCs w:val="24"/>
        </w:rPr>
        <w:t xml:space="preserve">ledde till en nedgång i </w:t>
      </w:r>
      <w:r w:rsidR="00294509" w:rsidRPr="009E6ADA">
        <w:rPr>
          <w:rFonts w:ascii="Arial" w:eastAsia="Times New Roman" w:hAnsi="Arial" w:cs="Arial"/>
          <w:sz w:val="24"/>
          <w:szCs w:val="24"/>
        </w:rPr>
        <w:t>de</w:t>
      </w:r>
      <w:r w:rsidRPr="009E6ADA">
        <w:rPr>
          <w:rFonts w:ascii="Arial" w:eastAsia="Times New Roman" w:hAnsi="Arial" w:cs="Arial"/>
          <w:sz w:val="24"/>
          <w:szCs w:val="24"/>
        </w:rPr>
        <w:t xml:space="preserve"> totala </w:t>
      </w:r>
      <w:r w:rsidR="00294509" w:rsidRPr="009E6ADA">
        <w:rPr>
          <w:rFonts w:ascii="Arial" w:eastAsia="Times New Roman" w:hAnsi="Arial" w:cs="Arial"/>
          <w:sz w:val="24"/>
          <w:szCs w:val="24"/>
        </w:rPr>
        <w:t>dödsfallen</w:t>
      </w:r>
      <w:r w:rsidRPr="009E6ADA">
        <w:rPr>
          <w:rFonts w:ascii="Arial" w:eastAsia="Times New Roman" w:hAnsi="Arial" w:cs="Arial"/>
          <w:sz w:val="24"/>
          <w:szCs w:val="24"/>
        </w:rPr>
        <w:t xml:space="preserve"> i mässli</w:t>
      </w:r>
      <w:r w:rsidR="007341FA">
        <w:rPr>
          <w:rFonts w:ascii="Arial" w:eastAsia="Times New Roman" w:hAnsi="Arial" w:cs="Arial"/>
          <w:sz w:val="24"/>
          <w:szCs w:val="24"/>
        </w:rPr>
        <w:t>ng, trots att en</w:t>
      </w:r>
      <w:r w:rsidRPr="009E6ADA">
        <w:rPr>
          <w:rFonts w:ascii="Arial" w:eastAsia="Times New Roman" w:hAnsi="Arial" w:cs="Arial"/>
          <w:sz w:val="24"/>
          <w:szCs w:val="24"/>
        </w:rPr>
        <w:t xml:space="preserve"> mässlingsepidemi</w:t>
      </w:r>
      <w:r w:rsidR="007341FA">
        <w:rPr>
          <w:rFonts w:ascii="Arial" w:eastAsia="Times New Roman" w:hAnsi="Arial" w:cs="Arial"/>
          <w:sz w:val="24"/>
          <w:szCs w:val="24"/>
        </w:rPr>
        <w:t xml:space="preserve"> härjade</w:t>
      </w:r>
      <w:r w:rsidRPr="009E6ADA">
        <w:rPr>
          <w:rFonts w:ascii="Arial" w:eastAsia="Times New Roman" w:hAnsi="Arial" w:cs="Arial"/>
          <w:sz w:val="24"/>
          <w:szCs w:val="24"/>
        </w:rPr>
        <w:t xml:space="preserve"> i regionen.</w:t>
      </w:r>
      <w:r w:rsidRPr="009E6ADA">
        <w:rPr>
          <w:rFonts w:ascii="Times New Roman" w:eastAsia="Times New Roman" w:hAnsi="Times New Roman" w:cs="Times New Roman"/>
          <w:sz w:val="24"/>
          <w:szCs w:val="24"/>
        </w:rPr>
        <w:t xml:space="preserve"> </w:t>
      </w:r>
    </w:p>
    <w:p w:rsidR="00121F1E" w:rsidRPr="009E6ADA" w:rsidRDefault="00121F1E" w:rsidP="00121F1E">
      <w:pPr>
        <w:spacing w:before="100" w:beforeAutospacing="1" w:after="100" w:afterAutospacing="1" w:line="240" w:lineRule="auto"/>
        <w:rPr>
          <w:rFonts w:ascii="Times New Roman" w:eastAsia="Times New Roman" w:hAnsi="Times New Roman" w:cs="Times New Roman"/>
          <w:sz w:val="24"/>
          <w:szCs w:val="24"/>
        </w:rPr>
      </w:pPr>
      <w:r w:rsidRPr="009E6ADA">
        <w:rPr>
          <w:rFonts w:ascii="Arial" w:eastAsia="Times New Roman" w:hAnsi="Arial" w:cs="Arial"/>
          <w:sz w:val="24"/>
          <w:szCs w:val="24"/>
        </w:rPr>
        <w:lastRenderedPageBreak/>
        <w:t>Sidas övergång från humanitärt medel för CHD</w:t>
      </w:r>
      <w:r w:rsidR="00294509">
        <w:rPr>
          <w:rFonts w:ascii="Arial" w:eastAsia="Times New Roman" w:hAnsi="Arial" w:cs="Arial"/>
          <w:sz w:val="24"/>
          <w:szCs w:val="24"/>
        </w:rPr>
        <w:t>:</w:t>
      </w:r>
      <w:r w:rsidRPr="009E6ADA">
        <w:rPr>
          <w:rFonts w:ascii="Arial" w:eastAsia="Times New Roman" w:hAnsi="Arial" w:cs="Arial"/>
          <w:sz w:val="24"/>
          <w:szCs w:val="24"/>
        </w:rPr>
        <w:t>s till</w:t>
      </w:r>
      <w:r w:rsidR="00294509">
        <w:rPr>
          <w:rFonts w:ascii="Arial" w:eastAsia="Times New Roman" w:hAnsi="Arial" w:cs="Arial"/>
          <w:sz w:val="24"/>
          <w:szCs w:val="24"/>
        </w:rPr>
        <w:t xml:space="preserve"> en mer långsiktig finansierings</w:t>
      </w:r>
      <w:r w:rsidRPr="009E6ADA">
        <w:rPr>
          <w:rFonts w:ascii="Arial" w:eastAsia="Times New Roman" w:hAnsi="Arial" w:cs="Arial"/>
          <w:sz w:val="24"/>
          <w:szCs w:val="24"/>
        </w:rPr>
        <w:t>strategi geno</w:t>
      </w:r>
      <w:r w:rsidR="00294509">
        <w:rPr>
          <w:rFonts w:ascii="Arial" w:eastAsia="Times New Roman" w:hAnsi="Arial" w:cs="Arial"/>
          <w:sz w:val="24"/>
          <w:szCs w:val="24"/>
        </w:rPr>
        <w:t>m AYCSMH, är ytterligare ett steg</w:t>
      </w:r>
      <w:r w:rsidRPr="009E6ADA">
        <w:rPr>
          <w:rFonts w:ascii="Arial" w:eastAsia="Times New Roman" w:hAnsi="Arial" w:cs="Arial"/>
          <w:sz w:val="24"/>
          <w:szCs w:val="24"/>
        </w:rPr>
        <w:t xml:space="preserve"> mot biståndseffektivitet.</w:t>
      </w:r>
      <w:r w:rsidRPr="009E6ADA">
        <w:rPr>
          <w:rFonts w:ascii="Times New Roman" w:eastAsia="Times New Roman" w:hAnsi="Times New Roman" w:cs="Times New Roman"/>
          <w:sz w:val="24"/>
          <w:szCs w:val="24"/>
        </w:rPr>
        <w:t xml:space="preserve"> </w:t>
      </w:r>
      <w:r w:rsidRPr="009E6ADA">
        <w:rPr>
          <w:rFonts w:ascii="Arial" w:eastAsia="Times New Roman" w:hAnsi="Arial" w:cs="Arial"/>
          <w:sz w:val="24"/>
          <w:szCs w:val="24"/>
        </w:rPr>
        <w:t>CHD</w:t>
      </w:r>
      <w:r w:rsidR="00294509">
        <w:rPr>
          <w:rFonts w:ascii="Arial" w:eastAsia="Times New Roman" w:hAnsi="Arial" w:cs="Arial"/>
          <w:sz w:val="24"/>
          <w:szCs w:val="24"/>
        </w:rPr>
        <w:t xml:space="preserve">:s </w:t>
      </w:r>
      <w:r w:rsidRPr="009E6ADA">
        <w:rPr>
          <w:rFonts w:ascii="Arial" w:eastAsia="Times New Roman" w:hAnsi="Arial" w:cs="Arial"/>
          <w:sz w:val="24"/>
          <w:szCs w:val="24"/>
        </w:rPr>
        <w:t>finansieras</w:t>
      </w:r>
      <w:r w:rsidR="00294509">
        <w:rPr>
          <w:rFonts w:ascii="Arial" w:eastAsia="Times New Roman" w:hAnsi="Arial" w:cs="Arial"/>
          <w:sz w:val="24"/>
          <w:szCs w:val="24"/>
        </w:rPr>
        <w:t xml:space="preserve"> vanligtvis</w:t>
      </w:r>
      <w:r w:rsidRPr="009E6ADA">
        <w:rPr>
          <w:rFonts w:ascii="Arial" w:eastAsia="Times New Roman" w:hAnsi="Arial" w:cs="Arial"/>
          <w:sz w:val="24"/>
          <w:szCs w:val="24"/>
        </w:rPr>
        <w:t xml:space="preserve"> genom kortsiktiga humanitära fonder.</w:t>
      </w:r>
      <w:r w:rsidRPr="009E6ADA">
        <w:rPr>
          <w:rFonts w:ascii="Times New Roman" w:eastAsia="Times New Roman" w:hAnsi="Times New Roman" w:cs="Times New Roman"/>
          <w:sz w:val="24"/>
          <w:szCs w:val="24"/>
        </w:rPr>
        <w:t xml:space="preserve"> </w:t>
      </w:r>
      <w:r w:rsidRPr="009E6ADA">
        <w:rPr>
          <w:rFonts w:ascii="Arial" w:eastAsia="Times New Roman" w:hAnsi="Arial" w:cs="Arial"/>
          <w:sz w:val="24"/>
          <w:szCs w:val="24"/>
        </w:rPr>
        <w:t xml:space="preserve">Detta har resulterat i allvarliga begränsningar för FN-organ och </w:t>
      </w:r>
      <w:r w:rsidR="00204AB8" w:rsidRPr="009E6ADA">
        <w:rPr>
          <w:rFonts w:ascii="Arial" w:eastAsia="Times New Roman" w:hAnsi="Arial" w:cs="Arial"/>
          <w:sz w:val="24"/>
          <w:szCs w:val="24"/>
        </w:rPr>
        <w:t>frivillig</w:t>
      </w:r>
      <w:r w:rsidR="00204AB8">
        <w:rPr>
          <w:rFonts w:ascii="Arial" w:eastAsia="Times New Roman" w:hAnsi="Arial" w:cs="Arial"/>
          <w:sz w:val="24"/>
          <w:szCs w:val="24"/>
        </w:rPr>
        <w:t>o</w:t>
      </w:r>
      <w:r w:rsidR="00204AB8" w:rsidRPr="009E6ADA">
        <w:rPr>
          <w:rFonts w:ascii="Arial" w:eastAsia="Times New Roman" w:hAnsi="Arial" w:cs="Arial"/>
          <w:sz w:val="24"/>
          <w:szCs w:val="24"/>
        </w:rPr>
        <w:t>rganisationer</w:t>
      </w:r>
      <w:r w:rsidRPr="009E6ADA">
        <w:rPr>
          <w:rFonts w:ascii="Arial" w:eastAsia="Times New Roman" w:hAnsi="Arial" w:cs="Arial"/>
          <w:sz w:val="24"/>
          <w:szCs w:val="24"/>
        </w:rPr>
        <w:t xml:space="preserve"> i planering, logistik (t.ex. att få</w:t>
      </w:r>
      <w:r w:rsidR="00204AB8">
        <w:rPr>
          <w:rFonts w:ascii="Arial" w:eastAsia="Times New Roman" w:hAnsi="Arial" w:cs="Arial"/>
          <w:sz w:val="24"/>
          <w:szCs w:val="24"/>
        </w:rPr>
        <w:t xml:space="preserve"> ut vaccin </w:t>
      </w:r>
      <w:r w:rsidRPr="009E6ADA">
        <w:rPr>
          <w:rFonts w:ascii="Arial" w:eastAsia="Times New Roman" w:hAnsi="Arial" w:cs="Arial"/>
          <w:sz w:val="24"/>
          <w:szCs w:val="24"/>
        </w:rPr>
        <w:t>där de</w:t>
      </w:r>
      <w:r w:rsidR="00204AB8">
        <w:rPr>
          <w:rFonts w:ascii="Arial" w:eastAsia="Times New Roman" w:hAnsi="Arial" w:cs="Arial"/>
          <w:sz w:val="24"/>
          <w:szCs w:val="24"/>
        </w:rPr>
        <w:t>t</w:t>
      </w:r>
      <w:r w:rsidRPr="009E6ADA">
        <w:rPr>
          <w:rFonts w:ascii="Arial" w:eastAsia="Times New Roman" w:hAnsi="Arial" w:cs="Arial"/>
          <w:sz w:val="24"/>
          <w:szCs w:val="24"/>
        </w:rPr>
        <w:t xml:space="preserve"> behövs) och utbildning av vårdpersonal.</w:t>
      </w:r>
      <w:r w:rsidRPr="009E6ADA">
        <w:rPr>
          <w:rFonts w:ascii="Times New Roman" w:eastAsia="Times New Roman" w:hAnsi="Times New Roman" w:cs="Times New Roman"/>
          <w:sz w:val="24"/>
          <w:szCs w:val="24"/>
        </w:rPr>
        <w:t xml:space="preserve"> </w:t>
      </w:r>
      <w:r w:rsidR="00EB7837">
        <w:rPr>
          <w:rFonts w:ascii="Arial" w:eastAsia="Times New Roman" w:hAnsi="Arial" w:cs="Arial"/>
          <w:sz w:val="24"/>
          <w:szCs w:val="24"/>
        </w:rPr>
        <w:t xml:space="preserve">Där har finansieringen av AYCSMH </w:t>
      </w:r>
      <w:r w:rsidRPr="009E6ADA">
        <w:rPr>
          <w:rFonts w:ascii="Arial" w:eastAsia="Times New Roman" w:hAnsi="Arial" w:cs="Arial"/>
          <w:sz w:val="24"/>
          <w:szCs w:val="24"/>
        </w:rPr>
        <w:t>utgjort en</w:t>
      </w:r>
      <w:r w:rsidR="00EB7837">
        <w:rPr>
          <w:rFonts w:ascii="Arial" w:eastAsia="Times New Roman" w:hAnsi="Arial" w:cs="Arial"/>
          <w:sz w:val="24"/>
          <w:szCs w:val="24"/>
        </w:rPr>
        <w:t xml:space="preserve"> viktig plattform för att det långsiktiga arbetet ska kunna genomföras och stordriftsfördelar uppnås (massköp utav</w:t>
      </w:r>
      <w:r w:rsidRPr="009E6ADA">
        <w:rPr>
          <w:rFonts w:ascii="Arial" w:eastAsia="Times New Roman" w:hAnsi="Arial" w:cs="Arial"/>
          <w:sz w:val="24"/>
          <w:szCs w:val="24"/>
        </w:rPr>
        <w:t xml:space="preserve"> läkemedel).</w:t>
      </w:r>
      <w:r w:rsidRPr="009E6ADA">
        <w:rPr>
          <w:rFonts w:ascii="Times New Roman" w:eastAsia="Times New Roman" w:hAnsi="Times New Roman" w:cs="Times New Roman"/>
          <w:sz w:val="24"/>
          <w:szCs w:val="24"/>
        </w:rPr>
        <w:t xml:space="preserve"> </w:t>
      </w:r>
      <w:r w:rsidR="00155F99">
        <w:rPr>
          <w:rFonts w:ascii="Arial" w:eastAsia="Times New Roman" w:hAnsi="Arial" w:cs="Arial"/>
          <w:sz w:val="24"/>
          <w:szCs w:val="24"/>
        </w:rPr>
        <w:t>Större satsning krävs</w:t>
      </w:r>
      <w:r w:rsidRPr="009E6ADA">
        <w:rPr>
          <w:rFonts w:ascii="Arial" w:eastAsia="Times New Roman" w:hAnsi="Arial" w:cs="Arial"/>
          <w:sz w:val="24"/>
          <w:szCs w:val="24"/>
        </w:rPr>
        <w:t xml:space="preserve"> på mödravård.</w:t>
      </w:r>
    </w:p>
    <w:p w:rsidR="00121F1E" w:rsidRPr="009E6ADA" w:rsidRDefault="00121F1E" w:rsidP="00121F1E">
      <w:pPr>
        <w:spacing w:before="100" w:beforeAutospacing="1" w:after="100" w:afterAutospacing="1" w:line="240" w:lineRule="auto"/>
        <w:rPr>
          <w:rFonts w:ascii="Times New Roman" w:eastAsia="Times New Roman" w:hAnsi="Times New Roman" w:cs="Times New Roman"/>
          <w:sz w:val="24"/>
          <w:szCs w:val="24"/>
        </w:rPr>
      </w:pPr>
      <w:r w:rsidRPr="009E6ADA">
        <w:rPr>
          <w:rFonts w:ascii="Arial" w:eastAsia="Times New Roman" w:hAnsi="Arial" w:cs="Arial"/>
          <w:sz w:val="24"/>
          <w:szCs w:val="24"/>
        </w:rPr>
        <w:t>Det finns också nya bevis på att CHD</w:t>
      </w:r>
      <w:r w:rsidR="00155F99">
        <w:rPr>
          <w:rFonts w:ascii="Arial" w:eastAsia="Times New Roman" w:hAnsi="Arial" w:cs="Arial"/>
          <w:sz w:val="24"/>
          <w:szCs w:val="24"/>
        </w:rPr>
        <w:t>:</w:t>
      </w:r>
      <w:r w:rsidRPr="009E6ADA">
        <w:rPr>
          <w:rFonts w:ascii="Arial" w:eastAsia="Times New Roman" w:hAnsi="Arial" w:cs="Arial"/>
          <w:sz w:val="24"/>
          <w:szCs w:val="24"/>
        </w:rPr>
        <w:t>s behandlar</w:t>
      </w:r>
      <w:r w:rsidR="00155F99">
        <w:rPr>
          <w:rFonts w:ascii="Arial" w:eastAsia="Times New Roman" w:hAnsi="Arial" w:cs="Arial"/>
          <w:sz w:val="24"/>
          <w:szCs w:val="24"/>
        </w:rPr>
        <w:t xml:space="preserve"> de problematiska områdena</w:t>
      </w:r>
      <w:r w:rsidRPr="009E6ADA">
        <w:rPr>
          <w:rFonts w:ascii="Arial" w:eastAsia="Times New Roman" w:hAnsi="Arial" w:cs="Arial"/>
          <w:sz w:val="24"/>
          <w:szCs w:val="24"/>
        </w:rPr>
        <w:t xml:space="preserve"> lokalt styre, fredsbyggande och jämställdhetsfrågor.</w:t>
      </w:r>
      <w:r w:rsidRPr="009E6ADA">
        <w:rPr>
          <w:rFonts w:ascii="Times New Roman" w:eastAsia="Times New Roman" w:hAnsi="Times New Roman" w:cs="Times New Roman"/>
          <w:sz w:val="24"/>
          <w:szCs w:val="24"/>
        </w:rPr>
        <w:t xml:space="preserve"> </w:t>
      </w:r>
      <w:r w:rsidR="00155F99">
        <w:rPr>
          <w:rFonts w:ascii="Arial" w:eastAsia="Times New Roman" w:hAnsi="Arial" w:cs="Arial"/>
          <w:sz w:val="24"/>
          <w:szCs w:val="24"/>
        </w:rPr>
        <w:t>Det unika tillvägagångssättet</w:t>
      </w:r>
      <w:r w:rsidRPr="009E6ADA">
        <w:rPr>
          <w:rFonts w:ascii="Arial" w:eastAsia="Times New Roman" w:hAnsi="Arial" w:cs="Arial"/>
          <w:sz w:val="24"/>
          <w:szCs w:val="24"/>
        </w:rPr>
        <w:t xml:space="preserve"> att</w:t>
      </w:r>
      <w:r w:rsidR="00155F99">
        <w:rPr>
          <w:rFonts w:ascii="Arial" w:eastAsia="Times New Roman" w:hAnsi="Arial" w:cs="Arial"/>
          <w:sz w:val="24"/>
          <w:szCs w:val="24"/>
        </w:rPr>
        <w:t xml:space="preserve"> jobba</w:t>
      </w:r>
      <w:r w:rsidRPr="009E6ADA">
        <w:rPr>
          <w:rFonts w:ascii="Arial" w:eastAsia="Times New Roman" w:hAnsi="Arial" w:cs="Arial"/>
          <w:sz w:val="24"/>
          <w:szCs w:val="24"/>
        </w:rPr>
        <w:t xml:space="preserve"> i alla tre regioner genom ministerier, loka</w:t>
      </w:r>
      <w:r w:rsidR="00155F99">
        <w:rPr>
          <w:rFonts w:ascii="Arial" w:eastAsia="Times New Roman" w:hAnsi="Arial" w:cs="Arial"/>
          <w:sz w:val="24"/>
          <w:szCs w:val="24"/>
        </w:rPr>
        <w:t xml:space="preserve">la myndigheter och samhälligt </w:t>
      </w:r>
      <w:r w:rsidRPr="009E6ADA">
        <w:rPr>
          <w:rFonts w:ascii="Arial" w:eastAsia="Times New Roman" w:hAnsi="Arial" w:cs="Arial"/>
          <w:sz w:val="24"/>
          <w:szCs w:val="24"/>
        </w:rPr>
        <w:t>deltagande</w:t>
      </w:r>
      <w:r w:rsidR="00155F99">
        <w:rPr>
          <w:rFonts w:ascii="Arial" w:eastAsia="Times New Roman" w:hAnsi="Arial" w:cs="Arial"/>
          <w:sz w:val="24"/>
          <w:szCs w:val="24"/>
        </w:rPr>
        <w:t>. Detta</w:t>
      </w:r>
      <w:r w:rsidRPr="009E6ADA">
        <w:rPr>
          <w:rFonts w:ascii="Arial" w:eastAsia="Times New Roman" w:hAnsi="Arial" w:cs="Arial"/>
          <w:sz w:val="24"/>
          <w:szCs w:val="24"/>
        </w:rPr>
        <w:t xml:space="preserve"> har resulterat i en märkbar ökning av kvinnor</w:t>
      </w:r>
      <w:r w:rsidR="00A41A9B">
        <w:rPr>
          <w:rFonts w:ascii="Arial" w:eastAsia="Times New Roman" w:hAnsi="Arial" w:cs="Arial"/>
          <w:sz w:val="24"/>
          <w:szCs w:val="24"/>
        </w:rPr>
        <w:t xml:space="preserve"> som känner</w:t>
      </w:r>
      <w:r w:rsidRPr="009E6ADA">
        <w:rPr>
          <w:rFonts w:ascii="Arial" w:eastAsia="Times New Roman" w:hAnsi="Arial" w:cs="Arial"/>
          <w:sz w:val="24"/>
          <w:szCs w:val="24"/>
        </w:rPr>
        <w:t xml:space="preserve"> sig trygga nog att söka vård. Anmärkningsvärt </w:t>
      </w:r>
      <w:r w:rsidR="00A41A9B">
        <w:rPr>
          <w:rFonts w:ascii="Arial" w:eastAsia="Times New Roman" w:hAnsi="Arial" w:cs="Arial"/>
          <w:sz w:val="24"/>
          <w:szCs w:val="24"/>
        </w:rPr>
        <w:t xml:space="preserve">är att 27 000 </w:t>
      </w:r>
      <w:r w:rsidRPr="009E6ADA">
        <w:rPr>
          <w:rFonts w:ascii="Arial" w:eastAsia="Times New Roman" w:hAnsi="Arial" w:cs="Arial"/>
          <w:sz w:val="24"/>
          <w:szCs w:val="24"/>
        </w:rPr>
        <w:t>frivillig</w:t>
      </w:r>
      <w:r w:rsidR="00A41A9B">
        <w:rPr>
          <w:rFonts w:ascii="Arial" w:eastAsia="Times New Roman" w:hAnsi="Arial" w:cs="Arial"/>
          <w:sz w:val="24"/>
          <w:szCs w:val="24"/>
        </w:rPr>
        <w:t>a från varje klan och by har engagerat sig i</w:t>
      </w:r>
      <w:r w:rsidRPr="009E6ADA">
        <w:rPr>
          <w:rFonts w:ascii="Arial" w:eastAsia="Times New Roman" w:hAnsi="Arial" w:cs="Arial"/>
          <w:sz w:val="24"/>
          <w:szCs w:val="24"/>
        </w:rPr>
        <w:t xml:space="preserve"> att stödja genomförandet av kampanjerna.</w:t>
      </w:r>
      <w:r w:rsidRPr="009E6ADA">
        <w:rPr>
          <w:rFonts w:ascii="Times New Roman" w:eastAsia="Times New Roman" w:hAnsi="Times New Roman" w:cs="Times New Roman"/>
          <w:sz w:val="24"/>
          <w:szCs w:val="24"/>
        </w:rPr>
        <w:t xml:space="preserve"> </w:t>
      </w:r>
    </w:p>
    <w:p w:rsidR="00121F1E" w:rsidRPr="009E6ADA" w:rsidRDefault="00121F1E" w:rsidP="00121F1E">
      <w:pPr>
        <w:spacing w:before="100" w:beforeAutospacing="1" w:after="100" w:afterAutospacing="1" w:line="240" w:lineRule="auto"/>
        <w:rPr>
          <w:rFonts w:ascii="Times New Roman" w:eastAsia="Times New Roman" w:hAnsi="Times New Roman" w:cs="Times New Roman"/>
          <w:sz w:val="24"/>
          <w:szCs w:val="24"/>
        </w:rPr>
      </w:pPr>
      <w:r w:rsidRPr="009E6ADA">
        <w:rPr>
          <w:rFonts w:ascii="Arial" w:eastAsia="Times New Roman" w:hAnsi="Arial" w:cs="Arial"/>
          <w:sz w:val="24"/>
          <w:szCs w:val="24"/>
        </w:rPr>
        <w:t>UNFPA behandlar kvinnlig könsstympning genom informationskampanjer och genomförande av utbildning i medicinsk behandling av komplikationer till följd av kvinnlig könsstympning.</w:t>
      </w:r>
      <w:r w:rsidRPr="009E6ADA">
        <w:rPr>
          <w:rFonts w:ascii="Times New Roman" w:eastAsia="Times New Roman" w:hAnsi="Times New Roman" w:cs="Times New Roman"/>
          <w:sz w:val="24"/>
          <w:szCs w:val="24"/>
        </w:rPr>
        <w:t xml:space="preserve"> </w:t>
      </w:r>
      <w:r w:rsidRPr="009E6ADA">
        <w:rPr>
          <w:rFonts w:ascii="Arial" w:eastAsia="Times New Roman" w:hAnsi="Arial" w:cs="Arial"/>
          <w:sz w:val="24"/>
          <w:szCs w:val="24"/>
        </w:rPr>
        <w:t>Framförallt har UNFPA utvecklat en arbetsplan med hälsomyndigheterna i både Puntland och Somaliland att utbilda ytterligare vårdpersonal i akut förlossningsvård och komplikationer av kvinnlig könsstympning.</w:t>
      </w:r>
      <w:r w:rsidRPr="009E6ADA">
        <w:rPr>
          <w:rFonts w:ascii="Times New Roman" w:eastAsia="Times New Roman" w:hAnsi="Times New Roman" w:cs="Times New Roman"/>
          <w:sz w:val="24"/>
          <w:szCs w:val="24"/>
        </w:rPr>
        <w:t xml:space="preserve"> </w:t>
      </w:r>
      <w:r w:rsidRPr="009E6ADA">
        <w:rPr>
          <w:rFonts w:ascii="Arial" w:eastAsia="Times New Roman" w:hAnsi="Arial" w:cs="Arial"/>
          <w:sz w:val="24"/>
          <w:szCs w:val="24"/>
        </w:rPr>
        <w:t>Detta signalerar en verklig vilja från myndigheterna att ta itu med djupt rotade traditionella sedvänjor som skadar kvinnor.</w:t>
      </w:r>
      <w:r w:rsidRPr="009E6ADA">
        <w:rPr>
          <w:rFonts w:ascii="Times New Roman" w:eastAsia="Times New Roman" w:hAnsi="Times New Roman" w:cs="Times New Roman"/>
          <w:sz w:val="24"/>
          <w:szCs w:val="24"/>
        </w:rPr>
        <w:t xml:space="preserve"> </w:t>
      </w:r>
      <w:r w:rsidRPr="009E6ADA">
        <w:rPr>
          <w:rFonts w:ascii="Arial" w:eastAsia="Times New Roman" w:hAnsi="Arial" w:cs="Arial"/>
          <w:sz w:val="24"/>
          <w:szCs w:val="24"/>
        </w:rPr>
        <w:t>Resultaten av dessa verksamheter kommer att finnas tillgängliga under nästa rapportperiod.</w:t>
      </w:r>
      <w:r w:rsidRPr="009E6ADA">
        <w:rPr>
          <w:rFonts w:ascii="Times New Roman" w:eastAsia="Times New Roman" w:hAnsi="Times New Roman" w:cs="Times New Roman"/>
          <w:sz w:val="24"/>
          <w:szCs w:val="24"/>
        </w:rPr>
        <w:t xml:space="preserve"> </w:t>
      </w:r>
    </w:p>
    <w:p w:rsidR="00121F1E" w:rsidRPr="009E6ADA" w:rsidRDefault="00121F1E" w:rsidP="00121F1E">
      <w:pPr>
        <w:spacing w:before="100" w:beforeAutospacing="1" w:after="100" w:afterAutospacing="1" w:line="240" w:lineRule="auto"/>
        <w:rPr>
          <w:rFonts w:ascii="Times New Roman" w:eastAsia="Times New Roman" w:hAnsi="Times New Roman" w:cs="Times New Roman"/>
          <w:sz w:val="24"/>
          <w:szCs w:val="24"/>
        </w:rPr>
      </w:pPr>
      <w:r w:rsidRPr="009E6ADA">
        <w:rPr>
          <w:rFonts w:ascii="Arial" w:eastAsia="Times New Roman" w:hAnsi="Arial" w:cs="Arial"/>
          <w:sz w:val="24"/>
          <w:szCs w:val="24"/>
        </w:rPr>
        <w:t>Sammantaget</w:t>
      </w:r>
      <w:r w:rsidR="00A41A9B">
        <w:rPr>
          <w:rFonts w:ascii="Arial" w:eastAsia="Times New Roman" w:hAnsi="Arial" w:cs="Arial"/>
          <w:sz w:val="24"/>
          <w:szCs w:val="24"/>
        </w:rPr>
        <w:t xml:space="preserve"> anses AYCSMH vara ett</w:t>
      </w:r>
      <w:r w:rsidRPr="009E6ADA">
        <w:rPr>
          <w:rFonts w:ascii="Arial" w:eastAsia="Times New Roman" w:hAnsi="Arial" w:cs="Arial"/>
          <w:sz w:val="24"/>
          <w:szCs w:val="24"/>
        </w:rPr>
        <w:t xml:space="preserve"> mycket relevant och eff</w:t>
      </w:r>
      <w:r w:rsidR="00A41A9B">
        <w:rPr>
          <w:rFonts w:ascii="Arial" w:eastAsia="Times New Roman" w:hAnsi="Arial" w:cs="Arial"/>
          <w:sz w:val="24"/>
          <w:szCs w:val="24"/>
        </w:rPr>
        <w:t>ektivt program som tillgodoser de</w:t>
      </w:r>
      <w:r w:rsidRPr="009E6ADA">
        <w:rPr>
          <w:rFonts w:ascii="Arial" w:eastAsia="Times New Roman" w:hAnsi="Arial" w:cs="Arial"/>
          <w:sz w:val="24"/>
          <w:szCs w:val="24"/>
        </w:rPr>
        <w:t xml:space="preserve"> viktiga behoven för fattiga människor i Somalia.</w:t>
      </w:r>
      <w:r w:rsidRPr="009E6ADA">
        <w:rPr>
          <w:rFonts w:ascii="Times New Roman" w:eastAsia="Times New Roman" w:hAnsi="Times New Roman" w:cs="Times New Roman"/>
          <w:sz w:val="24"/>
          <w:szCs w:val="24"/>
        </w:rPr>
        <w:t xml:space="preserve"> </w:t>
      </w:r>
    </w:p>
    <w:p w:rsidR="00121F1E" w:rsidRPr="009E6ADA" w:rsidRDefault="00121F1E" w:rsidP="00121F1E">
      <w:pPr>
        <w:spacing w:before="100" w:beforeAutospacing="1" w:after="100" w:afterAutospacing="1" w:line="240" w:lineRule="auto"/>
        <w:rPr>
          <w:rFonts w:ascii="Times New Roman" w:eastAsia="Times New Roman" w:hAnsi="Times New Roman" w:cs="Times New Roman"/>
          <w:sz w:val="24"/>
          <w:szCs w:val="24"/>
        </w:rPr>
      </w:pPr>
      <w:r w:rsidRPr="009E6ADA">
        <w:rPr>
          <w:rFonts w:ascii="Arial" w:eastAsia="Times New Roman" w:hAnsi="Arial" w:cs="Arial"/>
          <w:b/>
          <w:bCs/>
          <w:sz w:val="24"/>
          <w:szCs w:val="24"/>
        </w:rPr>
        <w:t xml:space="preserve">3.2.2 Bedömning av </w:t>
      </w:r>
      <w:r w:rsidR="00784B55" w:rsidRPr="009E6ADA">
        <w:rPr>
          <w:rFonts w:ascii="Arial" w:eastAsia="Times New Roman" w:hAnsi="Arial" w:cs="Arial"/>
          <w:b/>
          <w:bCs/>
          <w:sz w:val="24"/>
          <w:szCs w:val="24"/>
        </w:rPr>
        <w:t>sektor</w:t>
      </w:r>
      <w:r w:rsidRPr="009E6ADA">
        <w:rPr>
          <w:rFonts w:ascii="Arial" w:eastAsia="Times New Roman" w:hAnsi="Arial" w:cs="Arial"/>
          <w:b/>
          <w:bCs/>
          <w:sz w:val="24"/>
          <w:szCs w:val="24"/>
        </w:rPr>
        <w:t>mål</w:t>
      </w:r>
      <w:r w:rsidR="00784B55" w:rsidRPr="009E6ADA">
        <w:rPr>
          <w:rFonts w:ascii="Arial" w:eastAsia="Times New Roman" w:hAnsi="Arial" w:cs="Arial"/>
          <w:b/>
          <w:bCs/>
          <w:sz w:val="24"/>
          <w:szCs w:val="24"/>
        </w:rPr>
        <w:t>en</w:t>
      </w:r>
      <w:r w:rsidRPr="009E6ADA">
        <w:rPr>
          <w:rFonts w:ascii="Times New Roman" w:eastAsia="Times New Roman" w:hAnsi="Times New Roman" w:cs="Times New Roman"/>
          <w:sz w:val="24"/>
          <w:szCs w:val="24"/>
        </w:rPr>
        <w:t xml:space="preserve"> </w:t>
      </w:r>
    </w:p>
    <w:p w:rsidR="00121F1E" w:rsidRPr="009E6ADA" w:rsidRDefault="00121F1E" w:rsidP="00121F1E">
      <w:pPr>
        <w:spacing w:before="100" w:beforeAutospacing="1" w:after="100" w:afterAutospacing="1" w:line="240" w:lineRule="auto"/>
        <w:rPr>
          <w:rFonts w:ascii="Times New Roman" w:eastAsia="Times New Roman" w:hAnsi="Times New Roman" w:cs="Times New Roman"/>
          <w:sz w:val="24"/>
          <w:szCs w:val="24"/>
        </w:rPr>
      </w:pPr>
      <w:r w:rsidRPr="009E6ADA">
        <w:rPr>
          <w:rFonts w:ascii="Arial" w:eastAsia="Times New Roman" w:hAnsi="Arial" w:cs="Arial"/>
          <w:sz w:val="24"/>
          <w:szCs w:val="24"/>
        </w:rPr>
        <w:t xml:space="preserve">Vissa framsteg mot att uppnå hållbara resultat i social utveckling och förbättrade </w:t>
      </w:r>
      <w:r w:rsidR="007B53E5">
        <w:rPr>
          <w:rFonts w:ascii="Arial" w:eastAsia="Times New Roman" w:hAnsi="Arial" w:cs="Arial"/>
          <w:sz w:val="24"/>
          <w:szCs w:val="24"/>
        </w:rPr>
        <w:t>hälsoindikatorer</w:t>
      </w:r>
      <w:r w:rsidRPr="009E6ADA">
        <w:rPr>
          <w:rFonts w:ascii="Arial" w:eastAsia="Times New Roman" w:hAnsi="Arial" w:cs="Arial"/>
          <w:sz w:val="24"/>
          <w:szCs w:val="24"/>
        </w:rPr>
        <w:t xml:space="preserve"> har gjort</w:t>
      </w:r>
      <w:r w:rsidR="007B53E5">
        <w:rPr>
          <w:rFonts w:ascii="Arial" w:eastAsia="Times New Roman" w:hAnsi="Arial" w:cs="Arial"/>
          <w:sz w:val="24"/>
          <w:szCs w:val="24"/>
        </w:rPr>
        <w:t>s</w:t>
      </w:r>
      <w:r w:rsidR="00F3066D">
        <w:rPr>
          <w:rFonts w:ascii="Arial" w:eastAsia="Times New Roman" w:hAnsi="Arial" w:cs="Arial"/>
          <w:sz w:val="24"/>
          <w:szCs w:val="24"/>
        </w:rPr>
        <w:t xml:space="preserve"> trots arbetsmiljön i denna komplexa konflikt</w:t>
      </w:r>
      <w:r w:rsidRPr="009E6ADA">
        <w:rPr>
          <w:rFonts w:ascii="Arial" w:eastAsia="Times New Roman" w:hAnsi="Arial" w:cs="Arial"/>
          <w:sz w:val="24"/>
          <w:szCs w:val="24"/>
        </w:rPr>
        <w:t>.</w:t>
      </w:r>
      <w:r w:rsidRPr="009E6ADA">
        <w:rPr>
          <w:rFonts w:ascii="Times New Roman" w:eastAsia="Times New Roman" w:hAnsi="Times New Roman" w:cs="Times New Roman"/>
          <w:sz w:val="24"/>
          <w:szCs w:val="24"/>
        </w:rPr>
        <w:t xml:space="preserve"> </w:t>
      </w:r>
      <w:r w:rsidRPr="009E6ADA">
        <w:rPr>
          <w:rFonts w:ascii="Arial" w:eastAsia="Times New Roman" w:hAnsi="Arial" w:cs="Arial"/>
          <w:sz w:val="24"/>
          <w:szCs w:val="24"/>
        </w:rPr>
        <w:t>Både Diakonias fokus på utbildning och Accelerated</w:t>
      </w:r>
      <w:r w:rsidR="00F3066D">
        <w:rPr>
          <w:rFonts w:ascii="Arial" w:eastAsia="Times New Roman" w:hAnsi="Arial" w:cs="Arial"/>
          <w:sz w:val="24"/>
          <w:szCs w:val="24"/>
        </w:rPr>
        <w:t xml:space="preserve"> Young child Survival och mödravårdshälsa (AYCSMH) säkerställer</w:t>
      </w:r>
      <w:r w:rsidRPr="009E6ADA">
        <w:rPr>
          <w:rFonts w:ascii="Arial" w:eastAsia="Times New Roman" w:hAnsi="Arial" w:cs="Arial"/>
          <w:sz w:val="24"/>
          <w:szCs w:val="24"/>
        </w:rPr>
        <w:t xml:space="preserve"> förbättrade sociala tjänster</w:t>
      </w:r>
      <w:r w:rsidR="00F3066D">
        <w:rPr>
          <w:rFonts w:ascii="Arial" w:eastAsia="Times New Roman" w:hAnsi="Arial" w:cs="Arial"/>
          <w:sz w:val="24"/>
          <w:szCs w:val="24"/>
        </w:rPr>
        <w:t xml:space="preserve"> i linje med förhållningssättet</w:t>
      </w:r>
      <w:r w:rsidRPr="009E6ADA">
        <w:rPr>
          <w:rFonts w:ascii="Arial" w:eastAsia="Times New Roman" w:hAnsi="Arial" w:cs="Arial"/>
          <w:sz w:val="24"/>
          <w:szCs w:val="24"/>
        </w:rPr>
        <w:t>.</w:t>
      </w:r>
      <w:r w:rsidRPr="009E6ADA">
        <w:rPr>
          <w:rFonts w:ascii="Times New Roman" w:eastAsia="Times New Roman" w:hAnsi="Times New Roman" w:cs="Times New Roman"/>
          <w:sz w:val="24"/>
          <w:szCs w:val="24"/>
        </w:rPr>
        <w:t xml:space="preserve"> </w:t>
      </w:r>
      <w:r w:rsidR="00F3066D">
        <w:rPr>
          <w:rFonts w:ascii="Arial" w:eastAsia="Times New Roman" w:hAnsi="Arial" w:cs="Arial"/>
          <w:sz w:val="24"/>
          <w:szCs w:val="24"/>
        </w:rPr>
        <w:t xml:space="preserve">Som nämnts ovan så har de två programmen </w:t>
      </w:r>
      <w:r w:rsidR="00204AB8" w:rsidRPr="009E6ADA">
        <w:rPr>
          <w:rFonts w:ascii="Arial" w:eastAsia="Times New Roman" w:hAnsi="Arial" w:cs="Arial"/>
          <w:sz w:val="24"/>
          <w:szCs w:val="24"/>
        </w:rPr>
        <w:t>en</w:t>
      </w:r>
      <w:r w:rsidRPr="009E6ADA">
        <w:rPr>
          <w:rFonts w:ascii="Arial" w:eastAsia="Times New Roman" w:hAnsi="Arial" w:cs="Arial"/>
          <w:sz w:val="24"/>
          <w:szCs w:val="24"/>
        </w:rPr>
        <w:t xml:space="preserve"> </w:t>
      </w:r>
      <w:r w:rsidR="00204AB8" w:rsidRPr="009E6ADA">
        <w:rPr>
          <w:rFonts w:ascii="Arial" w:eastAsia="Times New Roman" w:hAnsi="Arial" w:cs="Arial"/>
          <w:sz w:val="24"/>
          <w:szCs w:val="24"/>
        </w:rPr>
        <w:t>tydlig</w:t>
      </w:r>
      <w:r w:rsidRPr="009E6ADA">
        <w:rPr>
          <w:rFonts w:ascii="Arial" w:eastAsia="Times New Roman" w:hAnsi="Arial" w:cs="Arial"/>
          <w:sz w:val="24"/>
          <w:szCs w:val="24"/>
        </w:rPr>
        <w:t xml:space="preserve"> </w:t>
      </w:r>
      <w:r w:rsidR="00F3066D">
        <w:rPr>
          <w:rFonts w:ascii="Arial" w:eastAsia="Times New Roman" w:hAnsi="Arial" w:cs="Arial"/>
          <w:sz w:val="24"/>
          <w:szCs w:val="24"/>
        </w:rPr>
        <w:t>profil</w:t>
      </w:r>
      <w:r w:rsidRPr="009E6ADA">
        <w:rPr>
          <w:rFonts w:ascii="Arial" w:eastAsia="Times New Roman" w:hAnsi="Arial" w:cs="Arial"/>
          <w:sz w:val="24"/>
          <w:szCs w:val="24"/>
        </w:rPr>
        <w:t xml:space="preserve"> att stärka </w:t>
      </w:r>
      <w:r w:rsidR="00204AB8" w:rsidRPr="009E6ADA">
        <w:rPr>
          <w:rFonts w:ascii="Arial" w:eastAsia="Times New Roman" w:hAnsi="Arial" w:cs="Arial"/>
          <w:sz w:val="24"/>
          <w:szCs w:val="24"/>
        </w:rPr>
        <w:t>somalisk kapacitet</w:t>
      </w:r>
      <w:r w:rsidRPr="009E6ADA">
        <w:rPr>
          <w:rFonts w:ascii="Arial" w:eastAsia="Times New Roman" w:hAnsi="Arial" w:cs="Arial"/>
          <w:sz w:val="24"/>
          <w:szCs w:val="24"/>
        </w:rPr>
        <w:t xml:space="preserve"> och ägande och </w:t>
      </w:r>
      <w:r w:rsidR="00AB3BCF">
        <w:rPr>
          <w:rFonts w:ascii="Arial" w:eastAsia="Times New Roman" w:hAnsi="Arial" w:cs="Arial"/>
          <w:sz w:val="24"/>
          <w:szCs w:val="24"/>
        </w:rPr>
        <w:t xml:space="preserve">vilket kräver flexibilitet, kreativitet en mycket utmanande </w:t>
      </w:r>
      <w:r w:rsidRPr="009E6ADA">
        <w:rPr>
          <w:rFonts w:ascii="Arial" w:eastAsia="Times New Roman" w:hAnsi="Arial" w:cs="Arial"/>
          <w:sz w:val="24"/>
          <w:szCs w:val="24"/>
        </w:rPr>
        <w:t>miljö.</w:t>
      </w:r>
      <w:r w:rsidRPr="009E6ADA">
        <w:rPr>
          <w:rFonts w:ascii="Times New Roman" w:eastAsia="Times New Roman" w:hAnsi="Times New Roman" w:cs="Times New Roman"/>
          <w:sz w:val="24"/>
          <w:szCs w:val="24"/>
        </w:rPr>
        <w:t xml:space="preserve"> </w:t>
      </w:r>
    </w:p>
    <w:p w:rsidR="00121F1E" w:rsidRPr="009E6ADA" w:rsidRDefault="00AB3BCF" w:rsidP="00121F1E">
      <w:pPr>
        <w:spacing w:before="100" w:beforeAutospacing="1" w:after="100" w:afterAutospacing="1" w:line="240" w:lineRule="auto"/>
        <w:rPr>
          <w:rFonts w:ascii="Times New Roman" w:eastAsia="Times New Roman" w:hAnsi="Times New Roman" w:cs="Times New Roman"/>
          <w:sz w:val="24"/>
          <w:szCs w:val="24"/>
        </w:rPr>
      </w:pPr>
      <w:r>
        <w:rPr>
          <w:rFonts w:ascii="Arial" w:eastAsia="Times New Roman" w:hAnsi="Arial" w:cs="Arial"/>
          <w:sz w:val="24"/>
          <w:szCs w:val="24"/>
        </w:rPr>
        <w:t xml:space="preserve">Den gemensamma </w:t>
      </w:r>
      <w:r w:rsidR="00175CF0">
        <w:rPr>
          <w:rFonts w:ascii="Arial" w:eastAsia="Times New Roman" w:hAnsi="Arial" w:cs="Arial"/>
          <w:sz w:val="24"/>
          <w:szCs w:val="24"/>
        </w:rPr>
        <w:t>DFID</w:t>
      </w:r>
      <w:r>
        <w:rPr>
          <w:rFonts w:ascii="Arial" w:eastAsia="Times New Roman" w:hAnsi="Arial" w:cs="Arial"/>
          <w:sz w:val="24"/>
          <w:szCs w:val="24"/>
        </w:rPr>
        <w:t xml:space="preserve"> och Sida hälso</w:t>
      </w:r>
      <w:r w:rsidR="00121F1E" w:rsidRPr="009E6ADA">
        <w:rPr>
          <w:rFonts w:ascii="Arial" w:eastAsia="Times New Roman" w:hAnsi="Arial" w:cs="Arial"/>
          <w:sz w:val="24"/>
          <w:szCs w:val="24"/>
        </w:rPr>
        <w:t>rådgivare</w:t>
      </w:r>
      <w:r>
        <w:rPr>
          <w:rFonts w:ascii="Arial" w:eastAsia="Times New Roman" w:hAnsi="Arial" w:cs="Arial"/>
          <w:sz w:val="24"/>
          <w:szCs w:val="24"/>
        </w:rPr>
        <w:t>n</w:t>
      </w:r>
      <w:r w:rsidR="00121F1E" w:rsidRPr="009E6ADA">
        <w:rPr>
          <w:rFonts w:ascii="Arial" w:eastAsia="Times New Roman" w:hAnsi="Arial" w:cs="Arial"/>
          <w:sz w:val="24"/>
          <w:szCs w:val="24"/>
        </w:rPr>
        <w:t xml:space="preserve"> (rekrytera</w:t>
      </w:r>
      <w:r>
        <w:rPr>
          <w:rFonts w:ascii="Arial" w:eastAsia="Times New Roman" w:hAnsi="Arial" w:cs="Arial"/>
          <w:sz w:val="24"/>
          <w:szCs w:val="24"/>
        </w:rPr>
        <w:t>des under</w:t>
      </w:r>
      <w:r w:rsidR="00121F1E" w:rsidRPr="009E6ADA">
        <w:rPr>
          <w:rFonts w:ascii="Arial" w:eastAsia="Times New Roman" w:hAnsi="Arial" w:cs="Arial"/>
          <w:sz w:val="24"/>
          <w:szCs w:val="24"/>
        </w:rPr>
        <w:t xml:space="preserve"> 2010)</w:t>
      </w:r>
      <w:r>
        <w:rPr>
          <w:rFonts w:ascii="Arial" w:eastAsia="Times New Roman" w:hAnsi="Arial" w:cs="Arial"/>
          <w:sz w:val="24"/>
          <w:szCs w:val="24"/>
        </w:rPr>
        <w:t xml:space="preserve"> för att bidra strategiskt för ett</w:t>
      </w:r>
      <w:r w:rsidR="00121F1E" w:rsidRPr="009E6ADA">
        <w:rPr>
          <w:rFonts w:ascii="Arial" w:eastAsia="Times New Roman" w:hAnsi="Arial" w:cs="Arial"/>
          <w:sz w:val="24"/>
          <w:szCs w:val="24"/>
        </w:rPr>
        <w:t xml:space="preserve"> sammanhållande av</w:t>
      </w:r>
      <w:r>
        <w:rPr>
          <w:rFonts w:ascii="Arial" w:eastAsia="Times New Roman" w:hAnsi="Arial" w:cs="Arial"/>
          <w:sz w:val="24"/>
          <w:szCs w:val="24"/>
        </w:rPr>
        <w:t xml:space="preserve"> de</w:t>
      </w:r>
      <w:r w:rsidR="00121F1E" w:rsidRPr="009E6ADA">
        <w:rPr>
          <w:rFonts w:ascii="Arial" w:eastAsia="Times New Roman" w:hAnsi="Arial" w:cs="Arial"/>
          <w:sz w:val="24"/>
          <w:szCs w:val="24"/>
        </w:rPr>
        <w:t xml:space="preserve"> allm</w:t>
      </w:r>
      <w:r>
        <w:rPr>
          <w:rFonts w:ascii="Arial" w:eastAsia="Times New Roman" w:hAnsi="Arial" w:cs="Arial"/>
          <w:sz w:val="24"/>
          <w:szCs w:val="24"/>
        </w:rPr>
        <w:t xml:space="preserve">änna hälsoinsatserna i Somalia och ge Sida en </w:t>
      </w:r>
      <w:r w:rsidR="00121F1E" w:rsidRPr="009E6ADA">
        <w:rPr>
          <w:rFonts w:ascii="Arial" w:eastAsia="Times New Roman" w:hAnsi="Arial" w:cs="Arial"/>
          <w:sz w:val="24"/>
          <w:szCs w:val="24"/>
        </w:rPr>
        <w:t>stärkt</w:t>
      </w:r>
      <w:r>
        <w:rPr>
          <w:rFonts w:ascii="Arial" w:eastAsia="Times New Roman" w:hAnsi="Arial" w:cs="Arial"/>
          <w:sz w:val="24"/>
          <w:szCs w:val="24"/>
        </w:rPr>
        <w:t xml:space="preserve"> ställning i</w:t>
      </w:r>
      <w:r w:rsidR="00121F1E" w:rsidRPr="009E6ADA">
        <w:rPr>
          <w:rFonts w:ascii="Arial" w:eastAsia="Times New Roman" w:hAnsi="Arial" w:cs="Arial"/>
          <w:sz w:val="24"/>
          <w:szCs w:val="24"/>
        </w:rPr>
        <w:t xml:space="preserve"> dialog</w:t>
      </w:r>
      <w:r>
        <w:rPr>
          <w:rFonts w:ascii="Arial" w:eastAsia="Times New Roman" w:hAnsi="Arial" w:cs="Arial"/>
          <w:sz w:val="24"/>
          <w:szCs w:val="24"/>
        </w:rPr>
        <w:t>en rörande</w:t>
      </w:r>
      <w:r w:rsidR="00121F1E" w:rsidRPr="009E6ADA">
        <w:rPr>
          <w:rFonts w:ascii="Arial" w:eastAsia="Times New Roman" w:hAnsi="Arial" w:cs="Arial"/>
          <w:sz w:val="24"/>
          <w:szCs w:val="24"/>
        </w:rPr>
        <w:t xml:space="preserve"> hälsofrågor.</w:t>
      </w:r>
      <w:r w:rsidR="00121F1E" w:rsidRPr="009E6ADA">
        <w:rPr>
          <w:rFonts w:ascii="Times New Roman" w:eastAsia="Times New Roman" w:hAnsi="Times New Roman" w:cs="Times New Roman"/>
          <w:sz w:val="24"/>
          <w:szCs w:val="24"/>
        </w:rPr>
        <w:t xml:space="preserve"> </w:t>
      </w:r>
    </w:p>
    <w:p w:rsidR="00121F1E" w:rsidRPr="009E6ADA" w:rsidRDefault="00AB3BCF" w:rsidP="00121F1E">
      <w:pPr>
        <w:spacing w:before="100" w:beforeAutospacing="1" w:after="100" w:afterAutospacing="1" w:line="240" w:lineRule="auto"/>
        <w:rPr>
          <w:rFonts w:ascii="Times New Roman" w:eastAsia="Times New Roman" w:hAnsi="Times New Roman" w:cs="Times New Roman"/>
          <w:sz w:val="24"/>
          <w:szCs w:val="24"/>
        </w:rPr>
      </w:pPr>
      <w:r>
        <w:rPr>
          <w:rFonts w:ascii="Arial" w:eastAsia="Times New Roman" w:hAnsi="Arial" w:cs="Arial"/>
          <w:sz w:val="24"/>
          <w:szCs w:val="24"/>
        </w:rPr>
        <w:t>Sammansättningen av sektor</w:t>
      </w:r>
      <w:r w:rsidR="00121F1E" w:rsidRPr="009E6ADA">
        <w:rPr>
          <w:rFonts w:ascii="Arial" w:eastAsia="Times New Roman" w:hAnsi="Arial" w:cs="Arial"/>
          <w:sz w:val="24"/>
          <w:szCs w:val="24"/>
        </w:rPr>
        <w:t>portfölj</w:t>
      </w:r>
      <w:r>
        <w:rPr>
          <w:rFonts w:ascii="Arial" w:eastAsia="Times New Roman" w:hAnsi="Arial" w:cs="Arial"/>
          <w:sz w:val="24"/>
          <w:szCs w:val="24"/>
        </w:rPr>
        <w:t>en</w:t>
      </w:r>
      <w:r w:rsidR="00121F1E" w:rsidRPr="009E6ADA">
        <w:rPr>
          <w:rFonts w:ascii="Arial" w:eastAsia="Times New Roman" w:hAnsi="Arial" w:cs="Arial"/>
          <w:sz w:val="24"/>
          <w:szCs w:val="24"/>
        </w:rPr>
        <w:t xml:space="preserve"> anses mycket relevant och säker</w:t>
      </w:r>
      <w:r>
        <w:rPr>
          <w:rFonts w:ascii="Arial" w:eastAsia="Times New Roman" w:hAnsi="Arial" w:cs="Arial"/>
          <w:sz w:val="24"/>
          <w:szCs w:val="24"/>
        </w:rPr>
        <w:t>ställer tydliga synergier gällande förhållningssättets tre områden. Genom Diakonias program för</w:t>
      </w:r>
      <w:r w:rsidR="00121F1E" w:rsidRPr="009E6ADA">
        <w:rPr>
          <w:rFonts w:ascii="Arial" w:eastAsia="Times New Roman" w:hAnsi="Arial" w:cs="Arial"/>
          <w:sz w:val="24"/>
          <w:szCs w:val="24"/>
        </w:rPr>
        <w:t xml:space="preserve"> demokratisering och </w:t>
      </w:r>
      <w:r>
        <w:rPr>
          <w:rFonts w:ascii="Arial" w:eastAsia="Times New Roman" w:hAnsi="Arial" w:cs="Arial"/>
          <w:sz w:val="24"/>
          <w:szCs w:val="24"/>
        </w:rPr>
        <w:t>mänskliga rättigheter</w:t>
      </w:r>
      <w:r w:rsidR="00121F1E" w:rsidRPr="009E6ADA">
        <w:rPr>
          <w:rFonts w:ascii="Arial" w:eastAsia="Times New Roman" w:hAnsi="Arial" w:cs="Arial"/>
          <w:sz w:val="24"/>
          <w:szCs w:val="24"/>
        </w:rPr>
        <w:t xml:space="preserve"> finns kopplingar mellan fred, säkerhet, </w:t>
      </w:r>
      <w:r>
        <w:rPr>
          <w:rFonts w:ascii="Arial" w:eastAsia="Times New Roman" w:hAnsi="Arial" w:cs="Arial"/>
          <w:sz w:val="24"/>
          <w:szCs w:val="24"/>
        </w:rPr>
        <w:t>samhällsstyrning och utbildning</w:t>
      </w:r>
      <w:r w:rsidR="00E909D8">
        <w:rPr>
          <w:rFonts w:ascii="Arial" w:eastAsia="Times New Roman" w:hAnsi="Arial" w:cs="Arial"/>
          <w:sz w:val="24"/>
          <w:szCs w:val="24"/>
        </w:rPr>
        <w:t>.</w:t>
      </w:r>
      <w:r>
        <w:rPr>
          <w:rFonts w:ascii="Arial" w:eastAsia="Times New Roman" w:hAnsi="Arial" w:cs="Arial"/>
          <w:sz w:val="24"/>
          <w:szCs w:val="24"/>
        </w:rPr>
        <w:t xml:space="preserve"> </w:t>
      </w:r>
      <w:r w:rsidR="00E909D8">
        <w:rPr>
          <w:rFonts w:ascii="Arial" w:eastAsia="Times New Roman" w:hAnsi="Arial" w:cs="Arial"/>
          <w:sz w:val="24"/>
          <w:szCs w:val="24"/>
        </w:rPr>
        <w:t>Där sammanlänkar AYCSMH</w:t>
      </w:r>
      <w:r>
        <w:rPr>
          <w:rFonts w:ascii="Arial" w:eastAsia="Times New Roman" w:hAnsi="Arial" w:cs="Arial"/>
          <w:sz w:val="24"/>
          <w:szCs w:val="24"/>
        </w:rPr>
        <w:t xml:space="preserve"> det</w:t>
      </w:r>
      <w:r w:rsidR="00121F1E" w:rsidRPr="009E6ADA">
        <w:rPr>
          <w:rFonts w:ascii="Arial" w:eastAsia="Times New Roman" w:hAnsi="Arial" w:cs="Arial"/>
          <w:sz w:val="24"/>
          <w:szCs w:val="24"/>
        </w:rPr>
        <w:t xml:space="preserve"> humanitära </w:t>
      </w:r>
      <w:r w:rsidR="00121F1E" w:rsidRPr="009E6ADA">
        <w:rPr>
          <w:rFonts w:ascii="Arial" w:eastAsia="Times New Roman" w:hAnsi="Arial" w:cs="Arial"/>
          <w:sz w:val="24"/>
          <w:szCs w:val="24"/>
        </w:rPr>
        <w:lastRenderedPageBreak/>
        <w:t>hälsoarbetet och bidrar till att frä</w:t>
      </w:r>
      <w:r>
        <w:rPr>
          <w:rFonts w:ascii="Arial" w:eastAsia="Times New Roman" w:hAnsi="Arial" w:cs="Arial"/>
          <w:sz w:val="24"/>
          <w:szCs w:val="24"/>
        </w:rPr>
        <w:t>mja gott samhällsstyre inom det</w:t>
      </w:r>
      <w:r w:rsidR="00121F1E" w:rsidRPr="009E6ADA">
        <w:rPr>
          <w:rFonts w:ascii="Arial" w:eastAsia="Times New Roman" w:hAnsi="Arial" w:cs="Arial"/>
          <w:sz w:val="24"/>
          <w:szCs w:val="24"/>
        </w:rPr>
        <w:t xml:space="preserve"> nationella somaliska hälsovårdssystemet.</w:t>
      </w:r>
      <w:r w:rsidR="00121F1E" w:rsidRPr="009E6ADA">
        <w:rPr>
          <w:rFonts w:ascii="Times New Roman" w:eastAsia="Times New Roman" w:hAnsi="Times New Roman" w:cs="Times New Roman"/>
          <w:sz w:val="24"/>
          <w:szCs w:val="24"/>
        </w:rPr>
        <w:t xml:space="preserve"> </w:t>
      </w:r>
    </w:p>
    <w:p w:rsidR="00121F1E" w:rsidRPr="009E6ADA" w:rsidRDefault="00784B55" w:rsidP="00121F1E">
      <w:pPr>
        <w:spacing w:before="100" w:beforeAutospacing="1" w:after="100" w:afterAutospacing="1" w:line="240" w:lineRule="auto"/>
        <w:rPr>
          <w:rFonts w:ascii="Times New Roman" w:eastAsia="Times New Roman" w:hAnsi="Times New Roman" w:cs="Times New Roman"/>
          <w:sz w:val="24"/>
          <w:szCs w:val="24"/>
        </w:rPr>
      </w:pPr>
      <w:r w:rsidRPr="009E6ADA">
        <w:rPr>
          <w:rFonts w:ascii="Arial" w:eastAsia="Times New Roman" w:hAnsi="Arial" w:cs="Arial"/>
          <w:b/>
          <w:bCs/>
          <w:sz w:val="27"/>
          <w:szCs w:val="27"/>
        </w:rPr>
        <w:t>Sektor</w:t>
      </w:r>
      <w:r w:rsidR="00121F1E" w:rsidRPr="009E6ADA">
        <w:rPr>
          <w:rFonts w:ascii="Arial" w:eastAsia="Times New Roman" w:hAnsi="Arial" w:cs="Arial"/>
          <w:b/>
          <w:bCs/>
          <w:sz w:val="27"/>
          <w:szCs w:val="27"/>
        </w:rPr>
        <w:t xml:space="preserve"> 3: "Humanitärt bistånd"</w:t>
      </w:r>
      <w:r w:rsidR="001B35A5">
        <w:rPr>
          <w:rStyle w:val="FootnoteReference"/>
          <w:rFonts w:ascii="Arial" w:eastAsia="Times New Roman" w:hAnsi="Arial" w:cs="Arial"/>
          <w:b/>
          <w:bCs/>
          <w:sz w:val="27"/>
          <w:szCs w:val="27"/>
        </w:rPr>
        <w:footnoteReference w:id="14"/>
      </w:r>
      <w:r w:rsidR="00121F1E" w:rsidRPr="009E6ADA">
        <w:rPr>
          <w:rFonts w:ascii="Times New Roman" w:eastAsia="Times New Roman" w:hAnsi="Times New Roman" w:cs="Times New Roman"/>
          <w:sz w:val="24"/>
          <w:szCs w:val="24"/>
        </w:rPr>
        <w:t xml:space="preserve"> </w:t>
      </w:r>
    </w:p>
    <w:p w:rsidR="00121F1E" w:rsidRPr="009E6ADA" w:rsidRDefault="00121F1E" w:rsidP="00121F1E">
      <w:pPr>
        <w:spacing w:before="100" w:beforeAutospacing="1" w:after="100" w:afterAutospacing="1" w:line="240" w:lineRule="auto"/>
        <w:rPr>
          <w:rFonts w:ascii="Times New Roman" w:eastAsia="Times New Roman" w:hAnsi="Times New Roman" w:cs="Times New Roman"/>
          <w:sz w:val="24"/>
          <w:szCs w:val="24"/>
        </w:rPr>
      </w:pPr>
      <w:r w:rsidRPr="009E6ADA">
        <w:rPr>
          <w:rFonts w:ascii="Arial" w:eastAsia="Times New Roman" w:hAnsi="Arial" w:cs="Arial"/>
          <w:sz w:val="24"/>
          <w:szCs w:val="24"/>
        </w:rPr>
        <w:t>Humanitärt bistånd kanaliseras genom Conso</w:t>
      </w:r>
      <w:r w:rsidR="00AB3BCF">
        <w:rPr>
          <w:rFonts w:ascii="Arial" w:eastAsia="Times New Roman" w:hAnsi="Arial" w:cs="Arial"/>
          <w:sz w:val="24"/>
          <w:szCs w:val="24"/>
        </w:rPr>
        <w:t>lidated Appeal Process (CAP) till följande kluster</w:t>
      </w:r>
      <w:r w:rsidR="00E909D8">
        <w:rPr>
          <w:rFonts w:ascii="Arial" w:eastAsia="Times New Roman" w:hAnsi="Arial" w:cs="Arial"/>
          <w:sz w:val="24"/>
          <w:szCs w:val="24"/>
        </w:rPr>
        <w:t>s</w:t>
      </w:r>
      <w:r w:rsidRPr="009E6ADA">
        <w:rPr>
          <w:rFonts w:ascii="Arial" w:eastAsia="Times New Roman" w:hAnsi="Arial" w:cs="Arial"/>
          <w:sz w:val="24"/>
          <w:szCs w:val="24"/>
        </w:rPr>
        <w:t>: utbildning, vatten o</w:t>
      </w:r>
      <w:r w:rsidR="00E909D8">
        <w:rPr>
          <w:rFonts w:ascii="Arial" w:eastAsia="Times New Roman" w:hAnsi="Arial" w:cs="Arial"/>
          <w:sz w:val="24"/>
          <w:szCs w:val="24"/>
        </w:rPr>
        <w:t>ch sanitet, skydd, hälsa vilket medför att</w:t>
      </w:r>
      <w:r w:rsidRPr="009E6ADA">
        <w:rPr>
          <w:rFonts w:ascii="Arial" w:eastAsia="Times New Roman" w:hAnsi="Arial" w:cs="Arial"/>
          <w:sz w:val="24"/>
          <w:szCs w:val="24"/>
        </w:rPr>
        <w:t xml:space="preserve"> program</w:t>
      </w:r>
      <w:r w:rsidR="00E909D8">
        <w:rPr>
          <w:rFonts w:ascii="Arial" w:eastAsia="Times New Roman" w:hAnsi="Arial" w:cs="Arial"/>
          <w:sz w:val="24"/>
          <w:szCs w:val="24"/>
        </w:rPr>
        <w:t>men administreras</w:t>
      </w:r>
      <w:r w:rsidRPr="009E6ADA">
        <w:rPr>
          <w:rFonts w:ascii="Arial" w:eastAsia="Times New Roman" w:hAnsi="Arial" w:cs="Arial"/>
          <w:sz w:val="24"/>
          <w:szCs w:val="24"/>
        </w:rPr>
        <w:t xml:space="preserve"> främst genom samma organisationer som under 2009.</w:t>
      </w:r>
      <w:r w:rsidRPr="009E6ADA">
        <w:rPr>
          <w:rFonts w:ascii="Times New Roman" w:eastAsia="Times New Roman" w:hAnsi="Times New Roman" w:cs="Times New Roman"/>
          <w:sz w:val="24"/>
          <w:szCs w:val="24"/>
        </w:rPr>
        <w:t xml:space="preserve"> </w:t>
      </w:r>
      <w:r w:rsidRPr="009E6ADA">
        <w:rPr>
          <w:rFonts w:ascii="Arial" w:eastAsia="Times New Roman" w:hAnsi="Arial" w:cs="Arial"/>
          <w:sz w:val="24"/>
          <w:szCs w:val="24"/>
        </w:rPr>
        <w:t>Under 2010</w:t>
      </w:r>
      <w:r w:rsidR="00E909D8">
        <w:rPr>
          <w:rFonts w:ascii="Arial" w:eastAsia="Times New Roman" w:hAnsi="Arial" w:cs="Arial"/>
          <w:sz w:val="24"/>
          <w:szCs w:val="24"/>
        </w:rPr>
        <w:t xml:space="preserve"> infördes den</w:t>
      </w:r>
      <w:r w:rsidRPr="009E6ADA">
        <w:rPr>
          <w:rFonts w:ascii="Arial" w:eastAsia="Times New Roman" w:hAnsi="Arial" w:cs="Arial"/>
          <w:sz w:val="24"/>
          <w:szCs w:val="24"/>
        </w:rPr>
        <w:t xml:space="preserve"> gemensamma humanitära fonden (CHF)</w:t>
      </w:r>
      <w:r w:rsidR="00E909D8">
        <w:rPr>
          <w:rFonts w:ascii="Arial" w:eastAsia="Times New Roman" w:hAnsi="Arial" w:cs="Arial"/>
          <w:sz w:val="24"/>
          <w:szCs w:val="24"/>
        </w:rPr>
        <w:t>,</w:t>
      </w:r>
      <w:r w:rsidRPr="009E6ADA">
        <w:rPr>
          <w:rFonts w:ascii="Arial" w:eastAsia="Times New Roman" w:hAnsi="Arial" w:cs="Arial"/>
          <w:sz w:val="24"/>
          <w:szCs w:val="24"/>
        </w:rPr>
        <w:t xml:space="preserve"> var</w:t>
      </w:r>
      <w:r w:rsidR="00E909D8">
        <w:rPr>
          <w:rFonts w:ascii="Arial" w:eastAsia="Times New Roman" w:hAnsi="Arial" w:cs="Arial"/>
          <w:sz w:val="24"/>
          <w:szCs w:val="24"/>
        </w:rPr>
        <w:t>s funktion var att finansiera underfinansierade prioriteringsområden som hade identifierats</w:t>
      </w:r>
      <w:r w:rsidR="00BD0AA3">
        <w:rPr>
          <w:rFonts w:ascii="Arial" w:eastAsia="Times New Roman" w:hAnsi="Arial" w:cs="Arial"/>
          <w:sz w:val="24"/>
          <w:szCs w:val="24"/>
        </w:rPr>
        <w:t xml:space="preserve"> i CAP:en.</w:t>
      </w:r>
      <w:r w:rsidR="00E909D8">
        <w:rPr>
          <w:rFonts w:ascii="Arial" w:eastAsia="Times New Roman" w:hAnsi="Arial" w:cs="Arial"/>
          <w:sz w:val="24"/>
          <w:szCs w:val="24"/>
        </w:rPr>
        <w:t xml:space="preserve"> </w:t>
      </w:r>
      <w:r w:rsidR="00BD0AA3">
        <w:rPr>
          <w:rFonts w:ascii="Arial" w:eastAsia="Times New Roman" w:hAnsi="Arial" w:cs="Arial"/>
          <w:sz w:val="24"/>
          <w:szCs w:val="24"/>
        </w:rPr>
        <w:t>Där</w:t>
      </w:r>
      <w:r w:rsidRPr="009E6ADA">
        <w:rPr>
          <w:rFonts w:ascii="Arial" w:eastAsia="Times New Roman" w:hAnsi="Arial" w:cs="Arial"/>
          <w:sz w:val="24"/>
          <w:szCs w:val="24"/>
        </w:rPr>
        <w:t xml:space="preserve"> CHF anses vara ett viktigt steg mot mer effektiva humanitära insatser.</w:t>
      </w:r>
      <w:r w:rsidR="001B35A5">
        <w:rPr>
          <w:rStyle w:val="FootnoteReference"/>
          <w:rFonts w:ascii="Arial" w:eastAsia="Times New Roman" w:hAnsi="Arial" w:cs="Arial"/>
          <w:sz w:val="24"/>
          <w:szCs w:val="24"/>
        </w:rPr>
        <w:footnoteReference w:id="15"/>
      </w:r>
      <w:r w:rsidRPr="009E6ADA">
        <w:rPr>
          <w:rFonts w:ascii="Times New Roman" w:eastAsia="Times New Roman" w:hAnsi="Times New Roman" w:cs="Times New Roman"/>
          <w:sz w:val="24"/>
          <w:szCs w:val="24"/>
        </w:rPr>
        <w:t xml:space="preserve"> </w:t>
      </w:r>
    </w:p>
    <w:p w:rsidR="00121F1E" w:rsidRPr="009E6ADA" w:rsidRDefault="00121F1E" w:rsidP="00121F1E">
      <w:pPr>
        <w:spacing w:before="100" w:beforeAutospacing="1" w:after="100" w:afterAutospacing="1" w:line="240" w:lineRule="auto"/>
        <w:rPr>
          <w:rFonts w:ascii="Times New Roman" w:eastAsia="Times New Roman" w:hAnsi="Times New Roman" w:cs="Times New Roman"/>
          <w:sz w:val="24"/>
          <w:szCs w:val="24"/>
        </w:rPr>
      </w:pPr>
      <w:r w:rsidRPr="009E6ADA">
        <w:rPr>
          <w:rFonts w:ascii="Arial" w:eastAsia="Times New Roman" w:hAnsi="Arial" w:cs="Arial"/>
          <w:sz w:val="24"/>
          <w:szCs w:val="24"/>
        </w:rPr>
        <w:t>Det har ske</w:t>
      </w:r>
      <w:r w:rsidR="00BD0AA3">
        <w:rPr>
          <w:rFonts w:ascii="Arial" w:eastAsia="Times New Roman" w:hAnsi="Arial" w:cs="Arial"/>
          <w:sz w:val="24"/>
          <w:szCs w:val="24"/>
        </w:rPr>
        <w:t>tt en dramatisk förändring i strategin för de humanitära insatserna,</w:t>
      </w:r>
      <w:r w:rsidRPr="009E6ADA">
        <w:rPr>
          <w:rFonts w:ascii="Arial" w:eastAsia="Times New Roman" w:hAnsi="Arial" w:cs="Arial"/>
          <w:sz w:val="24"/>
          <w:szCs w:val="24"/>
        </w:rPr>
        <w:t xml:space="preserve"> på grund av tre huvudorsaker: 1) Fortsatt minskning av tillgång till område</w:t>
      </w:r>
      <w:r w:rsidR="00BD0AA3">
        <w:rPr>
          <w:rFonts w:ascii="Arial" w:eastAsia="Times New Roman" w:hAnsi="Arial" w:cs="Arial"/>
          <w:sz w:val="24"/>
          <w:szCs w:val="24"/>
        </w:rPr>
        <w:t>n och befolkningsgrupper vars behov är störst</w:t>
      </w:r>
      <w:r w:rsidRPr="009E6ADA">
        <w:rPr>
          <w:rFonts w:ascii="Arial" w:eastAsia="Times New Roman" w:hAnsi="Arial" w:cs="Arial"/>
          <w:sz w:val="24"/>
          <w:szCs w:val="24"/>
        </w:rPr>
        <w:t>, 2) totalt sett</w:t>
      </w:r>
      <w:r w:rsidR="00BD0AA3">
        <w:rPr>
          <w:rFonts w:ascii="Arial" w:eastAsia="Times New Roman" w:hAnsi="Arial" w:cs="Arial"/>
          <w:sz w:val="24"/>
          <w:szCs w:val="24"/>
        </w:rPr>
        <w:t xml:space="preserve"> har </w:t>
      </w:r>
      <w:r w:rsidRPr="009E6ADA">
        <w:rPr>
          <w:rFonts w:ascii="Arial" w:eastAsia="Times New Roman" w:hAnsi="Arial" w:cs="Arial"/>
          <w:sz w:val="24"/>
          <w:szCs w:val="24"/>
        </w:rPr>
        <w:t>humanitärt bistånd</w:t>
      </w:r>
      <w:r w:rsidR="00BD0AA3">
        <w:rPr>
          <w:rFonts w:ascii="Arial" w:eastAsia="Times New Roman" w:hAnsi="Arial" w:cs="Arial"/>
          <w:sz w:val="24"/>
          <w:szCs w:val="24"/>
        </w:rPr>
        <w:t xml:space="preserve"> minskats</w:t>
      </w:r>
      <w:r w:rsidRPr="009E6ADA">
        <w:rPr>
          <w:rFonts w:ascii="Arial" w:eastAsia="Times New Roman" w:hAnsi="Arial" w:cs="Arial"/>
          <w:sz w:val="24"/>
          <w:szCs w:val="24"/>
        </w:rPr>
        <w:t xml:space="preserve">, och 3) en atmosfär av ökad kontroll och övervakning av humanitära </w:t>
      </w:r>
      <w:r w:rsidRPr="00561D02">
        <w:rPr>
          <w:rFonts w:ascii="Arial" w:eastAsia="Times New Roman" w:hAnsi="Arial" w:cs="Arial"/>
          <w:sz w:val="24"/>
          <w:szCs w:val="24"/>
        </w:rPr>
        <w:t>genomförandeorgan.</w:t>
      </w:r>
      <w:r w:rsidR="001B35A5">
        <w:rPr>
          <w:rStyle w:val="FootnoteReference"/>
          <w:rFonts w:ascii="Arial" w:eastAsia="Times New Roman" w:hAnsi="Arial" w:cs="Arial"/>
          <w:sz w:val="24"/>
          <w:szCs w:val="24"/>
        </w:rPr>
        <w:footnoteReference w:id="16"/>
      </w:r>
      <w:r w:rsidRPr="009E6ADA">
        <w:rPr>
          <w:rFonts w:ascii="Times New Roman" w:eastAsia="Times New Roman" w:hAnsi="Times New Roman" w:cs="Times New Roman"/>
          <w:sz w:val="24"/>
          <w:szCs w:val="24"/>
        </w:rPr>
        <w:t xml:space="preserve"> </w:t>
      </w:r>
    </w:p>
    <w:p w:rsidR="00121F1E" w:rsidRPr="009E6ADA" w:rsidRDefault="00175CF0" w:rsidP="00121F1E">
      <w:pPr>
        <w:spacing w:before="100" w:beforeAutospacing="1" w:after="100" w:afterAutospacing="1" w:line="240" w:lineRule="auto"/>
        <w:rPr>
          <w:rFonts w:ascii="Times New Roman" w:eastAsia="Times New Roman" w:hAnsi="Times New Roman" w:cs="Times New Roman"/>
          <w:sz w:val="24"/>
          <w:szCs w:val="24"/>
        </w:rPr>
      </w:pPr>
      <w:r w:rsidRPr="009E6ADA">
        <w:rPr>
          <w:rFonts w:ascii="Arial" w:eastAsia="Times New Roman" w:hAnsi="Arial" w:cs="Arial"/>
          <w:sz w:val="24"/>
          <w:szCs w:val="24"/>
        </w:rPr>
        <w:t xml:space="preserve">Det </w:t>
      </w:r>
      <w:r>
        <w:rPr>
          <w:rFonts w:ascii="Arial" w:eastAsia="Times New Roman" w:hAnsi="Arial" w:cs="Arial"/>
          <w:sz w:val="24"/>
          <w:szCs w:val="24"/>
        </w:rPr>
        <w:t>faktum att A</w:t>
      </w:r>
      <w:r w:rsidRPr="009E6ADA">
        <w:rPr>
          <w:rFonts w:ascii="Arial" w:eastAsia="Times New Roman" w:hAnsi="Arial" w:cs="Arial"/>
          <w:sz w:val="24"/>
          <w:szCs w:val="24"/>
        </w:rPr>
        <w:t>l-Shabaab är på FN:s sanktionslista skapar operativa utmaningar för FN-organ och frivilligorganisationer i vilk</w:t>
      </w:r>
      <w:r>
        <w:rPr>
          <w:rFonts w:ascii="Arial" w:eastAsia="Times New Roman" w:hAnsi="Arial" w:cs="Arial"/>
          <w:sz w:val="24"/>
          <w:szCs w:val="24"/>
        </w:rPr>
        <w:t>en utsträckning de kan verka i Al-Sh</w:t>
      </w:r>
      <w:r w:rsidRPr="009E6ADA">
        <w:rPr>
          <w:rFonts w:ascii="Arial" w:eastAsia="Times New Roman" w:hAnsi="Arial" w:cs="Arial"/>
          <w:sz w:val="24"/>
          <w:szCs w:val="24"/>
        </w:rPr>
        <w:t>ab</w:t>
      </w:r>
      <w:r>
        <w:rPr>
          <w:rFonts w:ascii="Arial" w:eastAsia="Times New Roman" w:hAnsi="Arial" w:cs="Arial"/>
          <w:sz w:val="24"/>
          <w:szCs w:val="24"/>
        </w:rPr>
        <w:t>a</w:t>
      </w:r>
      <w:r w:rsidRPr="009E6ADA">
        <w:rPr>
          <w:rFonts w:ascii="Arial" w:eastAsia="Times New Roman" w:hAnsi="Arial" w:cs="Arial"/>
          <w:sz w:val="24"/>
          <w:szCs w:val="24"/>
        </w:rPr>
        <w:t>ab</w:t>
      </w:r>
      <w:r>
        <w:rPr>
          <w:rFonts w:ascii="Arial" w:eastAsia="Times New Roman" w:hAnsi="Arial" w:cs="Arial"/>
          <w:sz w:val="24"/>
          <w:szCs w:val="24"/>
        </w:rPr>
        <w:t>-</w:t>
      </w:r>
      <w:r w:rsidRPr="009E6ADA">
        <w:rPr>
          <w:rFonts w:ascii="Arial" w:eastAsia="Times New Roman" w:hAnsi="Arial" w:cs="Arial"/>
          <w:sz w:val="24"/>
          <w:szCs w:val="24"/>
        </w:rPr>
        <w:t>kontrollerade områden samt vilken for</w:t>
      </w:r>
      <w:r>
        <w:rPr>
          <w:rFonts w:ascii="Arial" w:eastAsia="Times New Roman" w:hAnsi="Arial" w:cs="Arial"/>
          <w:sz w:val="24"/>
          <w:szCs w:val="24"/>
        </w:rPr>
        <w:t>m av kontakter är tillåtna att ha med A</w:t>
      </w:r>
      <w:r w:rsidRPr="009E6ADA">
        <w:rPr>
          <w:rFonts w:ascii="Arial" w:eastAsia="Times New Roman" w:hAnsi="Arial" w:cs="Arial"/>
          <w:sz w:val="24"/>
          <w:szCs w:val="24"/>
        </w:rPr>
        <w:t xml:space="preserve">l-Shabaab </w:t>
      </w:r>
      <w:r>
        <w:rPr>
          <w:rFonts w:ascii="Arial" w:eastAsia="Times New Roman" w:hAnsi="Arial" w:cs="Arial"/>
          <w:sz w:val="24"/>
          <w:szCs w:val="24"/>
        </w:rPr>
        <w:t xml:space="preserve">för </w:t>
      </w:r>
      <w:r w:rsidRPr="009E6ADA">
        <w:rPr>
          <w:rFonts w:ascii="Arial" w:eastAsia="Times New Roman" w:hAnsi="Arial" w:cs="Arial"/>
          <w:sz w:val="24"/>
          <w:szCs w:val="24"/>
        </w:rPr>
        <w:t>att förhandla</w:t>
      </w:r>
      <w:r>
        <w:rPr>
          <w:rFonts w:ascii="Arial" w:eastAsia="Times New Roman" w:hAnsi="Arial" w:cs="Arial"/>
          <w:sz w:val="24"/>
          <w:szCs w:val="24"/>
        </w:rPr>
        <w:t xml:space="preserve"> om tillträde för humanitära insatser</w:t>
      </w:r>
      <w:r w:rsidRPr="009E6ADA">
        <w:rPr>
          <w:rFonts w:ascii="Arial" w:eastAsia="Times New Roman" w:hAnsi="Arial" w:cs="Arial"/>
          <w:sz w:val="24"/>
          <w:szCs w:val="24"/>
        </w:rPr>
        <w:t>.</w:t>
      </w:r>
      <w:r w:rsidRPr="009E6ADA">
        <w:rPr>
          <w:rFonts w:ascii="Times New Roman" w:eastAsia="Times New Roman" w:hAnsi="Times New Roman" w:cs="Times New Roman"/>
          <w:sz w:val="24"/>
          <w:szCs w:val="24"/>
        </w:rPr>
        <w:t xml:space="preserve"> </w:t>
      </w:r>
    </w:p>
    <w:p w:rsidR="00121F1E" w:rsidRPr="009E6ADA" w:rsidRDefault="00BD0AA3" w:rsidP="00121F1E">
      <w:pPr>
        <w:spacing w:before="100" w:beforeAutospacing="1" w:after="100" w:afterAutospacing="1" w:line="240" w:lineRule="auto"/>
        <w:rPr>
          <w:rFonts w:ascii="Times New Roman" w:eastAsia="Times New Roman" w:hAnsi="Times New Roman" w:cs="Times New Roman"/>
          <w:sz w:val="24"/>
          <w:szCs w:val="24"/>
        </w:rPr>
      </w:pPr>
      <w:r>
        <w:rPr>
          <w:rFonts w:ascii="Arial" w:eastAsia="Times New Roman" w:hAnsi="Arial" w:cs="Arial"/>
          <w:sz w:val="24"/>
          <w:szCs w:val="24"/>
        </w:rPr>
        <w:t>Halvtidsöversyn för CAP 2010</w:t>
      </w:r>
      <w:r w:rsidR="00121F1E" w:rsidRPr="009E6ADA">
        <w:rPr>
          <w:rFonts w:ascii="Arial" w:eastAsia="Times New Roman" w:hAnsi="Arial" w:cs="Arial"/>
          <w:sz w:val="24"/>
          <w:szCs w:val="24"/>
        </w:rPr>
        <w:t>:</w:t>
      </w:r>
      <w:r w:rsidR="00121F1E" w:rsidRPr="009E6ADA">
        <w:rPr>
          <w:rFonts w:ascii="Times New Roman" w:eastAsia="Times New Roman" w:hAnsi="Times New Roman" w:cs="Times New Roman"/>
          <w:sz w:val="24"/>
          <w:szCs w:val="24"/>
        </w:rPr>
        <w:t xml:space="preserve"> </w:t>
      </w:r>
    </w:p>
    <w:p w:rsidR="00121F1E" w:rsidRPr="009E6ADA" w:rsidRDefault="00DB08F3" w:rsidP="00121F1E">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9E6ADA">
        <w:rPr>
          <w:rFonts w:ascii="Arial" w:eastAsia="Times New Roman" w:hAnsi="Arial" w:cs="Arial"/>
          <w:sz w:val="24"/>
          <w:szCs w:val="24"/>
        </w:rPr>
        <w:t xml:space="preserve">94 </w:t>
      </w:r>
      <w:r w:rsidR="009A7ADB">
        <w:rPr>
          <w:rFonts w:ascii="Arial" w:eastAsia="Times New Roman" w:hAnsi="Arial" w:cs="Arial"/>
          <w:sz w:val="24"/>
          <w:szCs w:val="24"/>
        </w:rPr>
        <w:t xml:space="preserve">000 akut </w:t>
      </w:r>
      <w:r w:rsidR="00121F1E" w:rsidRPr="009E6ADA">
        <w:rPr>
          <w:rFonts w:ascii="Arial" w:eastAsia="Times New Roman" w:hAnsi="Arial" w:cs="Arial"/>
          <w:sz w:val="24"/>
          <w:szCs w:val="24"/>
        </w:rPr>
        <w:t>undernärda männ</w:t>
      </w:r>
      <w:r w:rsidR="009A7ADB">
        <w:rPr>
          <w:rFonts w:ascii="Arial" w:eastAsia="Times New Roman" w:hAnsi="Arial" w:cs="Arial"/>
          <w:sz w:val="24"/>
          <w:szCs w:val="24"/>
        </w:rPr>
        <w:t xml:space="preserve">iskor </w:t>
      </w:r>
      <w:r w:rsidR="0056028F">
        <w:rPr>
          <w:rFonts w:ascii="Arial" w:eastAsia="Times New Roman" w:hAnsi="Arial" w:cs="Arial"/>
          <w:sz w:val="24"/>
          <w:szCs w:val="24"/>
        </w:rPr>
        <w:t>har</w:t>
      </w:r>
      <w:r w:rsidR="00E57CAF">
        <w:rPr>
          <w:rFonts w:ascii="Arial" w:eastAsia="Times New Roman" w:hAnsi="Arial" w:cs="Arial"/>
          <w:sz w:val="24"/>
          <w:szCs w:val="24"/>
        </w:rPr>
        <w:t xml:space="preserve"> tagit del av utvalda matprogram och</w:t>
      </w:r>
      <w:r w:rsidR="0056028F">
        <w:rPr>
          <w:rFonts w:ascii="Arial" w:eastAsia="Times New Roman" w:hAnsi="Arial" w:cs="Arial"/>
          <w:sz w:val="24"/>
          <w:szCs w:val="24"/>
        </w:rPr>
        <w:t xml:space="preserve"> </w:t>
      </w:r>
      <w:r w:rsidRPr="009E6ADA">
        <w:rPr>
          <w:rFonts w:ascii="Arial" w:eastAsia="Times New Roman" w:hAnsi="Arial" w:cs="Arial"/>
          <w:sz w:val="24"/>
          <w:szCs w:val="24"/>
        </w:rPr>
        <w:t xml:space="preserve">nästan 83 </w:t>
      </w:r>
      <w:r w:rsidR="00E57CAF">
        <w:rPr>
          <w:rFonts w:ascii="Arial" w:eastAsia="Times New Roman" w:hAnsi="Arial" w:cs="Arial"/>
          <w:sz w:val="24"/>
          <w:szCs w:val="24"/>
        </w:rPr>
        <w:t>000 barn fortsätter att gynnas av matprogram i skolorna</w:t>
      </w:r>
      <w:r w:rsidR="00121F1E" w:rsidRPr="009E6ADA">
        <w:rPr>
          <w:rFonts w:ascii="Arial" w:eastAsia="Times New Roman" w:hAnsi="Arial" w:cs="Arial"/>
          <w:sz w:val="24"/>
          <w:szCs w:val="24"/>
        </w:rPr>
        <w:t>;</w:t>
      </w:r>
      <w:r w:rsidR="00121F1E" w:rsidRPr="009E6ADA">
        <w:rPr>
          <w:rFonts w:ascii="Times New Roman" w:eastAsia="Times New Roman" w:hAnsi="Times New Roman" w:cs="Times New Roman"/>
          <w:sz w:val="24"/>
          <w:szCs w:val="24"/>
        </w:rPr>
        <w:t xml:space="preserve"> </w:t>
      </w:r>
    </w:p>
    <w:p w:rsidR="00121F1E" w:rsidRPr="009E6ADA" w:rsidRDefault="00121F1E" w:rsidP="00121F1E">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9E6ADA">
        <w:rPr>
          <w:rFonts w:ascii="Arial" w:eastAsia="Times New Roman" w:hAnsi="Arial" w:cs="Arial"/>
          <w:sz w:val="24"/>
          <w:szCs w:val="24"/>
        </w:rPr>
        <w:t>89 nya platser för att genomföra filt stödutfodring etablerades i Mudug och Galgaduud r</w:t>
      </w:r>
      <w:r w:rsidR="00DB08F3" w:rsidRPr="009E6ADA">
        <w:rPr>
          <w:rFonts w:ascii="Arial" w:eastAsia="Times New Roman" w:hAnsi="Arial" w:cs="Arial"/>
          <w:sz w:val="24"/>
          <w:szCs w:val="24"/>
        </w:rPr>
        <w:t>egioner</w:t>
      </w:r>
      <w:r w:rsidR="00E57CAF">
        <w:rPr>
          <w:rFonts w:ascii="Arial" w:eastAsia="Times New Roman" w:hAnsi="Arial" w:cs="Arial"/>
          <w:sz w:val="24"/>
          <w:szCs w:val="24"/>
        </w:rPr>
        <w:t>na, bistår</w:t>
      </w:r>
      <w:r w:rsidR="00DB08F3" w:rsidRPr="009E6ADA">
        <w:rPr>
          <w:rFonts w:ascii="Arial" w:eastAsia="Times New Roman" w:hAnsi="Arial" w:cs="Arial"/>
          <w:sz w:val="24"/>
          <w:szCs w:val="24"/>
        </w:rPr>
        <w:t xml:space="preserve"> nästan 80 </w:t>
      </w:r>
      <w:r w:rsidRPr="009E6ADA">
        <w:rPr>
          <w:rFonts w:ascii="Arial" w:eastAsia="Times New Roman" w:hAnsi="Arial" w:cs="Arial"/>
          <w:sz w:val="24"/>
          <w:szCs w:val="24"/>
        </w:rPr>
        <w:t>000 barn varje månad;</w:t>
      </w:r>
      <w:r w:rsidRPr="009E6ADA">
        <w:rPr>
          <w:rFonts w:ascii="Times New Roman" w:eastAsia="Times New Roman" w:hAnsi="Times New Roman" w:cs="Times New Roman"/>
          <w:sz w:val="24"/>
          <w:szCs w:val="24"/>
        </w:rPr>
        <w:t xml:space="preserve"> </w:t>
      </w:r>
    </w:p>
    <w:p w:rsidR="00121F1E" w:rsidRPr="009E6ADA" w:rsidRDefault="00DB08F3" w:rsidP="00121F1E">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9E6ADA">
        <w:rPr>
          <w:rFonts w:ascii="Arial" w:eastAsia="Times New Roman" w:hAnsi="Arial" w:cs="Arial"/>
          <w:sz w:val="24"/>
          <w:szCs w:val="24"/>
        </w:rPr>
        <w:t>Trots begränsade med</w:t>
      </w:r>
      <w:r w:rsidR="00E57CAF">
        <w:rPr>
          <w:rFonts w:ascii="Arial" w:eastAsia="Times New Roman" w:hAnsi="Arial" w:cs="Arial"/>
          <w:sz w:val="24"/>
          <w:szCs w:val="24"/>
        </w:rPr>
        <w:t>el har nästan</w:t>
      </w:r>
      <w:r w:rsidRPr="009E6ADA">
        <w:rPr>
          <w:rFonts w:ascii="Arial" w:eastAsia="Times New Roman" w:hAnsi="Arial" w:cs="Arial"/>
          <w:sz w:val="24"/>
          <w:szCs w:val="24"/>
        </w:rPr>
        <w:t xml:space="preserve"> 110 </w:t>
      </w:r>
      <w:r w:rsidR="00E57CAF">
        <w:rPr>
          <w:rFonts w:ascii="Arial" w:eastAsia="Times New Roman" w:hAnsi="Arial" w:cs="Arial"/>
          <w:sz w:val="24"/>
          <w:szCs w:val="24"/>
        </w:rPr>
        <w:t>000 barn fått</w:t>
      </w:r>
      <w:r w:rsidR="00121F1E" w:rsidRPr="009E6ADA">
        <w:rPr>
          <w:rFonts w:ascii="Arial" w:eastAsia="Times New Roman" w:hAnsi="Arial" w:cs="Arial"/>
          <w:sz w:val="24"/>
          <w:szCs w:val="24"/>
        </w:rPr>
        <w:t xml:space="preserve"> </w:t>
      </w:r>
      <w:r w:rsidR="00E57CAF">
        <w:rPr>
          <w:rFonts w:ascii="Arial" w:eastAsia="Times New Roman" w:hAnsi="Arial" w:cs="Arial"/>
          <w:sz w:val="24"/>
          <w:szCs w:val="24"/>
        </w:rPr>
        <w:t xml:space="preserve">akut </w:t>
      </w:r>
      <w:r w:rsidR="00121F1E" w:rsidRPr="009E6ADA">
        <w:rPr>
          <w:rFonts w:ascii="Arial" w:eastAsia="Times New Roman" w:hAnsi="Arial" w:cs="Arial"/>
          <w:sz w:val="24"/>
          <w:szCs w:val="24"/>
        </w:rPr>
        <w:t>utbildning;</w:t>
      </w:r>
      <w:r w:rsidR="00121F1E" w:rsidRPr="009E6ADA">
        <w:rPr>
          <w:rFonts w:ascii="Times New Roman" w:eastAsia="Times New Roman" w:hAnsi="Times New Roman" w:cs="Times New Roman"/>
          <w:sz w:val="24"/>
          <w:szCs w:val="24"/>
        </w:rPr>
        <w:t xml:space="preserve"> </w:t>
      </w:r>
    </w:p>
    <w:p w:rsidR="00121F1E" w:rsidRPr="009E6ADA" w:rsidRDefault="00121F1E" w:rsidP="00121F1E">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9E6ADA">
        <w:rPr>
          <w:rFonts w:ascii="Arial" w:eastAsia="Times New Roman" w:hAnsi="Arial" w:cs="Arial"/>
          <w:sz w:val="24"/>
          <w:szCs w:val="24"/>
        </w:rPr>
        <w:t>Ca 1,3 miljoner människor, både internflyktingar och</w:t>
      </w:r>
      <w:r w:rsidR="00E57CAF">
        <w:rPr>
          <w:rFonts w:ascii="Arial" w:eastAsia="Times New Roman" w:hAnsi="Arial" w:cs="Arial"/>
          <w:sz w:val="24"/>
          <w:szCs w:val="24"/>
        </w:rPr>
        <w:t xml:space="preserve"> de delar av befolkningen som drabbats av torka har ändå fått tillgång till</w:t>
      </w:r>
      <w:r w:rsidRPr="009E6ADA">
        <w:rPr>
          <w:rFonts w:ascii="Arial" w:eastAsia="Times New Roman" w:hAnsi="Arial" w:cs="Arial"/>
          <w:sz w:val="24"/>
          <w:szCs w:val="24"/>
        </w:rPr>
        <w:t xml:space="preserve"> rent vatten.</w:t>
      </w:r>
      <w:r w:rsidR="001B35A5">
        <w:rPr>
          <w:rStyle w:val="FootnoteReference"/>
          <w:rFonts w:ascii="Arial" w:eastAsia="Times New Roman" w:hAnsi="Arial" w:cs="Arial"/>
          <w:sz w:val="24"/>
          <w:szCs w:val="24"/>
        </w:rPr>
        <w:footnoteReference w:id="17"/>
      </w:r>
    </w:p>
    <w:p w:rsidR="00121F1E" w:rsidRPr="009E6ADA" w:rsidRDefault="00121F1E" w:rsidP="00121F1E">
      <w:pPr>
        <w:spacing w:before="100" w:beforeAutospacing="1" w:after="100" w:afterAutospacing="1" w:line="240" w:lineRule="auto"/>
        <w:rPr>
          <w:rFonts w:ascii="Times New Roman" w:eastAsia="Times New Roman" w:hAnsi="Times New Roman" w:cs="Times New Roman"/>
          <w:sz w:val="24"/>
          <w:szCs w:val="24"/>
        </w:rPr>
      </w:pPr>
      <w:r w:rsidRPr="009E6ADA">
        <w:rPr>
          <w:rFonts w:ascii="Arial" w:eastAsia="Times New Roman" w:hAnsi="Arial" w:cs="Arial"/>
          <w:b/>
          <w:bCs/>
          <w:sz w:val="24"/>
          <w:szCs w:val="24"/>
        </w:rPr>
        <w:t>Annat område: diasporan</w:t>
      </w:r>
      <w:r w:rsidRPr="009E6ADA">
        <w:rPr>
          <w:rFonts w:ascii="Times New Roman" w:eastAsia="Times New Roman" w:hAnsi="Times New Roman" w:cs="Times New Roman"/>
          <w:sz w:val="24"/>
          <w:szCs w:val="24"/>
        </w:rPr>
        <w:t xml:space="preserve"> </w:t>
      </w:r>
    </w:p>
    <w:p w:rsidR="00121F1E" w:rsidRPr="009E6ADA" w:rsidRDefault="00121F1E" w:rsidP="00121F1E">
      <w:pPr>
        <w:spacing w:before="100" w:beforeAutospacing="1" w:after="100" w:afterAutospacing="1" w:line="240" w:lineRule="auto"/>
        <w:rPr>
          <w:rFonts w:ascii="Times New Roman" w:eastAsia="Times New Roman" w:hAnsi="Times New Roman" w:cs="Times New Roman"/>
          <w:sz w:val="24"/>
          <w:szCs w:val="24"/>
        </w:rPr>
      </w:pPr>
      <w:r w:rsidRPr="009E6ADA">
        <w:rPr>
          <w:rFonts w:ascii="Arial" w:eastAsia="Times New Roman" w:hAnsi="Arial" w:cs="Arial"/>
          <w:sz w:val="24"/>
          <w:szCs w:val="24"/>
        </w:rPr>
        <w:t xml:space="preserve">Sida har inlett ett arbete med att utarbeta </w:t>
      </w:r>
      <w:r w:rsidR="00B078BC">
        <w:rPr>
          <w:rFonts w:ascii="Arial" w:eastAsia="Times New Roman" w:hAnsi="Arial" w:cs="Arial"/>
          <w:sz w:val="24"/>
          <w:szCs w:val="24"/>
        </w:rPr>
        <w:t>redskap som ska medföra att den kompetens som finns bland den svensk-somaliska diasporan på ett konstruktivt sätt kommer till användning i återuppbyggnadsarbetet i Somalia</w:t>
      </w:r>
      <w:r w:rsidRPr="009E6ADA">
        <w:rPr>
          <w:rFonts w:ascii="Arial" w:eastAsia="Times New Roman" w:hAnsi="Arial" w:cs="Arial"/>
          <w:sz w:val="24"/>
          <w:szCs w:val="24"/>
        </w:rPr>
        <w:t>.</w:t>
      </w:r>
      <w:r w:rsidRPr="009E6ADA">
        <w:rPr>
          <w:rFonts w:ascii="Times New Roman" w:eastAsia="Times New Roman" w:hAnsi="Times New Roman" w:cs="Times New Roman"/>
          <w:sz w:val="24"/>
          <w:szCs w:val="24"/>
        </w:rPr>
        <w:t xml:space="preserve"> </w:t>
      </w:r>
      <w:r w:rsidRPr="009E6ADA">
        <w:rPr>
          <w:rFonts w:ascii="Arial" w:eastAsia="Times New Roman" w:hAnsi="Arial" w:cs="Arial"/>
          <w:sz w:val="24"/>
          <w:szCs w:val="24"/>
        </w:rPr>
        <w:t>Efter ett samråd</w:t>
      </w:r>
      <w:r w:rsidR="00B078BC">
        <w:rPr>
          <w:rFonts w:ascii="Arial" w:eastAsia="Times New Roman" w:hAnsi="Arial" w:cs="Arial"/>
          <w:sz w:val="24"/>
          <w:szCs w:val="24"/>
        </w:rPr>
        <w:t xml:space="preserve">smöte med diasporan i </w:t>
      </w:r>
      <w:r w:rsidR="00B078BC">
        <w:rPr>
          <w:rFonts w:ascii="Arial" w:eastAsia="Times New Roman" w:hAnsi="Arial" w:cs="Arial"/>
          <w:sz w:val="24"/>
          <w:szCs w:val="24"/>
        </w:rPr>
        <w:lastRenderedPageBreak/>
        <w:t>Stockholm anlitades en konsult med uppdraget ett finna en sådan lösning</w:t>
      </w:r>
      <w:r w:rsidRPr="009E6ADA">
        <w:rPr>
          <w:rFonts w:ascii="Arial" w:eastAsia="Times New Roman" w:hAnsi="Arial" w:cs="Arial"/>
          <w:sz w:val="24"/>
          <w:szCs w:val="24"/>
        </w:rPr>
        <w:t>. Studien slutfördes under våren 2010 och ett andra samrådsmöte planeras till oktober 2010, där</w:t>
      </w:r>
      <w:r w:rsidR="00B078BC">
        <w:rPr>
          <w:rFonts w:ascii="Arial" w:eastAsia="Times New Roman" w:hAnsi="Arial" w:cs="Arial"/>
          <w:sz w:val="24"/>
          <w:szCs w:val="24"/>
        </w:rPr>
        <w:t xml:space="preserve"> </w:t>
      </w:r>
      <w:r w:rsidRPr="009E6ADA">
        <w:rPr>
          <w:rFonts w:ascii="Arial" w:eastAsia="Times New Roman" w:hAnsi="Arial" w:cs="Arial"/>
          <w:sz w:val="24"/>
          <w:szCs w:val="24"/>
        </w:rPr>
        <w:t>rekommendationerna i rapporten kommer att diskuteras.</w:t>
      </w:r>
      <w:r w:rsidRPr="009E6ADA">
        <w:rPr>
          <w:rFonts w:ascii="Times New Roman" w:eastAsia="Times New Roman" w:hAnsi="Times New Roman" w:cs="Times New Roman"/>
          <w:sz w:val="24"/>
          <w:szCs w:val="24"/>
        </w:rPr>
        <w:t xml:space="preserve"> </w:t>
      </w:r>
      <w:r w:rsidRPr="009E6ADA">
        <w:rPr>
          <w:rFonts w:ascii="Arial" w:eastAsia="Times New Roman" w:hAnsi="Arial" w:cs="Arial"/>
          <w:sz w:val="24"/>
          <w:szCs w:val="24"/>
        </w:rPr>
        <w:t>Regelbundna kontakter med de</w:t>
      </w:r>
      <w:r w:rsidR="004D20BC">
        <w:rPr>
          <w:rFonts w:ascii="Arial" w:eastAsia="Times New Roman" w:hAnsi="Arial" w:cs="Arial"/>
          <w:sz w:val="24"/>
          <w:szCs w:val="24"/>
        </w:rPr>
        <w:t>n</w:t>
      </w:r>
      <w:r w:rsidR="00B078BC">
        <w:rPr>
          <w:rFonts w:ascii="Arial" w:eastAsia="Times New Roman" w:hAnsi="Arial" w:cs="Arial"/>
          <w:sz w:val="24"/>
          <w:szCs w:val="24"/>
        </w:rPr>
        <w:t xml:space="preserve"> svensk-somaliska</w:t>
      </w:r>
      <w:r w:rsidRPr="009E6ADA">
        <w:rPr>
          <w:rFonts w:ascii="Arial" w:eastAsia="Times New Roman" w:hAnsi="Arial" w:cs="Arial"/>
          <w:sz w:val="24"/>
          <w:szCs w:val="24"/>
        </w:rPr>
        <w:t xml:space="preserve"> diasporan har bibehållits genom deltagande i möten anordnade av diasporaorganisa</w:t>
      </w:r>
      <w:r w:rsidR="00E9537E">
        <w:rPr>
          <w:rFonts w:ascii="Arial" w:eastAsia="Times New Roman" w:hAnsi="Arial" w:cs="Arial"/>
          <w:sz w:val="24"/>
          <w:szCs w:val="24"/>
        </w:rPr>
        <w:t>tioner. Sida deltar aktivt i en EU-ledd</w:t>
      </w:r>
      <w:r w:rsidRPr="009E6ADA">
        <w:rPr>
          <w:rFonts w:ascii="Arial" w:eastAsia="Times New Roman" w:hAnsi="Arial" w:cs="Arial"/>
          <w:sz w:val="24"/>
          <w:szCs w:val="24"/>
        </w:rPr>
        <w:t xml:space="preserve"> </w:t>
      </w:r>
      <w:r w:rsidR="00E9537E">
        <w:rPr>
          <w:rFonts w:ascii="Arial" w:eastAsia="Times New Roman" w:hAnsi="Arial" w:cs="Arial"/>
          <w:sz w:val="24"/>
          <w:szCs w:val="24"/>
        </w:rPr>
        <w:t xml:space="preserve">insats som berör </w:t>
      </w:r>
      <w:r w:rsidRPr="009E6ADA">
        <w:rPr>
          <w:rFonts w:ascii="Arial" w:eastAsia="Times New Roman" w:hAnsi="Arial" w:cs="Arial"/>
          <w:sz w:val="24"/>
          <w:szCs w:val="24"/>
        </w:rPr>
        <w:t>Afrikas horn</w:t>
      </w:r>
      <w:r w:rsidR="00E9537E">
        <w:rPr>
          <w:rFonts w:ascii="Arial" w:eastAsia="Times New Roman" w:hAnsi="Arial" w:cs="Arial"/>
          <w:sz w:val="24"/>
          <w:szCs w:val="24"/>
        </w:rPr>
        <w:t>s diaspora. i Europa utbyter Sida information och</w:t>
      </w:r>
      <w:r w:rsidRPr="009E6ADA">
        <w:rPr>
          <w:rFonts w:ascii="Arial" w:eastAsia="Times New Roman" w:hAnsi="Arial" w:cs="Arial"/>
          <w:sz w:val="24"/>
          <w:szCs w:val="24"/>
        </w:rPr>
        <w:t xml:space="preserve"> erfarenheter bilateral</w:t>
      </w:r>
      <w:r w:rsidR="00E909D8">
        <w:rPr>
          <w:rFonts w:ascii="Arial" w:eastAsia="Times New Roman" w:hAnsi="Arial" w:cs="Arial"/>
          <w:sz w:val="24"/>
          <w:szCs w:val="24"/>
        </w:rPr>
        <w:t>t</w:t>
      </w:r>
      <w:r w:rsidRPr="009E6ADA">
        <w:rPr>
          <w:rFonts w:ascii="Arial" w:eastAsia="Times New Roman" w:hAnsi="Arial" w:cs="Arial"/>
          <w:sz w:val="24"/>
          <w:szCs w:val="24"/>
        </w:rPr>
        <w:t xml:space="preserve"> med</w:t>
      </w:r>
      <w:r w:rsidR="00E909D8">
        <w:rPr>
          <w:rFonts w:ascii="Arial" w:eastAsia="Times New Roman" w:hAnsi="Arial" w:cs="Arial"/>
          <w:sz w:val="24"/>
          <w:szCs w:val="24"/>
        </w:rPr>
        <w:t xml:space="preserve"> Danmark, Finland och Storbritannien.</w:t>
      </w:r>
      <w:r w:rsidRPr="009E6ADA">
        <w:rPr>
          <w:rFonts w:ascii="Arial" w:eastAsia="Times New Roman" w:hAnsi="Arial" w:cs="Arial"/>
          <w:sz w:val="24"/>
          <w:szCs w:val="24"/>
        </w:rPr>
        <w:t xml:space="preserve"> </w:t>
      </w:r>
      <w:r w:rsidR="0054250C">
        <w:rPr>
          <w:rFonts w:ascii="Arial" w:eastAsia="Times New Roman" w:hAnsi="Arial" w:cs="Arial"/>
          <w:sz w:val="24"/>
          <w:szCs w:val="24"/>
        </w:rPr>
        <w:t xml:space="preserve"> </w:t>
      </w:r>
    </w:p>
    <w:p w:rsidR="00121F1E" w:rsidRPr="009E6ADA" w:rsidRDefault="00121F1E" w:rsidP="00121F1E">
      <w:pPr>
        <w:spacing w:before="100" w:beforeAutospacing="1" w:after="100" w:afterAutospacing="1" w:line="240" w:lineRule="auto"/>
        <w:rPr>
          <w:rFonts w:ascii="Times New Roman" w:eastAsia="Times New Roman" w:hAnsi="Times New Roman" w:cs="Times New Roman"/>
          <w:sz w:val="24"/>
          <w:szCs w:val="24"/>
        </w:rPr>
      </w:pPr>
      <w:r w:rsidRPr="009E6ADA">
        <w:rPr>
          <w:rFonts w:ascii="Arial" w:eastAsia="Times New Roman" w:hAnsi="Arial" w:cs="Arial"/>
          <w:b/>
          <w:bCs/>
          <w:sz w:val="24"/>
          <w:szCs w:val="24"/>
        </w:rPr>
        <w:t xml:space="preserve">4 </w:t>
      </w:r>
      <w:r w:rsidR="00BC7A45" w:rsidRPr="009E6ADA">
        <w:rPr>
          <w:rFonts w:ascii="Arial" w:eastAsia="Times New Roman" w:hAnsi="Arial" w:cs="Arial"/>
          <w:b/>
          <w:bCs/>
          <w:sz w:val="24"/>
          <w:szCs w:val="24"/>
        </w:rPr>
        <w:t>Biståndseffektivitet</w:t>
      </w:r>
      <w:r w:rsidRPr="009E6ADA">
        <w:rPr>
          <w:rFonts w:ascii="Times New Roman" w:eastAsia="Times New Roman" w:hAnsi="Times New Roman" w:cs="Times New Roman"/>
          <w:sz w:val="24"/>
          <w:szCs w:val="24"/>
        </w:rPr>
        <w:t xml:space="preserve"> </w:t>
      </w:r>
    </w:p>
    <w:p w:rsidR="00121F1E" w:rsidRPr="009E6ADA" w:rsidRDefault="00121F1E" w:rsidP="00121F1E">
      <w:pPr>
        <w:spacing w:before="100" w:beforeAutospacing="1" w:after="100" w:afterAutospacing="1" w:line="240" w:lineRule="auto"/>
        <w:rPr>
          <w:rFonts w:ascii="Times New Roman" w:eastAsia="Times New Roman" w:hAnsi="Times New Roman" w:cs="Times New Roman"/>
          <w:sz w:val="24"/>
          <w:szCs w:val="24"/>
        </w:rPr>
      </w:pPr>
      <w:r w:rsidRPr="009E6ADA">
        <w:rPr>
          <w:rFonts w:ascii="Arial" w:eastAsia="Times New Roman" w:hAnsi="Arial" w:cs="Arial"/>
          <w:sz w:val="24"/>
          <w:szCs w:val="24"/>
        </w:rPr>
        <w:t>Övergripande utmaningar för biståndets effek</w:t>
      </w:r>
      <w:r w:rsidR="004A3ED4">
        <w:rPr>
          <w:rFonts w:ascii="Arial" w:eastAsia="Times New Roman" w:hAnsi="Arial" w:cs="Arial"/>
          <w:sz w:val="24"/>
          <w:szCs w:val="24"/>
        </w:rPr>
        <w:t>tivitet är säkerhetssituationen, d</w:t>
      </w:r>
      <w:r w:rsidR="00B078BC">
        <w:rPr>
          <w:rFonts w:ascii="Arial" w:eastAsia="Times New Roman" w:hAnsi="Arial" w:cs="Arial"/>
          <w:sz w:val="24"/>
          <w:szCs w:val="24"/>
        </w:rPr>
        <w:t>e</w:t>
      </w:r>
      <w:r w:rsidR="00686E3B">
        <w:rPr>
          <w:rFonts w:ascii="Arial" w:eastAsia="Times New Roman" w:hAnsi="Arial" w:cs="Arial"/>
          <w:sz w:val="24"/>
          <w:szCs w:val="24"/>
        </w:rPr>
        <w:t>t osäkra politiska läget</w:t>
      </w:r>
      <w:r w:rsidR="00B078BC">
        <w:rPr>
          <w:rFonts w:ascii="Arial" w:eastAsia="Times New Roman" w:hAnsi="Arial" w:cs="Arial"/>
          <w:sz w:val="24"/>
          <w:szCs w:val="24"/>
        </w:rPr>
        <w:t xml:space="preserve"> </w:t>
      </w:r>
      <w:r w:rsidR="00686E3B">
        <w:rPr>
          <w:rFonts w:ascii="Arial" w:eastAsia="Times New Roman" w:hAnsi="Arial" w:cs="Arial"/>
          <w:sz w:val="24"/>
          <w:szCs w:val="24"/>
        </w:rPr>
        <w:t>och</w:t>
      </w:r>
      <w:r w:rsidRPr="009E6ADA">
        <w:rPr>
          <w:rFonts w:ascii="Arial" w:eastAsia="Times New Roman" w:hAnsi="Arial" w:cs="Arial"/>
          <w:sz w:val="24"/>
          <w:szCs w:val="24"/>
        </w:rPr>
        <w:t xml:space="preserve"> svaga institut</w:t>
      </w:r>
      <w:r w:rsidR="004A3ED4">
        <w:rPr>
          <w:rFonts w:ascii="Arial" w:eastAsia="Times New Roman" w:hAnsi="Arial" w:cs="Arial"/>
          <w:sz w:val="24"/>
          <w:szCs w:val="24"/>
        </w:rPr>
        <w:t>ioner</w:t>
      </w:r>
      <w:r w:rsidR="0006009F">
        <w:rPr>
          <w:rFonts w:ascii="Arial" w:eastAsia="Times New Roman" w:hAnsi="Arial" w:cs="Arial"/>
          <w:sz w:val="24"/>
          <w:szCs w:val="24"/>
        </w:rPr>
        <w:t xml:space="preserve"> är det</w:t>
      </w:r>
      <w:r w:rsidR="00E62141">
        <w:rPr>
          <w:rFonts w:ascii="Arial" w:eastAsia="Times New Roman" w:hAnsi="Arial" w:cs="Arial"/>
          <w:sz w:val="24"/>
          <w:szCs w:val="24"/>
        </w:rPr>
        <w:t xml:space="preserve"> som </w:t>
      </w:r>
      <w:r w:rsidRPr="009E6ADA">
        <w:rPr>
          <w:rFonts w:ascii="Arial" w:eastAsia="Times New Roman" w:hAnsi="Arial" w:cs="Arial"/>
          <w:sz w:val="24"/>
          <w:szCs w:val="24"/>
        </w:rPr>
        <w:t>hindrar</w:t>
      </w:r>
      <w:r w:rsidR="00686E3B">
        <w:rPr>
          <w:rFonts w:ascii="Arial" w:eastAsia="Times New Roman" w:hAnsi="Arial" w:cs="Arial"/>
          <w:sz w:val="24"/>
          <w:szCs w:val="24"/>
        </w:rPr>
        <w:t xml:space="preserve"> de berörda</w:t>
      </w:r>
      <w:r w:rsidR="00E62141">
        <w:rPr>
          <w:rFonts w:ascii="Arial" w:eastAsia="Times New Roman" w:hAnsi="Arial" w:cs="Arial"/>
          <w:sz w:val="24"/>
          <w:szCs w:val="24"/>
        </w:rPr>
        <w:t xml:space="preserve"> somaliska</w:t>
      </w:r>
      <w:r w:rsidR="00686E3B">
        <w:rPr>
          <w:rFonts w:ascii="Arial" w:eastAsia="Times New Roman" w:hAnsi="Arial" w:cs="Arial"/>
          <w:sz w:val="24"/>
          <w:szCs w:val="24"/>
        </w:rPr>
        <w:t xml:space="preserve"> parterna</w:t>
      </w:r>
      <w:r w:rsidR="00E62141">
        <w:rPr>
          <w:rFonts w:ascii="Arial" w:eastAsia="Times New Roman" w:hAnsi="Arial" w:cs="Arial"/>
          <w:sz w:val="24"/>
          <w:szCs w:val="24"/>
        </w:rPr>
        <w:t xml:space="preserve"> från att</w:t>
      </w:r>
      <w:r w:rsidR="0006009F">
        <w:rPr>
          <w:rFonts w:ascii="Arial" w:eastAsia="Times New Roman" w:hAnsi="Arial" w:cs="Arial"/>
          <w:sz w:val="24"/>
          <w:szCs w:val="24"/>
        </w:rPr>
        <w:t xml:space="preserve"> nå en</w:t>
      </w:r>
      <w:r w:rsidR="00E62141">
        <w:rPr>
          <w:rFonts w:ascii="Arial" w:eastAsia="Times New Roman" w:hAnsi="Arial" w:cs="Arial"/>
          <w:sz w:val="24"/>
          <w:szCs w:val="24"/>
        </w:rPr>
        <w:t xml:space="preserve"> </w:t>
      </w:r>
      <w:r w:rsidRPr="009E6ADA">
        <w:rPr>
          <w:rFonts w:ascii="Arial" w:eastAsia="Times New Roman" w:hAnsi="Arial" w:cs="Arial"/>
          <w:sz w:val="24"/>
          <w:szCs w:val="24"/>
        </w:rPr>
        <w:t>bred</w:t>
      </w:r>
      <w:r w:rsidR="0006009F">
        <w:rPr>
          <w:rFonts w:ascii="Arial" w:eastAsia="Times New Roman" w:hAnsi="Arial" w:cs="Arial"/>
          <w:sz w:val="24"/>
          <w:szCs w:val="24"/>
        </w:rPr>
        <w:t xml:space="preserve"> nationell uppgörelse kring de</w:t>
      </w:r>
      <w:r w:rsidRPr="009E6ADA">
        <w:rPr>
          <w:rFonts w:ascii="Arial" w:eastAsia="Times New Roman" w:hAnsi="Arial" w:cs="Arial"/>
          <w:sz w:val="24"/>
          <w:szCs w:val="24"/>
        </w:rPr>
        <w:t xml:space="preserve"> prioriteringar och visioner</w:t>
      </w:r>
      <w:r w:rsidR="0006009F">
        <w:rPr>
          <w:rFonts w:ascii="Arial" w:eastAsia="Times New Roman" w:hAnsi="Arial" w:cs="Arial"/>
          <w:sz w:val="24"/>
          <w:szCs w:val="24"/>
        </w:rPr>
        <w:t xml:space="preserve"> som krävs i utvecklingsarbetet,</w:t>
      </w:r>
      <w:r w:rsidRPr="009E6ADA">
        <w:rPr>
          <w:rFonts w:ascii="Arial" w:eastAsia="Times New Roman" w:hAnsi="Arial" w:cs="Arial"/>
          <w:sz w:val="24"/>
          <w:szCs w:val="24"/>
        </w:rPr>
        <w:t xml:space="preserve"> samt</w:t>
      </w:r>
      <w:r w:rsidR="0006009F">
        <w:rPr>
          <w:rFonts w:ascii="Arial" w:eastAsia="Times New Roman" w:hAnsi="Arial" w:cs="Arial"/>
          <w:sz w:val="24"/>
          <w:szCs w:val="24"/>
        </w:rPr>
        <w:t xml:space="preserve"> det somaliska ägande och ledarskaps policys</w:t>
      </w:r>
      <w:r w:rsidRPr="009E6ADA">
        <w:rPr>
          <w:rFonts w:ascii="Arial" w:eastAsia="Times New Roman" w:hAnsi="Arial" w:cs="Arial"/>
          <w:sz w:val="24"/>
          <w:szCs w:val="24"/>
        </w:rPr>
        <w:t>.</w:t>
      </w:r>
      <w:r w:rsidRPr="009E6ADA">
        <w:rPr>
          <w:rFonts w:ascii="Times New Roman" w:eastAsia="Times New Roman" w:hAnsi="Times New Roman" w:cs="Times New Roman"/>
          <w:sz w:val="24"/>
          <w:szCs w:val="24"/>
        </w:rPr>
        <w:t xml:space="preserve"> </w:t>
      </w:r>
      <w:r w:rsidRPr="009E6ADA">
        <w:rPr>
          <w:rFonts w:ascii="Arial" w:eastAsia="Times New Roman" w:hAnsi="Arial" w:cs="Arial"/>
          <w:sz w:val="24"/>
          <w:szCs w:val="24"/>
        </w:rPr>
        <w:t>Det finns dock möjligheter som öppnas för ökad biståndseffektivitet</w:t>
      </w:r>
      <w:r w:rsidR="00686E3B">
        <w:rPr>
          <w:rFonts w:ascii="Arial" w:eastAsia="Times New Roman" w:hAnsi="Arial" w:cs="Arial"/>
          <w:sz w:val="24"/>
          <w:szCs w:val="24"/>
        </w:rPr>
        <w:t xml:space="preserve"> med</w:t>
      </w:r>
      <w:r w:rsidRPr="009E6ADA">
        <w:rPr>
          <w:rFonts w:ascii="Arial" w:eastAsia="Times New Roman" w:hAnsi="Arial" w:cs="Arial"/>
          <w:sz w:val="24"/>
          <w:szCs w:val="24"/>
        </w:rPr>
        <w:t xml:space="preserve"> tank</w:t>
      </w:r>
      <w:r w:rsidR="00686E3B">
        <w:rPr>
          <w:rFonts w:ascii="Arial" w:eastAsia="Times New Roman" w:hAnsi="Arial" w:cs="Arial"/>
          <w:sz w:val="24"/>
          <w:szCs w:val="24"/>
        </w:rPr>
        <w:t xml:space="preserve">e på de framgångsrika val som hölls </w:t>
      </w:r>
      <w:r w:rsidRPr="009E6ADA">
        <w:rPr>
          <w:rFonts w:ascii="Arial" w:eastAsia="Times New Roman" w:hAnsi="Arial" w:cs="Arial"/>
          <w:sz w:val="24"/>
          <w:szCs w:val="24"/>
        </w:rPr>
        <w:t>i Somaliland och</w:t>
      </w:r>
      <w:r w:rsidR="00686E3B">
        <w:rPr>
          <w:rFonts w:ascii="Arial" w:eastAsia="Times New Roman" w:hAnsi="Arial" w:cs="Arial"/>
          <w:sz w:val="24"/>
          <w:szCs w:val="24"/>
        </w:rPr>
        <w:t xml:space="preserve"> att </w:t>
      </w:r>
      <w:r w:rsidRPr="009E6ADA">
        <w:rPr>
          <w:rFonts w:ascii="Arial" w:eastAsia="Times New Roman" w:hAnsi="Arial" w:cs="Arial"/>
          <w:sz w:val="24"/>
          <w:szCs w:val="24"/>
        </w:rPr>
        <w:t>den</w:t>
      </w:r>
      <w:r w:rsidR="00686E3B">
        <w:rPr>
          <w:rFonts w:ascii="Arial" w:eastAsia="Times New Roman" w:hAnsi="Arial" w:cs="Arial"/>
          <w:sz w:val="24"/>
          <w:szCs w:val="24"/>
        </w:rPr>
        <w:t xml:space="preserve"> delen av </w:t>
      </w:r>
      <w:r w:rsidRPr="009E6ADA">
        <w:rPr>
          <w:rFonts w:ascii="Arial" w:eastAsia="Times New Roman" w:hAnsi="Arial" w:cs="Arial"/>
          <w:sz w:val="24"/>
          <w:szCs w:val="24"/>
        </w:rPr>
        <w:t>Somalia</w:t>
      </w:r>
      <w:r w:rsidR="00686E3B">
        <w:rPr>
          <w:rFonts w:ascii="Arial" w:eastAsia="Times New Roman" w:hAnsi="Arial" w:cs="Arial"/>
          <w:sz w:val="24"/>
          <w:szCs w:val="24"/>
        </w:rPr>
        <w:t xml:space="preserve"> är relativt stabil</w:t>
      </w:r>
      <w:r w:rsidRPr="009E6ADA">
        <w:rPr>
          <w:rFonts w:ascii="Arial" w:eastAsia="Times New Roman" w:hAnsi="Arial" w:cs="Arial"/>
          <w:sz w:val="24"/>
          <w:szCs w:val="24"/>
        </w:rPr>
        <w:t>.</w:t>
      </w:r>
      <w:r w:rsidRPr="009E6ADA">
        <w:rPr>
          <w:rFonts w:ascii="Times New Roman" w:eastAsia="Times New Roman" w:hAnsi="Times New Roman" w:cs="Times New Roman"/>
          <w:sz w:val="24"/>
          <w:szCs w:val="24"/>
        </w:rPr>
        <w:t xml:space="preserve"> </w:t>
      </w:r>
    </w:p>
    <w:p w:rsidR="00121F1E" w:rsidRPr="009E6ADA" w:rsidRDefault="00686E3B" w:rsidP="00121F1E">
      <w:pPr>
        <w:spacing w:before="100" w:beforeAutospacing="1" w:after="100" w:afterAutospacing="1" w:line="240" w:lineRule="auto"/>
        <w:rPr>
          <w:rFonts w:ascii="Times New Roman" w:eastAsia="Times New Roman" w:hAnsi="Times New Roman" w:cs="Times New Roman"/>
          <w:sz w:val="24"/>
          <w:szCs w:val="24"/>
        </w:rPr>
      </w:pPr>
      <w:r>
        <w:rPr>
          <w:rFonts w:ascii="Arial" w:eastAsia="Times New Roman" w:hAnsi="Arial" w:cs="Arial"/>
          <w:sz w:val="24"/>
          <w:szCs w:val="24"/>
        </w:rPr>
        <w:t>I förhållningssättets anda gällande biståndseffektivitet</w:t>
      </w:r>
      <w:r w:rsidR="00121F1E" w:rsidRPr="009E6ADA">
        <w:rPr>
          <w:rFonts w:ascii="Arial" w:eastAsia="Times New Roman" w:hAnsi="Arial" w:cs="Arial"/>
          <w:sz w:val="24"/>
          <w:szCs w:val="24"/>
        </w:rPr>
        <w:t xml:space="preserve"> har Sida tagit del i arbetet med att säkerställa en effektiv samordning av biståndet, inklusive länkar till politiskt stöd till en hållbar lösning i Somalia genom till exempel:</w:t>
      </w:r>
      <w:r w:rsidR="001B35A5">
        <w:rPr>
          <w:rStyle w:val="FootnoteReference"/>
          <w:rFonts w:ascii="Arial" w:eastAsia="Times New Roman" w:hAnsi="Arial" w:cs="Arial"/>
          <w:sz w:val="24"/>
          <w:szCs w:val="24"/>
        </w:rPr>
        <w:footnoteReference w:id="18"/>
      </w:r>
      <w:r w:rsidR="00121F1E" w:rsidRPr="009E6ADA">
        <w:rPr>
          <w:rFonts w:ascii="Times New Roman" w:eastAsia="Times New Roman" w:hAnsi="Times New Roman" w:cs="Times New Roman"/>
          <w:sz w:val="24"/>
          <w:szCs w:val="24"/>
        </w:rPr>
        <w:t xml:space="preserve"> </w:t>
      </w:r>
    </w:p>
    <w:p w:rsidR="00121F1E" w:rsidRPr="009E6ADA" w:rsidRDefault="00121F1E" w:rsidP="00121F1E">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9E6ADA">
        <w:rPr>
          <w:rFonts w:ascii="Arial" w:eastAsia="Times New Roman" w:hAnsi="Arial" w:cs="Arial"/>
          <w:sz w:val="24"/>
          <w:szCs w:val="24"/>
        </w:rPr>
        <w:t>Aktiv lobbying för att inrätt</w:t>
      </w:r>
      <w:r w:rsidR="00DB08F3" w:rsidRPr="009E6ADA">
        <w:rPr>
          <w:rFonts w:ascii="Arial" w:eastAsia="Times New Roman" w:hAnsi="Arial" w:cs="Arial"/>
          <w:sz w:val="24"/>
          <w:szCs w:val="24"/>
        </w:rPr>
        <w:t>a en informell givarsamordnings</w:t>
      </w:r>
      <w:r w:rsidRPr="009E6ADA">
        <w:rPr>
          <w:rFonts w:ascii="Arial" w:eastAsia="Times New Roman" w:hAnsi="Arial" w:cs="Arial"/>
          <w:sz w:val="24"/>
          <w:szCs w:val="24"/>
        </w:rPr>
        <w:t xml:space="preserve"> grupp av humanitära insatser (som för närvarande leds av Nederländerna),</w:t>
      </w:r>
      <w:r w:rsidRPr="009E6ADA">
        <w:rPr>
          <w:rFonts w:ascii="Times New Roman" w:eastAsia="Times New Roman" w:hAnsi="Times New Roman" w:cs="Times New Roman"/>
          <w:sz w:val="24"/>
          <w:szCs w:val="24"/>
        </w:rPr>
        <w:t xml:space="preserve"> </w:t>
      </w:r>
    </w:p>
    <w:p w:rsidR="00121F1E" w:rsidRPr="009E6ADA" w:rsidRDefault="00DB08F3" w:rsidP="00121F1E">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9E6ADA">
        <w:rPr>
          <w:rFonts w:ascii="Arial" w:eastAsia="Times New Roman" w:hAnsi="Arial" w:cs="Arial"/>
          <w:sz w:val="24"/>
          <w:szCs w:val="24"/>
        </w:rPr>
        <w:t>tillsammans med DF</w:t>
      </w:r>
      <w:r w:rsidR="00121F1E" w:rsidRPr="009E6ADA">
        <w:rPr>
          <w:rFonts w:ascii="Arial" w:eastAsia="Times New Roman" w:hAnsi="Arial" w:cs="Arial"/>
          <w:sz w:val="24"/>
          <w:szCs w:val="24"/>
        </w:rPr>
        <w:t>ID,</w:t>
      </w:r>
      <w:r w:rsidRPr="009E6ADA">
        <w:rPr>
          <w:rFonts w:ascii="Arial" w:eastAsia="Times New Roman" w:hAnsi="Arial" w:cs="Arial"/>
          <w:sz w:val="24"/>
          <w:szCs w:val="24"/>
        </w:rPr>
        <w:t xml:space="preserve"> att inleda en bilateral givar</w:t>
      </w:r>
      <w:r w:rsidR="00121F1E" w:rsidRPr="009E6ADA">
        <w:rPr>
          <w:rFonts w:ascii="Arial" w:eastAsia="Times New Roman" w:hAnsi="Arial" w:cs="Arial"/>
          <w:sz w:val="24"/>
          <w:szCs w:val="24"/>
        </w:rPr>
        <w:t>samordningsgrupp om styrelseformer (se ovan);</w:t>
      </w:r>
      <w:r w:rsidR="00121F1E" w:rsidRPr="009E6ADA">
        <w:rPr>
          <w:rFonts w:ascii="Times New Roman" w:eastAsia="Times New Roman" w:hAnsi="Times New Roman" w:cs="Times New Roman"/>
          <w:sz w:val="24"/>
          <w:szCs w:val="24"/>
        </w:rPr>
        <w:t xml:space="preserve"> </w:t>
      </w:r>
    </w:p>
    <w:p w:rsidR="00121F1E" w:rsidRPr="009E6ADA" w:rsidRDefault="00121F1E" w:rsidP="00121F1E">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9E6ADA">
        <w:rPr>
          <w:rFonts w:ascii="Arial" w:eastAsia="Times New Roman" w:hAnsi="Arial" w:cs="Arial"/>
          <w:sz w:val="24"/>
          <w:szCs w:val="24"/>
        </w:rPr>
        <w:t>Samlade resurserna med DFI</w:t>
      </w:r>
      <w:r w:rsidR="00DB08F3" w:rsidRPr="009E6ADA">
        <w:rPr>
          <w:rFonts w:ascii="Arial" w:eastAsia="Times New Roman" w:hAnsi="Arial" w:cs="Arial"/>
          <w:sz w:val="24"/>
          <w:szCs w:val="24"/>
        </w:rPr>
        <w:t>D i termer av en gemensam hälso</w:t>
      </w:r>
      <w:r w:rsidRPr="009E6ADA">
        <w:rPr>
          <w:rFonts w:ascii="Arial" w:eastAsia="Times New Roman" w:hAnsi="Arial" w:cs="Arial"/>
          <w:sz w:val="24"/>
          <w:szCs w:val="24"/>
        </w:rPr>
        <w:t>rådgivare.</w:t>
      </w:r>
      <w:r w:rsidRPr="009E6ADA">
        <w:rPr>
          <w:rFonts w:ascii="Times New Roman" w:eastAsia="Times New Roman" w:hAnsi="Times New Roman" w:cs="Times New Roman"/>
          <w:sz w:val="24"/>
          <w:szCs w:val="24"/>
        </w:rPr>
        <w:t xml:space="preserve"> </w:t>
      </w:r>
    </w:p>
    <w:p w:rsidR="00121F1E" w:rsidRPr="009E6ADA" w:rsidRDefault="00DB08F3" w:rsidP="00121F1E">
      <w:pPr>
        <w:spacing w:before="100" w:beforeAutospacing="1" w:after="100" w:afterAutospacing="1" w:line="240" w:lineRule="auto"/>
        <w:rPr>
          <w:rFonts w:ascii="Times New Roman" w:eastAsia="Times New Roman" w:hAnsi="Times New Roman" w:cs="Times New Roman"/>
          <w:sz w:val="24"/>
          <w:szCs w:val="24"/>
        </w:rPr>
      </w:pPr>
      <w:r w:rsidRPr="009E6ADA">
        <w:rPr>
          <w:rFonts w:ascii="Arial" w:eastAsia="Times New Roman" w:hAnsi="Arial" w:cs="Arial"/>
          <w:sz w:val="24"/>
          <w:szCs w:val="24"/>
        </w:rPr>
        <w:t>Om anslutning till OECD-DAC:</w:t>
      </w:r>
      <w:r w:rsidR="00121F1E" w:rsidRPr="009E6ADA">
        <w:rPr>
          <w:rFonts w:ascii="Arial" w:eastAsia="Times New Roman" w:hAnsi="Arial" w:cs="Arial"/>
          <w:sz w:val="24"/>
          <w:szCs w:val="24"/>
        </w:rPr>
        <w:t>s principer om gott intern</w:t>
      </w:r>
      <w:r w:rsidR="0006009F">
        <w:rPr>
          <w:rFonts w:ascii="Arial" w:eastAsia="Times New Roman" w:hAnsi="Arial" w:cs="Arial"/>
          <w:sz w:val="24"/>
          <w:szCs w:val="24"/>
        </w:rPr>
        <w:t>ationellt engagemang i fragila</w:t>
      </w:r>
      <w:r w:rsidR="00121F1E" w:rsidRPr="009E6ADA">
        <w:rPr>
          <w:rFonts w:ascii="Arial" w:eastAsia="Times New Roman" w:hAnsi="Arial" w:cs="Arial"/>
          <w:sz w:val="24"/>
          <w:szCs w:val="24"/>
        </w:rPr>
        <w:t xml:space="preserve"> stater och situationer</w:t>
      </w:r>
      <w:r w:rsidR="001B35A5">
        <w:rPr>
          <w:rFonts w:ascii="Arial" w:eastAsia="Times New Roman" w:hAnsi="Arial" w:cs="Arial"/>
          <w:sz w:val="24"/>
          <w:szCs w:val="24"/>
        </w:rPr>
        <w:t>.</w:t>
      </w:r>
      <w:r w:rsidR="001B35A5">
        <w:rPr>
          <w:rStyle w:val="FootnoteReference"/>
          <w:rFonts w:ascii="Arial" w:eastAsia="Times New Roman" w:hAnsi="Arial" w:cs="Arial"/>
          <w:sz w:val="24"/>
          <w:szCs w:val="24"/>
        </w:rPr>
        <w:footnoteReference w:id="19"/>
      </w:r>
      <w:r w:rsidRPr="009E6ADA">
        <w:rPr>
          <w:rFonts w:ascii="Arial" w:eastAsia="Times New Roman" w:hAnsi="Arial" w:cs="Arial"/>
          <w:sz w:val="24"/>
          <w:szCs w:val="24"/>
        </w:rPr>
        <w:t xml:space="preserve"> I</w:t>
      </w:r>
      <w:r w:rsidR="00121F1E" w:rsidRPr="009E6ADA">
        <w:rPr>
          <w:rFonts w:ascii="Arial" w:eastAsia="Times New Roman" w:hAnsi="Arial" w:cs="Arial"/>
          <w:sz w:val="24"/>
          <w:szCs w:val="24"/>
        </w:rPr>
        <w:t>nternationella samfundet har inte lyckats att strategiskt organisera sig för att skapa synergieffekter och kopplingar mellan politiska, säkerhetsmässiga och utvecklingsmål.</w:t>
      </w:r>
      <w:r w:rsidR="005C4B65">
        <w:rPr>
          <w:rStyle w:val="FootnoteReference"/>
          <w:rFonts w:ascii="Arial" w:eastAsia="Times New Roman" w:hAnsi="Arial" w:cs="Arial"/>
          <w:sz w:val="24"/>
          <w:szCs w:val="24"/>
        </w:rPr>
        <w:footnoteReference w:id="20"/>
      </w:r>
      <w:r w:rsidR="00121F1E" w:rsidRPr="009E6ADA">
        <w:rPr>
          <w:rFonts w:ascii="Arial" w:eastAsia="Times New Roman" w:hAnsi="Arial" w:cs="Arial"/>
          <w:sz w:val="24"/>
          <w:szCs w:val="24"/>
        </w:rPr>
        <w:t xml:space="preserve"> Men diskussionerna pågår om det brådsk</w:t>
      </w:r>
      <w:r w:rsidRPr="009E6ADA">
        <w:rPr>
          <w:rFonts w:ascii="Arial" w:eastAsia="Times New Roman" w:hAnsi="Arial" w:cs="Arial"/>
          <w:sz w:val="24"/>
          <w:szCs w:val="24"/>
        </w:rPr>
        <w:t>ande behovet av en starkare FN-</w:t>
      </w:r>
      <w:r w:rsidR="00121F1E" w:rsidRPr="009E6ADA">
        <w:rPr>
          <w:rFonts w:ascii="Arial" w:eastAsia="Times New Roman" w:hAnsi="Arial" w:cs="Arial"/>
          <w:sz w:val="24"/>
          <w:szCs w:val="24"/>
        </w:rPr>
        <w:t xml:space="preserve">ledning </w:t>
      </w:r>
      <w:r w:rsidRPr="009E6ADA">
        <w:rPr>
          <w:rFonts w:ascii="Arial" w:eastAsia="Times New Roman" w:hAnsi="Arial" w:cs="Arial"/>
          <w:sz w:val="24"/>
          <w:szCs w:val="24"/>
        </w:rPr>
        <w:t>in</w:t>
      </w:r>
      <w:r w:rsidR="00121F1E" w:rsidRPr="009E6ADA">
        <w:rPr>
          <w:rFonts w:ascii="Arial" w:eastAsia="Times New Roman" w:hAnsi="Arial" w:cs="Arial"/>
          <w:sz w:val="24"/>
          <w:szCs w:val="24"/>
        </w:rPr>
        <w:t>om intern</w:t>
      </w:r>
      <w:r w:rsidRPr="009E6ADA">
        <w:rPr>
          <w:rFonts w:ascii="Arial" w:eastAsia="Times New Roman" w:hAnsi="Arial" w:cs="Arial"/>
          <w:sz w:val="24"/>
          <w:szCs w:val="24"/>
        </w:rPr>
        <w:t>ationell samordning av politisk</w:t>
      </w:r>
      <w:r w:rsidR="00121F1E" w:rsidRPr="009E6ADA">
        <w:rPr>
          <w:rFonts w:ascii="Arial" w:eastAsia="Times New Roman" w:hAnsi="Arial" w:cs="Arial"/>
          <w:sz w:val="24"/>
          <w:szCs w:val="24"/>
        </w:rPr>
        <w:t>, säkerhet, utveckling och humanitära insatser, samt för UNPOS att spela en viktigare roll i att samordna verksamheten i FN-familjen och ge en tydlig politisk strategi.</w:t>
      </w:r>
      <w:r w:rsidR="00121F1E" w:rsidRPr="009E6ADA">
        <w:rPr>
          <w:rFonts w:ascii="Times New Roman" w:eastAsia="Times New Roman" w:hAnsi="Times New Roman" w:cs="Times New Roman"/>
          <w:sz w:val="24"/>
          <w:szCs w:val="24"/>
        </w:rPr>
        <w:t xml:space="preserve"> </w:t>
      </w:r>
    </w:p>
    <w:p w:rsidR="00121F1E" w:rsidRPr="009E6ADA" w:rsidRDefault="0006009F" w:rsidP="00121F1E">
      <w:pPr>
        <w:spacing w:before="100" w:beforeAutospacing="1" w:after="100" w:afterAutospacing="1" w:line="240" w:lineRule="auto"/>
        <w:rPr>
          <w:rFonts w:ascii="Times New Roman" w:eastAsia="Times New Roman" w:hAnsi="Times New Roman" w:cs="Times New Roman"/>
          <w:sz w:val="24"/>
          <w:szCs w:val="24"/>
        </w:rPr>
      </w:pPr>
      <w:r>
        <w:rPr>
          <w:rFonts w:ascii="Arial" w:eastAsia="Times New Roman" w:hAnsi="Arial" w:cs="Arial"/>
          <w:sz w:val="24"/>
          <w:szCs w:val="24"/>
        </w:rPr>
        <w:t>Det finns en utbredd uppgivenhet bland givarna på grund av att det har varit svårt upprätta ett system som möjliggör att d</w:t>
      </w:r>
      <w:r w:rsidR="00DB08F3" w:rsidRPr="009E6ADA">
        <w:rPr>
          <w:rFonts w:ascii="Arial" w:eastAsia="Times New Roman" w:hAnsi="Arial" w:cs="Arial"/>
          <w:sz w:val="24"/>
          <w:szCs w:val="24"/>
        </w:rPr>
        <w:t>e</w:t>
      </w:r>
      <w:r w:rsidR="00121F1E" w:rsidRPr="009E6ADA">
        <w:rPr>
          <w:rFonts w:ascii="Arial" w:eastAsia="Times New Roman" w:hAnsi="Arial" w:cs="Arial"/>
          <w:sz w:val="24"/>
          <w:szCs w:val="24"/>
        </w:rPr>
        <w:t xml:space="preserve"> praktiska </w:t>
      </w:r>
      <w:r w:rsidR="00175CF0" w:rsidRPr="009E6ADA">
        <w:rPr>
          <w:rFonts w:ascii="Arial" w:eastAsia="Times New Roman" w:hAnsi="Arial" w:cs="Arial"/>
          <w:sz w:val="24"/>
          <w:szCs w:val="24"/>
        </w:rPr>
        <w:t>samordningsmekanismerna</w:t>
      </w:r>
      <w:r w:rsidR="005C4B65">
        <w:rPr>
          <w:rStyle w:val="FootnoteReference"/>
          <w:rFonts w:ascii="Arial" w:eastAsia="Times New Roman" w:hAnsi="Arial" w:cs="Arial"/>
          <w:sz w:val="24"/>
          <w:szCs w:val="24"/>
        </w:rPr>
        <w:footnoteReference w:id="21"/>
      </w:r>
      <w:r>
        <w:rPr>
          <w:rFonts w:ascii="Arial" w:eastAsia="Times New Roman" w:hAnsi="Arial" w:cs="Arial"/>
          <w:sz w:val="24"/>
          <w:szCs w:val="24"/>
        </w:rPr>
        <w:t xml:space="preserve"> leder </w:t>
      </w:r>
      <w:r w:rsidR="001A44F1">
        <w:rPr>
          <w:rFonts w:ascii="Arial" w:eastAsia="Times New Roman" w:hAnsi="Arial" w:cs="Arial"/>
          <w:sz w:val="24"/>
          <w:szCs w:val="24"/>
        </w:rPr>
        <w:t xml:space="preserve">till inkludering och effektiv samordning. I gengäld planerar </w:t>
      </w:r>
      <w:r w:rsidR="00121F1E" w:rsidRPr="009E6ADA">
        <w:rPr>
          <w:rFonts w:ascii="Arial" w:eastAsia="Times New Roman" w:hAnsi="Arial" w:cs="Arial"/>
          <w:sz w:val="24"/>
          <w:szCs w:val="24"/>
        </w:rPr>
        <w:t>Sida bygga vidare på de</w:t>
      </w:r>
      <w:r>
        <w:rPr>
          <w:rFonts w:ascii="Arial" w:eastAsia="Times New Roman" w:hAnsi="Arial" w:cs="Arial"/>
          <w:sz w:val="24"/>
          <w:szCs w:val="24"/>
        </w:rPr>
        <w:t>n</w:t>
      </w:r>
      <w:r w:rsidR="00121F1E" w:rsidRPr="009E6ADA">
        <w:rPr>
          <w:rFonts w:ascii="Arial" w:eastAsia="Times New Roman" w:hAnsi="Arial" w:cs="Arial"/>
          <w:sz w:val="24"/>
          <w:szCs w:val="24"/>
        </w:rPr>
        <w:t xml:space="preserve"> senaste konstruktiv</w:t>
      </w:r>
      <w:r>
        <w:rPr>
          <w:rFonts w:ascii="Arial" w:eastAsia="Times New Roman" w:hAnsi="Arial" w:cs="Arial"/>
          <w:sz w:val="24"/>
          <w:szCs w:val="24"/>
        </w:rPr>
        <w:t>a</w:t>
      </w:r>
      <w:r w:rsidR="00121F1E" w:rsidRPr="009E6ADA">
        <w:rPr>
          <w:rFonts w:ascii="Arial" w:eastAsia="Times New Roman" w:hAnsi="Arial" w:cs="Arial"/>
          <w:sz w:val="24"/>
          <w:szCs w:val="24"/>
        </w:rPr>
        <w:t xml:space="preserve"> och strategisk</w:t>
      </w:r>
      <w:r>
        <w:rPr>
          <w:rFonts w:ascii="Arial" w:eastAsia="Times New Roman" w:hAnsi="Arial" w:cs="Arial"/>
          <w:sz w:val="24"/>
          <w:szCs w:val="24"/>
        </w:rPr>
        <w:t>a</w:t>
      </w:r>
      <w:r w:rsidR="00121F1E" w:rsidRPr="009E6ADA">
        <w:rPr>
          <w:rFonts w:ascii="Arial" w:eastAsia="Times New Roman" w:hAnsi="Arial" w:cs="Arial"/>
          <w:sz w:val="24"/>
          <w:szCs w:val="24"/>
        </w:rPr>
        <w:t xml:space="preserve"> samordning mellan givarna på sektorsnivå (hälsa och samhällsstyrning) </w:t>
      </w:r>
      <w:r w:rsidR="001A44F1">
        <w:rPr>
          <w:rFonts w:ascii="Arial" w:eastAsia="Times New Roman" w:hAnsi="Arial" w:cs="Arial"/>
          <w:sz w:val="24"/>
          <w:szCs w:val="24"/>
        </w:rPr>
        <w:t xml:space="preserve">som ett ytterligare ett led att kunna diskutera mer strategiska frågar bland givarna. Och på så sätt grunda </w:t>
      </w:r>
      <w:r w:rsidR="00121F1E" w:rsidRPr="009E6ADA">
        <w:rPr>
          <w:rFonts w:ascii="Arial" w:eastAsia="Times New Roman" w:hAnsi="Arial" w:cs="Arial"/>
          <w:sz w:val="24"/>
          <w:szCs w:val="24"/>
        </w:rPr>
        <w:t xml:space="preserve">diskussionerna i </w:t>
      </w:r>
      <w:r w:rsidR="001A44F1">
        <w:rPr>
          <w:rFonts w:ascii="Arial" w:eastAsia="Times New Roman" w:hAnsi="Arial" w:cs="Arial"/>
          <w:sz w:val="24"/>
          <w:szCs w:val="24"/>
        </w:rPr>
        <w:t xml:space="preserve">Somalia Donor Group på att sammanlänka sektorerna med det politiska. </w:t>
      </w:r>
    </w:p>
    <w:p w:rsidR="00121F1E" w:rsidRPr="009E6ADA" w:rsidRDefault="00121F1E" w:rsidP="00121F1E">
      <w:pPr>
        <w:spacing w:before="100" w:beforeAutospacing="1" w:after="100" w:afterAutospacing="1" w:line="240" w:lineRule="auto"/>
        <w:rPr>
          <w:rFonts w:ascii="Times New Roman" w:eastAsia="Times New Roman" w:hAnsi="Times New Roman" w:cs="Times New Roman"/>
          <w:sz w:val="24"/>
          <w:szCs w:val="24"/>
        </w:rPr>
      </w:pPr>
      <w:r w:rsidRPr="009E6ADA">
        <w:rPr>
          <w:rFonts w:ascii="Arial" w:eastAsia="Times New Roman" w:hAnsi="Arial" w:cs="Arial"/>
          <w:sz w:val="24"/>
          <w:szCs w:val="24"/>
        </w:rPr>
        <w:lastRenderedPageBreak/>
        <w:t>Anpassa till lokala prioriteringar i Somalia är en utmaning, särskilt i södra</w:t>
      </w:r>
      <w:r w:rsidR="001A44F1">
        <w:rPr>
          <w:rFonts w:ascii="Arial" w:eastAsia="Times New Roman" w:hAnsi="Arial" w:cs="Arial"/>
          <w:sz w:val="24"/>
          <w:szCs w:val="24"/>
        </w:rPr>
        <w:t xml:space="preserve"> och centrala Somalia men även i</w:t>
      </w:r>
      <w:r w:rsidRPr="009E6ADA">
        <w:rPr>
          <w:rFonts w:ascii="Arial" w:eastAsia="Times New Roman" w:hAnsi="Arial" w:cs="Arial"/>
          <w:sz w:val="24"/>
          <w:szCs w:val="24"/>
        </w:rPr>
        <w:t xml:space="preserve"> Puntland</w:t>
      </w:r>
      <w:r w:rsidR="00534A93">
        <w:rPr>
          <w:rFonts w:ascii="Arial" w:eastAsia="Times New Roman" w:hAnsi="Arial" w:cs="Arial"/>
          <w:sz w:val="24"/>
          <w:szCs w:val="24"/>
        </w:rPr>
        <w:t xml:space="preserve"> med</w:t>
      </w:r>
      <w:r w:rsidRPr="009E6ADA">
        <w:rPr>
          <w:rFonts w:ascii="Arial" w:eastAsia="Times New Roman" w:hAnsi="Arial" w:cs="Arial"/>
          <w:sz w:val="24"/>
          <w:szCs w:val="24"/>
        </w:rPr>
        <w:t xml:space="preserve"> tanke på bristen på stabilitet,</w:t>
      </w:r>
      <w:r w:rsidR="00534A93">
        <w:rPr>
          <w:rFonts w:ascii="Arial" w:eastAsia="Times New Roman" w:hAnsi="Arial" w:cs="Arial"/>
          <w:sz w:val="24"/>
          <w:szCs w:val="24"/>
        </w:rPr>
        <w:t xml:space="preserve"> det försämrade säkerhetsläget, ständiga regeringsskiften. Brist på</w:t>
      </w:r>
      <w:r w:rsidRPr="009E6ADA">
        <w:rPr>
          <w:rFonts w:ascii="Arial" w:eastAsia="Times New Roman" w:hAnsi="Arial" w:cs="Arial"/>
          <w:sz w:val="24"/>
          <w:szCs w:val="24"/>
        </w:rPr>
        <w:t xml:space="preserve"> vägledande politik för utvecklingssamarbete, brist på politisk vilja, kapacitet</w:t>
      </w:r>
      <w:r w:rsidR="00534A93">
        <w:rPr>
          <w:rFonts w:ascii="Arial" w:eastAsia="Times New Roman" w:hAnsi="Arial" w:cs="Arial"/>
          <w:sz w:val="24"/>
          <w:szCs w:val="24"/>
        </w:rPr>
        <w:t xml:space="preserve"> och finansiell öppenhet som har lett till den problematiska frågan ägandeskap</w:t>
      </w:r>
      <w:r w:rsidRPr="009E6ADA">
        <w:rPr>
          <w:rFonts w:ascii="Arial" w:eastAsia="Times New Roman" w:hAnsi="Arial" w:cs="Arial"/>
          <w:sz w:val="24"/>
          <w:szCs w:val="24"/>
        </w:rPr>
        <w:t>.</w:t>
      </w:r>
      <w:r w:rsidR="005C4B65">
        <w:rPr>
          <w:rStyle w:val="FootnoteReference"/>
          <w:rFonts w:ascii="Arial" w:eastAsia="Times New Roman" w:hAnsi="Arial" w:cs="Arial"/>
          <w:sz w:val="24"/>
          <w:szCs w:val="24"/>
        </w:rPr>
        <w:footnoteReference w:id="22"/>
      </w:r>
      <w:r w:rsidRPr="009E6ADA">
        <w:rPr>
          <w:rFonts w:ascii="Times New Roman" w:eastAsia="Times New Roman" w:hAnsi="Times New Roman" w:cs="Times New Roman"/>
          <w:sz w:val="24"/>
          <w:szCs w:val="24"/>
        </w:rPr>
        <w:t xml:space="preserve"> </w:t>
      </w:r>
    </w:p>
    <w:p w:rsidR="00121F1E" w:rsidRPr="009E6ADA" w:rsidRDefault="00121F1E" w:rsidP="00121F1E">
      <w:pPr>
        <w:spacing w:before="100" w:beforeAutospacing="1" w:after="100" w:afterAutospacing="1" w:line="240" w:lineRule="auto"/>
        <w:rPr>
          <w:rFonts w:ascii="Times New Roman" w:eastAsia="Times New Roman" w:hAnsi="Times New Roman" w:cs="Times New Roman"/>
          <w:sz w:val="24"/>
          <w:szCs w:val="24"/>
        </w:rPr>
      </w:pPr>
      <w:r w:rsidRPr="009E6ADA">
        <w:rPr>
          <w:rFonts w:ascii="Arial" w:eastAsia="Times New Roman" w:hAnsi="Arial" w:cs="Arial"/>
          <w:sz w:val="24"/>
          <w:szCs w:val="24"/>
        </w:rPr>
        <w:t>Om principerna för gott humanitärt givarskap</w:t>
      </w:r>
      <w:r w:rsidR="005C4B65">
        <w:rPr>
          <w:rStyle w:val="FootnoteReference"/>
          <w:rFonts w:ascii="Arial" w:eastAsia="Times New Roman" w:hAnsi="Arial" w:cs="Arial"/>
          <w:sz w:val="24"/>
          <w:szCs w:val="24"/>
        </w:rPr>
        <w:footnoteReference w:id="23"/>
      </w:r>
      <w:r w:rsidR="00DB08F3" w:rsidRPr="009E6ADA">
        <w:rPr>
          <w:rFonts w:ascii="Arial" w:eastAsia="Times New Roman" w:hAnsi="Arial" w:cs="Arial"/>
          <w:sz w:val="24"/>
          <w:szCs w:val="24"/>
        </w:rPr>
        <w:t>,</w:t>
      </w:r>
      <w:r w:rsidRPr="009E6ADA">
        <w:rPr>
          <w:rFonts w:ascii="Arial" w:eastAsia="Times New Roman" w:hAnsi="Arial" w:cs="Arial"/>
          <w:sz w:val="24"/>
          <w:szCs w:val="24"/>
        </w:rPr>
        <w:t xml:space="preserve"> inrättandet av CHF under 2010</w:t>
      </w:r>
      <w:r w:rsidR="00DB08F3" w:rsidRPr="009E6ADA">
        <w:rPr>
          <w:rFonts w:ascii="Arial" w:eastAsia="Times New Roman" w:hAnsi="Arial" w:cs="Arial"/>
          <w:sz w:val="24"/>
          <w:szCs w:val="24"/>
        </w:rPr>
        <w:t xml:space="preserve"> har bidragit till effektivare och behovsbaserade</w:t>
      </w:r>
      <w:r w:rsidRPr="009E6ADA">
        <w:rPr>
          <w:rFonts w:ascii="Arial" w:eastAsia="Times New Roman" w:hAnsi="Arial" w:cs="Arial"/>
          <w:sz w:val="24"/>
          <w:szCs w:val="24"/>
        </w:rPr>
        <w:t xml:space="preserve"> humanitära insatser</w:t>
      </w:r>
      <w:r w:rsidR="00DB08F3" w:rsidRPr="009E6ADA">
        <w:rPr>
          <w:rFonts w:ascii="Arial" w:eastAsia="Times New Roman" w:hAnsi="Arial" w:cs="Arial"/>
          <w:sz w:val="24"/>
          <w:szCs w:val="24"/>
        </w:rPr>
        <w:t xml:space="preserve"> och den nya informella </w:t>
      </w:r>
      <w:r w:rsidR="001A44F1" w:rsidRPr="009E6ADA">
        <w:rPr>
          <w:rFonts w:ascii="Arial" w:eastAsia="Times New Roman" w:hAnsi="Arial" w:cs="Arial"/>
          <w:sz w:val="24"/>
          <w:szCs w:val="24"/>
        </w:rPr>
        <w:t>givargruppen</w:t>
      </w:r>
      <w:r w:rsidRPr="009E6ADA">
        <w:rPr>
          <w:rFonts w:ascii="Arial" w:eastAsia="Times New Roman" w:hAnsi="Arial" w:cs="Arial"/>
          <w:sz w:val="24"/>
          <w:szCs w:val="24"/>
        </w:rPr>
        <w:t xml:space="preserve"> på humanitära insatser stärker en behovsstyrd strategi (se ovan). Dessutom </w:t>
      </w:r>
      <w:r w:rsidR="00534A93">
        <w:rPr>
          <w:rFonts w:ascii="Arial" w:eastAsia="Times New Roman" w:hAnsi="Arial" w:cs="Arial"/>
          <w:sz w:val="24"/>
          <w:szCs w:val="24"/>
        </w:rPr>
        <w:t>Inter Agency Standing Committees</w:t>
      </w:r>
      <w:r w:rsidRPr="009E6ADA">
        <w:rPr>
          <w:rFonts w:ascii="Arial" w:eastAsia="Times New Roman" w:hAnsi="Arial" w:cs="Arial"/>
          <w:sz w:val="24"/>
          <w:szCs w:val="24"/>
        </w:rPr>
        <w:t xml:space="preserve"> (IASC)</w:t>
      </w:r>
      <w:r w:rsidR="005C4B65">
        <w:rPr>
          <w:rStyle w:val="FootnoteReference"/>
          <w:rFonts w:ascii="Arial" w:eastAsia="Times New Roman" w:hAnsi="Arial" w:cs="Arial"/>
          <w:sz w:val="24"/>
          <w:szCs w:val="24"/>
        </w:rPr>
        <w:footnoteReference w:id="24"/>
      </w:r>
      <w:r w:rsidRPr="009E6ADA">
        <w:rPr>
          <w:rFonts w:ascii="Arial" w:eastAsia="Times New Roman" w:hAnsi="Arial" w:cs="Arial"/>
          <w:sz w:val="24"/>
          <w:szCs w:val="24"/>
        </w:rPr>
        <w:t xml:space="preserve"> är ett effektivt forum för att </w:t>
      </w:r>
      <w:r w:rsidR="0027412F" w:rsidRPr="009E6ADA">
        <w:rPr>
          <w:rFonts w:ascii="Arial" w:eastAsia="Times New Roman" w:hAnsi="Arial" w:cs="Arial"/>
          <w:sz w:val="24"/>
          <w:szCs w:val="24"/>
        </w:rPr>
        <w:t>samordna humanitära insatser dock behövs</w:t>
      </w:r>
      <w:r w:rsidRPr="009E6ADA">
        <w:rPr>
          <w:rFonts w:ascii="Arial" w:eastAsia="Times New Roman" w:hAnsi="Arial" w:cs="Arial"/>
          <w:sz w:val="24"/>
          <w:szCs w:val="24"/>
        </w:rPr>
        <w:t xml:space="preserve"> delaktigh</w:t>
      </w:r>
      <w:r w:rsidR="00DB08F3" w:rsidRPr="009E6ADA">
        <w:rPr>
          <w:rFonts w:ascii="Arial" w:eastAsia="Times New Roman" w:hAnsi="Arial" w:cs="Arial"/>
          <w:sz w:val="24"/>
          <w:szCs w:val="24"/>
        </w:rPr>
        <w:t>etsproce</w:t>
      </w:r>
      <w:r w:rsidR="0027412F" w:rsidRPr="009E6ADA">
        <w:rPr>
          <w:rFonts w:ascii="Arial" w:eastAsia="Times New Roman" w:hAnsi="Arial" w:cs="Arial"/>
          <w:sz w:val="24"/>
          <w:szCs w:val="24"/>
        </w:rPr>
        <w:t>sserna ses över</w:t>
      </w:r>
      <w:r w:rsidRPr="009E6ADA">
        <w:rPr>
          <w:rFonts w:ascii="Arial" w:eastAsia="Times New Roman" w:hAnsi="Arial" w:cs="Arial"/>
          <w:sz w:val="24"/>
          <w:szCs w:val="24"/>
        </w:rPr>
        <w:t>.</w:t>
      </w:r>
      <w:r w:rsidRPr="009E6ADA">
        <w:rPr>
          <w:rFonts w:ascii="Times New Roman" w:eastAsia="Times New Roman" w:hAnsi="Times New Roman" w:cs="Times New Roman"/>
          <w:sz w:val="24"/>
          <w:szCs w:val="24"/>
        </w:rPr>
        <w:t xml:space="preserve"> </w:t>
      </w:r>
    </w:p>
    <w:p w:rsidR="00121F1E" w:rsidRPr="009E6ADA" w:rsidRDefault="0027412F" w:rsidP="00121F1E">
      <w:pPr>
        <w:spacing w:before="100" w:beforeAutospacing="1" w:after="100" w:afterAutospacing="1" w:line="240" w:lineRule="auto"/>
        <w:rPr>
          <w:rFonts w:ascii="Times New Roman" w:eastAsia="Times New Roman" w:hAnsi="Times New Roman" w:cs="Times New Roman"/>
          <w:sz w:val="24"/>
          <w:szCs w:val="24"/>
        </w:rPr>
      </w:pPr>
      <w:r w:rsidRPr="009E6ADA">
        <w:rPr>
          <w:rFonts w:ascii="Arial" w:eastAsia="Times New Roman" w:hAnsi="Arial" w:cs="Arial"/>
          <w:sz w:val="24"/>
          <w:szCs w:val="24"/>
        </w:rPr>
        <w:t>Mer handlingskraftigt</w:t>
      </w:r>
      <w:r w:rsidR="00121F1E" w:rsidRPr="009E6ADA">
        <w:rPr>
          <w:rFonts w:ascii="Arial" w:eastAsia="Times New Roman" w:hAnsi="Arial" w:cs="Arial"/>
          <w:sz w:val="24"/>
          <w:szCs w:val="24"/>
        </w:rPr>
        <w:t xml:space="preserve"> och strategiskt ledars</w:t>
      </w:r>
      <w:r w:rsidRPr="009E6ADA">
        <w:rPr>
          <w:rFonts w:ascii="Arial" w:eastAsia="Times New Roman" w:hAnsi="Arial" w:cs="Arial"/>
          <w:sz w:val="24"/>
          <w:szCs w:val="24"/>
        </w:rPr>
        <w:t>kap krävs</w:t>
      </w:r>
      <w:r w:rsidR="00534A93">
        <w:rPr>
          <w:rFonts w:ascii="Arial" w:eastAsia="Times New Roman" w:hAnsi="Arial" w:cs="Arial"/>
          <w:sz w:val="24"/>
          <w:szCs w:val="24"/>
        </w:rPr>
        <w:t xml:space="preserve"> från givarnas sida föra att</w:t>
      </w:r>
      <w:r w:rsidR="00121F1E" w:rsidRPr="009E6ADA">
        <w:rPr>
          <w:rFonts w:ascii="Arial" w:eastAsia="Times New Roman" w:hAnsi="Arial" w:cs="Arial"/>
          <w:sz w:val="24"/>
          <w:szCs w:val="24"/>
        </w:rPr>
        <w:t xml:space="preserve"> bi</w:t>
      </w:r>
      <w:r w:rsidR="00534A93">
        <w:rPr>
          <w:rFonts w:ascii="Arial" w:eastAsia="Times New Roman" w:hAnsi="Arial" w:cs="Arial"/>
          <w:sz w:val="24"/>
          <w:szCs w:val="24"/>
        </w:rPr>
        <w:t xml:space="preserve">ståndets effektivitet </w:t>
      </w:r>
      <w:r w:rsidRPr="009E6ADA">
        <w:rPr>
          <w:rFonts w:ascii="Arial" w:eastAsia="Times New Roman" w:hAnsi="Arial" w:cs="Arial"/>
          <w:sz w:val="24"/>
          <w:szCs w:val="24"/>
        </w:rPr>
        <w:t>ska förbättr</w:t>
      </w:r>
      <w:r w:rsidR="00534A93">
        <w:rPr>
          <w:rFonts w:ascii="Arial" w:eastAsia="Times New Roman" w:hAnsi="Arial" w:cs="Arial"/>
          <w:sz w:val="24"/>
          <w:szCs w:val="24"/>
        </w:rPr>
        <w:t>as. FN:s Transitional</w:t>
      </w:r>
      <w:r w:rsidRPr="009E6ADA">
        <w:rPr>
          <w:rFonts w:ascii="Arial" w:eastAsia="Times New Roman" w:hAnsi="Arial" w:cs="Arial"/>
          <w:sz w:val="24"/>
          <w:szCs w:val="24"/>
        </w:rPr>
        <w:t xml:space="preserve"> Plan (UNTP) ska ersättas av </w:t>
      </w:r>
      <w:r w:rsidR="00121F1E" w:rsidRPr="009E6ADA">
        <w:rPr>
          <w:rFonts w:ascii="Arial" w:eastAsia="Times New Roman" w:hAnsi="Arial" w:cs="Arial"/>
          <w:sz w:val="24"/>
          <w:szCs w:val="24"/>
        </w:rPr>
        <w:t>UNSAS, som FN hoppas också kan fungera som en finansieringsstrategi.</w:t>
      </w:r>
      <w:r w:rsidR="00121F1E" w:rsidRPr="009E6ADA">
        <w:rPr>
          <w:rFonts w:ascii="Times New Roman" w:eastAsia="Times New Roman" w:hAnsi="Times New Roman" w:cs="Times New Roman"/>
          <w:sz w:val="24"/>
          <w:szCs w:val="24"/>
        </w:rPr>
        <w:t xml:space="preserve"> </w:t>
      </w:r>
      <w:r w:rsidR="00121F1E" w:rsidRPr="009E6ADA">
        <w:rPr>
          <w:rFonts w:ascii="Arial" w:eastAsia="Times New Roman" w:hAnsi="Arial" w:cs="Arial"/>
          <w:sz w:val="24"/>
          <w:szCs w:val="24"/>
        </w:rPr>
        <w:t>Europeiska kommissionen har en framträdande politisk roll, men har enda</w:t>
      </w:r>
      <w:r w:rsidRPr="009E6ADA">
        <w:rPr>
          <w:rFonts w:ascii="Arial" w:eastAsia="Times New Roman" w:hAnsi="Arial" w:cs="Arial"/>
          <w:sz w:val="24"/>
          <w:szCs w:val="24"/>
        </w:rPr>
        <w:t>st gjort begränsade bidrag gällande effektivt bistånd och dess samordning</w:t>
      </w:r>
      <w:r w:rsidR="00121F1E" w:rsidRPr="009E6ADA">
        <w:rPr>
          <w:rFonts w:ascii="Arial" w:eastAsia="Times New Roman" w:hAnsi="Arial" w:cs="Arial"/>
          <w:sz w:val="24"/>
          <w:szCs w:val="24"/>
        </w:rPr>
        <w:t>. EU ha</w:t>
      </w:r>
      <w:r w:rsidRPr="009E6ADA">
        <w:rPr>
          <w:rFonts w:ascii="Arial" w:eastAsia="Times New Roman" w:hAnsi="Arial" w:cs="Arial"/>
          <w:sz w:val="24"/>
          <w:szCs w:val="24"/>
        </w:rPr>
        <w:t>r nyligen inlett en konstruktiv</w:t>
      </w:r>
      <w:r w:rsidR="00121F1E" w:rsidRPr="009E6ADA">
        <w:rPr>
          <w:rFonts w:ascii="Arial" w:eastAsia="Times New Roman" w:hAnsi="Arial" w:cs="Arial"/>
          <w:sz w:val="24"/>
          <w:szCs w:val="24"/>
        </w:rPr>
        <w:t xml:space="preserve"> dialog med </w:t>
      </w:r>
      <w:r w:rsidRPr="009E6ADA">
        <w:rPr>
          <w:rFonts w:ascii="Arial" w:eastAsia="Times New Roman" w:hAnsi="Arial" w:cs="Arial"/>
          <w:sz w:val="24"/>
          <w:szCs w:val="24"/>
        </w:rPr>
        <w:t>TFG</w:t>
      </w:r>
      <w:r w:rsidR="00121F1E" w:rsidRPr="009E6ADA">
        <w:rPr>
          <w:rFonts w:ascii="Arial" w:eastAsia="Times New Roman" w:hAnsi="Arial" w:cs="Arial"/>
          <w:sz w:val="24"/>
          <w:szCs w:val="24"/>
        </w:rPr>
        <w:t xml:space="preserve"> och Puntland, som kan bidra till ett effektivare utvecklingssamarbete.</w:t>
      </w:r>
      <w:r w:rsidR="00121F1E" w:rsidRPr="009E6ADA">
        <w:rPr>
          <w:rFonts w:ascii="Times New Roman" w:eastAsia="Times New Roman" w:hAnsi="Times New Roman" w:cs="Times New Roman"/>
          <w:sz w:val="24"/>
          <w:szCs w:val="24"/>
        </w:rPr>
        <w:t xml:space="preserve"> </w:t>
      </w:r>
      <w:r w:rsidR="00B1171A" w:rsidRPr="009E6ADA">
        <w:rPr>
          <w:rFonts w:ascii="Arial" w:eastAsia="Times New Roman" w:hAnsi="Arial" w:cs="Arial"/>
          <w:sz w:val="24"/>
          <w:szCs w:val="24"/>
        </w:rPr>
        <w:t>Med hjälp av det</w:t>
      </w:r>
      <w:r w:rsidR="00121F1E" w:rsidRPr="009E6ADA">
        <w:rPr>
          <w:rFonts w:ascii="Arial" w:eastAsia="Times New Roman" w:hAnsi="Arial" w:cs="Arial"/>
          <w:sz w:val="24"/>
          <w:szCs w:val="24"/>
        </w:rPr>
        <w:t xml:space="preserve"> gemensamma strategidokument</w:t>
      </w:r>
      <w:r w:rsidRPr="009E6ADA">
        <w:rPr>
          <w:rFonts w:ascii="Arial" w:eastAsia="Times New Roman" w:hAnsi="Arial" w:cs="Arial"/>
          <w:sz w:val="24"/>
          <w:szCs w:val="24"/>
        </w:rPr>
        <w:t xml:space="preserve"> som EU:s medlemsstater tillsammans med</w:t>
      </w:r>
      <w:r w:rsidR="00121F1E" w:rsidRPr="009E6ADA">
        <w:rPr>
          <w:rFonts w:ascii="Arial" w:eastAsia="Times New Roman" w:hAnsi="Arial" w:cs="Arial"/>
          <w:sz w:val="24"/>
          <w:szCs w:val="24"/>
        </w:rPr>
        <w:t xml:space="preserve"> Nor</w:t>
      </w:r>
      <w:r w:rsidR="00B1171A" w:rsidRPr="009E6ADA">
        <w:rPr>
          <w:rFonts w:ascii="Arial" w:eastAsia="Times New Roman" w:hAnsi="Arial" w:cs="Arial"/>
          <w:sz w:val="24"/>
          <w:szCs w:val="24"/>
        </w:rPr>
        <w:t xml:space="preserve">ge har producerat. Försöker de samordna deras policys angående biståndet till </w:t>
      </w:r>
      <w:r w:rsidR="00121F1E" w:rsidRPr="009E6ADA">
        <w:rPr>
          <w:rFonts w:ascii="Arial" w:eastAsia="Times New Roman" w:hAnsi="Arial" w:cs="Arial"/>
          <w:sz w:val="24"/>
          <w:szCs w:val="24"/>
        </w:rPr>
        <w:t>Somalia.</w:t>
      </w:r>
      <w:r w:rsidR="00121F1E" w:rsidRPr="009E6ADA">
        <w:rPr>
          <w:rFonts w:ascii="Times New Roman" w:eastAsia="Times New Roman" w:hAnsi="Times New Roman" w:cs="Times New Roman"/>
          <w:sz w:val="24"/>
          <w:szCs w:val="24"/>
        </w:rPr>
        <w:t xml:space="preserve"> </w:t>
      </w:r>
      <w:r w:rsidR="00121F1E" w:rsidRPr="009E6ADA">
        <w:rPr>
          <w:rFonts w:ascii="Arial" w:eastAsia="Times New Roman" w:hAnsi="Arial" w:cs="Arial"/>
          <w:sz w:val="24"/>
          <w:szCs w:val="24"/>
        </w:rPr>
        <w:t>Världsba</w:t>
      </w:r>
      <w:r w:rsidR="00B1171A" w:rsidRPr="009E6ADA">
        <w:rPr>
          <w:rFonts w:ascii="Arial" w:eastAsia="Times New Roman" w:hAnsi="Arial" w:cs="Arial"/>
          <w:sz w:val="24"/>
          <w:szCs w:val="24"/>
        </w:rPr>
        <w:t>nken har begränsad kapacitet i</w:t>
      </w:r>
      <w:r w:rsidR="00121F1E" w:rsidRPr="009E6ADA">
        <w:rPr>
          <w:rFonts w:ascii="Arial" w:eastAsia="Times New Roman" w:hAnsi="Arial" w:cs="Arial"/>
          <w:sz w:val="24"/>
          <w:szCs w:val="24"/>
        </w:rPr>
        <w:t xml:space="preserve"> Somalia.</w:t>
      </w:r>
      <w:r w:rsidR="00121F1E" w:rsidRPr="009E6ADA">
        <w:rPr>
          <w:rFonts w:ascii="Times New Roman" w:eastAsia="Times New Roman" w:hAnsi="Times New Roman" w:cs="Times New Roman"/>
          <w:sz w:val="24"/>
          <w:szCs w:val="24"/>
        </w:rPr>
        <w:t xml:space="preserve"> </w:t>
      </w:r>
    </w:p>
    <w:p w:rsidR="00121F1E" w:rsidRPr="009E6ADA" w:rsidRDefault="00121F1E" w:rsidP="00121F1E">
      <w:pPr>
        <w:spacing w:before="100" w:beforeAutospacing="1" w:after="100" w:afterAutospacing="1" w:line="240" w:lineRule="auto"/>
        <w:rPr>
          <w:rFonts w:ascii="Times New Roman" w:eastAsia="Times New Roman" w:hAnsi="Times New Roman" w:cs="Times New Roman"/>
          <w:sz w:val="24"/>
          <w:szCs w:val="24"/>
        </w:rPr>
      </w:pPr>
      <w:r w:rsidRPr="009E6ADA">
        <w:rPr>
          <w:rFonts w:ascii="Arial" w:eastAsia="Times New Roman" w:hAnsi="Arial" w:cs="Arial"/>
          <w:b/>
          <w:bCs/>
          <w:sz w:val="24"/>
          <w:szCs w:val="24"/>
        </w:rPr>
        <w:t>5 Tre tematiska prioriteringar och de två perspektiven</w:t>
      </w:r>
      <w:r w:rsidRPr="009E6ADA">
        <w:rPr>
          <w:rFonts w:ascii="Times New Roman" w:eastAsia="Times New Roman" w:hAnsi="Times New Roman" w:cs="Times New Roman"/>
          <w:sz w:val="24"/>
          <w:szCs w:val="24"/>
        </w:rPr>
        <w:t xml:space="preserve"> </w:t>
      </w:r>
    </w:p>
    <w:p w:rsidR="00121F1E" w:rsidRPr="000647FF" w:rsidRDefault="00121F1E" w:rsidP="00121F1E">
      <w:pPr>
        <w:spacing w:before="100" w:beforeAutospacing="1" w:after="100" w:afterAutospacing="1" w:line="240" w:lineRule="auto"/>
        <w:rPr>
          <w:rFonts w:ascii="Times New Roman" w:eastAsia="Times New Roman" w:hAnsi="Times New Roman" w:cs="Times New Roman"/>
          <w:sz w:val="24"/>
          <w:szCs w:val="24"/>
          <w:lang w:val="en-US"/>
        </w:rPr>
      </w:pPr>
      <w:r w:rsidRPr="009E6ADA">
        <w:rPr>
          <w:rFonts w:ascii="Arial" w:eastAsia="Times New Roman" w:hAnsi="Arial" w:cs="Arial"/>
          <w:sz w:val="24"/>
          <w:szCs w:val="24"/>
        </w:rPr>
        <w:t>När det gäller de tre tematiska prioriteringar den svenska regeringen</w:t>
      </w:r>
      <w:r w:rsidR="00B1171A" w:rsidRPr="009E6ADA">
        <w:rPr>
          <w:rFonts w:ascii="Arial" w:eastAsia="Times New Roman" w:hAnsi="Arial" w:cs="Arial"/>
          <w:sz w:val="24"/>
          <w:szCs w:val="24"/>
        </w:rPr>
        <w:t xml:space="preserve"> har gällande Somalia så förbli</w:t>
      </w:r>
      <w:r w:rsidRPr="009E6ADA">
        <w:rPr>
          <w:rFonts w:ascii="Arial" w:eastAsia="Times New Roman" w:hAnsi="Arial" w:cs="Arial"/>
          <w:sz w:val="24"/>
          <w:szCs w:val="24"/>
        </w:rPr>
        <w:t xml:space="preserve"> demokrati oc</w:t>
      </w:r>
      <w:r w:rsidR="00B1171A" w:rsidRPr="009E6ADA">
        <w:rPr>
          <w:rFonts w:ascii="Arial" w:eastAsia="Times New Roman" w:hAnsi="Arial" w:cs="Arial"/>
          <w:sz w:val="24"/>
          <w:szCs w:val="24"/>
        </w:rPr>
        <w:t>h mänskliga rättigheter en grundbult</w:t>
      </w:r>
      <w:r w:rsidRPr="009E6ADA">
        <w:rPr>
          <w:rFonts w:ascii="Arial" w:eastAsia="Times New Roman" w:hAnsi="Arial" w:cs="Arial"/>
          <w:sz w:val="24"/>
          <w:szCs w:val="24"/>
        </w:rPr>
        <w:t xml:space="preserve"> i </w:t>
      </w:r>
      <w:r w:rsidR="00B1171A" w:rsidRPr="009E6ADA">
        <w:rPr>
          <w:rFonts w:ascii="Arial" w:eastAsia="Times New Roman" w:hAnsi="Arial" w:cs="Arial"/>
          <w:sz w:val="24"/>
          <w:szCs w:val="24"/>
        </w:rPr>
        <w:t xml:space="preserve">det svenska stödet till Somalia. </w:t>
      </w:r>
      <w:r w:rsidR="00B1171A" w:rsidRPr="000647FF">
        <w:rPr>
          <w:rFonts w:ascii="Arial" w:eastAsia="Times New Roman" w:hAnsi="Arial" w:cs="Arial"/>
          <w:sz w:val="24"/>
          <w:szCs w:val="24"/>
          <w:lang w:val="en-US"/>
        </w:rPr>
        <w:t>G</w:t>
      </w:r>
      <w:r w:rsidRPr="000647FF">
        <w:rPr>
          <w:rFonts w:ascii="Arial" w:eastAsia="Times New Roman" w:hAnsi="Arial" w:cs="Arial"/>
          <w:sz w:val="24"/>
          <w:szCs w:val="24"/>
          <w:lang w:val="en-US"/>
        </w:rPr>
        <w:t>enom UNDP</w:t>
      </w:r>
      <w:r w:rsidR="00175CF0" w:rsidRPr="000647FF">
        <w:rPr>
          <w:rFonts w:ascii="Arial" w:eastAsia="Times New Roman" w:hAnsi="Arial" w:cs="Arial"/>
          <w:sz w:val="24"/>
          <w:szCs w:val="24"/>
          <w:lang w:val="en-US"/>
        </w:rPr>
        <w:t>: s</w:t>
      </w:r>
      <w:r w:rsidRPr="000647FF">
        <w:rPr>
          <w:rFonts w:ascii="Arial" w:eastAsia="Times New Roman" w:hAnsi="Arial" w:cs="Arial"/>
          <w:sz w:val="24"/>
          <w:szCs w:val="24"/>
          <w:lang w:val="en-US"/>
        </w:rPr>
        <w:t xml:space="preserve"> </w:t>
      </w:r>
      <w:r w:rsidR="00B1171A" w:rsidRPr="000647FF">
        <w:rPr>
          <w:rFonts w:ascii="Arial" w:eastAsia="Times New Roman" w:hAnsi="Arial" w:cs="Arial"/>
          <w:sz w:val="24"/>
          <w:szCs w:val="24"/>
          <w:lang w:val="en-US"/>
        </w:rPr>
        <w:t>Strategic Partnership</w:t>
      </w:r>
      <w:r w:rsidR="008F3E5C" w:rsidRPr="000647FF">
        <w:rPr>
          <w:rFonts w:ascii="Arial" w:eastAsia="Times New Roman" w:hAnsi="Arial" w:cs="Arial"/>
          <w:sz w:val="24"/>
          <w:szCs w:val="24"/>
          <w:lang w:val="en-US"/>
        </w:rPr>
        <w:t xml:space="preserve">, </w:t>
      </w:r>
      <w:r w:rsidR="00B1171A" w:rsidRPr="000647FF">
        <w:rPr>
          <w:rFonts w:ascii="Arial" w:eastAsia="Times New Roman" w:hAnsi="Arial" w:cs="Arial"/>
          <w:sz w:val="24"/>
          <w:szCs w:val="24"/>
          <w:lang w:val="en-US"/>
        </w:rPr>
        <w:t>FN</w:t>
      </w:r>
      <w:r w:rsidR="00175CF0" w:rsidRPr="000647FF">
        <w:rPr>
          <w:rFonts w:ascii="Arial" w:eastAsia="Times New Roman" w:hAnsi="Arial" w:cs="Arial"/>
          <w:sz w:val="24"/>
          <w:szCs w:val="24"/>
          <w:lang w:val="en-US"/>
        </w:rPr>
        <w:t>: s</w:t>
      </w:r>
      <w:r w:rsidR="00B1171A" w:rsidRPr="000647FF">
        <w:rPr>
          <w:rFonts w:ascii="Arial" w:eastAsia="Times New Roman" w:hAnsi="Arial" w:cs="Arial"/>
          <w:sz w:val="24"/>
          <w:szCs w:val="24"/>
          <w:lang w:val="en-US"/>
        </w:rPr>
        <w:t xml:space="preserve"> Joint Programme for Local Governance and Services, Interpeace</w:t>
      </w:r>
      <w:r w:rsidRPr="000647FF">
        <w:rPr>
          <w:rFonts w:ascii="Arial" w:eastAsia="Times New Roman" w:hAnsi="Arial" w:cs="Arial"/>
          <w:sz w:val="24"/>
          <w:szCs w:val="24"/>
          <w:lang w:val="en-US"/>
        </w:rPr>
        <w:t xml:space="preserve">, </w:t>
      </w:r>
      <w:r w:rsidR="00B1171A" w:rsidRPr="000647FF">
        <w:rPr>
          <w:rFonts w:ascii="Arial" w:eastAsia="Times New Roman" w:hAnsi="Arial" w:cs="Arial"/>
          <w:sz w:val="24"/>
          <w:szCs w:val="24"/>
          <w:lang w:val="en-US"/>
        </w:rPr>
        <w:t>the Centre for Humanitarian Dialogue och Life and Peace institute</w:t>
      </w:r>
      <w:r w:rsidRPr="000647FF">
        <w:rPr>
          <w:rFonts w:ascii="Arial" w:eastAsia="Times New Roman" w:hAnsi="Arial" w:cs="Arial"/>
          <w:sz w:val="24"/>
          <w:szCs w:val="24"/>
          <w:lang w:val="en-US"/>
        </w:rPr>
        <w:t xml:space="preserve"> liksom Diakonia och </w:t>
      </w:r>
      <w:r w:rsidR="00381A4B" w:rsidRPr="000647FF">
        <w:rPr>
          <w:rFonts w:ascii="Arial" w:eastAsia="Times New Roman" w:hAnsi="Arial" w:cs="Arial"/>
          <w:sz w:val="24"/>
          <w:szCs w:val="24"/>
          <w:lang w:val="en-US"/>
        </w:rPr>
        <w:t>Danish Refugee Council</w:t>
      </w:r>
      <w:r w:rsidRPr="000647FF">
        <w:rPr>
          <w:rFonts w:ascii="Arial" w:eastAsia="Times New Roman" w:hAnsi="Arial" w:cs="Arial"/>
          <w:sz w:val="24"/>
          <w:szCs w:val="24"/>
          <w:lang w:val="en-US"/>
        </w:rPr>
        <w:t>.</w:t>
      </w:r>
      <w:r w:rsidRPr="000647FF">
        <w:rPr>
          <w:rFonts w:ascii="Times New Roman" w:eastAsia="Times New Roman" w:hAnsi="Times New Roman" w:cs="Times New Roman"/>
          <w:sz w:val="24"/>
          <w:szCs w:val="24"/>
          <w:lang w:val="en-US"/>
        </w:rPr>
        <w:t xml:space="preserve"> </w:t>
      </w:r>
    </w:p>
    <w:p w:rsidR="00121F1E" w:rsidRPr="009E6ADA" w:rsidRDefault="00121F1E" w:rsidP="00121F1E">
      <w:pPr>
        <w:spacing w:before="100" w:beforeAutospacing="1" w:after="100" w:afterAutospacing="1" w:line="240" w:lineRule="auto"/>
        <w:rPr>
          <w:rFonts w:ascii="Times New Roman" w:eastAsia="Times New Roman" w:hAnsi="Times New Roman" w:cs="Times New Roman"/>
          <w:sz w:val="24"/>
          <w:szCs w:val="24"/>
        </w:rPr>
      </w:pPr>
      <w:r w:rsidRPr="009E6ADA">
        <w:rPr>
          <w:rFonts w:ascii="Arial" w:eastAsia="Times New Roman" w:hAnsi="Arial" w:cs="Arial"/>
          <w:sz w:val="24"/>
          <w:szCs w:val="24"/>
        </w:rPr>
        <w:t xml:space="preserve">När det gäller jämställdhet </w:t>
      </w:r>
      <w:r w:rsidR="00381A4B" w:rsidRPr="009E6ADA">
        <w:rPr>
          <w:rFonts w:ascii="Arial" w:eastAsia="Times New Roman" w:hAnsi="Arial" w:cs="Arial"/>
          <w:sz w:val="24"/>
          <w:szCs w:val="24"/>
        </w:rPr>
        <w:t xml:space="preserve">och kvinnors roll i utveckling, kan vi följa den positiva utvecklingen genom programmet </w:t>
      </w:r>
      <w:r w:rsidRPr="009E6ADA">
        <w:rPr>
          <w:rFonts w:ascii="Arial" w:eastAsia="Times New Roman" w:hAnsi="Arial" w:cs="Arial"/>
          <w:sz w:val="24"/>
          <w:szCs w:val="24"/>
        </w:rPr>
        <w:t>Accelerated</w:t>
      </w:r>
      <w:r w:rsidR="00381A4B" w:rsidRPr="009E6ADA">
        <w:rPr>
          <w:rFonts w:ascii="Arial" w:eastAsia="Times New Roman" w:hAnsi="Arial" w:cs="Arial"/>
          <w:sz w:val="24"/>
          <w:szCs w:val="24"/>
        </w:rPr>
        <w:t xml:space="preserve"> Young Child Survival Programme</w:t>
      </w:r>
      <w:r w:rsidRPr="009E6ADA">
        <w:rPr>
          <w:rFonts w:ascii="Arial" w:eastAsia="Times New Roman" w:hAnsi="Arial" w:cs="Arial"/>
          <w:sz w:val="24"/>
          <w:szCs w:val="24"/>
        </w:rPr>
        <w:t xml:space="preserve"> och mödravård och Diakonia</w:t>
      </w:r>
      <w:r w:rsidR="00381A4B" w:rsidRPr="009E6ADA">
        <w:rPr>
          <w:rFonts w:ascii="Arial" w:eastAsia="Times New Roman" w:hAnsi="Arial" w:cs="Arial"/>
          <w:sz w:val="24"/>
          <w:szCs w:val="24"/>
        </w:rPr>
        <w:t>s utbildningsprogram</w:t>
      </w:r>
      <w:r w:rsidRPr="009E6ADA">
        <w:rPr>
          <w:rFonts w:ascii="Arial" w:eastAsia="Times New Roman" w:hAnsi="Arial" w:cs="Arial"/>
          <w:sz w:val="24"/>
          <w:szCs w:val="24"/>
        </w:rPr>
        <w:t xml:space="preserve"> (se ovan).</w:t>
      </w:r>
      <w:r w:rsidRPr="009E6ADA">
        <w:rPr>
          <w:rFonts w:ascii="Times New Roman" w:eastAsia="Times New Roman" w:hAnsi="Times New Roman" w:cs="Times New Roman"/>
          <w:sz w:val="24"/>
          <w:szCs w:val="24"/>
        </w:rPr>
        <w:t xml:space="preserve"> </w:t>
      </w:r>
      <w:r w:rsidR="009E6ADA">
        <w:rPr>
          <w:rFonts w:ascii="Arial" w:eastAsia="Times New Roman" w:hAnsi="Arial" w:cs="Arial"/>
          <w:sz w:val="24"/>
          <w:szCs w:val="24"/>
        </w:rPr>
        <w:t>Som nämnts tidigare</w:t>
      </w:r>
      <w:r w:rsidR="00D71FD8" w:rsidRPr="009E6ADA">
        <w:rPr>
          <w:rFonts w:ascii="Arial" w:eastAsia="Times New Roman" w:hAnsi="Arial" w:cs="Arial"/>
          <w:sz w:val="24"/>
          <w:szCs w:val="24"/>
        </w:rPr>
        <w:t xml:space="preserve"> så har UNDP:s Rols-program </w:t>
      </w:r>
      <w:r w:rsidRPr="009E6ADA">
        <w:rPr>
          <w:rFonts w:ascii="Arial" w:eastAsia="Times New Roman" w:hAnsi="Arial" w:cs="Arial"/>
          <w:sz w:val="24"/>
          <w:szCs w:val="24"/>
        </w:rPr>
        <w:t>haft ett</w:t>
      </w:r>
      <w:r w:rsidR="00D71FD8" w:rsidRPr="009E6ADA">
        <w:rPr>
          <w:rFonts w:ascii="Arial" w:eastAsia="Times New Roman" w:hAnsi="Arial" w:cs="Arial"/>
          <w:sz w:val="24"/>
          <w:szCs w:val="24"/>
        </w:rPr>
        <w:t xml:space="preserve"> tydligt genusperspektiv. Exempel som kan kopplas till detta är </w:t>
      </w:r>
      <w:r w:rsidR="008F3E5C" w:rsidRPr="009E6ADA">
        <w:rPr>
          <w:rFonts w:ascii="Arial" w:eastAsia="Times New Roman" w:hAnsi="Arial" w:cs="Arial"/>
          <w:sz w:val="24"/>
          <w:szCs w:val="24"/>
        </w:rPr>
        <w:t>att det finns särskilda mottagningar</w:t>
      </w:r>
      <w:r w:rsidR="00D71FD8" w:rsidRPr="009E6ADA">
        <w:rPr>
          <w:rFonts w:ascii="Arial" w:eastAsia="Times New Roman" w:hAnsi="Arial" w:cs="Arial"/>
          <w:sz w:val="24"/>
          <w:szCs w:val="24"/>
        </w:rPr>
        <w:t xml:space="preserve"> inne på polisstation som har fokuserat både på genus men även barn</w:t>
      </w:r>
      <w:r w:rsidRPr="009E6ADA">
        <w:rPr>
          <w:rFonts w:ascii="Arial" w:eastAsia="Times New Roman" w:hAnsi="Arial" w:cs="Arial"/>
          <w:sz w:val="24"/>
          <w:szCs w:val="24"/>
        </w:rPr>
        <w:t>.</w:t>
      </w:r>
      <w:r w:rsidRPr="009E6ADA">
        <w:rPr>
          <w:rFonts w:ascii="Times New Roman" w:eastAsia="Times New Roman" w:hAnsi="Times New Roman" w:cs="Times New Roman"/>
          <w:sz w:val="24"/>
          <w:szCs w:val="24"/>
        </w:rPr>
        <w:t xml:space="preserve"> </w:t>
      </w:r>
      <w:r w:rsidR="00D71FD8" w:rsidRPr="009E6ADA">
        <w:rPr>
          <w:rFonts w:ascii="Arial" w:eastAsia="Times New Roman" w:hAnsi="Arial" w:cs="Arial"/>
          <w:sz w:val="24"/>
          <w:szCs w:val="24"/>
        </w:rPr>
        <w:t>Det framgår också ovan att Diak</w:t>
      </w:r>
      <w:r w:rsidR="009E6ADA">
        <w:rPr>
          <w:rFonts w:ascii="Arial" w:eastAsia="Times New Roman" w:hAnsi="Arial" w:cs="Arial"/>
          <w:sz w:val="24"/>
          <w:szCs w:val="24"/>
        </w:rPr>
        <w:t>onia har strategiskt fokuserat på</w:t>
      </w:r>
      <w:r w:rsidR="00D71FD8" w:rsidRPr="009E6ADA">
        <w:rPr>
          <w:rFonts w:ascii="Arial" w:eastAsia="Times New Roman" w:hAnsi="Arial" w:cs="Arial"/>
          <w:sz w:val="24"/>
          <w:szCs w:val="24"/>
        </w:rPr>
        <w:t xml:space="preserve"> genusfrågan genom sina utbildningsprogram. Detta </w:t>
      </w:r>
      <w:r w:rsidRPr="009E6ADA">
        <w:rPr>
          <w:rFonts w:ascii="Arial" w:eastAsia="Times New Roman" w:hAnsi="Arial" w:cs="Arial"/>
          <w:sz w:val="24"/>
          <w:szCs w:val="24"/>
        </w:rPr>
        <w:t xml:space="preserve">är nyckeln för att öka </w:t>
      </w:r>
      <w:r w:rsidR="00D71FD8" w:rsidRPr="009E6ADA">
        <w:rPr>
          <w:rFonts w:ascii="Arial" w:eastAsia="Times New Roman" w:hAnsi="Arial" w:cs="Arial"/>
          <w:sz w:val="24"/>
          <w:szCs w:val="24"/>
        </w:rPr>
        <w:t>antalet flickor i skolor men även</w:t>
      </w:r>
      <w:r w:rsidR="009E6ADA">
        <w:rPr>
          <w:rFonts w:ascii="Arial" w:eastAsia="Times New Roman" w:hAnsi="Arial" w:cs="Arial"/>
          <w:sz w:val="24"/>
          <w:szCs w:val="24"/>
        </w:rPr>
        <w:t xml:space="preserve"> skapa</w:t>
      </w:r>
      <w:r w:rsidR="00D71FD8" w:rsidRPr="009E6ADA">
        <w:rPr>
          <w:rFonts w:ascii="Arial" w:eastAsia="Times New Roman" w:hAnsi="Arial" w:cs="Arial"/>
          <w:sz w:val="24"/>
          <w:szCs w:val="24"/>
        </w:rPr>
        <w:t xml:space="preserve"> </w:t>
      </w:r>
      <w:r w:rsidR="00F10956" w:rsidRPr="009E6ADA">
        <w:rPr>
          <w:rFonts w:ascii="Arial" w:eastAsia="Times New Roman" w:hAnsi="Arial" w:cs="Arial"/>
          <w:sz w:val="24"/>
          <w:szCs w:val="24"/>
        </w:rPr>
        <w:t>flickanpassade</w:t>
      </w:r>
      <w:r w:rsidRPr="009E6ADA">
        <w:rPr>
          <w:rFonts w:ascii="Arial" w:eastAsia="Times New Roman" w:hAnsi="Arial" w:cs="Arial"/>
          <w:sz w:val="24"/>
          <w:szCs w:val="24"/>
        </w:rPr>
        <w:t xml:space="preserve"> skolor.</w:t>
      </w:r>
      <w:r w:rsidRPr="009E6ADA">
        <w:rPr>
          <w:rFonts w:ascii="Times New Roman" w:eastAsia="Times New Roman" w:hAnsi="Times New Roman" w:cs="Times New Roman"/>
          <w:sz w:val="24"/>
          <w:szCs w:val="24"/>
        </w:rPr>
        <w:t xml:space="preserve"> </w:t>
      </w:r>
    </w:p>
    <w:p w:rsidR="00121F1E" w:rsidRPr="009E6ADA" w:rsidRDefault="00121F1E" w:rsidP="009E6ADA">
      <w:pPr>
        <w:spacing w:before="100" w:beforeAutospacing="1" w:after="100" w:afterAutospacing="1" w:line="240" w:lineRule="auto"/>
        <w:rPr>
          <w:rFonts w:ascii="Arial" w:eastAsia="Times New Roman" w:hAnsi="Arial" w:cs="Arial"/>
          <w:sz w:val="24"/>
          <w:szCs w:val="24"/>
        </w:rPr>
      </w:pPr>
      <w:r w:rsidRPr="009E6ADA">
        <w:rPr>
          <w:rFonts w:ascii="Arial" w:eastAsia="Times New Roman" w:hAnsi="Arial" w:cs="Arial"/>
          <w:sz w:val="24"/>
          <w:szCs w:val="24"/>
        </w:rPr>
        <w:t>Våldsamma konfli</w:t>
      </w:r>
      <w:r w:rsidR="009E6ADA">
        <w:rPr>
          <w:rFonts w:ascii="Arial" w:eastAsia="Times New Roman" w:hAnsi="Arial" w:cs="Arial"/>
          <w:sz w:val="24"/>
          <w:szCs w:val="24"/>
        </w:rPr>
        <w:t>kter som leder till fördrivning</w:t>
      </w:r>
      <w:r w:rsidRPr="009E6ADA">
        <w:rPr>
          <w:rFonts w:ascii="Arial" w:eastAsia="Times New Roman" w:hAnsi="Arial" w:cs="Arial"/>
          <w:sz w:val="24"/>
          <w:szCs w:val="24"/>
        </w:rPr>
        <w:t xml:space="preserve"> av stora populationer och ohållbar användning av naturresurser, tillsammans med bristen på demokratiska institutioner och</w:t>
      </w:r>
      <w:r w:rsidR="008F3E5C" w:rsidRPr="009E6ADA">
        <w:rPr>
          <w:rFonts w:ascii="Arial" w:eastAsia="Times New Roman" w:hAnsi="Arial" w:cs="Arial"/>
          <w:sz w:val="24"/>
          <w:szCs w:val="24"/>
        </w:rPr>
        <w:t xml:space="preserve"> </w:t>
      </w:r>
      <w:r w:rsidRPr="009E6ADA">
        <w:rPr>
          <w:rFonts w:ascii="Arial" w:eastAsia="Times New Roman" w:hAnsi="Arial" w:cs="Arial"/>
          <w:sz w:val="24"/>
          <w:szCs w:val="24"/>
        </w:rPr>
        <w:t>en effek</w:t>
      </w:r>
      <w:r w:rsidR="009E6ADA">
        <w:rPr>
          <w:rFonts w:ascii="Arial" w:eastAsia="Times New Roman" w:hAnsi="Arial" w:cs="Arial"/>
          <w:sz w:val="24"/>
          <w:szCs w:val="24"/>
        </w:rPr>
        <w:t>tiv styrning även på lokal nivå,</w:t>
      </w:r>
      <w:r w:rsidRPr="009E6ADA">
        <w:rPr>
          <w:rFonts w:ascii="Arial" w:eastAsia="Times New Roman" w:hAnsi="Arial" w:cs="Arial"/>
          <w:sz w:val="24"/>
          <w:szCs w:val="24"/>
        </w:rPr>
        <w:t xml:space="preserve"> </w:t>
      </w:r>
      <w:r w:rsidR="009E6ADA">
        <w:rPr>
          <w:rFonts w:ascii="Arial" w:eastAsia="Times New Roman" w:hAnsi="Arial" w:cs="Arial"/>
          <w:sz w:val="24"/>
          <w:szCs w:val="24"/>
        </w:rPr>
        <w:t>u</w:t>
      </w:r>
      <w:r w:rsidR="008F3E5C" w:rsidRPr="009E6ADA">
        <w:rPr>
          <w:rFonts w:ascii="Arial" w:eastAsia="Times New Roman" w:hAnsi="Arial" w:cs="Arial"/>
          <w:sz w:val="24"/>
          <w:szCs w:val="24"/>
        </w:rPr>
        <w:t>tgör</w:t>
      </w:r>
      <w:r w:rsidRPr="009E6ADA">
        <w:rPr>
          <w:rFonts w:ascii="Arial" w:eastAsia="Times New Roman" w:hAnsi="Arial" w:cs="Arial"/>
          <w:sz w:val="24"/>
          <w:szCs w:val="24"/>
        </w:rPr>
        <w:t xml:space="preserve"> de största </w:t>
      </w:r>
      <w:r w:rsidR="008F3E5C" w:rsidRPr="009E6ADA">
        <w:rPr>
          <w:rFonts w:ascii="Arial" w:eastAsia="Times New Roman" w:hAnsi="Arial" w:cs="Arial"/>
          <w:sz w:val="24"/>
          <w:szCs w:val="24"/>
        </w:rPr>
        <w:t>hoten</w:t>
      </w:r>
      <w:r w:rsidRPr="009E6ADA">
        <w:rPr>
          <w:rFonts w:ascii="Arial" w:eastAsia="Times New Roman" w:hAnsi="Arial" w:cs="Arial"/>
          <w:sz w:val="24"/>
          <w:szCs w:val="24"/>
        </w:rPr>
        <w:t xml:space="preserve"> för att ta itu med </w:t>
      </w:r>
      <w:r w:rsidRPr="009E6ADA">
        <w:rPr>
          <w:rFonts w:ascii="Arial" w:eastAsia="Times New Roman" w:hAnsi="Arial" w:cs="Arial"/>
          <w:sz w:val="24"/>
          <w:szCs w:val="24"/>
        </w:rPr>
        <w:lastRenderedPageBreak/>
        <w:t>miljöproblemen och effekterna av klimat</w:t>
      </w:r>
      <w:bookmarkStart w:id="5" w:name="_Toc199829949"/>
      <w:bookmarkEnd w:id="5"/>
      <w:r w:rsidRPr="009E6ADA">
        <w:rPr>
          <w:rFonts w:ascii="Arial" w:eastAsia="Times New Roman" w:hAnsi="Arial" w:cs="Arial"/>
          <w:sz w:val="24"/>
          <w:szCs w:val="24"/>
        </w:rPr>
        <w:t>förändring</w:t>
      </w:r>
      <w:r w:rsidR="008F3E5C" w:rsidRPr="009E6ADA">
        <w:rPr>
          <w:rFonts w:ascii="Arial" w:eastAsia="Times New Roman" w:hAnsi="Arial" w:cs="Arial"/>
          <w:sz w:val="24"/>
          <w:szCs w:val="24"/>
        </w:rPr>
        <w:t>en</w:t>
      </w:r>
      <w:r w:rsidRPr="009E6ADA">
        <w:rPr>
          <w:rFonts w:ascii="Arial" w:eastAsia="Times New Roman" w:hAnsi="Arial" w:cs="Arial"/>
          <w:sz w:val="24"/>
          <w:szCs w:val="24"/>
        </w:rPr>
        <w:t>.</w:t>
      </w:r>
      <w:r w:rsidRPr="009E6ADA">
        <w:rPr>
          <w:rFonts w:ascii="Times New Roman" w:eastAsia="Times New Roman" w:hAnsi="Times New Roman" w:cs="Times New Roman"/>
          <w:sz w:val="24"/>
          <w:szCs w:val="24"/>
        </w:rPr>
        <w:t xml:space="preserve"> </w:t>
      </w:r>
      <w:r w:rsidRPr="009E6ADA">
        <w:rPr>
          <w:rFonts w:ascii="Arial" w:eastAsia="Times New Roman" w:hAnsi="Arial" w:cs="Arial"/>
          <w:sz w:val="24"/>
          <w:szCs w:val="24"/>
        </w:rPr>
        <w:t xml:space="preserve">Men genom humanitärt bistånd </w:t>
      </w:r>
      <w:r w:rsidR="008F3E5C" w:rsidRPr="009E6ADA">
        <w:rPr>
          <w:rFonts w:ascii="Arial" w:eastAsia="Times New Roman" w:hAnsi="Arial" w:cs="Arial"/>
          <w:sz w:val="24"/>
          <w:szCs w:val="24"/>
        </w:rPr>
        <w:t xml:space="preserve">så belyser Sida den inverkan som Somalias </w:t>
      </w:r>
      <w:r w:rsidRPr="009E6ADA">
        <w:rPr>
          <w:rFonts w:ascii="Arial" w:eastAsia="Times New Roman" w:hAnsi="Arial" w:cs="Arial"/>
          <w:sz w:val="24"/>
          <w:szCs w:val="24"/>
        </w:rPr>
        <w:t>klimatförhållanden</w:t>
      </w:r>
      <w:r w:rsidR="008F3E5C" w:rsidRPr="009E6ADA">
        <w:rPr>
          <w:rFonts w:ascii="Arial" w:eastAsia="Times New Roman" w:hAnsi="Arial" w:cs="Arial"/>
          <w:sz w:val="24"/>
          <w:szCs w:val="24"/>
        </w:rPr>
        <w:t xml:space="preserve"> har på landet och det</w:t>
      </w:r>
      <w:r w:rsidRPr="009E6ADA">
        <w:rPr>
          <w:rFonts w:ascii="Arial" w:eastAsia="Times New Roman" w:hAnsi="Arial" w:cs="Arial"/>
          <w:sz w:val="24"/>
          <w:szCs w:val="24"/>
        </w:rPr>
        <w:t xml:space="preserve"> minskade utrymmet för traditione</w:t>
      </w:r>
      <w:r w:rsidR="008F3E5C" w:rsidRPr="009E6ADA">
        <w:rPr>
          <w:rFonts w:ascii="Arial" w:eastAsia="Times New Roman" w:hAnsi="Arial" w:cs="Arial"/>
          <w:sz w:val="24"/>
          <w:szCs w:val="24"/>
        </w:rPr>
        <w:t>ll förvaltning av naturresurser och då</w:t>
      </w:r>
      <w:r w:rsidRPr="009E6ADA">
        <w:rPr>
          <w:rFonts w:ascii="Arial" w:eastAsia="Times New Roman" w:hAnsi="Arial" w:cs="Arial"/>
          <w:sz w:val="24"/>
          <w:szCs w:val="24"/>
        </w:rPr>
        <w:t xml:space="preserve"> i s</w:t>
      </w:r>
      <w:r w:rsidR="008F3E5C" w:rsidRPr="009E6ADA">
        <w:rPr>
          <w:rFonts w:ascii="Arial" w:eastAsia="Times New Roman" w:hAnsi="Arial" w:cs="Arial"/>
          <w:sz w:val="24"/>
          <w:szCs w:val="24"/>
        </w:rPr>
        <w:t>ynnerhet boskap.</w:t>
      </w:r>
    </w:p>
    <w:p w:rsidR="00121F1E" w:rsidRPr="009E6ADA" w:rsidRDefault="008F3E5C" w:rsidP="00755545">
      <w:pPr>
        <w:spacing w:before="100" w:beforeAutospacing="1" w:after="100" w:afterAutospacing="1" w:line="240" w:lineRule="auto"/>
        <w:jc w:val="center"/>
        <w:rPr>
          <w:rFonts w:ascii="Times New Roman" w:eastAsia="Times New Roman" w:hAnsi="Times New Roman" w:cs="Times New Roman"/>
          <w:sz w:val="24"/>
          <w:szCs w:val="24"/>
        </w:rPr>
      </w:pPr>
      <w:r w:rsidRPr="009E6ADA">
        <w:rPr>
          <w:rFonts w:ascii="Arial" w:eastAsia="Times New Roman" w:hAnsi="Arial" w:cs="Arial"/>
          <w:sz w:val="24"/>
          <w:szCs w:val="24"/>
        </w:rPr>
        <w:t>Rätt perspektiv och Poop-folkets</w:t>
      </w:r>
      <w:r w:rsidR="00121F1E" w:rsidRPr="009E6ADA">
        <w:rPr>
          <w:rFonts w:ascii="Arial" w:eastAsia="Times New Roman" w:hAnsi="Arial" w:cs="Arial"/>
          <w:sz w:val="24"/>
          <w:szCs w:val="24"/>
        </w:rPr>
        <w:t xml:space="preserve"> perspektiv och deras principer är centrala för de flesta insatser. Inom området "</w:t>
      </w:r>
      <w:r w:rsidR="003E2591" w:rsidRPr="009E6ADA">
        <w:rPr>
          <w:rFonts w:ascii="Arial" w:eastAsia="Times New Roman" w:hAnsi="Arial" w:cs="Arial"/>
          <w:sz w:val="24"/>
          <w:szCs w:val="24"/>
        </w:rPr>
        <w:t xml:space="preserve"> fördjupa fred, förbättra säkerheten och skapa goda styrelseformer". D</w:t>
      </w:r>
      <w:r w:rsidR="00121F1E" w:rsidRPr="009E6ADA">
        <w:rPr>
          <w:rFonts w:ascii="Arial" w:eastAsia="Times New Roman" w:hAnsi="Arial" w:cs="Arial"/>
          <w:sz w:val="24"/>
          <w:szCs w:val="24"/>
        </w:rPr>
        <w:t>e flesta insatserna har det uttryckliga syftet att främja ansvarstagande och delaktighet.</w:t>
      </w:r>
      <w:r w:rsidR="00121F1E" w:rsidRPr="009E6ADA">
        <w:rPr>
          <w:rFonts w:ascii="Times New Roman" w:eastAsia="Times New Roman" w:hAnsi="Times New Roman" w:cs="Times New Roman"/>
          <w:sz w:val="24"/>
          <w:szCs w:val="24"/>
        </w:rPr>
        <w:t xml:space="preserve"> </w:t>
      </w:r>
      <w:r w:rsidR="00121F1E" w:rsidRPr="009E6ADA">
        <w:rPr>
          <w:rFonts w:ascii="Arial" w:eastAsia="Times New Roman" w:hAnsi="Arial" w:cs="Arial"/>
          <w:sz w:val="24"/>
          <w:szCs w:val="24"/>
        </w:rPr>
        <w:t>Dessutom är många som arbetar med icke-diskriminering och öppenhet.</w:t>
      </w:r>
      <w:r w:rsidR="00121F1E" w:rsidRPr="009E6ADA">
        <w:rPr>
          <w:rFonts w:ascii="Times New Roman" w:eastAsia="Times New Roman" w:hAnsi="Times New Roman" w:cs="Times New Roman"/>
          <w:sz w:val="24"/>
          <w:szCs w:val="24"/>
        </w:rPr>
        <w:t xml:space="preserve"> </w:t>
      </w:r>
      <w:r w:rsidR="003E2591" w:rsidRPr="009E6ADA">
        <w:rPr>
          <w:rFonts w:ascii="Arial" w:eastAsia="Times New Roman" w:hAnsi="Arial" w:cs="Arial"/>
          <w:sz w:val="24"/>
          <w:szCs w:val="24"/>
        </w:rPr>
        <w:t xml:space="preserve">Exempel här ovan är de </w:t>
      </w:r>
      <w:r w:rsidR="00121F1E" w:rsidRPr="009E6ADA">
        <w:rPr>
          <w:rFonts w:ascii="Arial" w:eastAsia="Times New Roman" w:hAnsi="Arial" w:cs="Arial"/>
          <w:sz w:val="24"/>
          <w:szCs w:val="24"/>
        </w:rPr>
        <w:t>p</w:t>
      </w:r>
      <w:r w:rsidR="003E2591" w:rsidRPr="009E6ADA">
        <w:rPr>
          <w:rFonts w:ascii="Arial" w:eastAsia="Times New Roman" w:hAnsi="Arial" w:cs="Arial"/>
          <w:sz w:val="24"/>
          <w:szCs w:val="24"/>
        </w:rPr>
        <w:t>rogram som specifikt arbetar mot</w:t>
      </w:r>
      <w:r w:rsidR="00121F1E" w:rsidRPr="009E6ADA">
        <w:rPr>
          <w:rFonts w:ascii="Arial" w:eastAsia="Times New Roman" w:hAnsi="Arial" w:cs="Arial"/>
          <w:sz w:val="24"/>
          <w:szCs w:val="24"/>
        </w:rPr>
        <w:t xml:space="preserve"> kvinnor, internflyktingar, de fattiga och andra marginaliserade grupper.</w:t>
      </w:r>
      <w:r w:rsidR="003E2591" w:rsidRPr="009E6ADA">
        <w:rPr>
          <w:rFonts w:ascii="Times New Roman" w:eastAsia="Times New Roman" w:hAnsi="Times New Roman" w:cs="Times New Roman"/>
          <w:sz w:val="24"/>
          <w:szCs w:val="24"/>
        </w:rPr>
        <w:t xml:space="preserve"> </w:t>
      </w:r>
      <w:r w:rsidR="00BC7A45" w:rsidRPr="009E6ADA">
        <w:rPr>
          <w:rFonts w:ascii="Arial" w:eastAsia="Times New Roman" w:hAnsi="Arial" w:cs="Arial"/>
          <w:sz w:val="24"/>
          <w:szCs w:val="24"/>
        </w:rPr>
        <w:t>Där</w:t>
      </w:r>
      <w:r w:rsidR="00121F1E" w:rsidRPr="009E6ADA">
        <w:rPr>
          <w:rFonts w:ascii="Arial" w:eastAsia="Times New Roman" w:hAnsi="Arial" w:cs="Arial"/>
          <w:sz w:val="24"/>
          <w:szCs w:val="24"/>
        </w:rPr>
        <w:t xml:space="preserve"> Interpeace</w:t>
      </w:r>
      <w:r w:rsidR="00BC7A45" w:rsidRPr="009E6ADA">
        <w:rPr>
          <w:rFonts w:ascii="Arial" w:eastAsia="Times New Roman" w:hAnsi="Arial" w:cs="Arial"/>
          <w:sz w:val="24"/>
          <w:szCs w:val="24"/>
        </w:rPr>
        <w:t>:s Social Reconciliation Programme</w:t>
      </w:r>
      <w:r w:rsidR="00121F1E" w:rsidRPr="009E6ADA">
        <w:rPr>
          <w:rFonts w:ascii="Arial" w:eastAsia="Times New Roman" w:hAnsi="Arial" w:cs="Arial"/>
          <w:sz w:val="24"/>
          <w:szCs w:val="24"/>
        </w:rPr>
        <w:t xml:space="preserve"> </w:t>
      </w:r>
      <w:r w:rsidR="003E2591" w:rsidRPr="009E6ADA">
        <w:rPr>
          <w:rFonts w:ascii="Arial" w:eastAsia="Times New Roman" w:hAnsi="Arial" w:cs="Arial"/>
          <w:sz w:val="24"/>
          <w:szCs w:val="24"/>
        </w:rPr>
        <w:t>specifikt främjar</w:t>
      </w:r>
      <w:r w:rsidR="00121F1E" w:rsidRPr="009E6ADA">
        <w:rPr>
          <w:rFonts w:ascii="Arial" w:eastAsia="Times New Roman" w:hAnsi="Arial" w:cs="Arial"/>
          <w:sz w:val="24"/>
          <w:szCs w:val="24"/>
        </w:rPr>
        <w:t xml:space="preserve"> fredsbyggande samhället genom delaktighet.</w:t>
      </w:r>
    </w:p>
    <w:p w:rsidR="00121F1E" w:rsidRPr="009E6ADA" w:rsidRDefault="00121F1E" w:rsidP="00121F1E">
      <w:pPr>
        <w:spacing w:before="100" w:beforeAutospacing="1" w:after="100" w:afterAutospacing="1" w:line="240" w:lineRule="auto"/>
        <w:rPr>
          <w:rFonts w:ascii="Times New Roman" w:eastAsia="Times New Roman" w:hAnsi="Times New Roman" w:cs="Times New Roman"/>
          <w:sz w:val="24"/>
          <w:szCs w:val="24"/>
        </w:rPr>
      </w:pPr>
      <w:r w:rsidRPr="009E6ADA">
        <w:rPr>
          <w:rFonts w:ascii="Arial" w:eastAsia="Times New Roman" w:hAnsi="Arial" w:cs="Arial"/>
          <w:sz w:val="24"/>
          <w:szCs w:val="24"/>
        </w:rPr>
        <w:t xml:space="preserve">Inom området "Investera i människor </w:t>
      </w:r>
      <w:r w:rsidR="003E2591" w:rsidRPr="009E6ADA">
        <w:rPr>
          <w:rFonts w:ascii="Arial" w:eastAsia="Times New Roman" w:hAnsi="Arial" w:cs="Arial"/>
          <w:sz w:val="24"/>
          <w:szCs w:val="24"/>
        </w:rPr>
        <w:t>genom förbättrad</w:t>
      </w:r>
      <w:r w:rsidR="001C0C97" w:rsidRPr="009E6ADA">
        <w:rPr>
          <w:rFonts w:ascii="Arial" w:eastAsia="Times New Roman" w:hAnsi="Arial" w:cs="Arial"/>
          <w:sz w:val="24"/>
          <w:szCs w:val="24"/>
        </w:rPr>
        <w:t>e</w:t>
      </w:r>
      <w:r w:rsidR="003E2591" w:rsidRPr="009E6ADA">
        <w:rPr>
          <w:rFonts w:ascii="Arial" w:eastAsia="Times New Roman" w:hAnsi="Arial" w:cs="Arial"/>
          <w:sz w:val="24"/>
          <w:szCs w:val="24"/>
        </w:rPr>
        <w:t xml:space="preserve"> sociala tjänster</w:t>
      </w:r>
      <w:r w:rsidR="001C0C97" w:rsidRPr="009E6ADA">
        <w:rPr>
          <w:rFonts w:ascii="Arial" w:eastAsia="Times New Roman" w:hAnsi="Arial" w:cs="Arial"/>
          <w:sz w:val="24"/>
          <w:szCs w:val="24"/>
        </w:rPr>
        <w:t>" är delaktighet en viktig del för</w:t>
      </w:r>
      <w:r w:rsidRPr="009E6ADA">
        <w:rPr>
          <w:rFonts w:ascii="Arial" w:eastAsia="Times New Roman" w:hAnsi="Arial" w:cs="Arial"/>
          <w:sz w:val="24"/>
          <w:szCs w:val="24"/>
        </w:rPr>
        <w:t xml:space="preserve"> både Diakonia samt </w:t>
      </w:r>
      <w:r w:rsidR="001C0C97" w:rsidRPr="009E6ADA">
        <w:rPr>
          <w:rFonts w:ascii="Arial" w:eastAsia="Times New Roman" w:hAnsi="Arial" w:cs="Arial"/>
          <w:sz w:val="24"/>
          <w:szCs w:val="24"/>
        </w:rPr>
        <w:t>Accelerated Young Child Survival och mödravård.  Bland annat för</w:t>
      </w:r>
      <w:r w:rsidRPr="009E6ADA">
        <w:rPr>
          <w:rFonts w:ascii="Arial" w:eastAsia="Times New Roman" w:hAnsi="Arial" w:cs="Arial"/>
          <w:sz w:val="24"/>
          <w:szCs w:val="24"/>
        </w:rPr>
        <w:t xml:space="preserve"> marginalis</w:t>
      </w:r>
      <w:r w:rsidR="001C0C97" w:rsidRPr="009E6ADA">
        <w:rPr>
          <w:rFonts w:ascii="Arial" w:eastAsia="Times New Roman" w:hAnsi="Arial" w:cs="Arial"/>
          <w:sz w:val="24"/>
          <w:szCs w:val="24"/>
        </w:rPr>
        <w:t>erade grupper att delta i utformning</w:t>
      </w:r>
      <w:r w:rsidRPr="009E6ADA">
        <w:rPr>
          <w:rFonts w:ascii="Arial" w:eastAsia="Times New Roman" w:hAnsi="Arial" w:cs="Arial"/>
          <w:sz w:val="24"/>
          <w:szCs w:val="24"/>
        </w:rPr>
        <w:t>, utveckling och</w:t>
      </w:r>
      <w:r w:rsidR="001C0C97" w:rsidRPr="009E6ADA">
        <w:rPr>
          <w:rFonts w:ascii="Arial" w:eastAsia="Times New Roman" w:hAnsi="Arial" w:cs="Arial"/>
          <w:sz w:val="24"/>
          <w:szCs w:val="24"/>
        </w:rPr>
        <w:t xml:space="preserve"> även få</w:t>
      </w:r>
      <w:r w:rsidRPr="009E6ADA">
        <w:rPr>
          <w:rFonts w:ascii="Arial" w:eastAsia="Times New Roman" w:hAnsi="Arial" w:cs="Arial"/>
          <w:sz w:val="24"/>
          <w:szCs w:val="24"/>
        </w:rPr>
        <w:t xml:space="preserve"> tillgång till tjänster.</w:t>
      </w:r>
      <w:r w:rsidRPr="009E6ADA">
        <w:rPr>
          <w:rFonts w:ascii="Times New Roman" w:eastAsia="Times New Roman" w:hAnsi="Times New Roman" w:cs="Times New Roman"/>
          <w:sz w:val="24"/>
          <w:szCs w:val="24"/>
        </w:rPr>
        <w:t xml:space="preserve"> </w:t>
      </w:r>
    </w:p>
    <w:p w:rsidR="00121F1E" w:rsidRPr="009E6ADA" w:rsidRDefault="00121F1E" w:rsidP="00121F1E">
      <w:pPr>
        <w:numPr>
          <w:ilvl w:val="1"/>
          <w:numId w:val="14"/>
        </w:numPr>
        <w:spacing w:before="100" w:beforeAutospacing="1" w:after="100" w:afterAutospacing="1" w:line="240" w:lineRule="auto"/>
        <w:rPr>
          <w:rFonts w:ascii="Times New Roman" w:eastAsia="Times New Roman" w:hAnsi="Times New Roman" w:cs="Times New Roman"/>
          <w:sz w:val="24"/>
          <w:szCs w:val="24"/>
        </w:rPr>
      </w:pPr>
      <w:r w:rsidRPr="009E6ADA">
        <w:rPr>
          <w:rFonts w:ascii="Arial" w:eastAsia="Times New Roman" w:hAnsi="Arial" w:cs="Arial"/>
          <w:b/>
          <w:bCs/>
          <w:sz w:val="24"/>
          <w:szCs w:val="24"/>
        </w:rPr>
        <w:t>Den kontextuella ramen</w:t>
      </w:r>
      <w:r w:rsidRPr="009E6ADA">
        <w:rPr>
          <w:rFonts w:ascii="Times New Roman" w:eastAsia="Times New Roman" w:hAnsi="Times New Roman" w:cs="Times New Roman"/>
          <w:sz w:val="24"/>
          <w:szCs w:val="24"/>
        </w:rPr>
        <w:t xml:space="preserve"> </w:t>
      </w:r>
    </w:p>
    <w:p w:rsidR="00121F1E" w:rsidRPr="009E6ADA" w:rsidRDefault="00121F1E" w:rsidP="00121F1E">
      <w:pPr>
        <w:spacing w:after="0" w:line="240" w:lineRule="auto"/>
        <w:rPr>
          <w:rFonts w:ascii="Times New Roman" w:eastAsia="Times New Roman" w:hAnsi="Times New Roman" w:cs="Times New Roman"/>
          <w:sz w:val="24"/>
          <w:szCs w:val="24"/>
        </w:rPr>
      </w:pPr>
    </w:p>
    <w:p w:rsidR="00121F1E" w:rsidRPr="009E6ADA" w:rsidRDefault="00121F1E" w:rsidP="00121F1E">
      <w:pPr>
        <w:spacing w:before="100" w:beforeAutospacing="1" w:after="100" w:afterAutospacing="1" w:line="240" w:lineRule="auto"/>
        <w:rPr>
          <w:rFonts w:ascii="Times New Roman" w:eastAsia="Times New Roman" w:hAnsi="Times New Roman" w:cs="Times New Roman"/>
          <w:sz w:val="24"/>
          <w:szCs w:val="24"/>
        </w:rPr>
      </w:pPr>
      <w:r w:rsidRPr="009E6ADA">
        <w:rPr>
          <w:rFonts w:ascii="Arial" w:eastAsia="Times New Roman" w:hAnsi="Arial" w:cs="Arial"/>
          <w:i/>
          <w:iCs/>
          <w:sz w:val="24"/>
          <w:szCs w:val="24"/>
        </w:rPr>
        <w:t>Viktiga utmaningar som påverkar förutsättningarna för ett framgångsri</w:t>
      </w:r>
      <w:r w:rsidR="001C0C97" w:rsidRPr="009E6ADA">
        <w:rPr>
          <w:rFonts w:ascii="Arial" w:eastAsia="Times New Roman" w:hAnsi="Arial" w:cs="Arial"/>
          <w:i/>
          <w:iCs/>
          <w:sz w:val="24"/>
          <w:szCs w:val="24"/>
        </w:rPr>
        <w:t xml:space="preserve">kt genomförande inom </w:t>
      </w:r>
      <w:r w:rsidRPr="009E6ADA">
        <w:rPr>
          <w:rFonts w:ascii="Arial" w:eastAsia="Times New Roman" w:hAnsi="Arial" w:cs="Arial"/>
          <w:i/>
          <w:iCs/>
          <w:sz w:val="24"/>
          <w:szCs w:val="24"/>
        </w:rPr>
        <w:t>ramen</w:t>
      </w:r>
      <w:r w:rsidR="001C0C97" w:rsidRPr="009E6ADA">
        <w:rPr>
          <w:rFonts w:ascii="Arial" w:eastAsia="Times New Roman" w:hAnsi="Arial" w:cs="Arial"/>
          <w:i/>
          <w:iCs/>
          <w:sz w:val="24"/>
          <w:szCs w:val="24"/>
        </w:rPr>
        <w:t xml:space="preserve"> av de processorer som ska implementeras</w:t>
      </w:r>
      <w:r w:rsidRPr="009E6ADA">
        <w:rPr>
          <w:rFonts w:ascii="Arial" w:eastAsia="Times New Roman" w:hAnsi="Arial" w:cs="Arial"/>
          <w:i/>
          <w:iCs/>
          <w:sz w:val="24"/>
          <w:szCs w:val="24"/>
        </w:rPr>
        <w:t xml:space="preserve"> ...</w:t>
      </w:r>
      <w:r w:rsidRPr="009E6ADA">
        <w:rPr>
          <w:rFonts w:ascii="Times New Roman" w:eastAsia="Times New Roman" w:hAnsi="Times New Roman" w:cs="Times New Roman"/>
          <w:sz w:val="24"/>
          <w:szCs w:val="24"/>
        </w:rPr>
        <w:t xml:space="preserve"> </w:t>
      </w:r>
    </w:p>
    <w:p w:rsidR="00121F1E" w:rsidRPr="009E6ADA" w:rsidRDefault="00121F1E" w:rsidP="00121F1E">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9E6ADA">
        <w:rPr>
          <w:rFonts w:ascii="Arial" w:eastAsia="Times New Roman" w:hAnsi="Arial" w:cs="Arial"/>
          <w:sz w:val="24"/>
          <w:szCs w:val="24"/>
        </w:rPr>
        <w:t>Fortsatt väpnade konflikter, hög politisk</w:t>
      </w:r>
      <w:r w:rsidR="001C0C97" w:rsidRPr="009E6ADA">
        <w:rPr>
          <w:rFonts w:ascii="Arial" w:eastAsia="Times New Roman" w:hAnsi="Arial" w:cs="Arial"/>
          <w:sz w:val="24"/>
          <w:szCs w:val="24"/>
        </w:rPr>
        <w:t xml:space="preserve"> instabilitet, humanitära kriser</w:t>
      </w:r>
      <w:r w:rsidRPr="009E6ADA">
        <w:rPr>
          <w:rFonts w:ascii="Arial" w:eastAsia="Times New Roman" w:hAnsi="Arial" w:cs="Arial"/>
          <w:sz w:val="24"/>
          <w:szCs w:val="24"/>
        </w:rPr>
        <w:t xml:space="preserve">, </w:t>
      </w:r>
      <w:r w:rsidR="001C0C97" w:rsidRPr="009E6ADA">
        <w:rPr>
          <w:rFonts w:ascii="Arial" w:eastAsia="Times New Roman" w:hAnsi="Arial" w:cs="Arial"/>
          <w:sz w:val="24"/>
          <w:szCs w:val="24"/>
        </w:rPr>
        <w:t>undermåliga</w:t>
      </w:r>
      <w:r w:rsidRPr="009E6ADA">
        <w:rPr>
          <w:rFonts w:ascii="Arial" w:eastAsia="Times New Roman" w:hAnsi="Arial" w:cs="Arial"/>
          <w:sz w:val="24"/>
          <w:szCs w:val="24"/>
        </w:rPr>
        <w:t xml:space="preserve"> sociala indikatorer, kriminalitet, brott mot mänskliga rättigheter och fördrivning</w:t>
      </w:r>
      <w:r w:rsidR="00686E3B">
        <w:rPr>
          <w:rFonts w:ascii="Arial" w:eastAsia="Times New Roman" w:hAnsi="Arial" w:cs="Arial"/>
          <w:sz w:val="24"/>
          <w:szCs w:val="24"/>
        </w:rPr>
        <w:t xml:space="preserve"> av befolkningen</w:t>
      </w:r>
      <w:r w:rsidRPr="009E6ADA">
        <w:rPr>
          <w:rFonts w:ascii="Arial" w:eastAsia="Times New Roman" w:hAnsi="Arial" w:cs="Arial"/>
          <w:sz w:val="24"/>
          <w:szCs w:val="24"/>
        </w:rPr>
        <w:t>.</w:t>
      </w:r>
      <w:r w:rsidRPr="009E6ADA">
        <w:rPr>
          <w:rFonts w:ascii="Times New Roman" w:eastAsia="Times New Roman" w:hAnsi="Times New Roman" w:cs="Times New Roman"/>
          <w:sz w:val="24"/>
          <w:szCs w:val="24"/>
        </w:rPr>
        <w:t xml:space="preserve"> </w:t>
      </w:r>
    </w:p>
    <w:p w:rsidR="00121F1E" w:rsidRPr="009E6ADA" w:rsidRDefault="00121F1E" w:rsidP="00121F1E">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9E6ADA">
        <w:rPr>
          <w:rFonts w:ascii="Arial" w:eastAsia="Times New Roman" w:hAnsi="Arial" w:cs="Arial"/>
          <w:sz w:val="24"/>
          <w:szCs w:val="24"/>
        </w:rPr>
        <w:t>Bristande säkerhet och tillgång på grund av riktade kidnappn</w:t>
      </w:r>
      <w:r w:rsidR="001C0C97" w:rsidRPr="009E6ADA">
        <w:rPr>
          <w:rFonts w:ascii="Arial" w:eastAsia="Times New Roman" w:hAnsi="Arial" w:cs="Arial"/>
          <w:sz w:val="24"/>
          <w:szCs w:val="24"/>
        </w:rPr>
        <w:t>ingar och mord på hjälparbetare som drabbar</w:t>
      </w:r>
      <w:r w:rsidRPr="009E6ADA">
        <w:rPr>
          <w:rFonts w:ascii="Arial" w:eastAsia="Times New Roman" w:hAnsi="Arial" w:cs="Arial"/>
          <w:sz w:val="24"/>
          <w:szCs w:val="24"/>
        </w:rPr>
        <w:t xml:space="preserve"> både</w:t>
      </w:r>
      <w:r w:rsidR="001C0C97" w:rsidRPr="009E6ADA">
        <w:rPr>
          <w:rFonts w:ascii="Arial" w:eastAsia="Times New Roman" w:hAnsi="Arial" w:cs="Arial"/>
          <w:sz w:val="24"/>
          <w:szCs w:val="24"/>
        </w:rPr>
        <w:t xml:space="preserve"> </w:t>
      </w:r>
      <w:r w:rsidRPr="009E6ADA">
        <w:rPr>
          <w:rFonts w:ascii="Arial" w:eastAsia="Times New Roman" w:hAnsi="Arial" w:cs="Arial"/>
          <w:sz w:val="24"/>
          <w:szCs w:val="24"/>
        </w:rPr>
        <w:t>FN och frivilligorganisatione</w:t>
      </w:r>
      <w:r w:rsidR="001C0C97" w:rsidRPr="009E6ADA">
        <w:rPr>
          <w:rFonts w:ascii="Arial" w:eastAsia="Times New Roman" w:hAnsi="Arial" w:cs="Arial"/>
          <w:sz w:val="24"/>
          <w:szCs w:val="24"/>
        </w:rPr>
        <w:t xml:space="preserve">r. Detta hämmar allvarligt humanitära </w:t>
      </w:r>
      <w:r w:rsidRPr="009E6ADA">
        <w:rPr>
          <w:rFonts w:ascii="Arial" w:eastAsia="Times New Roman" w:hAnsi="Arial" w:cs="Arial"/>
          <w:sz w:val="24"/>
          <w:szCs w:val="24"/>
        </w:rPr>
        <w:t>och utvec</w:t>
      </w:r>
      <w:r w:rsidR="001C0C97" w:rsidRPr="009E6ADA">
        <w:rPr>
          <w:rFonts w:ascii="Arial" w:eastAsia="Times New Roman" w:hAnsi="Arial" w:cs="Arial"/>
          <w:sz w:val="24"/>
          <w:szCs w:val="24"/>
        </w:rPr>
        <w:t>klingsinsatser samt övervakning/</w:t>
      </w:r>
      <w:r w:rsidRPr="009E6ADA">
        <w:rPr>
          <w:rFonts w:ascii="Arial" w:eastAsia="Times New Roman" w:hAnsi="Arial" w:cs="Arial"/>
          <w:sz w:val="24"/>
          <w:szCs w:val="24"/>
        </w:rPr>
        <w:t>uppföljning och finansiell kontroll, särskilt i södra.</w:t>
      </w:r>
      <w:r w:rsidRPr="009E6ADA">
        <w:rPr>
          <w:rFonts w:ascii="Times New Roman" w:eastAsia="Times New Roman" w:hAnsi="Times New Roman" w:cs="Times New Roman"/>
          <w:sz w:val="24"/>
          <w:szCs w:val="24"/>
        </w:rPr>
        <w:t xml:space="preserve"> </w:t>
      </w:r>
    </w:p>
    <w:p w:rsidR="00121F1E" w:rsidRPr="009E6ADA" w:rsidRDefault="00121F1E" w:rsidP="00121F1E">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9E6ADA">
        <w:rPr>
          <w:rFonts w:ascii="Arial" w:eastAsia="Times New Roman" w:hAnsi="Arial" w:cs="Arial"/>
          <w:sz w:val="24"/>
          <w:szCs w:val="24"/>
        </w:rPr>
        <w:t xml:space="preserve">Begränsad kapacitet hos somaliska aktörer att formulera gemensamma visioner och strategier till förmån för dess invånare och bristande upptagningsförmåga och förmågan att genomföra bland somaliska organisationer och myndigheter gör det svårt att skala upp stöd som svar på behov </w:t>
      </w:r>
      <w:r w:rsidR="001C0C97" w:rsidRPr="009E6ADA">
        <w:rPr>
          <w:rFonts w:ascii="Arial" w:eastAsia="Times New Roman" w:hAnsi="Arial" w:cs="Arial"/>
          <w:sz w:val="24"/>
          <w:szCs w:val="24"/>
        </w:rPr>
        <w:t>och/eller</w:t>
      </w:r>
      <w:r w:rsidRPr="009E6ADA">
        <w:rPr>
          <w:rFonts w:ascii="Arial" w:eastAsia="Times New Roman" w:hAnsi="Arial" w:cs="Arial"/>
          <w:sz w:val="24"/>
          <w:szCs w:val="24"/>
        </w:rPr>
        <w:t xml:space="preserve"> möjligheter, en utmaning för humanitär samt stöd till återuppbyggnad.</w:t>
      </w:r>
      <w:r w:rsidRPr="009E6ADA">
        <w:rPr>
          <w:rFonts w:ascii="Times New Roman" w:eastAsia="Times New Roman" w:hAnsi="Times New Roman" w:cs="Times New Roman"/>
          <w:sz w:val="24"/>
          <w:szCs w:val="24"/>
        </w:rPr>
        <w:t xml:space="preserve"> </w:t>
      </w:r>
    </w:p>
    <w:p w:rsidR="00121F1E" w:rsidRPr="009E6ADA" w:rsidRDefault="00121F1E" w:rsidP="00121F1E">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9E6ADA">
        <w:rPr>
          <w:rFonts w:ascii="Arial" w:eastAsia="Times New Roman" w:hAnsi="Arial" w:cs="Arial"/>
          <w:sz w:val="24"/>
          <w:szCs w:val="24"/>
        </w:rPr>
        <w:t xml:space="preserve">Bristen på tillgång kräver innovativa metoder för uppföljning och utvärdering av projekt och strategiska insatser för att öka den internationella närvaron i Somalia </w:t>
      </w:r>
      <w:r w:rsidR="00CE3A29" w:rsidRPr="009E6ADA">
        <w:rPr>
          <w:rFonts w:ascii="Arial" w:eastAsia="Times New Roman" w:hAnsi="Arial" w:cs="Arial"/>
          <w:sz w:val="24"/>
          <w:szCs w:val="24"/>
        </w:rPr>
        <w:t>därmed leder detta till att bördan lyfts för det hårt ansatta Nairobistyret</w:t>
      </w:r>
      <w:r w:rsidRPr="009E6ADA">
        <w:rPr>
          <w:rFonts w:ascii="Arial" w:eastAsia="Times New Roman" w:hAnsi="Arial" w:cs="Arial"/>
          <w:sz w:val="24"/>
          <w:szCs w:val="24"/>
        </w:rPr>
        <w:t>(inte minst ur ett effektivitetsperspektiv).</w:t>
      </w:r>
      <w:r w:rsidRPr="009E6ADA">
        <w:rPr>
          <w:rFonts w:ascii="Times New Roman" w:eastAsia="Times New Roman" w:hAnsi="Times New Roman" w:cs="Times New Roman"/>
          <w:sz w:val="24"/>
          <w:szCs w:val="24"/>
        </w:rPr>
        <w:t xml:space="preserve"> </w:t>
      </w:r>
    </w:p>
    <w:p w:rsidR="00121F1E" w:rsidRPr="009E6ADA" w:rsidRDefault="00CE3A29" w:rsidP="00121F1E">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9E6ADA">
        <w:rPr>
          <w:rFonts w:ascii="Arial" w:eastAsia="Times New Roman" w:hAnsi="Arial" w:cs="Arial"/>
          <w:sz w:val="24"/>
          <w:szCs w:val="24"/>
        </w:rPr>
        <w:t>Inget</w:t>
      </w:r>
      <w:r w:rsidR="00121F1E" w:rsidRPr="009E6ADA">
        <w:rPr>
          <w:rFonts w:ascii="Arial" w:eastAsia="Times New Roman" w:hAnsi="Arial" w:cs="Arial"/>
          <w:sz w:val="24"/>
          <w:szCs w:val="24"/>
        </w:rPr>
        <w:t xml:space="preserve"> fungerande rättsväsende för att reglera utvecklingssamarbete i Somalia.</w:t>
      </w:r>
      <w:r w:rsidR="00121F1E" w:rsidRPr="009E6ADA">
        <w:rPr>
          <w:rFonts w:ascii="Times New Roman" w:eastAsia="Times New Roman" w:hAnsi="Times New Roman" w:cs="Times New Roman"/>
          <w:sz w:val="24"/>
          <w:szCs w:val="24"/>
        </w:rPr>
        <w:t xml:space="preserve"> </w:t>
      </w:r>
      <w:r w:rsidRPr="009E6ADA">
        <w:rPr>
          <w:rFonts w:ascii="Arial" w:eastAsia="Times New Roman" w:hAnsi="Arial" w:cs="Arial"/>
          <w:sz w:val="24"/>
          <w:szCs w:val="24"/>
        </w:rPr>
        <w:t>Detta har medfört att g</w:t>
      </w:r>
      <w:r w:rsidR="00121F1E" w:rsidRPr="009E6ADA">
        <w:rPr>
          <w:rFonts w:ascii="Arial" w:eastAsia="Times New Roman" w:hAnsi="Arial" w:cs="Arial"/>
          <w:sz w:val="24"/>
          <w:szCs w:val="24"/>
        </w:rPr>
        <w:t>ivare och genomförande</w:t>
      </w:r>
      <w:r w:rsidRPr="009E6ADA">
        <w:rPr>
          <w:rFonts w:ascii="Arial" w:eastAsia="Times New Roman" w:hAnsi="Arial" w:cs="Arial"/>
          <w:sz w:val="24"/>
          <w:szCs w:val="24"/>
        </w:rPr>
        <w:t xml:space="preserve"> organ tillämpar</w:t>
      </w:r>
      <w:r w:rsidR="00121F1E" w:rsidRPr="009E6ADA">
        <w:rPr>
          <w:rFonts w:ascii="Arial" w:eastAsia="Times New Roman" w:hAnsi="Arial" w:cs="Arial"/>
          <w:sz w:val="24"/>
          <w:szCs w:val="24"/>
        </w:rPr>
        <w:t xml:space="preserve"> sålunda utländska lagar och system i avtal och kontrakt.</w:t>
      </w:r>
      <w:r w:rsidR="00121F1E" w:rsidRPr="009E6ADA">
        <w:rPr>
          <w:rFonts w:ascii="Times New Roman" w:eastAsia="Times New Roman" w:hAnsi="Times New Roman" w:cs="Times New Roman"/>
          <w:sz w:val="24"/>
          <w:szCs w:val="24"/>
        </w:rPr>
        <w:t xml:space="preserve"> </w:t>
      </w:r>
    </w:p>
    <w:p w:rsidR="00121F1E" w:rsidRPr="009E6ADA" w:rsidRDefault="00CE3A29" w:rsidP="00121F1E">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9E6ADA">
        <w:rPr>
          <w:rFonts w:ascii="Arial" w:eastAsia="Times New Roman" w:hAnsi="Arial" w:cs="Arial"/>
          <w:sz w:val="24"/>
          <w:szCs w:val="24"/>
        </w:rPr>
        <w:lastRenderedPageBreak/>
        <w:t xml:space="preserve">Inget formellt banksystem </w:t>
      </w:r>
      <w:r w:rsidR="00121F1E" w:rsidRPr="009E6ADA">
        <w:rPr>
          <w:rFonts w:ascii="Arial" w:eastAsia="Times New Roman" w:hAnsi="Arial" w:cs="Arial"/>
          <w:sz w:val="24"/>
          <w:szCs w:val="24"/>
        </w:rPr>
        <w:t>(</w:t>
      </w:r>
      <w:r w:rsidRPr="009E6ADA">
        <w:rPr>
          <w:rFonts w:ascii="Arial" w:eastAsia="Times New Roman" w:hAnsi="Arial" w:cs="Arial"/>
          <w:sz w:val="24"/>
          <w:szCs w:val="24"/>
        </w:rPr>
        <w:t xml:space="preserve">det </w:t>
      </w:r>
      <w:r w:rsidR="00121F1E" w:rsidRPr="009E6ADA">
        <w:rPr>
          <w:rFonts w:ascii="Arial" w:eastAsia="Times New Roman" w:hAnsi="Arial" w:cs="Arial"/>
          <w:sz w:val="24"/>
          <w:szCs w:val="24"/>
        </w:rPr>
        <w:t>så kallade "Hawala</w:t>
      </w:r>
      <w:r w:rsidRPr="009E6ADA">
        <w:rPr>
          <w:rFonts w:ascii="Arial" w:eastAsia="Times New Roman" w:hAnsi="Arial" w:cs="Arial"/>
          <w:sz w:val="24"/>
          <w:szCs w:val="24"/>
        </w:rPr>
        <w:t>-systemet"</w:t>
      </w:r>
      <w:r w:rsidR="00121F1E" w:rsidRPr="009E6ADA">
        <w:rPr>
          <w:rFonts w:ascii="Arial" w:eastAsia="Times New Roman" w:hAnsi="Arial" w:cs="Arial"/>
          <w:sz w:val="24"/>
          <w:szCs w:val="24"/>
        </w:rPr>
        <w:t xml:space="preserve"> används i stor utsträckning för överföring av pengar).</w:t>
      </w:r>
      <w:r w:rsidR="00121F1E" w:rsidRPr="009E6ADA">
        <w:rPr>
          <w:rFonts w:ascii="Times New Roman" w:eastAsia="Times New Roman" w:hAnsi="Times New Roman" w:cs="Times New Roman"/>
          <w:sz w:val="24"/>
          <w:szCs w:val="24"/>
        </w:rPr>
        <w:t xml:space="preserve"> </w:t>
      </w:r>
    </w:p>
    <w:p w:rsidR="00121F1E" w:rsidRPr="009E6ADA" w:rsidRDefault="00121F1E" w:rsidP="00121F1E">
      <w:pPr>
        <w:spacing w:after="0" w:line="240" w:lineRule="auto"/>
        <w:rPr>
          <w:rFonts w:ascii="Times New Roman" w:eastAsia="Times New Roman" w:hAnsi="Times New Roman" w:cs="Times New Roman"/>
          <w:sz w:val="24"/>
          <w:szCs w:val="24"/>
        </w:rPr>
      </w:pPr>
    </w:p>
    <w:p w:rsidR="00121F1E" w:rsidRPr="009E6ADA" w:rsidRDefault="00121F1E" w:rsidP="00121F1E">
      <w:pPr>
        <w:spacing w:before="100" w:beforeAutospacing="1" w:after="100" w:afterAutospacing="1" w:line="240" w:lineRule="auto"/>
        <w:ind w:left="720"/>
        <w:rPr>
          <w:rFonts w:ascii="Times New Roman" w:eastAsia="Times New Roman" w:hAnsi="Times New Roman" w:cs="Times New Roman"/>
          <w:sz w:val="24"/>
          <w:szCs w:val="24"/>
        </w:rPr>
      </w:pPr>
      <w:r w:rsidRPr="009E6ADA">
        <w:rPr>
          <w:rFonts w:ascii="Arial" w:eastAsia="Times New Roman" w:hAnsi="Arial" w:cs="Arial"/>
          <w:i/>
          <w:iCs/>
          <w:sz w:val="24"/>
          <w:szCs w:val="24"/>
        </w:rPr>
        <w:t>… Parallellt med några försämrade faktorer i 2010 ...</w:t>
      </w:r>
      <w:r w:rsidRPr="009E6ADA">
        <w:rPr>
          <w:rFonts w:ascii="Times New Roman" w:eastAsia="Times New Roman" w:hAnsi="Times New Roman" w:cs="Times New Roman"/>
          <w:sz w:val="24"/>
          <w:szCs w:val="24"/>
        </w:rPr>
        <w:t xml:space="preserve"> </w:t>
      </w:r>
    </w:p>
    <w:p w:rsidR="00121F1E" w:rsidRPr="009E6ADA" w:rsidRDefault="00121F1E" w:rsidP="00121F1E">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9E6ADA">
        <w:rPr>
          <w:rFonts w:ascii="Arial" w:eastAsia="Times New Roman" w:hAnsi="Arial" w:cs="Arial"/>
          <w:sz w:val="24"/>
          <w:szCs w:val="24"/>
        </w:rPr>
        <w:t>Mycket be</w:t>
      </w:r>
      <w:r w:rsidR="00CE3A29" w:rsidRPr="009E6ADA">
        <w:rPr>
          <w:rFonts w:ascii="Arial" w:eastAsia="Times New Roman" w:hAnsi="Arial" w:cs="Arial"/>
          <w:sz w:val="24"/>
          <w:szCs w:val="24"/>
        </w:rPr>
        <w:t>gränsade politiska framsteg hänvisar till</w:t>
      </w:r>
      <w:r w:rsidRPr="009E6ADA">
        <w:rPr>
          <w:rFonts w:ascii="Arial" w:eastAsia="Times New Roman" w:hAnsi="Arial" w:cs="Arial"/>
          <w:sz w:val="24"/>
          <w:szCs w:val="24"/>
        </w:rPr>
        <w:t xml:space="preserve"> fredsavtalet i Djibouti.</w:t>
      </w:r>
      <w:r w:rsidRPr="009E6ADA">
        <w:rPr>
          <w:rFonts w:ascii="Times New Roman" w:eastAsia="Times New Roman" w:hAnsi="Times New Roman" w:cs="Times New Roman"/>
          <w:sz w:val="24"/>
          <w:szCs w:val="24"/>
        </w:rPr>
        <w:t xml:space="preserve"> </w:t>
      </w:r>
    </w:p>
    <w:p w:rsidR="00121F1E" w:rsidRPr="009E6ADA" w:rsidRDefault="00121F1E" w:rsidP="00121F1E">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9E6ADA">
        <w:rPr>
          <w:rFonts w:ascii="Arial" w:eastAsia="Times New Roman" w:hAnsi="Arial" w:cs="Arial"/>
          <w:sz w:val="24"/>
          <w:szCs w:val="24"/>
        </w:rPr>
        <w:t>Regeringsfientliga grupper som Al-Shabaab har intensifierat våldsam opposition och säkerhetsläget</w:t>
      </w:r>
      <w:r w:rsidR="00CE3A29" w:rsidRPr="009E6ADA">
        <w:rPr>
          <w:rFonts w:ascii="Arial" w:eastAsia="Times New Roman" w:hAnsi="Arial" w:cs="Arial"/>
          <w:sz w:val="24"/>
          <w:szCs w:val="24"/>
        </w:rPr>
        <w:t xml:space="preserve"> har försämrats i SCS</w:t>
      </w:r>
      <w:r w:rsidRPr="009E6ADA">
        <w:rPr>
          <w:rFonts w:ascii="Arial" w:eastAsia="Times New Roman" w:hAnsi="Arial" w:cs="Arial"/>
          <w:sz w:val="24"/>
          <w:szCs w:val="24"/>
        </w:rPr>
        <w:t xml:space="preserve"> som</w:t>
      </w:r>
      <w:r w:rsidR="00CE3A29" w:rsidRPr="009E6ADA">
        <w:rPr>
          <w:rFonts w:ascii="Arial" w:eastAsia="Times New Roman" w:hAnsi="Arial" w:cs="Arial"/>
          <w:sz w:val="24"/>
          <w:szCs w:val="24"/>
        </w:rPr>
        <w:t xml:space="preserve"> har lett till minskat utrymme för det humanitära. World Food Programme (</w:t>
      </w:r>
      <w:r w:rsidRPr="009E6ADA">
        <w:rPr>
          <w:rFonts w:ascii="Arial" w:eastAsia="Times New Roman" w:hAnsi="Arial" w:cs="Arial"/>
          <w:sz w:val="24"/>
          <w:szCs w:val="24"/>
        </w:rPr>
        <w:t>WFP</w:t>
      </w:r>
      <w:r w:rsidR="00CE3A29" w:rsidRPr="009E6ADA">
        <w:rPr>
          <w:rFonts w:ascii="Arial" w:eastAsia="Times New Roman" w:hAnsi="Arial" w:cs="Arial"/>
          <w:sz w:val="24"/>
          <w:szCs w:val="24"/>
        </w:rPr>
        <w:t>)</w:t>
      </w:r>
      <w:r w:rsidR="00A6039D" w:rsidRPr="009E6ADA">
        <w:rPr>
          <w:rFonts w:ascii="Arial" w:eastAsia="Times New Roman" w:hAnsi="Arial" w:cs="Arial"/>
          <w:sz w:val="24"/>
          <w:szCs w:val="24"/>
        </w:rPr>
        <w:t xml:space="preserve"> lämnade</w:t>
      </w:r>
      <w:r w:rsidRPr="009E6ADA">
        <w:rPr>
          <w:rFonts w:ascii="Arial" w:eastAsia="Times New Roman" w:hAnsi="Arial" w:cs="Arial"/>
          <w:sz w:val="24"/>
          <w:szCs w:val="24"/>
        </w:rPr>
        <w:t xml:space="preserve"> och utvisning av vissa icke-statliga organisationer.</w:t>
      </w:r>
      <w:r w:rsidRPr="009E6ADA">
        <w:rPr>
          <w:rFonts w:ascii="Times New Roman" w:eastAsia="Times New Roman" w:hAnsi="Times New Roman" w:cs="Times New Roman"/>
          <w:sz w:val="24"/>
          <w:szCs w:val="24"/>
        </w:rPr>
        <w:t xml:space="preserve"> </w:t>
      </w:r>
    </w:p>
    <w:p w:rsidR="00121F1E" w:rsidRPr="009E6ADA" w:rsidRDefault="00A6039D" w:rsidP="00121F1E">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9E6ADA">
        <w:rPr>
          <w:rFonts w:ascii="Arial" w:eastAsia="Times New Roman" w:hAnsi="Arial" w:cs="Arial"/>
          <w:sz w:val="24"/>
          <w:szCs w:val="24"/>
        </w:rPr>
        <w:t>Försämrat politiskt läge i Puntland. I</w:t>
      </w:r>
      <w:r w:rsidR="00121F1E" w:rsidRPr="009E6ADA">
        <w:rPr>
          <w:rFonts w:ascii="Arial" w:eastAsia="Times New Roman" w:hAnsi="Arial" w:cs="Arial"/>
          <w:sz w:val="24"/>
          <w:szCs w:val="24"/>
        </w:rPr>
        <w:t>nga framsteg efter</w:t>
      </w:r>
      <w:r w:rsidRPr="009E6ADA">
        <w:rPr>
          <w:rFonts w:ascii="Arial" w:eastAsia="Times New Roman" w:hAnsi="Arial" w:cs="Arial"/>
          <w:sz w:val="24"/>
          <w:szCs w:val="24"/>
        </w:rPr>
        <w:t xml:space="preserve"> att fredliga val hölls i Puntland 2009. Ö</w:t>
      </w:r>
      <w:r w:rsidR="00121F1E" w:rsidRPr="009E6ADA">
        <w:rPr>
          <w:rFonts w:ascii="Arial" w:eastAsia="Times New Roman" w:hAnsi="Arial" w:cs="Arial"/>
          <w:sz w:val="24"/>
          <w:szCs w:val="24"/>
        </w:rPr>
        <w:t>kade kränkningarna av de mänskl</w:t>
      </w:r>
      <w:r w:rsidRPr="009E6ADA">
        <w:rPr>
          <w:rFonts w:ascii="Arial" w:eastAsia="Times New Roman" w:hAnsi="Arial" w:cs="Arial"/>
          <w:sz w:val="24"/>
          <w:szCs w:val="24"/>
        </w:rPr>
        <w:t>iga rättigheterna och försämrat säkerhetsläge</w:t>
      </w:r>
      <w:r w:rsidR="00121F1E" w:rsidRPr="009E6ADA">
        <w:rPr>
          <w:rFonts w:ascii="Arial" w:eastAsia="Times New Roman" w:hAnsi="Arial" w:cs="Arial"/>
          <w:sz w:val="24"/>
          <w:szCs w:val="24"/>
        </w:rPr>
        <w:t>.</w:t>
      </w:r>
      <w:r w:rsidR="00121F1E" w:rsidRPr="009E6ADA">
        <w:rPr>
          <w:rFonts w:ascii="Times New Roman" w:eastAsia="Times New Roman" w:hAnsi="Times New Roman" w:cs="Times New Roman"/>
          <w:sz w:val="24"/>
          <w:szCs w:val="24"/>
        </w:rPr>
        <w:t xml:space="preserve"> </w:t>
      </w:r>
    </w:p>
    <w:p w:rsidR="00121F1E" w:rsidRPr="009E6ADA" w:rsidRDefault="00121F1E" w:rsidP="00121F1E">
      <w:pPr>
        <w:spacing w:after="0" w:line="240" w:lineRule="auto"/>
        <w:rPr>
          <w:rFonts w:ascii="Times New Roman" w:eastAsia="Times New Roman" w:hAnsi="Times New Roman" w:cs="Times New Roman"/>
          <w:sz w:val="24"/>
          <w:szCs w:val="24"/>
        </w:rPr>
      </w:pPr>
    </w:p>
    <w:p w:rsidR="00121F1E" w:rsidRPr="009E6ADA" w:rsidRDefault="00121F1E" w:rsidP="00121F1E">
      <w:pPr>
        <w:spacing w:before="100" w:beforeAutospacing="1" w:after="100" w:afterAutospacing="1" w:line="240" w:lineRule="auto"/>
        <w:rPr>
          <w:rFonts w:ascii="Times New Roman" w:eastAsia="Times New Roman" w:hAnsi="Times New Roman" w:cs="Times New Roman"/>
          <w:sz w:val="24"/>
          <w:szCs w:val="24"/>
        </w:rPr>
      </w:pPr>
      <w:r w:rsidRPr="009E6ADA">
        <w:rPr>
          <w:rFonts w:ascii="Arial" w:eastAsia="Times New Roman" w:hAnsi="Arial" w:cs="Arial"/>
          <w:i/>
          <w:iCs/>
          <w:sz w:val="24"/>
          <w:szCs w:val="24"/>
        </w:rPr>
        <w:t>... Samt några</w:t>
      </w:r>
      <w:r w:rsidR="00A6039D" w:rsidRPr="009E6ADA">
        <w:rPr>
          <w:rFonts w:ascii="Arial" w:eastAsia="Times New Roman" w:hAnsi="Arial" w:cs="Arial"/>
          <w:i/>
          <w:iCs/>
          <w:sz w:val="24"/>
          <w:szCs w:val="24"/>
        </w:rPr>
        <w:t xml:space="preserve"> positiva framsteg</w:t>
      </w:r>
      <w:r w:rsidRPr="009E6ADA">
        <w:rPr>
          <w:rFonts w:ascii="Arial" w:eastAsia="Times New Roman" w:hAnsi="Arial" w:cs="Arial"/>
          <w:i/>
          <w:iCs/>
          <w:sz w:val="24"/>
          <w:szCs w:val="24"/>
        </w:rPr>
        <w:t>.</w:t>
      </w:r>
      <w:r w:rsidRPr="009E6ADA">
        <w:rPr>
          <w:rFonts w:ascii="Times New Roman" w:eastAsia="Times New Roman" w:hAnsi="Times New Roman" w:cs="Times New Roman"/>
          <w:sz w:val="24"/>
          <w:szCs w:val="24"/>
        </w:rPr>
        <w:t xml:space="preserve"> </w:t>
      </w:r>
    </w:p>
    <w:p w:rsidR="00121F1E" w:rsidRPr="009E6ADA" w:rsidRDefault="00A6039D" w:rsidP="00121F1E">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9E6ADA">
        <w:rPr>
          <w:rFonts w:ascii="Arial" w:eastAsia="Times New Roman" w:hAnsi="Arial" w:cs="Arial"/>
          <w:sz w:val="24"/>
          <w:szCs w:val="24"/>
        </w:rPr>
        <w:t>Ett f</w:t>
      </w:r>
      <w:r w:rsidR="00121F1E" w:rsidRPr="009E6ADA">
        <w:rPr>
          <w:rFonts w:ascii="Arial" w:eastAsia="Times New Roman" w:hAnsi="Arial" w:cs="Arial"/>
          <w:sz w:val="24"/>
          <w:szCs w:val="24"/>
        </w:rPr>
        <w:t>ramgångsri</w:t>
      </w:r>
      <w:r w:rsidRPr="009E6ADA">
        <w:rPr>
          <w:rFonts w:ascii="Arial" w:eastAsia="Times New Roman" w:hAnsi="Arial" w:cs="Arial"/>
          <w:sz w:val="24"/>
          <w:szCs w:val="24"/>
        </w:rPr>
        <w:t>kt val i Somaliland i juni 2010. Förbättrade utsikter för</w:t>
      </w:r>
      <w:r w:rsidR="00121F1E" w:rsidRPr="009E6ADA">
        <w:rPr>
          <w:rFonts w:ascii="Arial" w:eastAsia="Times New Roman" w:hAnsi="Arial" w:cs="Arial"/>
          <w:sz w:val="24"/>
          <w:szCs w:val="24"/>
        </w:rPr>
        <w:t xml:space="preserve"> genomförandet</w:t>
      </w:r>
      <w:r w:rsidRPr="009E6ADA">
        <w:rPr>
          <w:rFonts w:ascii="Arial" w:eastAsia="Times New Roman" w:hAnsi="Arial" w:cs="Arial"/>
          <w:sz w:val="24"/>
          <w:szCs w:val="24"/>
        </w:rPr>
        <w:t xml:space="preserve"> av</w:t>
      </w:r>
      <w:r w:rsidR="00121F1E" w:rsidRPr="009E6ADA">
        <w:rPr>
          <w:rFonts w:ascii="Arial" w:eastAsia="Times New Roman" w:hAnsi="Arial" w:cs="Arial"/>
          <w:sz w:val="24"/>
          <w:szCs w:val="24"/>
        </w:rPr>
        <w:t xml:space="preserve"> den politiska ramen i denna del av landet.</w:t>
      </w:r>
      <w:r w:rsidR="00121F1E" w:rsidRPr="009E6ADA">
        <w:rPr>
          <w:rFonts w:ascii="Times New Roman" w:eastAsia="Times New Roman" w:hAnsi="Times New Roman" w:cs="Times New Roman"/>
          <w:sz w:val="24"/>
          <w:szCs w:val="24"/>
        </w:rPr>
        <w:t xml:space="preserve"> </w:t>
      </w:r>
    </w:p>
    <w:p w:rsidR="00121F1E" w:rsidRPr="009E6ADA" w:rsidRDefault="00A6039D" w:rsidP="00121F1E">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9E6ADA">
        <w:rPr>
          <w:rFonts w:ascii="Arial" w:eastAsia="Times New Roman" w:hAnsi="Arial" w:cs="Arial"/>
          <w:sz w:val="24"/>
          <w:szCs w:val="24"/>
        </w:rPr>
        <w:t>Trots utmaningarna har innovativa</w:t>
      </w:r>
      <w:r w:rsidR="00121F1E" w:rsidRPr="009E6ADA">
        <w:rPr>
          <w:rFonts w:ascii="Arial" w:eastAsia="Times New Roman" w:hAnsi="Arial" w:cs="Arial"/>
          <w:sz w:val="24"/>
          <w:szCs w:val="24"/>
        </w:rPr>
        <w:t xml:space="preserve"> system</w:t>
      </w:r>
      <w:r w:rsidRPr="009E6ADA">
        <w:rPr>
          <w:rFonts w:ascii="Arial" w:eastAsia="Times New Roman" w:hAnsi="Arial" w:cs="Arial"/>
          <w:sz w:val="24"/>
          <w:szCs w:val="24"/>
        </w:rPr>
        <w:t xml:space="preserve"> skapats</w:t>
      </w:r>
      <w:r w:rsidR="00121F1E" w:rsidRPr="009E6ADA">
        <w:rPr>
          <w:rFonts w:ascii="Arial" w:eastAsia="Times New Roman" w:hAnsi="Arial" w:cs="Arial"/>
          <w:sz w:val="24"/>
          <w:szCs w:val="24"/>
        </w:rPr>
        <w:t xml:space="preserve"> för övervakning och utvärdering och kontroll inom Somal</w:t>
      </w:r>
      <w:r w:rsidRPr="009E6ADA">
        <w:rPr>
          <w:rFonts w:ascii="Arial" w:eastAsia="Times New Roman" w:hAnsi="Arial" w:cs="Arial"/>
          <w:sz w:val="24"/>
          <w:szCs w:val="24"/>
        </w:rPr>
        <w:t>ia och anses fungera ganska bra. D</w:t>
      </w:r>
      <w:r w:rsidR="00121F1E" w:rsidRPr="009E6ADA">
        <w:rPr>
          <w:rFonts w:ascii="Arial" w:eastAsia="Times New Roman" w:hAnsi="Arial" w:cs="Arial"/>
          <w:sz w:val="24"/>
          <w:szCs w:val="24"/>
        </w:rPr>
        <w:t>et finns</w:t>
      </w:r>
      <w:r w:rsidR="00D41C0B" w:rsidRPr="009E6ADA">
        <w:rPr>
          <w:rFonts w:ascii="Arial" w:eastAsia="Times New Roman" w:hAnsi="Arial" w:cs="Arial"/>
          <w:sz w:val="24"/>
          <w:szCs w:val="24"/>
        </w:rPr>
        <w:t xml:space="preserve"> utrymme till förbättring för bevis baserad</w:t>
      </w:r>
      <w:r w:rsidR="00121F1E" w:rsidRPr="009E6ADA">
        <w:rPr>
          <w:rFonts w:ascii="Arial" w:eastAsia="Times New Roman" w:hAnsi="Arial" w:cs="Arial"/>
          <w:sz w:val="24"/>
          <w:szCs w:val="24"/>
        </w:rPr>
        <w:t xml:space="preserve"> rapportering.</w:t>
      </w:r>
      <w:r w:rsidR="00121F1E" w:rsidRPr="009E6ADA">
        <w:rPr>
          <w:rFonts w:ascii="Times New Roman" w:eastAsia="Times New Roman" w:hAnsi="Times New Roman" w:cs="Times New Roman"/>
          <w:sz w:val="24"/>
          <w:szCs w:val="24"/>
        </w:rPr>
        <w:t xml:space="preserve"> </w:t>
      </w:r>
    </w:p>
    <w:p w:rsidR="00121F1E" w:rsidRPr="009E6ADA" w:rsidRDefault="00121F1E" w:rsidP="00121F1E">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9E6ADA">
        <w:rPr>
          <w:rFonts w:ascii="Arial" w:eastAsia="Times New Roman" w:hAnsi="Arial" w:cs="Arial"/>
          <w:sz w:val="24"/>
          <w:szCs w:val="24"/>
        </w:rPr>
        <w:t xml:space="preserve">FN-systemet har skapat ett mer strategiskt </w:t>
      </w:r>
      <w:r w:rsidR="00D41C0B" w:rsidRPr="009E6ADA">
        <w:rPr>
          <w:rFonts w:ascii="Arial" w:eastAsia="Times New Roman" w:hAnsi="Arial" w:cs="Arial"/>
          <w:sz w:val="24"/>
          <w:szCs w:val="24"/>
        </w:rPr>
        <w:t>risk</w:t>
      </w:r>
      <w:r w:rsidRPr="009E6ADA">
        <w:rPr>
          <w:rFonts w:ascii="Arial" w:eastAsia="Times New Roman" w:hAnsi="Arial" w:cs="Arial"/>
          <w:sz w:val="24"/>
          <w:szCs w:val="24"/>
        </w:rPr>
        <w:t>ledningssystem;</w:t>
      </w:r>
      <w:r w:rsidRPr="009E6ADA">
        <w:rPr>
          <w:rFonts w:ascii="Times New Roman" w:eastAsia="Times New Roman" w:hAnsi="Times New Roman" w:cs="Times New Roman"/>
          <w:sz w:val="24"/>
          <w:szCs w:val="24"/>
        </w:rPr>
        <w:t xml:space="preserve"> </w:t>
      </w:r>
    </w:p>
    <w:p w:rsidR="00121F1E" w:rsidRPr="009E6ADA" w:rsidRDefault="00D41C0B" w:rsidP="00121F1E">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9E6ADA">
        <w:rPr>
          <w:rFonts w:ascii="Arial" w:eastAsia="Times New Roman" w:hAnsi="Arial" w:cs="Arial"/>
          <w:sz w:val="24"/>
          <w:szCs w:val="24"/>
        </w:rPr>
        <w:t>Framsteg på sektoriell</w:t>
      </w:r>
      <w:r w:rsidR="00121F1E" w:rsidRPr="009E6ADA">
        <w:rPr>
          <w:rFonts w:ascii="Arial" w:eastAsia="Times New Roman" w:hAnsi="Arial" w:cs="Arial"/>
          <w:sz w:val="24"/>
          <w:szCs w:val="24"/>
        </w:rPr>
        <w:t xml:space="preserve"> samordningen </w:t>
      </w:r>
      <w:r w:rsidR="001C0C97" w:rsidRPr="009E6ADA">
        <w:rPr>
          <w:rFonts w:ascii="Arial" w:eastAsia="Times New Roman" w:hAnsi="Arial" w:cs="Arial"/>
          <w:sz w:val="24"/>
          <w:szCs w:val="24"/>
        </w:rPr>
        <w:t>dvs.</w:t>
      </w:r>
      <w:r w:rsidRPr="009E6ADA">
        <w:rPr>
          <w:rFonts w:ascii="Arial" w:eastAsia="Times New Roman" w:hAnsi="Arial" w:cs="Arial"/>
          <w:sz w:val="24"/>
          <w:szCs w:val="24"/>
        </w:rPr>
        <w:t xml:space="preserve"> styre och hälsa och</w:t>
      </w:r>
      <w:r w:rsidR="00121F1E" w:rsidRPr="009E6ADA">
        <w:rPr>
          <w:rFonts w:ascii="Arial" w:eastAsia="Times New Roman" w:hAnsi="Arial" w:cs="Arial"/>
          <w:sz w:val="24"/>
          <w:szCs w:val="24"/>
        </w:rPr>
        <w:t xml:space="preserve"> där e</w:t>
      </w:r>
      <w:r w:rsidRPr="009E6ADA">
        <w:rPr>
          <w:rFonts w:ascii="Arial" w:eastAsia="Times New Roman" w:hAnsi="Arial" w:cs="Arial"/>
          <w:sz w:val="24"/>
          <w:szCs w:val="24"/>
        </w:rPr>
        <w:t>n ny struktur för samordning ska</w:t>
      </w:r>
      <w:r w:rsidR="00121F1E" w:rsidRPr="009E6ADA">
        <w:rPr>
          <w:rFonts w:ascii="Arial" w:eastAsia="Times New Roman" w:hAnsi="Arial" w:cs="Arial"/>
          <w:sz w:val="24"/>
          <w:szCs w:val="24"/>
        </w:rPr>
        <w:t xml:space="preserve"> möjliggöra</w:t>
      </w:r>
      <w:r w:rsidRPr="009E6ADA">
        <w:rPr>
          <w:rFonts w:ascii="Arial" w:eastAsia="Times New Roman" w:hAnsi="Arial" w:cs="Arial"/>
          <w:sz w:val="24"/>
          <w:szCs w:val="24"/>
        </w:rPr>
        <w:t xml:space="preserve"> ett strategiskt och sammanhängande </w:t>
      </w:r>
      <w:r w:rsidR="00121F1E" w:rsidRPr="009E6ADA">
        <w:rPr>
          <w:rFonts w:ascii="Arial" w:eastAsia="Times New Roman" w:hAnsi="Arial" w:cs="Arial"/>
          <w:sz w:val="24"/>
          <w:szCs w:val="24"/>
        </w:rPr>
        <w:t>beslutsfattande.</w:t>
      </w:r>
      <w:r w:rsidR="00121F1E" w:rsidRPr="009E6ADA">
        <w:rPr>
          <w:rFonts w:ascii="Times New Roman" w:eastAsia="Times New Roman" w:hAnsi="Times New Roman" w:cs="Times New Roman"/>
          <w:sz w:val="24"/>
          <w:szCs w:val="24"/>
        </w:rPr>
        <w:t xml:space="preserve"> </w:t>
      </w:r>
    </w:p>
    <w:p w:rsidR="00121F1E" w:rsidRPr="009E6ADA" w:rsidRDefault="00121F1E" w:rsidP="00121F1E">
      <w:pPr>
        <w:spacing w:after="0" w:line="240" w:lineRule="auto"/>
        <w:rPr>
          <w:rFonts w:ascii="Times New Roman" w:eastAsia="Times New Roman" w:hAnsi="Times New Roman" w:cs="Times New Roman"/>
          <w:sz w:val="24"/>
          <w:szCs w:val="24"/>
        </w:rPr>
      </w:pPr>
    </w:p>
    <w:p w:rsidR="00121F1E" w:rsidRPr="009E6ADA" w:rsidRDefault="00121F1E" w:rsidP="00121F1E">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9E6ADA">
        <w:rPr>
          <w:rFonts w:ascii="Arial" w:eastAsia="Times New Roman" w:hAnsi="Arial" w:cs="Arial"/>
          <w:b/>
          <w:bCs/>
          <w:sz w:val="24"/>
          <w:szCs w:val="24"/>
        </w:rPr>
        <w:t>SLUTSATSER</w:t>
      </w:r>
      <w:r w:rsidRPr="009E6ADA">
        <w:rPr>
          <w:rFonts w:ascii="Times New Roman" w:eastAsia="Times New Roman" w:hAnsi="Times New Roman" w:cs="Times New Roman"/>
          <w:sz w:val="24"/>
          <w:szCs w:val="24"/>
        </w:rPr>
        <w:t xml:space="preserve"> </w:t>
      </w:r>
    </w:p>
    <w:p w:rsidR="00121F1E" w:rsidRPr="009E6ADA" w:rsidRDefault="00D41C0B" w:rsidP="00121F1E">
      <w:pPr>
        <w:spacing w:before="100" w:beforeAutospacing="1" w:after="100" w:afterAutospacing="1" w:line="240" w:lineRule="auto"/>
        <w:rPr>
          <w:rFonts w:ascii="Times New Roman" w:eastAsia="Times New Roman" w:hAnsi="Times New Roman" w:cs="Times New Roman"/>
          <w:sz w:val="24"/>
          <w:szCs w:val="24"/>
        </w:rPr>
      </w:pPr>
      <w:r w:rsidRPr="009E6ADA">
        <w:rPr>
          <w:rFonts w:ascii="Arial" w:eastAsia="Times New Roman" w:hAnsi="Arial" w:cs="Arial"/>
          <w:color w:val="000000"/>
          <w:sz w:val="24"/>
          <w:szCs w:val="24"/>
        </w:rPr>
        <w:t>Att stärka den politiska strukturen</w:t>
      </w:r>
      <w:r w:rsidR="005A4C3E" w:rsidRPr="009E6ADA">
        <w:rPr>
          <w:rFonts w:ascii="Arial" w:eastAsia="Times New Roman" w:hAnsi="Arial" w:cs="Arial"/>
          <w:color w:val="000000"/>
          <w:sz w:val="24"/>
          <w:szCs w:val="24"/>
        </w:rPr>
        <w:t>, utveckling och humanitära insat</w:t>
      </w:r>
      <w:r w:rsidRPr="009E6ADA">
        <w:rPr>
          <w:rFonts w:ascii="Arial" w:eastAsia="Times New Roman" w:hAnsi="Arial" w:cs="Arial"/>
          <w:color w:val="000000"/>
          <w:sz w:val="24"/>
          <w:szCs w:val="24"/>
        </w:rPr>
        <w:t>ser i Somalia är en utmaning</w:t>
      </w:r>
      <w:r w:rsidR="005A4C3E" w:rsidRPr="009E6ADA">
        <w:rPr>
          <w:rFonts w:ascii="Arial" w:eastAsia="Times New Roman" w:hAnsi="Arial" w:cs="Arial"/>
          <w:color w:val="000000"/>
          <w:sz w:val="24"/>
          <w:szCs w:val="24"/>
        </w:rPr>
        <w:t xml:space="preserve">. Oförutsägbarhet är det enda som är förutsägbart. </w:t>
      </w:r>
      <w:r w:rsidRPr="009E6ADA">
        <w:rPr>
          <w:rFonts w:ascii="Arial" w:eastAsia="Times New Roman" w:hAnsi="Arial" w:cs="Arial"/>
          <w:color w:val="000000"/>
          <w:sz w:val="24"/>
          <w:szCs w:val="24"/>
        </w:rPr>
        <w:t xml:space="preserve">Sida bedömer dock </w:t>
      </w:r>
      <w:r w:rsidR="005A4C3E" w:rsidRPr="009E6ADA">
        <w:rPr>
          <w:rFonts w:ascii="Arial" w:eastAsia="Times New Roman" w:hAnsi="Arial" w:cs="Arial"/>
          <w:color w:val="000000"/>
          <w:sz w:val="24"/>
          <w:szCs w:val="24"/>
        </w:rPr>
        <w:t>att myndigheten har</w:t>
      </w:r>
      <w:r w:rsidRPr="009E6ADA">
        <w:rPr>
          <w:rFonts w:ascii="Arial" w:eastAsia="Times New Roman" w:hAnsi="Arial" w:cs="Arial"/>
          <w:color w:val="000000"/>
          <w:sz w:val="24"/>
          <w:szCs w:val="24"/>
        </w:rPr>
        <w:t xml:space="preserve"> lyckats genomföra</w:t>
      </w:r>
      <w:r w:rsidR="005A4C3E" w:rsidRPr="009E6ADA">
        <w:rPr>
          <w:rFonts w:ascii="Arial" w:eastAsia="Times New Roman" w:hAnsi="Arial" w:cs="Arial"/>
          <w:color w:val="000000"/>
          <w:sz w:val="24"/>
          <w:szCs w:val="24"/>
        </w:rPr>
        <w:t xml:space="preserve"> och följt de politiska ramarna i linje med sina prioriterade område</w:t>
      </w:r>
      <w:r w:rsidRPr="009E6ADA">
        <w:rPr>
          <w:rFonts w:ascii="Arial" w:eastAsia="Times New Roman" w:hAnsi="Arial" w:cs="Arial"/>
          <w:color w:val="000000"/>
          <w:sz w:val="24"/>
          <w:szCs w:val="24"/>
        </w:rPr>
        <w:t>n och krav på riskhantering, givarsamordning och effektivt bistånd</w:t>
      </w:r>
      <w:r w:rsidR="005A4C3E" w:rsidRPr="009E6ADA">
        <w:rPr>
          <w:rFonts w:ascii="Arial" w:eastAsia="Times New Roman" w:hAnsi="Arial" w:cs="Arial"/>
          <w:color w:val="000000"/>
          <w:sz w:val="24"/>
          <w:szCs w:val="24"/>
        </w:rPr>
        <w:t>. Med tanke på bristen på framsteg i den politiska processen, har insatser som syftar till att fördjupa fred, förbättra säkerheten och skapa g</w:t>
      </w:r>
      <w:r w:rsidRPr="009E6ADA">
        <w:rPr>
          <w:rFonts w:ascii="Arial" w:eastAsia="Times New Roman" w:hAnsi="Arial" w:cs="Arial"/>
          <w:color w:val="000000"/>
          <w:sz w:val="24"/>
          <w:szCs w:val="24"/>
        </w:rPr>
        <w:t>ott samhällsstyre</w:t>
      </w:r>
      <w:r w:rsidR="005A4C3E" w:rsidRPr="009E6ADA">
        <w:rPr>
          <w:rFonts w:ascii="Arial" w:eastAsia="Times New Roman" w:hAnsi="Arial" w:cs="Arial"/>
          <w:color w:val="000000"/>
          <w:sz w:val="24"/>
          <w:szCs w:val="24"/>
        </w:rPr>
        <w:t xml:space="preserve"> varit den största utmaningen.</w:t>
      </w:r>
    </w:p>
    <w:p w:rsidR="00121F1E" w:rsidRPr="009E6ADA" w:rsidRDefault="005A4C3E" w:rsidP="00121F1E">
      <w:pPr>
        <w:spacing w:before="100" w:beforeAutospacing="1" w:after="100" w:afterAutospacing="1" w:line="240" w:lineRule="auto"/>
        <w:rPr>
          <w:rFonts w:ascii="Times New Roman" w:eastAsia="Times New Roman" w:hAnsi="Times New Roman" w:cs="Times New Roman"/>
          <w:sz w:val="24"/>
          <w:szCs w:val="24"/>
        </w:rPr>
      </w:pPr>
      <w:r w:rsidRPr="009E6ADA">
        <w:rPr>
          <w:rFonts w:ascii="Arial" w:eastAsia="Times New Roman" w:hAnsi="Arial" w:cs="Arial"/>
          <w:color w:val="000000"/>
          <w:sz w:val="24"/>
          <w:szCs w:val="24"/>
        </w:rPr>
        <w:t>Många av de riskfaktorer som driver den somaliska konflikten är uppenbarligen bortom giv</w:t>
      </w:r>
      <w:r w:rsidR="005A6AEA" w:rsidRPr="009E6ADA">
        <w:rPr>
          <w:rFonts w:ascii="Arial" w:eastAsia="Times New Roman" w:hAnsi="Arial" w:cs="Arial"/>
          <w:color w:val="000000"/>
          <w:sz w:val="24"/>
          <w:szCs w:val="24"/>
        </w:rPr>
        <w:t>arnas omedelbara sfär. Men för att säkerställa bättre genomförande av de processorer som ryms i riktlinjerna,</w:t>
      </w:r>
      <w:r w:rsidRPr="009E6ADA">
        <w:rPr>
          <w:rFonts w:ascii="Arial" w:eastAsia="Times New Roman" w:hAnsi="Arial" w:cs="Arial"/>
          <w:color w:val="000000"/>
          <w:sz w:val="24"/>
          <w:szCs w:val="24"/>
        </w:rPr>
        <w:t xml:space="preserve"> liksom</w:t>
      </w:r>
      <w:r w:rsidR="005A6AEA" w:rsidRPr="009E6ADA">
        <w:rPr>
          <w:rFonts w:ascii="Arial" w:eastAsia="Times New Roman" w:hAnsi="Arial" w:cs="Arial"/>
          <w:color w:val="000000"/>
          <w:sz w:val="24"/>
          <w:szCs w:val="24"/>
        </w:rPr>
        <w:t xml:space="preserve"> ett</w:t>
      </w:r>
      <w:r w:rsidRPr="009E6ADA">
        <w:rPr>
          <w:rFonts w:ascii="Arial" w:eastAsia="Times New Roman" w:hAnsi="Arial" w:cs="Arial"/>
          <w:color w:val="000000"/>
          <w:sz w:val="24"/>
          <w:szCs w:val="24"/>
        </w:rPr>
        <w:t xml:space="preserve"> större internationellt</w:t>
      </w:r>
      <w:r w:rsidR="005A6AEA" w:rsidRPr="009E6ADA">
        <w:rPr>
          <w:rFonts w:ascii="Arial" w:eastAsia="Times New Roman" w:hAnsi="Arial" w:cs="Arial"/>
          <w:color w:val="000000"/>
          <w:sz w:val="24"/>
          <w:szCs w:val="24"/>
        </w:rPr>
        <w:t xml:space="preserve"> övergripande engagemang så bör Sida</w:t>
      </w:r>
      <w:r w:rsidRPr="009E6ADA">
        <w:rPr>
          <w:rFonts w:ascii="Arial" w:eastAsia="Times New Roman" w:hAnsi="Arial" w:cs="Arial"/>
          <w:color w:val="000000"/>
          <w:sz w:val="24"/>
          <w:szCs w:val="24"/>
        </w:rPr>
        <w:t>:</w:t>
      </w:r>
      <w:r w:rsidR="00121F1E" w:rsidRPr="009E6ADA">
        <w:rPr>
          <w:rFonts w:ascii="Times New Roman" w:eastAsia="Times New Roman" w:hAnsi="Times New Roman" w:cs="Times New Roman"/>
          <w:sz w:val="24"/>
          <w:szCs w:val="24"/>
        </w:rPr>
        <w:t xml:space="preserve"> </w:t>
      </w:r>
    </w:p>
    <w:p w:rsidR="00121F1E" w:rsidRPr="009E6ADA" w:rsidRDefault="00E03AE0" w:rsidP="00121F1E">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9E6ADA">
        <w:rPr>
          <w:rFonts w:ascii="Arial" w:eastAsia="Times New Roman" w:hAnsi="Arial" w:cs="Arial"/>
          <w:color w:val="000000"/>
          <w:sz w:val="24"/>
          <w:szCs w:val="24"/>
        </w:rPr>
        <w:lastRenderedPageBreak/>
        <w:t>verka för ett mer strategiskt och integrerat tillvägagångssätt för</w:t>
      </w:r>
      <w:r w:rsidR="005A4C3E" w:rsidRPr="009E6ADA">
        <w:rPr>
          <w:rFonts w:ascii="Arial" w:eastAsia="Times New Roman" w:hAnsi="Arial" w:cs="Arial"/>
          <w:color w:val="000000"/>
          <w:sz w:val="24"/>
          <w:szCs w:val="24"/>
        </w:rPr>
        <w:t xml:space="preserve"> </w:t>
      </w:r>
      <w:r w:rsidRPr="009E6ADA">
        <w:rPr>
          <w:rFonts w:ascii="Arial" w:eastAsia="Times New Roman" w:hAnsi="Arial" w:cs="Arial"/>
          <w:color w:val="000000"/>
          <w:sz w:val="24"/>
          <w:szCs w:val="24"/>
        </w:rPr>
        <w:t xml:space="preserve">det </w:t>
      </w:r>
      <w:r w:rsidR="005A4C3E" w:rsidRPr="009E6ADA">
        <w:rPr>
          <w:rFonts w:ascii="Arial" w:eastAsia="Times New Roman" w:hAnsi="Arial" w:cs="Arial"/>
          <w:color w:val="000000"/>
          <w:sz w:val="24"/>
          <w:szCs w:val="24"/>
        </w:rPr>
        <w:t xml:space="preserve">internationella </w:t>
      </w:r>
      <w:r w:rsidRPr="009E6ADA">
        <w:rPr>
          <w:rFonts w:ascii="Arial" w:eastAsia="Times New Roman" w:hAnsi="Arial" w:cs="Arial"/>
          <w:color w:val="000000"/>
          <w:sz w:val="24"/>
          <w:szCs w:val="24"/>
        </w:rPr>
        <w:t>engagemanget</w:t>
      </w:r>
      <w:r w:rsidR="005A4C3E" w:rsidRPr="009E6ADA">
        <w:rPr>
          <w:rFonts w:ascii="Arial" w:eastAsia="Times New Roman" w:hAnsi="Arial" w:cs="Arial"/>
          <w:color w:val="000000"/>
          <w:sz w:val="24"/>
          <w:szCs w:val="24"/>
        </w:rPr>
        <w:t xml:space="preserve"> i Somalia (dvs. starkare kopplingar</w:t>
      </w:r>
      <w:r w:rsidRPr="009E6ADA">
        <w:rPr>
          <w:rFonts w:ascii="Arial" w:eastAsia="Times New Roman" w:hAnsi="Arial" w:cs="Arial"/>
          <w:color w:val="000000"/>
          <w:sz w:val="24"/>
          <w:szCs w:val="24"/>
        </w:rPr>
        <w:t xml:space="preserve"> till de </w:t>
      </w:r>
      <w:r w:rsidR="00175CF0" w:rsidRPr="009E6ADA">
        <w:rPr>
          <w:rFonts w:ascii="Arial" w:eastAsia="Times New Roman" w:hAnsi="Arial" w:cs="Arial"/>
          <w:color w:val="000000"/>
          <w:sz w:val="24"/>
          <w:szCs w:val="24"/>
        </w:rPr>
        <w:t>målen</w:t>
      </w:r>
      <w:r w:rsidRPr="009E6ADA">
        <w:rPr>
          <w:rFonts w:ascii="Arial" w:eastAsia="Times New Roman" w:hAnsi="Arial" w:cs="Arial"/>
          <w:color w:val="000000"/>
          <w:sz w:val="24"/>
          <w:szCs w:val="24"/>
        </w:rPr>
        <w:t xml:space="preserve"> för</w:t>
      </w:r>
      <w:r w:rsidR="005A4C3E" w:rsidRPr="009E6ADA">
        <w:rPr>
          <w:rFonts w:ascii="Arial" w:eastAsia="Times New Roman" w:hAnsi="Arial" w:cs="Arial"/>
          <w:color w:val="000000"/>
          <w:sz w:val="24"/>
          <w:szCs w:val="24"/>
        </w:rPr>
        <w:t xml:space="preserve"> säkerh</w:t>
      </w:r>
      <w:r w:rsidRPr="009E6ADA">
        <w:rPr>
          <w:rFonts w:ascii="Arial" w:eastAsia="Times New Roman" w:hAnsi="Arial" w:cs="Arial"/>
          <w:color w:val="000000"/>
          <w:sz w:val="24"/>
          <w:szCs w:val="24"/>
        </w:rPr>
        <w:t>et, politik och utveckling</w:t>
      </w:r>
      <w:r w:rsidR="005A4C3E" w:rsidRPr="009E6ADA">
        <w:rPr>
          <w:rFonts w:ascii="Arial" w:eastAsia="Times New Roman" w:hAnsi="Arial" w:cs="Arial"/>
          <w:color w:val="000000"/>
          <w:sz w:val="24"/>
          <w:szCs w:val="24"/>
        </w:rPr>
        <w:t>);</w:t>
      </w:r>
      <w:r w:rsidR="00121F1E" w:rsidRPr="009E6ADA">
        <w:rPr>
          <w:rFonts w:ascii="Arial" w:eastAsia="Times New Roman" w:hAnsi="Arial" w:cs="Arial"/>
          <w:sz w:val="24"/>
          <w:szCs w:val="24"/>
        </w:rPr>
        <w:t xml:space="preserve"> </w:t>
      </w:r>
      <w:r w:rsidR="00121F1E" w:rsidRPr="009E6ADA">
        <w:rPr>
          <w:rFonts w:ascii="Times New Roman" w:eastAsia="Times New Roman" w:hAnsi="Times New Roman" w:cs="Times New Roman"/>
          <w:sz w:val="24"/>
          <w:szCs w:val="24"/>
        </w:rPr>
        <w:t xml:space="preserve"> </w:t>
      </w:r>
    </w:p>
    <w:p w:rsidR="00121F1E" w:rsidRPr="009E6ADA" w:rsidRDefault="005A4C3E" w:rsidP="00121F1E">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9E6ADA">
        <w:rPr>
          <w:rFonts w:ascii="Arial" w:eastAsia="Times New Roman" w:hAnsi="Arial" w:cs="Arial"/>
          <w:color w:val="000000"/>
          <w:sz w:val="24"/>
          <w:szCs w:val="24"/>
        </w:rPr>
        <w:t>verka för förnye</w:t>
      </w:r>
      <w:r w:rsidR="00E03AE0" w:rsidRPr="009E6ADA">
        <w:rPr>
          <w:rFonts w:ascii="Arial" w:eastAsia="Times New Roman" w:hAnsi="Arial" w:cs="Arial"/>
          <w:color w:val="000000"/>
          <w:sz w:val="24"/>
          <w:szCs w:val="24"/>
        </w:rPr>
        <w:t>lse av relevanta, allomfattande och</w:t>
      </w:r>
      <w:r w:rsidRPr="009E6ADA">
        <w:rPr>
          <w:rFonts w:ascii="Arial" w:eastAsia="Times New Roman" w:hAnsi="Arial" w:cs="Arial"/>
          <w:color w:val="000000"/>
          <w:sz w:val="24"/>
          <w:szCs w:val="24"/>
        </w:rPr>
        <w:t xml:space="preserve"> strategisk givarsamordning</w:t>
      </w:r>
      <w:r w:rsidR="00E03AE0" w:rsidRPr="009E6ADA">
        <w:rPr>
          <w:rFonts w:ascii="Arial" w:eastAsia="Times New Roman" w:hAnsi="Arial" w:cs="Arial"/>
          <w:color w:val="000000"/>
          <w:sz w:val="24"/>
          <w:szCs w:val="24"/>
        </w:rPr>
        <w:t>s</w:t>
      </w:r>
      <w:r w:rsidRPr="009E6ADA">
        <w:rPr>
          <w:rFonts w:ascii="Arial" w:eastAsia="Times New Roman" w:hAnsi="Arial" w:cs="Arial"/>
          <w:color w:val="000000"/>
          <w:sz w:val="24"/>
          <w:szCs w:val="24"/>
        </w:rPr>
        <w:t>struktur (som bygger på de sen</w:t>
      </w:r>
      <w:r w:rsidR="00E03AE0" w:rsidRPr="009E6ADA">
        <w:rPr>
          <w:rFonts w:ascii="Arial" w:eastAsia="Times New Roman" w:hAnsi="Arial" w:cs="Arial"/>
          <w:color w:val="000000"/>
          <w:sz w:val="24"/>
          <w:szCs w:val="24"/>
        </w:rPr>
        <w:t>aste framgångarna på sektornivå</w:t>
      </w:r>
      <w:r w:rsidRPr="009E6ADA">
        <w:rPr>
          <w:rFonts w:ascii="Arial" w:eastAsia="Times New Roman" w:hAnsi="Arial" w:cs="Arial"/>
          <w:color w:val="000000"/>
          <w:sz w:val="24"/>
          <w:szCs w:val="24"/>
        </w:rPr>
        <w:t>).</w:t>
      </w:r>
      <w:r w:rsidR="00121F1E" w:rsidRPr="009E6ADA">
        <w:rPr>
          <w:rFonts w:ascii="Times New Roman" w:eastAsia="Times New Roman" w:hAnsi="Times New Roman" w:cs="Times New Roman"/>
          <w:sz w:val="24"/>
          <w:szCs w:val="24"/>
        </w:rPr>
        <w:t xml:space="preserve"> </w:t>
      </w:r>
    </w:p>
    <w:p w:rsidR="00121F1E" w:rsidRPr="009E6ADA" w:rsidRDefault="005A4C3E" w:rsidP="00121F1E">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9E6ADA">
        <w:rPr>
          <w:rFonts w:ascii="Arial" w:eastAsia="Times New Roman" w:hAnsi="Arial" w:cs="Arial"/>
          <w:color w:val="000000"/>
          <w:sz w:val="24"/>
          <w:szCs w:val="24"/>
        </w:rPr>
        <w:t>snabbt utforska flexibla och relevanta sätt (till exempel "fast-tracking") för att stödja stabiliseringen i Somaliland i ljuset av de demokratiska valen i juni 2010 (i linje med Somalila</w:t>
      </w:r>
      <w:r w:rsidR="00E03AE0" w:rsidRPr="009E6ADA">
        <w:rPr>
          <w:rFonts w:ascii="Arial" w:eastAsia="Times New Roman" w:hAnsi="Arial" w:cs="Arial"/>
          <w:color w:val="000000"/>
          <w:sz w:val="24"/>
          <w:szCs w:val="24"/>
        </w:rPr>
        <w:t>nd regeringens prioriterade områden</w:t>
      </w:r>
      <w:r w:rsidRPr="009E6ADA">
        <w:rPr>
          <w:rFonts w:ascii="Arial" w:eastAsia="Times New Roman" w:hAnsi="Arial" w:cs="Arial"/>
          <w:color w:val="000000"/>
          <w:sz w:val="24"/>
          <w:szCs w:val="24"/>
        </w:rPr>
        <w:t>).</w:t>
      </w:r>
      <w:r w:rsidR="00121F1E" w:rsidRPr="009E6ADA">
        <w:rPr>
          <w:rFonts w:ascii="Times New Roman" w:eastAsia="Times New Roman" w:hAnsi="Times New Roman" w:cs="Times New Roman"/>
          <w:sz w:val="24"/>
          <w:szCs w:val="24"/>
        </w:rPr>
        <w:t xml:space="preserve"> </w:t>
      </w:r>
    </w:p>
    <w:p w:rsidR="00121F1E" w:rsidRPr="009E6ADA" w:rsidRDefault="005A4C3E" w:rsidP="00121F1E">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9E6ADA">
        <w:rPr>
          <w:rFonts w:ascii="Arial" w:eastAsia="Times New Roman" w:hAnsi="Arial" w:cs="Arial"/>
          <w:color w:val="000000"/>
          <w:sz w:val="24"/>
          <w:szCs w:val="24"/>
        </w:rPr>
        <w:t>systematiskt främja ett rättighetsbaserat förhållnin</w:t>
      </w:r>
      <w:r w:rsidR="00E03AE0" w:rsidRPr="009E6ADA">
        <w:rPr>
          <w:rFonts w:ascii="Arial" w:eastAsia="Times New Roman" w:hAnsi="Arial" w:cs="Arial"/>
          <w:color w:val="000000"/>
          <w:sz w:val="24"/>
          <w:szCs w:val="24"/>
        </w:rPr>
        <w:t>gssätt i alla Sida</w:t>
      </w:r>
      <w:r w:rsidRPr="009E6ADA">
        <w:rPr>
          <w:rFonts w:ascii="Arial" w:eastAsia="Times New Roman" w:hAnsi="Arial" w:cs="Arial"/>
          <w:color w:val="000000"/>
          <w:sz w:val="24"/>
          <w:szCs w:val="24"/>
        </w:rPr>
        <w:t>finansierad</w:t>
      </w:r>
      <w:r w:rsidR="00E03AE0" w:rsidRPr="009E6ADA">
        <w:rPr>
          <w:rFonts w:ascii="Arial" w:eastAsia="Times New Roman" w:hAnsi="Arial" w:cs="Arial"/>
          <w:color w:val="000000"/>
          <w:sz w:val="24"/>
          <w:szCs w:val="24"/>
        </w:rPr>
        <w:t>e</w:t>
      </w:r>
      <w:r w:rsidRPr="009E6ADA">
        <w:rPr>
          <w:rFonts w:ascii="Arial" w:eastAsia="Times New Roman" w:hAnsi="Arial" w:cs="Arial"/>
          <w:color w:val="000000"/>
          <w:sz w:val="24"/>
          <w:szCs w:val="24"/>
        </w:rPr>
        <w:t xml:space="preserve"> verksamhet</w:t>
      </w:r>
      <w:r w:rsidR="00E03AE0" w:rsidRPr="009E6ADA">
        <w:rPr>
          <w:rFonts w:ascii="Arial" w:eastAsia="Times New Roman" w:hAnsi="Arial" w:cs="Arial"/>
          <w:color w:val="000000"/>
          <w:sz w:val="24"/>
          <w:szCs w:val="24"/>
        </w:rPr>
        <w:t>er</w:t>
      </w:r>
      <w:r w:rsidRPr="009E6ADA">
        <w:rPr>
          <w:rFonts w:ascii="Arial" w:eastAsia="Times New Roman" w:hAnsi="Arial" w:cs="Arial"/>
          <w:sz w:val="24"/>
          <w:szCs w:val="24"/>
        </w:rPr>
        <w:t>.</w:t>
      </w:r>
    </w:p>
    <w:p w:rsidR="00121F1E" w:rsidRPr="009E6ADA" w:rsidRDefault="005A4C3E" w:rsidP="00121F1E">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9E6ADA">
        <w:rPr>
          <w:rFonts w:ascii="Arial" w:eastAsia="Times New Roman" w:hAnsi="Arial" w:cs="Arial"/>
          <w:color w:val="000000"/>
          <w:sz w:val="24"/>
          <w:szCs w:val="24"/>
        </w:rPr>
        <w:t xml:space="preserve">I dialog med UD, klargöra </w:t>
      </w:r>
      <w:r w:rsidR="00261FAE" w:rsidRPr="009E6ADA">
        <w:rPr>
          <w:rFonts w:ascii="Arial" w:eastAsia="Times New Roman" w:hAnsi="Arial" w:cs="Arial"/>
          <w:color w:val="000000"/>
          <w:sz w:val="24"/>
          <w:szCs w:val="24"/>
        </w:rPr>
        <w:t xml:space="preserve">för </w:t>
      </w:r>
      <w:r w:rsidRPr="009E6ADA">
        <w:rPr>
          <w:rFonts w:ascii="Arial" w:eastAsia="Times New Roman" w:hAnsi="Arial" w:cs="Arial"/>
          <w:color w:val="000000"/>
          <w:sz w:val="24"/>
          <w:szCs w:val="24"/>
        </w:rPr>
        <w:t>vissa fokuserade prioriterin</w:t>
      </w:r>
      <w:r w:rsidR="00261FAE" w:rsidRPr="009E6ADA">
        <w:rPr>
          <w:rFonts w:ascii="Arial" w:eastAsia="Times New Roman" w:hAnsi="Arial" w:cs="Arial"/>
          <w:color w:val="000000"/>
          <w:sz w:val="24"/>
          <w:szCs w:val="24"/>
        </w:rPr>
        <w:t xml:space="preserve">gar inom utvalda områden som </w:t>
      </w:r>
      <w:r w:rsidRPr="009E6ADA">
        <w:rPr>
          <w:rFonts w:ascii="Arial" w:eastAsia="Times New Roman" w:hAnsi="Arial" w:cs="Arial"/>
          <w:color w:val="000000"/>
          <w:sz w:val="24"/>
          <w:szCs w:val="24"/>
        </w:rPr>
        <w:t>är ganska bred</w:t>
      </w:r>
      <w:r w:rsidR="00121F1E" w:rsidRPr="009E6ADA">
        <w:rPr>
          <w:rFonts w:ascii="Arial" w:eastAsia="Times New Roman" w:hAnsi="Arial" w:cs="Arial"/>
          <w:sz w:val="24"/>
          <w:szCs w:val="24"/>
        </w:rPr>
        <w:t>.</w:t>
      </w:r>
      <w:r w:rsidR="00121F1E" w:rsidRPr="009E6ADA">
        <w:rPr>
          <w:rFonts w:ascii="Times New Roman" w:eastAsia="Times New Roman" w:hAnsi="Times New Roman" w:cs="Times New Roman"/>
          <w:sz w:val="24"/>
          <w:szCs w:val="24"/>
        </w:rPr>
        <w:t xml:space="preserve"> </w:t>
      </w:r>
    </w:p>
    <w:p w:rsidR="00121F1E" w:rsidRPr="009E6ADA" w:rsidRDefault="005A4C3E" w:rsidP="00121F1E">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9E6ADA">
        <w:rPr>
          <w:rFonts w:ascii="Arial" w:eastAsia="Times New Roman" w:hAnsi="Arial" w:cs="Arial"/>
          <w:color w:val="000000"/>
          <w:sz w:val="24"/>
          <w:szCs w:val="24"/>
        </w:rPr>
        <w:t xml:space="preserve">Tillsammans med UD utarbeta </w:t>
      </w:r>
      <w:r w:rsidR="00261FAE" w:rsidRPr="009E6ADA">
        <w:rPr>
          <w:rFonts w:ascii="Arial" w:eastAsia="Times New Roman" w:hAnsi="Arial" w:cs="Arial"/>
          <w:color w:val="000000"/>
          <w:sz w:val="24"/>
          <w:szCs w:val="24"/>
        </w:rPr>
        <w:t>realistiska framtidsscenarier, utarbeta</w:t>
      </w:r>
      <w:r w:rsidRPr="009E6ADA">
        <w:rPr>
          <w:rFonts w:ascii="Arial" w:eastAsia="Times New Roman" w:hAnsi="Arial" w:cs="Arial"/>
          <w:color w:val="000000"/>
          <w:sz w:val="24"/>
          <w:szCs w:val="24"/>
        </w:rPr>
        <w:t xml:space="preserve"> riskanalyser och</w:t>
      </w:r>
      <w:r w:rsidR="00261FAE" w:rsidRPr="009E6ADA">
        <w:rPr>
          <w:rFonts w:ascii="Arial" w:eastAsia="Times New Roman" w:hAnsi="Arial" w:cs="Arial"/>
          <w:color w:val="000000"/>
          <w:sz w:val="24"/>
          <w:szCs w:val="24"/>
        </w:rPr>
        <w:t xml:space="preserve"> styrning</w:t>
      </w:r>
      <w:r w:rsidRPr="009E6ADA">
        <w:rPr>
          <w:rFonts w:ascii="Arial" w:eastAsia="Times New Roman" w:hAnsi="Arial" w:cs="Arial"/>
          <w:color w:val="000000"/>
          <w:sz w:val="24"/>
          <w:szCs w:val="24"/>
        </w:rPr>
        <w:t xml:space="preserve"> samt </w:t>
      </w:r>
      <w:r w:rsidR="00261FAE" w:rsidRPr="009E6ADA">
        <w:rPr>
          <w:rFonts w:ascii="Arial" w:eastAsia="Times New Roman" w:hAnsi="Arial" w:cs="Arial"/>
          <w:color w:val="000000"/>
          <w:sz w:val="24"/>
          <w:szCs w:val="24"/>
        </w:rPr>
        <w:t>förmågan att snabbt</w:t>
      </w:r>
      <w:r w:rsidRPr="009E6ADA">
        <w:rPr>
          <w:rFonts w:ascii="Arial" w:eastAsia="Times New Roman" w:hAnsi="Arial" w:cs="Arial"/>
          <w:color w:val="000000"/>
          <w:sz w:val="24"/>
          <w:szCs w:val="24"/>
        </w:rPr>
        <w:t xml:space="preserve"> anpassa sig till nya omständigheter</w:t>
      </w:r>
      <w:r w:rsidR="00261FAE" w:rsidRPr="009E6ADA">
        <w:rPr>
          <w:rFonts w:ascii="Times New Roman" w:eastAsia="Times New Roman" w:hAnsi="Times New Roman" w:cs="Times New Roman"/>
          <w:sz w:val="24"/>
          <w:szCs w:val="24"/>
        </w:rPr>
        <w:t>.</w:t>
      </w:r>
    </w:p>
    <w:p w:rsidR="00121F1E" w:rsidRPr="009E6ADA" w:rsidRDefault="00121F1E" w:rsidP="00121F1E">
      <w:pPr>
        <w:spacing w:after="0" w:line="240" w:lineRule="auto"/>
        <w:rPr>
          <w:rFonts w:ascii="Times New Roman" w:eastAsia="Times New Roman" w:hAnsi="Times New Roman" w:cs="Times New Roman"/>
          <w:sz w:val="24"/>
          <w:szCs w:val="24"/>
        </w:rPr>
      </w:pPr>
    </w:p>
    <w:p w:rsidR="00121F1E" w:rsidRPr="009E6ADA" w:rsidRDefault="005A4C3E" w:rsidP="00121F1E">
      <w:pPr>
        <w:spacing w:before="100" w:beforeAutospacing="1" w:after="100" w:afterAutospacing="1" w:line="240" w:lineRule="auto"/>
        <w:rPr>
          <w:rFonts w:ascii="Times New Roman" w:eastAsia="Times New Roman" w:hAnsi="Times New Roman" w:cs="Times New Roman"/>
          <w:sz w:val="24"/>
          <w:szCs w:val="24"/>
        </w:rPr>
      </w:pPr>
      <w:r w:rsidRPr="009E6ADA">
        <w:rPr>
          <w:rFonts w:ascii="Arial" w:eastAsia="Times New Roman" w:hAnsi="Arial" w:cs="Arial"/>
          <w:color w:val="000000"/>
          <w:sz w:val="24"/>
          <w:szCs w:val="24"/>
        </w:rPr>
        <w:t>Med tanke på de utmaningar som beskrivits ovan och med tanke på den svenska ambition</w:t>
      </w:r>
      <w:r w:rsidR="00EE34A6" w:rsidRPr="009E6ADA">
        <w:rPr>
          <w:rFonts w:ascii="Arial" w:eastAsia="Times New Roman" w:hAnsi="Arial" w:cs="Arial"/>
          <w:color w:val="000000"/>
          <w:sz w:val="24"/>
          <w:szCs w:val="24"/>
        </w:rPr>
        <w:t>en för området "F</w:t>
      </w:r>
      <w:r w:rsidRPr="009E6ADA">
        <w:rPr>
          <w:rFonts w:ascii="Arial" w:eastAsia="Times New Roman" w:hAnsi="Arial" w:cs="Arial"/>
          <w:color w:val="000000"/>
          <w:sz w:val="24"/>
          <w:szCs w:val="24"/>
        </w:rPr>
        <w:t>ör</w:t>
      </w:r>
      <w:r w:rsidR="00EE34A6" w:rsidRPr="009E6ADA">
        <w:rPr>
          <w:rFonts w:ascii="Arial" w:eastAsia="Times New Roman" w:hAnsi="Arial" w:cs="Arial"/>
          <w:color w:val="000000"/>
          <w:sz w:val="24"/>
          <w:szCs w:val="24"/>
        </w:rPr>
        <w:t>djupa fred, förbättra säkerhet</w:t>
      </w:r>
      <w:r w:rsidRPr="009E6ADA">
        <w:rPr>
          <w:rFonts w:ascii="Arial" w:eastAsia="Times New Roman" w:hAnsi="Arial" w:cs="Arial"/>
          <w:color w:val="000000"/>
          <w:sz w:val="24"/>
          <w:szCs w:val="24"/>
        </w:rPr>
        <w:t xml:space="preserve"> och </w:t>
      </w:r>
      <w:r w:rsidR="00261FAE" w:rsidRPr="009E6ADA">
        <w:rPr>
          <w:rFonts w:ascii="Arial" w:eastAsia="Times New Roman" w:hAnsi="Arial" w:cs="Arial"/>
          <w:color w:val="000000"/>
          <w:sz w:val="24"/>
          <w:szCs w:val="24"/>
        </w:rPr>
        <w:t>etablera gott samhällsstyre</w:t>
      </w:r>
      <w:r w:rsidRPr="009E6ADA">
        <w:rPr>
          <w:rFonts w:ascii="Arial" w:eastAsia="Times New Roman" w:hAnsi="Arial" w:cs="Arial"/>
          <w:color w:val="000000"/>
          <w:sz w:val="24"/>
          <w:szCs w:val="24"/>
        </w:rPr>
        <w:t>" och med hänsyn till givarsamordning, uppföljning och utv</w:t>
      </w:r>
      <w:r w:rsidR="00EE34A6" w:rsidRPr="009E6ADA">
        <w:rPr>
          <w:rFonts w:ascii="Arial" w:eastAsia="Times New Roman" w:hAnsi="Arial" w:cs="Arial"/>
          <w:color w:val="000000"/>
          <w:sz w:val="24"/>
          <w:szCs w:val="24"/>
        </w:rPr>
        <w:t>ärdering. Ä</w:t>
      </w:r>
      <w:r w:rsidR="00261FAE" w:rsidRPr="009E6ADA">
        <w:rPr>
          <w:rFonts w:ascii="Arial" w:eastAsia="Times New Roman" w:hAnsi="Arial" w:cs="Arial"/>
          <w:color w:val="000000"/>
          <w:sz w:val="24"/>
          <w:szCs w:val="24"/>
        </w:rPr>
        <w:t>r det nödvändigt med ytterligare en</w:t>
      </w:r>
      <w:r w:rsidRPr="009E6ADA">
        <w:rPr>
          <w:rFonts w:ascii="Arial" w:eastAsia="Times New Roman" w:hAnsi="Arial" w:cs="Arial"/>
          <w:color w:val="000000"/>
          <w:sz w:val="24"/>
          <w:szCs w:val="24"/>
        </w:rPr>
        <w:t xml:space="preserve"> </w:t>
      </w:r>
      <w:r w:rsidR="00261FAE" w:rsidRPr="009E6ADA">
        <w:rPr>
          <w:rFonts w:ascii="Arial" w:eastAsia="Times New Roman" w:hAnsi="Arial" w:cs="Arial"/>
          <w:color w:val="000000"/>
          <w:sz w:val="24"/>
          <w:szCs w:val="24"/>
        </w:rPr>
        <w:t>program</w:t>
      </w:r>
      <w:r w:rsidRPr="009E6ADA">
        <w:rPr>
          <w:rFonts w:ascii="Arial" w:eastAsia="Times New Roman" w:hAnsi="Arial" w:cs="Arial"/>
          <w:color w:val="000000"/>
          <w:sz w:val="24"/>
          <w:szCs w:val="24"/>
        </w:rPr>
        <w:t>handläggare</w:t>
      </w:r>
      <w:r w:rsidR="00EE34A6" w:rsidRPr="009E6ADA">
        <w:rPr>
          <w:rFonts w:ascii="Arial" w:eastAsia="Times New Roman" w:hAnsi="Arial" w:cs="Arial"/>
          <w:color w:val="000000"/>
          <w:sz w:val="24"/>
          <w:szCs w:val="24"/>
        </w:rPr>
        <w:t xml:space="preserve"> vid Somaliska enheten vid Ambassaden i Nairobi</w:t>
      </w:r>
      <w:r w:rsidRPr="009E6ADA">
        <w:rPr>
          <w:rFonts w:ascii="Arial" w:eastAsia="Times New Roman" w:hAnsi="Arial" w:cs="Arial"/>
          <w:color w:val="000000"/>
          <w:sz w:val="24"/>
          <w:szCs w:val="24"/>
        </w:rPr>
        <w:t>.</w:t>
      </w:r>
      <w:r w:rsidR="00121F1E" w:rsidRPr="009E6ADA">
        <w:rPr>
          <w:rFonts w:ascii="Times New Roman" w:eastAsia="Times New Roman" w:hAnsi="Times New Roman" w:cs="Times New Roman"/>
          <w:sz w:val="24"/>
          <w:szCs w:val="24"/>
        </w:rPr>
        <w:t xml:space="preserve"> </w:t>
      </w:r>
    </w:p>
    <w:p w:rsidR="00121F1E" w:rsidRPr="009E6ADA" w:rsidRDefault="00121F1E" w:rsidP="00311A04">
      <w:pPr>
        <w:spacing w:after="0" w:line="240" w:lineRule="auto"/>
        <w:textAlignment w:val="top"/>
        <w:rPr>
          <w:rFonts w:ascii="Arial" w:eastAsia="Times New Roman" w:hAnsi="Arial" w:cs="Arial"/>
          <w:color w:val="888888"/>
          <w:sz w:val="20"/>
          <w:szCs w:val="20"/>
        </w:rPr>
      </w:pPr>
    </w:p>
    <w:sectPr w:rsidR="00121F1E" w:rsidRPr="009E6ADA" w:rsidSect="00E83B7D">
      <w:headerReference w:type="default" r:id="rId8"/>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44F1" w:rsidRDefault="001A44F1" w:rsidP="00851C4F">
      <w:pPr>
        <w:spacing w:after="0" w:line="240" w:lineRule="auto"/>
      </w:pPr>
      <w:r>
        <w:separator/>
      </w:r>
    </w:p>
  </w:endnote>
  <w:endnote w:type="continuationSeparator" w:id="0">
    <w:p w:rsidR="001A44F1" w:rsidRDefault="001A44F1" w:rsidP="00851C4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44F1" w:rsidRDefault="001A44F1" w:rsidP="00851C4F">
      <w:pPr>
        <w:spacing w:after="0" w:line="240" w:lineRule="auto"/>
      </w:pPr>
      <w:r>
        <w:separator/>
      </w:r>
    </w:p>
  </w:footnote>
  <w:footnote w:type="continuationSeparator" w:id="0">
    <w:p w:rsidR="001A44F1" w:rsidRDefault="001A44F1" w:rsidP="00851C4F">
      <w:pPr>
        <w:spacing w:after="0" w:line="240" w:lineRule="auto"/>
      </w:pPr>
      <w:r>
        <w:continuationSeparator/>
      </w:r>
    </w:p>
  </w:footnote>
  <w:footnote w:id="1">
    <w:p w:rsidR="001A44F1" w:rsidRPr="00950C50" w:rsidRDefault="001A44F1" w:rsidP="001B35A5">
      <w:pPr>
        <w:pStyle w:val="FootnoteText"/>
      </w:pPr>
      <w:r w:rsidRPr="001B35A5">
        <w:rPr>
          <w:rStyle w:val="FootnoteReference"/>
        </w:rPr>
        <w:footnoteRef/>
      </w:r>
      <w:r>
        <w:t xml:space="preserve"> </w:t>
      </w:r>
      <w:r w:rsidRPr="00950C50">
        <w:t>Antogs i juli</w:t>
      </w:r>
      <w:r w:rsidRPr="00950C50">
        <w:rPr>
          <w:color w:val="FF0000"/>
        </w:rPr>
        <w:t xml:space="preserve"> </w:t>
      </w:r>
      <w:r w:rsidRPr="00950C50">
        <w:t>2009</w:t>
      </w:r>
    </w:p>
  </w:footnote>
  <w:footnote w:id="2">
    <w:p w:rsidR="001A44F1" w:rsidRPr="00950C50" w:rsidRDefault="001A44F1" w:rsidP="001B35A5">
      <w:pPr>
        <w:pStyle w:val="FootnoteText"/>
      </w:pPr>
      <w:r w:rsidRPr="00950C50">
        <w:rPr>
          <w:rStyle w:val="FootnoteReference"/>
        </w:rPr>
        <w:footnoteRef/>
      </w:r>
      <w:r w:rsidRPr="00950C50">
        <w:t xml:space="preserve"> Förhållningssättet avsnitt 2 sidan 2.</w:t>
      </w:r>
    </w:p>
  </w:footnote>
  <w:footnote w:id="3">
    <w:p w:rsidR="001A44F1" w:rsidRPr="000647FF" w:rsidRDefault="001A44F1" w:rsidP="001B35A5">
      <w:pPr>
        <w:pStyle w:val="FootnoteText"/>
      </w:pPr>
      <w:r w:rsidRPr="00950C50">
        <w:rPr>
          <w:rStyle w:val="FootnoteReference"/>
        </w:rPr>
        <w:footnoteRef/>
      </w:r>
      <w:r w:rsidRPr="00950C50">
        <w:t xml:space="preserve"> De två andra områdena</w:t>
      </w:r>
      <w:r>
        <w:t xml:space="preserve"> i förhållningssättet, ”stöd till svenska enskilda organisationer” och ”Stöd via EU:s gemensamma biståndsbudget”</w:t>
      </w:r>
      <w:r w:rsidRPr="00950C50">
        <w:t xml:space="preserve"> </w:t>
      </w:r>
      <w:r>
        <w:t>går emot förhållningssättet.</w:t>
      </w:r>
    </w:p>
  </w:footnote>
  <w:footnote w:id="4">
    <w:p w:rsidR="001A44F1" w:rsidRPr="00825911" w:rsidRDefault="001A44F1">
      <w:pPr>
        <w:pStyle w:val="FootnoteText"/>
      </w:pPr>
      <w:r w:rsidRPr="00825911">
        <w:rPr>
          <w:rStyle w:val="FootnoteReference"/>
        </w:rPr>
        <w:footnoteRef/>
      </w:r>
      <w:r w:rsidRPr="00825911">
        <w:t xml:space="preserve"> Två stycken domare, </w:t>
      </w:r>
      <w:r>
        <w:t>vice justitieministern, 3 individer från civila samhället, 5 tjänstemän från</w:t>
      </w:r>
      <w:r w:rsidRPr="00825911">
        <w:t xml:space="preserve"> the Se</w:t>
      </w:r>
      <w:r>
        <w:t>xual Assault Referral Centre och</w:t>
      </w:r>
      <w:r w:rsidRPr="00825911">
        <w:t xml:space="preserve"> 2</w:t>
      </w:r>
      <w:r>
        <w:t xml:space="preserve"> stycken utredare från Central och</w:t>
      </w:r>
      <w:r w:rsidRPr="00825911">
        <w:t xml:space="preserve"> New Hargeisa Police Stations.</w:t>
      </w:r>
    </w:p>
  </w:footnote>
  <w:footnote w:id="5">
    <w:p w:rsidR="001A44F1" w:rsidRPr="00825911" w:rsidRDefault="001A44F1">
      <w:pPr>
        <w:pStyle w:val="FootnoteText"/>
      </w:pPr>
      <w:r w:rsidRPr="00825911">
        <w:rPr>
          <w:rStyle w:val="FootnoteReference"/>
        </w:rPr>
        <w:footnoteRef/>
      </w:r>
      <w:r w:rsidRPr="00825911">
        <w:t xml:space="preserve"> </w:t>
      </w:r>
      <w:r>
        <w:t>Innefattar också uppbyggnad av radionät för polisen och annan i</w:t>
      </w:r>
      <w:r w:rsidRPr="00825911">
        <w:t xml:space="preserve"> Hargeisa, Mandera and Boroma.</w:t>
      </w:r>
    </w:p>
  </w:footnote>
  <w:footnote w:id="6">
    <w:p w:rsidR="001A44F1" w:rsidRPr="00825911" w:rsidRDefault="001A44F1">
      <w:pPr>
        <w:pStyle w:val="FootnoteText"/>
      </w:pPr>
      <w:r>
        <w:rPr>
          <w:rStyle w:val="FootnoteReference"/>
        </w:rPr>
        <w:footnoteRef/>
      </w:r>
      <w:r w:rsidRPr="000647FF">
        <w:t xml:space="preserve"> The Somaliland Women Lawyers Association (SWLA), </w:t>
      </w:r>
      <w:r w:rsidRPr="00825911">
        <w:t xml:space="preserve">är det första kvinnliga advokatsamfundet </w:t>
      </w:r>
      <w:r>
        <w:t>i Somalia</w:t>
      </w:r>
      <w:r w:rsidRPr="00825911">
        <w:t xml:space="preserve"> </w:t>
      </w:r>
      <w:r>
        <w:t>och bistår vid olika rättsfall; familjerätt, våldtäkt</w:t>
      </w:r>
      <w:r w:rsidRPr="00825911">
        <w:t>,</w:t>
      </w:r>
      <w:r>
        <w:t xml:space="preserve"> våld i hemmet</w:t>
      </w:r>
      <w:r w:rsidRPr="00825911">
        <w:t>,</w:t>
      </w:r>
      <w:r>
        <w:t xml:space="preserve"> olagliga vapen</w:t>
      </w:r>
      <w:r w:rsidRPr="00825911">
        <w:t>,</w:t>
      </w:r>
      <w:r>
        <w:t xml:space="preserve"> arv och månggifte.</w:t>
      </w:r>
    </w:p>
  </w:footnote>
  <w:footnote w:id="7">
    <w:p w:rsidR="001A44F1" w:rsidRPr="0079699C" w:rsidRDefault="001A44F1">
      <w:pPr>
        <w:pStyle w:val="FootnoteText"/>
      </w:pPr>
      <w:r>
        <w:rPr>
          <w:rStyle w:val="FootnoteReference"/>
        </w:rPr>
        <w:footnoteRef/>
      </w:r>
      <w:r w:rsidRPr="000647FF">
        <w:t xml:space="preserve"> </w:t>
      </w:r>
      <w:r w:rsidRPr="0079699C">
        <w:t xml:space="preserve">Två av de fyra bitarna </w:t>
      </w:r>
      <w:r>
        <w:t>i säkerhetsfrämjande insatser (SSR) täcks</w:t>
      </w:r>
      <w:r w:rsidRPr="0079699C">
        <w:t>.</w:t>
      </w:r>
    </w:p>
  </w:footnote>
  <w:footnote w:id="8">
    <w:p w:rsidR="001A44F1" w:rsidRPr="000647FF" w:rsidRDefault="001A44F1">
      <w:pPr>
        <w:pStyle w:val="FootnoteText"/>
      </w:pPr>
      <w:r w:rsidRPr="0079699C">
        <w:rPr>
          <w:rStyle w:val="FootnoteReference"/>
        </w:rPr>
        <w:footnoteRef/>
      </w:r>
      <w:r w:rsidRPr="0079699C">
        <w:t xml:space="preserve"> Interpeace</w:t>
      </w:r>
      <w:r>
        <w:t xml:space="preserve"> använder sig av tre stycken nyckelpartners</w:t>
      </w:r>
      <w:r w:rsidRPr="0079699C">
        <w:t xml:space="preserve">: 1. </w:t>
      </w:r>
      <w:r w:rsidRPr="000647FF">
        <w:rPr>
          <w:lang w:val="en-US"/>
        </w:rPr>
        <w:t xml:space="preserve">Puntland Development and Research Center (PDRC), 2.Center for Research and Dialogue (CRD) i South Central och 3. </w:t>
      </w:r>
      <w:r>
        <w:t>T</w:t>
      </w:r>
      <w:r w:rsidRPr="0079699C">
        <w:t>he Academy fo</w:t>
      </w:r>
      <w:r>
        <w:t>r Peace and Development (APD) i</w:t>
      </w:r>
      <w:r w:rsidRPr="0079699C">
        <w:t xml:space="preserve"> Somaliland.</w:t>
      </w:r>
    </w:p>
  </w:footnote>
  <w:footnote w:id="9">
    <w:p w:rsidR="001A44F1" w:rsidRPr="000647FF" w:rsidRDefault="001A44F1">
      <w:pPr>
        <w:pStyle w:val="FootnoteText"/>
      </w:pPr>
      <w:r w:rsidRPr="0079699C">
        <w:rPr>
          <w:rStyle w:val="FootnoteReference"/>
        </w:rPr>
        <w:footnoteRef/>
      </w:r>
      <w:r w:rsidRPr="0079699C">
        <w:t>Programmet</w:t>
      </w:r>
      <w:r>
        <w:t xml:space="preserve"> “Pillars of Peace” har gjort stadiga framsteg inom tre områden</w:t>
      </w:r>
      <w:r w:rsidRPr="0079699C">
        <w:t xml:space="preserve">; (i) </w:t>
      </w:r>
      <w:r>
        <w:t>Konkret bidragit till fredsbyggnad genom fokus på demokrati, decentralisering, säkerhetssektorn och försoning</w:t>
      </w:r>
      <w:r w:rsidRPr="0079699C">
        <w:t xml:space="preserve">; (ii) </w:t>
      </w:r>
      <w:r>
        <w:t>Genom en prioriterad handlingsinriktning har stärkning av stat och oberoende institutioner genomförts</w:t>
      </w:r>
      <w:r w:rsidRPr="0079699C">
        <w:t xml:space="preserve">; (iii) </w:t>
      </w:r>
      <w:r>
        <w:t>Genom överföring av fredsbyggande kapacitet till civila samhället och samhällsledare har fredsbyggande basen breddats.</w:t>
      </w:r>
    </w:p>
  </w:footnote>
  <w:footnote w:id="10">
    <w:p w:rsidR="001A44F1" w:rsidRPr="000647FF" w:rsidRDefault="001A44F1">
      <w:pPr>
        <w:pStyle w:val="FootnoteText"/>
      </w:pPr>
      <w:r>
        <w:rPr>
          <w:rStyle w:val="FootnoteReference"/>
        </w:rPr>
        <w:footnoteRef/>
      </w:r>
      <w:r w:rsidRPr="000647FF">
        <w:t xml:space="preserve"> </w:t>
      </w:r>
      <w:r w:rsidRPr="006B06B4">
        <w:t>Antagen av UNDP</w:t>
      </w:r>
      <w:r>
        <w:t>:s styrelse i s</w:t>
      </w:r>
      <w:r w:rsidRPr="006B06B4">
        <w:t xml:space="preserve">eptember 2010. Där </w:t>
      </w:r>
      <w:r>
        <w:t>stor vikt lades på UNDP:s huvudsakliga utvecklingsmandat.</w:t>
      </w:r>
    </w:p>
  </w:footnote>
  <w:footnote w:id="11">
    <w:p w:rsidR="001A44F1" w:rsidRPr="00E93D04" w:rsidRDefault="001A44F1">
      <w:pPr>
        <w:pStyle w:val="FootnoteText"/>
      </w:pPr>
      <w:r>
        <w:rPr>
          <w:rStyle w:val="FootnoteReference"/>
        </w:rPr>
        <w:footnoteRef/>
      </w:r>
      <w:r w:rsidRPr="00E93D04">
        <w:t>Använd vedertagen terminologi/Sida klassificering</w:t>
      </w:r>
      <w:r>
        <w:t xml:space="preserve"> så</w:t>
      </w:r>
      <w:r w:rsidRPr="00E93D04">
        <w:t xml:space="preserve"> som i PLUS</w:t>
      </w:r>
    </w:p>
  </w:footnote>
  <w:footnote w:id="12">
    <w:p w:rsidR="001A44F1" w:rsidRPr="00E93D04" w:rsidRDefault="001A44F1">
      <w:pPr>
        <w:pStyle w:val="FootnoteText"/>
      </w:pPr>
      <w:r>
        <w:rPr>
          <w:rStyle w:val="FootnoteReference"/>
        </w:rPr>
        <w:footnoteRef/>
      </w:r>
      <w:r w:rsidRPr="000647FF">
        <w:t xml:space="preserve"> </w:t>
      </w:r>
      <w:r w:rsidRPr="00E93D04">
        <w:t xml:space="preserve">IntermediaNCG, Democracy Project-Phase III (2008-2010), halvtidsutvärdering </w:t>
      </w:r>
      <w:r>
        <w:t>(Utkast</w:t>
      </w:r>
      <w:r w:rsidRPr="00E93D04">
        <w:t>), juni 2010.</w:t>
      </w:r>
    </w:p>
  </w:footnote>
  <w:footnote w:id="13">
    <w:p w:rsidR="001A44F1" w:rsidRPr="000647FF" w:rsidRDefault="001A44F1">
      <w:pPr>
        <w:pStyle w:val="FootnoteText"/>
      </w:pPr>
      <w:r>
        <w:rPr>
          <w:rStyle w:val="FootnoteReference"/>
        </w:rPr>
        <w:footnoteRef/>
      </w:r>
      <w:r w:rsidRPr="000647FF">
        <w:t xml:space="preserve"> </w:t>
      </w:r>
      <w:r w:rsidRPr="00E93D04">
        <w:t>Använd vedertagen terminologi/Sida klassificering</w:t>
      </w:r>
      <w:r>
        <w:t xml:space="preserve"> så</w:t>
      </w:r>
      <w:r w:rsidRPr="00E93D04">
        <w:t xml:space="preserve"> som i PLUS</w:t>
      </w:r>
    </w:p>
  </w:footnote>
  <w:footnote w:id="14">
    <w:p w:rsidR="001A44F1" w:rsidRPr="00E93D04" w:rsidRDefault="001A44F1">
      <w:pPr>
        <w:pStyle w:val="FootnoteText"/>
      </w:pPr>
      <w:r w:rsidRPr="00E93D04">
        <w:rPr>
          <w:rStyle w:val="FootnoteReference"/>
        </w:rPr>
        <w:footnoteRef/>
      </w:r>
      <w:r w:rsidRPr="00E93D04">
        <w:t xml:space="preserve"> Eftersom humanitärt bistånd är en av huvudinriktningarna i det Svenska </w:t>
      </w:r>
      <w:r>
        <w:t>förhållningssättet till Somalia. Anses det vara motiverat med ett eget avsnitt för att ge en översikt. Dock styrs humanitärt bistånd av den strategi som finns för humanitärt stöd och den rapporten ska läsas i anslutning till Sidas strategirapport för humanitärt bistånd.</w:t>
      </w:r>
    </w:p>
  </w:footnote>
  <w:footnote w:id="15">
    <w:p w:rsidR="001A44F1" w:rsidRPr="00E93D04" w:rsidRDefault="001A44F1">
      <w:pPr>
        <w:pStyle w:val="FootnoteText"/>
      </w:pPr>
      <w:r w:rsidRPr="00E93D04">
        <w:rPr>
          <w:rStyle w:val="FootnoteReference"/>
        </w:rPr>
        <w:footnoteRef/>
      </w:r>
      <w:r>
        <w:t xml:space="preserve"> Det första </w:t>
      </w:r>
      <w:r w:rsidRPr="00E93D04">
        <w:t>CHF</w:t>
      </w:r>
      <w:r>
        <w:t>-anslaget skedde i juli 2010; prioriteringsklusters var näring, hälsa, tvätt and försörjningsmöjligheter</w:t>
      </w:r>
      <w:r w:rsidRPr="00E93D04">
        <w:t>.</w:t>
      </w:r>
    </w:p>
  </w:footnote>
  <w:footnote w:id="16">
    <w:p w:rsidR="001A44F1" w:rsidRPr="00E93D04" w:rsidRDefault="001A44F1">
      <w:pPr>
        <w:pStyle w:val="FootnoteText"/>
      </w:pPr>
      <w:r w:rsidRPr="00E93D04">
        <w:rPr>
          <w:rStyle w:val="FootnoteReference"/>
        </w:rPr>
        <w:footnoteRef/>
      </w:r>
      <w:r>
        <w:t xml:space="preserve"> Till exempel så blev WFP starkt kritiserade i en rapport av UNSC Somalia Monitoring Group angående sin finansiella övervakning och konfliktkänslighets tillvägagångssätt.</w:t>
      </w:r>
    </w:p>
  </w:footnote>
  <w:footnote w:id="17">
    <w:p w:rsidR="001A44F1" w:rsidRPr="001B35A5" w:rsidRDefault="001A44F1">
      <w:pPr>
        <w:pStyle w:val="FootnoteText"/>
        <w:rPr>
          <w:lang w:val="en-US"/>
        </w:rPr>
      </w:pPr>
      <w:r w:rsidRPr="00E93D04">
        <w:rPr>
          <w:rStyle w:val="FootnoteReference"/>
        </w:rPr>
        <w:footnoteRef/>
      </w:r>
      <w:r w:rsidRPr="000647FF">
        <w:rPr>
          <w:lang w:val="en-US"/>
        </w:rPr>
        <w:t xml:space="preserve"> Somalias halvtidsöversyn 2010 Consolidated Appeal, http//:www.ochaonline.org</w:t>
      </w:r>
    </w:p>
  </w:footnote>
  <w:footnote w:id="18">
    <w:p w:rsidR="001A44F1" w:rsidRPr="0054250C" w:rsidRDefault="001A44F1">
      <w:pPr>
        <w:pStyle w:val="FootnoteText"/>
      </w:pPr>
      <w:r w:rsidRPr="0054250C">
        <w:rPr>
          <w:rStyle w:val="FootnoteReference"/>
        </w:rPr>
        <w:footnoteRef/>
      </w:r>
      <w:r w:rsidRPr="0054250C">
        <w:t xml:space="preserve"> Avsnitt 3.1</w:t>
      </w:r>
    </w:p>
  </w:footnote>
  <w:footnote w:id="19">
    <w:p w:rsidR="001A44F1" w:rsidRPr="0054250C" w:rsidRDefault="001A44F1">
      <w:pPr>
        <w:pStyle w:val="FootnoteText"/>
      </w:pPr>
      <w:r w:rsidRPr="0054250C">
        <w:rPr>
          <w:rStyle w:val="FootnoteReference"/>
        </w:rPr>
        <w:footnoteRef/>
      </w:r>
      <w:r w:rsidRPr="0054250C">
        <w:t xml:space="preserve"> </w:t>
      </w:r>
      <w:hyperlink r:id="rId1" w:history="1">
        <w:r w:rsidRPr="0054250C">
          <w:rPr>
            <w:rStyle w:val="Hyperlink"/>
            <w:rFonts w:cs="Calibri"/>
          </w:rPr>
          <w:t>www.oecd.org</w:t>
        </w:r>
      </w:hyperlink>
      <w:r w:rsidRPr="0054250C">
        <w:t xml:space="preserve"> i linje med förhållningssättet.</w:t>
      </w:r>
    </w:p>
  </w:footnote>
  <w:footnote w:id="20">
    <w:p w:rsidR="001A44F1" w:rsidRPr="0054250C" w:rsidRDefault="001A44F1">
      <w:pPr>
        <w:pStyle w:val="FootnoteText"/>
      </w:pPr>
      <w:r w:rsidRPr="0054250C">
        <w:rPr>
          <w:rStyle w:val="FootnoteReference"/>
        </w:rPr>
        <w:footnoteRef/>
      </w:r>
      <w:r w:rsidRPr="0054250C">
        <w:t xml:space="preserve"> </w:t>
      </w:r>
      <w:r>
        <w:t>Grundregel</w:t>
      </w:r>
      <w:r w:rsidRPr="0054250C">
        <w:t xml:space="preserve"> 5 “</w:t>
      </w:r>
      <w:r>
        <w:t>Erkänna kopplingarna mellan målen politik, säkerhet och utveckling</w:t>
      </w:r>
      <w:r w:rsidRPr="0054250C">
        <w:t>”.</w:t>
      </w:r>
    </w:p>
  </w:footnote>
  <w:footnote w:id="21">
    <w:p w:rsidR="001A44F1" w:rsidRDefault="001A44F1">
      <w:pPr>
        <w:pStyle w:val="FootnoteText"/>
      </w:pPr>
      <w:r w:rsidRPr="0054250C">
        <w:rPr>
          <w:rStyle w:val="FootnoteReference"/>
        </w:rPr>
        <w:footnoteRef/>
      </w:r>
      <w:r w:rsidRPr="0054250C">
        <w:t xml:space="preserve"> </w:t>
      </w:r>
      <w:r>
        <w:t>Grundregel</w:t>
      </w:r>
      <w:r w:rsidRPr="0054250C">
        <w:t xml:space="preserve"> 8</w:t>
      </w:r>
      <w:r>
        <w:t xml:space="preserve"> </w:t>
      </w:r>
      <w:r w:rsidRPr="0054250C">
        <w:t>“</w:t>
      </w:r>
      <w:r>
        <w:t>Enas kring en effektiv samordning för de internationella aktörerna</w:t>
      </w:r>
      <w:r w:rsidRPr="0054250C">
        <w:t>”.</w:t>
      </w:r>
    </w:p>
  </w:footnote>
  <w:footnote w:id="22">
    <w:p w:rsidR="001A44F1" w:rsidRDefault="001A44F1">
      <w:pPr>
        <w:pStyle w:val="FootnoteText"/>
      </w:pPr>
      <w:r>
        <w:rPr>
          <w:rStyle w:val="FootnoteReference"/>
        </w:rPr>
        <w:footnoteRef/>
      </w:r>
      <w:r>
        <w:t xml:space="preserve"> Grundregel 7 “Anpassa sig till lokala prioriteringar på olika sätt och i olika kontexter”</w:t>
      </w:r>
    </w:p>
  </w:footnote>
  <w:footnote w:id="23">
    <w:p w:rsidR="001A44F1" w:rsidRDefault="001A44F1">
      <w:pPr>
        <w:pStyle w:val="FootnoteText"/>
      </w:pPr>
      <w:r>
        <w:rPr>
          <w:rStyle w:val="FootnoteReference"/>
        </w:rPr>
        <w:footnoteRef/>
      </w:r>
      <w:r>
        <w:t xml:space="preserve"> </w:t>
      </w:r>
      <w:hyperlink r:id="rId2" w:history="1">
        <w:r w:rsidRPr="009A7717">
          <w:rPr>
            <w:rStyle w:val="Hyperlink"/>
            <w:rFonts w:cs="Calibri"/>
          </w:rPr>
          <w:t>www.goodhumanitariandonorship.org</w:t>
        </w:r>
      </w:hyperlink>
    </w:p>
  </w:footnote>
  <w:footnote w:id="24">
    <w:p w:rsidR="001A44F1" w:rsidRDefault="001A44F1">
      <w:pPr>
        <w:pStyle w:val="FootnoteText"/>
      </w:pPr>
      <w:r>
        <w:rPr>
          <w:rStyle w:val="FootnoteReference"/>
        </w:rPr>
        <w:footnoteRef/>
      </w:r>
      <w:r>
        <w:t xml:space="preserve"> Sammansatt av FN och icke-statliga organisationer och representanter leds av den humanitära samordnaren.</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5053189"/>
      <w:docPartObj>
        <w:docPartGallery w:val="Page Numbers (Top of Page)"/>
        <w:docPartUnique/>
      </w:docPartObj>
    </w:sdtPr>
    <w:sdtContent>
      <w:p w:rsidR="001A44F1" w:rsidRDefault="001A44F1">
        <w:pPr>
          <w:pStyle w:val="Header"/>
          <w:jc w:val="right"/>
        </w:pPr>
        <w:r>
          <w:t xml:space="preserve">Page </w:t>
        </w:r>
        <w:r w:rsidR="00DF5945">
          <w:rPr>
            <w:b/>
            <w:sz w:val="24"/>
            <w:szCs w:val="24"/>
          </w:rPr>
          <w:fldChar w:fldCharType="begin"/>
        </w:r>
        <w:r>
          <w:rPr>
            <w:b/>
          </w:rPr>
          <w:instrText xml:space="preserve"> PAGE </w:instrText>
        </w:r>
        <w:r w:rsidR="00DF5945">
          <w:rPr>
            <w:b/>
            <w:sz w:val="24"/>
            <w:szCs w:val="24"/>
          </w:rPr>
          <w:fldChar w:fldCharType="separate"/>
        </w:r>
        <w:r w:rsidR="000713C1">
          <w:rPr>
            <w:b/>
            <w:noProof/>
          </w:rPr>
          <w:t>16</w:t>
        </w:r>
        <w:r w:rsidR="00DF5945">
          <w:rPr>
            <w:b/>
            <w:sz w:val="24"/>
            <w:szCs w:val="24"/>
          </w:rPr>
          <w:fldChar w:fldCharType="end"/>
        </w:r>
        <w:r>
          <w:t xml:space="preserve"> of </w:t>
        </w:r>
        <w:r w:rsidR="00DF5945">
          <w:rPr>
            <w:b/>
            <w:sz w:val="24"/>
            <w:szCs w:val="24"/>
          </w:rPr>
          <w:fldChar w:fldCharType="begin"/>
        </w:r>
        <w:r>
          <w:rPr>
            <w:b/>
          </w:rPr>
          <w:instrText xml:space="preserve"> NUMPAGES  </w:instrText>
        </w:r>
        <w:r w:rsidR="00DF5945">
          <w:rPr>
            <w:b/>
            <w:sz w:val="24"/>
            <w:szCs w:val="24"/>
          </w:rPr>
          <w:fldChar w:fldCharType="separate"/>
        </w:r>
        <w:r w:rsidR="000713C1">
          <w:rPr>
            <w:b/>
            <w:noProof/>
          </w:rPr>
          <w:t>16</w:t>
        </w:r>
        <w:r w:rsidR="00DF5945">
          <w:rPr>
            <w:b/>
            <w:sz w:val="24"/>
            <w:szCs w:val="24"/>
          </w:rPr>
          <w:fldChar w:fldCharType="end"/>
        </w:r>
      </w:p>
    </w:sdtContent>
  </w:sdt>
  <w:p w:rsidR="001A44F1" w:rsidRDefault="001A44F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67923"/>
    <w:multiLevelType w:val="multilevel"/>
    <w:tmpl w:val="F47CF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B05C23"/>
    <w:multiLevelType w:val="multilevel"/>
    <w:tmpl w:val="C7883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8900B9B"/>
    <w:multiLevelType w:val="multilevel"/>
    <w:tmpl w:val="B4F6E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DC704AD"/>
    <w:multiLevelType w:val="multilevel"/>
    <w:tmpl w:val="0A28138C"/>
    <w:lvl w:ilvl="0">
      <w:start w:val="1"/>
      <w:numFmt w:val="bullet"/>
      <w:lvlText w:val=""/>
      <w:lvlJc w:val="left"/>
      <w:pPr>
        <w:tabs>
          <w:tab w:val="num" w:pos="720"/>
        </w:tabs>
        <w:ind w:left="720" w:hanging="360"/>
      </w:pPr>
      <w:rPr>
        <w:rFonts w:ascii="Symbol" w:hAnsi="Symbol" w:hint="default"/>
        <w:sz w:val="20"/>
      </w:rPr>
    </w:lvl>
    <w:lvl w:ilvl="1">
      <w:start w:val="6"/>
      <w:numFmt w:val="decimal"/>
      <w:lvlText w:val="%2."/>
      <w:lvlJc w:val="left"/>
      <w:pPr>
        <w:tabs>
          <w:tab w:val="num" w:pos="1440"/>
        </w:tabs>
        <w:ind w:left="1440" w:hanging="360"/>
      </w:pPr>
      <w:rPr>
        <w:rFonts w:ascii="Arial" w:hAnsi="Arial" w:cs="Arial"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3453FCA"/>
    <w:multiLevelType w:val="multilevel"/>
    <w:tmpl w:val="D3667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7BF6068"/>
    <w:multiLevelType w:val="multilevel"/>
    <w:tmpl w:val="221A8A96"/>
    <w:lvl w:ilvl="0">
      <w:start w:val="7"/>
      <w:numFmt w:val="decimal"/>
      <w:lvlText w:val="%1."/>
      <w:lvlJc w:val="left"/>
      <w:pPr>
        <w:tabs>
          <w:tab w:val="num" w:pos="720"/>
        </w:tabs>
        <w:ind w:left="720" w:hanging="360"/>
      </w:pPr>
      <w:rPr>
        <w:rFonts w:ascii="Arial" w:hAnsi="Arial" w:cs="Arial" w:hint="default"/>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A68761D"/>
    <w:multiLevelType w:val="multilevel"/>
    <w:tmpl w:val="FC363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2464C26"/>
    <w:multiLevelType w:val="multilevel"/>
    <w:tmpl w:val="095A0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D421A98"/>
    <w:multiLevelType w:val="multilevel"/>
    <w:tmpl w:val="009EF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6221B08"/>
    <w:multiLevelType w:val="multilevel"/>
    <w:tmpl w:val="87B21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94F0072"/>
    <w:multiLevelType w:val="multilevel"/>
    <w:tmpl w:val="6340F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0642460"/>
    <w:multiLevelType w:val="multilevel"/>
    <w:tmpl w:val="695A3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49B58C0"/>
    <w:multiLevelType w:val="multilevel"/>
    <w:tmpl w:val="061CB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CE13FF9"/>
    <w:multiLevelType w:val="multilevel"/>
    <w:tmpl w:val="DA1AC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DA10170"/>
    <w:multiLevelType w:val="multilevel"/>
    <w:tmpl w:val="9440D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F7A5F63"/>
    <w:multiLevelType w:val="multilevel"/>
    <w:tmpl w:val="69323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1A64B36"/>
    <w:multiLevelType w:val="multilevel"/>
    <w:tmpl w:val="44D03338"/>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88A0F62"/>
    <w:multiLevelType w:val="multilevel"/>
    <w:tmpl w:val="C73AB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CF8003C"/>
    <w:multiLevelType w:val="multilevel"/>
    <w:tmpl w:val="5352C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0"/>
  </w:num>
  <w:num w:numId="3">
    <w:abstractNumId w:val="11"/>
  </w:num>
  <w:num w:numId="4">
    <w:abstractNumId w:val="6"/>
  </w:num>
  <w:num w:numId="5">
    <w:abstractNumId w:val="17"/>
  </w:num>
  <w:num w:numId="6">
    <w:abstractNumId w:val="15"/>
  </w:num>
  <w:num w:numId="7">
    <w:abstractNumId w:val="1"/>
  </w:num>
  <w:num w:numId="8">
    <w:abstractNumId w:val="16"/>
  </w:num>
  <w:num w:numId="9">
    <w:abstractNumId w:val="2"/>
  </w:num>
  <w:num w:numId="10">
    <w:abstractNumId w:val="14"/>
  </w:num>
  <w:num w:numId="11">
    <w:abstractNumId w:val="18"/>
  </w:num>
  <w:num w:numId="12">
    <w:abstractNumId w:val="13"/>
  </w:num>
  <w:num w:numId="13">
    <w:abstractNumId w:val="9"/>
  </w:num>
  <w:num w:numId="14">
    <w:abstractNumId w:val="3"/>
  </w:num>
  <w:num w:numId="15">
    <w:abstractNumId w:val="12"/>
  </w:num>
  <w:num w:numId="16">
    <w:abstractNumId w:val="0"/>
  </w:num>
  <w:num w:numId="17">
    <w:abstractNumId w:val="4"/>
  </w:num>
  <w:num w:numId="18">
    <w:abstractNumId w:val="5"/>
  </w:num>
  <w:num w:numId="1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hdrShapeDefaults>
    <o:shapedefaults v:ext="edit" spidmax="15361"/>
  </w:hdrShapeDefaults>
  <w:footnotePr>
    <w:footnote w:id="-1"/>
    <w:footnote w:id="0"/>
  </w:footnotePr>
  <w:endnotePr>
    <w:endnote w:id="-1"/>
    <w:endnote w:id="0"/>
  </w:endnotePr>
  <w:compat/>
  <w:rsids>
    <w:rsidRoot w:val="00121F1E"/>
    <w:rsid w:val="0006009F"/>
    <w:rsid w:val="000631CA"/>
    <w:rsid w:val="000647FF"/>
    <w:rsid w:val="000713C1"/>
    <w:rsid w:val="00083A08"/>
    <w:rsid w:val="000942F2"/>
    <w:rsid w:val="00097606"/>
    <w:rsid w:val="00097658"/>
    <w:rsid w:val="000C3CFD"/>
    <w:rsid w:val="000F7B90"/>
    <w:rsid w:val="001206D0"/>
    <w:rsid w:val="00121F1E"/>
    <w:rsid w:val="00123DE5"/>
    <w:rsid w:val="00155F99"/>
    <w:rsid w:val="00165EF3"/>
    <w:rsid w:val="0016718E"/>
    <w:rsid w:val="00175CF0"/>
    <w:rsid w:val="001777E1"/>
    <w:rsid w:val="001A44F1"/>
    <w:rsid w:val="001B35A5"/>
    <w:rsid w:val="001C0C97"/>
    <w:rsid w:val="0020207E"/>
    <w:rsid w:val="00204AB8"/>
    <w:rsid w:val="00207493"/>
    <w:rsid w:val="00233296"/>
    <w:rsid w:val="00251DE4"/>
    <w:rsid w:val="00261FAE"/>
    <w:rsid w:val="002671F2"/>
    <w:rsid w:val="0027412F"/>
    <w:rsid w:val="00275028"/>
    <w:rsid w:val="002865AA"/>
    <w:rsid w:val="00294509"/>
    <w:rsid w:val="002A59AD"/>
    <w:rsid w:val="002B47BB"/>
    <w:rsid w:val="00304ED3"/>
    <w:rsid w:val="003078C6"/>
    <w:rsid w:val="00311A04"/>
    <w:rsid w:val="00381A4B"/>
    <w:rsid w:val="00391911"/>
    <w:rsid w:val="003B4F9A"/>
    <w:rsid w:val="003D58C6"/>
    <w:rsid w:val="003E2591"/>
    <w:rsid w:val="004367E1"/>
    <w:rsid w:val="004A3ED4"/>
    <w:rsid w:val="004D20BC"/>
    <w:rsid w:val="004E0AC9"/>
    <w:rsid w:val="004F27F3"/>
    <w:rsid w:val="00520B43"/>
    <w:rsid w:val="00534A93"/>
    <w:rsid w:val="0054250C"/>
    <w:rsid w:val="00545FA8"/>
    <w:rsid w:val="005540F6"/>
    <w:rsid w:val="0056028F"/>
    <w:rsid w:val="00561D02"/>
    <w:rsid w:val="00567461"/>
    <w:rsid w:val="005A4C3E"/>
    <w:rsid w:val="005A6AEA"/>
    <w:rsid w:val="005C0D2C"/>
    <w:rsid w:val="005C1058"/>
    <w:rsid w:val="005C4B65"/>
    <w:rsid w:val="006308FB"/>
    <w:rsid w:val="006531BF"/>
    <w:rsid w:val="00667A5A"/>
    <w:rsid w:val="006817D8"/>
    <w:rsid w:val="00686E3B"/>
    <w:rsid w:val="006B06B4"/>
    <w:rsid w:val="006E41F4"/>
    <w:rsid w:val="006F168A"/>
    <w:rsid w:val="007341FA"/>
    <w:rsid w:val="0075050A"/>
    <w:rsid w:val="00754F0C"/>
    <w:rsid w:val="00755545"/>
    <w:rsid w:val="00783C7B"/>
    <w:rsid w:val="0078494D"/>
    <w:rsid w:val="00784B55"/>
    <w:rsid w:val="00793335"/>
    <w:rsid w:val="0079699C"/>
    <w:rsid w:val="007A0185"/>
    <w:rsid w:val="007B3350"/>
    <w:rsid w:val="007B53E5"/>
    <w:rsid w:val="007B5AD9"/>
    <w:rsid w:val="007B6CA7"/>
    <w:rsid w:val="007C7414"/>
    <w:rsid w:val="00825911"/>
    <w:rsid w:val="00843913"/>
    <w:rsid w:val="00851C4F"/>
    <w:rsid w:val="00873B98"/>
    <w:rsid w:val="008E1C8E"/>
    <w:rsid w:val="008E7A60"/>
    <w:rsid w:val="008F3E5C"/>
    <w:rsid w:val="00900210"/>
    <w:rsid w:val="009067EF"/>
    <w:rsid w:val="009241E2"/>
    <w:rsid w:val="00950C50"/>
    <w:rsid w:val="0097755A"/>
    <w:rsid w:val="00981276"/>
    <w:rsid w:val="009A34E0"/>
    <w:rsid w:val="009A7ADB"/>
    <w:rsid w:val="009E6ADA"/>
    <w:rsid w:val="00A14515"/>
    <w:rsid w:val="00A27809"/>
    <w:rsid w:val="00A341DB"/>
    <w:rsid w:val="00A41A9B"/>
    <w:rsid w:val="00A53F77"/>
    <w:rsid w:val="00A6039D"/>
    <w:rsid w:val="00AB3BCF"/>
    <w:rsid w:val="00AC0B04"/>
    <w:rsid w:val="00B078BC"/>
    <w:rsid w:val="00B1171A"/>
    <w:rsid w:val="00B3256F"/>
    <w:rsid w:val="00BC7A45"/>
    <w:rsid w:val="00BD0AA3"/>
    <w:rsid w:val="00BE1C3C"/>
    <w:rsid w:val="00C0330E"/>
    <w:rsid w:val="00C051E9"/>
    <w:rsid w:val="00C31724"/>
    <w:rsid w:val="00C47519"/>
    <w:rsid w:val="00C804F9"/>
    <w:rsid w:val="00C8170D"/>
    <w:rsid w:val="00CE3A29"/>
    <w:rsid w:val="00CE6C65"/>
    <w:rsid w:val="00CF53B0"/>
    <w:rsid w:val="00D41C0B"/>
    <w:rsid w:val="00D67427"/>
    <w:rsid w:val="00D71FD8"/>
    <w:rsid w:val="00DB08F3"/>
    <w:rsid w:val="00DE04F1"/>
    <w:rsid w:val="00DE6830"/>
    <w:rsid w:val="00DF5945"/>
    <w:rsid w:val="00DF5DFB"/>
    <w:rsid w:val="00E03AE0"/>
    <w:rsid w:val="00E2179C"/>
    <w:rsid w:val="00E36243"/>
    <w:rsid w:val="00E47AD5"/>
    <w:rsid w:val="00E50AAB"/>
    <w:rsid w:val="00E57243"/>
    <w:rsid w:val="00E57CAF"/>
    <w:rsid w:val="00E62141"/>
    <w:rsid w:val="00E66D3B"/>
    <w:rsid w:val="00E83B7D"/>
    <w:rsid w:val="00E909D8"/>
    <w:rsid w:val="00E93D04"/>
    <w:rsid w:val="00E952F4"/>
    <w:rsid w:val="00E9537E"/>
    <w:rsid w:val="00EB3074"/>
    <w:rsid w:val="00EB669A"/>
    <w:rsid w:val="00EB7837"/>
    <w:rsid w:val="00EB7EB7"/>
    <w:rsid w:val="00EC4BD2"/>
    <w:rsid w:val="00EC59F5"/>
    <w:rsid w:val="00EE0330"/>
    <w:rsid w:val="00EE34A6"/>
    <w:rsid w:val="00F00848"/>
    <w:rsid w:val="00F10956"/>
    <w:rsid w:val="00F3066D"/>
    <w:rsid w:val="00F374FC"/>
    <w:rsid w:val="00F929FD"/>
    <w:rsid w:val="00FF4A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3B7D"/>
    <w:rPr>
      <w:lang w:val="sv-SE"/>
    </w:rPr>
  </w:style>
  <w:style w:type="paragraph" w:styleId="Heading1">
    <w:name w:val="heading 1"/>
    <w:basedOn w:val="Normal"/>
    <w:link w:val="Heading1Char"/>
    <w:uiPriority w:val="9"/>
    <w:qFormat/>
    <w:rsid w:val="00121F1E"/>
    <w:pPr>
      <w:spacing w:after="0" w:line="240" w:lineRule="auto"/>
      <w:outlineLvl w:val="0"/>
    </w:pPr>
    <w:rPr>
      <w:rFonts w:ascii="Times New Roman" w:eastAsia="Times New Roman" w:hAnsi="Times New Roman" w:cs="Times New Roman"/>
      <w:b/>
      <w:bCs/>
      <w:kern w:val="36"/>
      <w:sz w:val="33"/>
      <w:szCs w:val="33"/>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1F1E"/>
    <w:rPr>
      <w:rFonts w:ascii="Times New Roman" w:eastAsia="Times New Roman" w:hAnsi="Times New Roman" w:cs="Times New Roman"/>
      <w:b/>
      <w:bCs/>
      <w:kern w:val="36"/>
      <w:sz w:val="33"/>
      <w:szCs w:val="33"/>
    </w:rPr>
  </w:style>
  <w:style w:type="paragraph" w:customStyle="1" w:styleId="spriteclose">
    <w:name w:val="sprite_close"/>
    <w:basedOn w:val="Normal"/>
    <w:rsid w:val="00121F1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pritemaximize">
    <w:name w:val="sprite_maximize"/>
    <w:basedOn w:val="Normal"/>
    <w:rsid w:val="00121F1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priterestore">
    <w:name w:val="sprite_restore"/>
    <w:basedOn w:val="Normal"/>
    <w:rsid w:val="00121F1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priteiwne">
    <w:name w:val="sprite_iw_ne"/>
    <w:basedOn w:val="Normal"/>
    <w:rsid w:val="00121F1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priteiwnw">
    <w:name w:val="sprite_iw_nw"/>
    <w:basedOn w:val="Normal"/>
    <w:rsid w:val="00121F1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priteiwse0">
    <w:name w:val="sprite_iw_se0"/>
    <w:basedOn w:val="Normal"/>
    <w:rsid w:val="00121F1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priteiwsw0">
    <w:name w:val="sprite_iw_sw0"/>
    <w:basedOn w:val="Normal"/>
    <w:rsid w:val="00121F1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priteiwtab1dl">
    <w:name w:val="sprite_iw_tab_1dl"/>
    <w:basedOn w:val="Normal"/>
    <w:rsid w:val="00121F1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priteiwtab1l">
    <w:name w:val="sprite_iw_tab_1l"/>
    <w:basedOn w:val="Normal"/>
    <w:rsid w:val="00121F1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priteiwtabdl">
    <w:name w:val="sprite_iw_tab_dl"/>
    <w:basedOn w:val="Normal"/>
    <w:rsid w:val="00121F1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priteiwtabdr">
    <w:name w:val="sprite_iw_tab_dr"/>
    <w:basedOn w:val="Normal"/>
    <w:rsid w:val="00121F1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priteiwtabl">
    <w:name w:val="sprite_iw_tab_l"/>
    <w:basedOn w:val="Normal"/>
    <w:rsid w:val="00121F1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priteiwtabr">
    <w:name w:val="sprite_iw_tab_r"/>
    <w:basedOn w:val="Normal"/>
    <w:rsid w:val="00121F1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priteiwtabback1dl">
    <w:name w:val="sprite_iw_tabback_1dl"/>
    <w:basedOn w:val="Normal"/>
    <w:rsid w:val="00121F1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priteiwtabback1l">
    <w:name w:val="sprite_iw_tabback_1l"/>
    <w:basedOn w:val="Normal"/>
    <w:rsid w:val="00121F1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priteiwtabbackdl">
    <w:name w:val="sprite_iw_tabback_dl"/>
    <w:basedOn w:val="Normal"/>
    <w:rsid w:val="00121F1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priteiwtabbackdr">
    <w:name w:val="sprite_iw_tabback_dr"/>
    <w:basedOn w:val="Normal"/>
    <w:rsid w:val="00121F1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priteiwtabbackl">
    <w:name w:val="sprite_iw_tabback_l"/>
    <w:basedOn w:val="Normal"/>
    <w:rsid w:val="00121F1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priteiwtabbackr">
    <w:name w:val="sprite_iw_tabback_r"/>
    <w:basedOn w:val="Normal"/>
    <w:rsid w:val="00121F1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priteiwxtap">
    <w:name w:val="sprite_iw_xtap"/>
    <w:basedOn w:val="Normal"/>
    <w:rsid w:val="00121F1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priteiwxtapl">
    <w:name w:val="sprite_iw_xtap_l"/>
    <w:basedOn w:val="Normal"/>
    <w:rsid w:val="00121F1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priteiwxtapld">
    <w:name w:val="sprite_iw_xtap_ld"/>
    <w:basedOn w:val="Normal"/>
    <w:rsid w:val="00121F1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priteiwxtaprd">
    <w:name w:val="sprite_iw_xtap_rd"/>
    <w:basedOn w:val="Normal"/>
    <w:rsid w:val="00121F1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priteiwxtapu">
    <w:name w:val="sprite_iw_xtap_u"/>
    <w:basedOn w:val="Normal"/>
    <w:rsid w:val="00121F1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priteiwxtapul">
    <w:name w:val="sprite_iw_xtap_ul"/>
    <w:basedOn w:val="Normal"/>
    <w:rsid w:val="00121F1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priteiwsne">
    <w:name w:val="sprite_iws_ne"/>
    <w:basedOn w:val="Normal"/>
    <w:rsid w:val="00121F1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priteiwsnw">
    <w:name w:val="sprite_iws_nw"/>
    <w:basedOn w:val="Normal"/>
    <w:rsid w:val="00121F1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priteiwsse">
    <w:name w:val="sprite_iws_se"/>
    <w:basedOn w:val="Normal"/>
    <w:rsid w:val="00121F1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priteiwssw">
    <w:name w:val="sprite_iws_sw"/>
    <w:basedOn w:val="Normal"/>
    <w:rsid w:val="00121F1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priteiwstab1dl">
    <w:name w:val="sprite_iws_tab_1dl"/>
    <w:basedOn w:val="Normal"/>
    <w:rsid w:val="00121F1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priteiwstab1l">
    <w:name w:val="sprite_iws_tab_1l"/>
    <w:basedOn w:val="Normal"/>
    <w:rsid w:val="00121F1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priteiwstabdl">
    <w:name w:val="sprite_iws_tab_dl"/>
    <w:basedOn w:val="Normal"/>
    <w:rsid w:val="00121F1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priteiwstabdo">
    <w:name w:val="sprite_iws_tab_do"/>
    <w:basedOn w:val="Normal"/>
    <w:rsid w:val="00121F1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priteiwstabdr">
    <w:name w:val="sprite_iws_tab_dr"/>
    <w:basedOn w:val="Normal"/>
    <w:rsid w:val="00121F1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priteiwstabl">
    <w:name w:val="sprite_iws_tab_l"/>
    <w:basedOn w:val="Normal"/>
    <w:rsid w:val="00121F1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priteiwstabo">
    <w:name w:val="sprite_iws_tab_o"/>
    <w:basedOn w:val="Normal"/>
    <w:rsid w:val="00121F1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priteiwstabr">
    <w:name w:val="sprite_iws_tab_r"/>
    <w:basedOn w:val="Normal"/>
    <w:rsid w:val="00121F1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priteiwstap">
    <w:name w:val="sprite_iws_tap"/>
    <w:basedOn w:val="Normal"/>
    <w:rsid w:val="00121F1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priteiwstapl">
    <w:name w:val="sprite_iws_tap_l"/>
    <w:basedOn w:val="Normal"/>
    <w:rsid w:val="00121F1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priteiwstapld">
    <w:name w:val="sprite_iws_tap_ld"/>
    <w:basedOn w:val="Normal"/>
    <w:rsid w:val="00121F1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priteiwstaprd">
    <w:name w:val="sprite_iws_tap_rd"/>
    <w:basedOn w:val="Normal"/>
    <w:rsid w:val="00121F1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priteiwstapu">
    <w:name w:val="sprite_iws_tap_u"/>
    <w:basedOn w:val="Normal"/>
    <w:rsid w:val="00121F1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priteiwstapul">
    <w:name w:val="sprite_iws_tap_ul"/>
    <w:basedOn w:val="Normal"/>
    <w:rsid w:val="00121F1E"/>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NormalWeb">
    <w:name w:val="Normal (Web)"/>
    <w:basedOn w:val="Normal"/>
    <w:uiPriority w:val="99"/>
    <w:unhideWhenUsed/>
    <w:rsid w:val="00121F1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google-src-text">
    <w:name w:val="google-src-text"/>
    <w:basedOn w:val="DefaultParagraphFont"/>
    <w:rsid w:val="00121F1E"/>
  </w:style>
  <w:style w:type="character" w:customStyle="1" w:styleId="longtext">
    <w:name w:val="long_text"/>
    <w:basedOn w:val="DefaultParagraphFont"/>
    <w:rsid w:val="00311A04"/>
  </w:style>
  <w:style w:type="character" w:customStyle="1" w:styleId="gt-icon-text1">
    <w:name w:val="gt-icon-text1"/>
    <w:basedOn w:val="DefaultParagraphFont"/>
    <w:rsid w:val="00311A04"/>
  </w:style>
  <w:style w:type="paragraph" w:styleId="ListParagraph">
    <w:name w:val="List Paragraph"/>
    <w:basedOn w:val="Normal"/>
    <w:uiPriority w:val="34"/>
    <w:qFormat/>
    <w:rsid w:val="00311A04"/>
    <w:pPr>
      <w:ind w:left="720"/>
      <w:contextualSpacing/>
    </w:pPr>
  </w:style>
  <w:style w:type="paragraph" w:styleId="Header">
    <w:name w:val="header"/>
    <w:basedOn w:val="Normal"/>
    <w:link w:val="HeaderChar"/>
    <w:uiPriority w:val="99"/>
    <w:unhideWhenUsed/>
    <w:rsid w:val="00851C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C4F"/>
    <w:rPr>
      <w:lang w:val="sv-SE"/>
    </w:rPr>
  </w:style>
  <w:style w:type="paragraph" w:styleId="Footer">
    <w:name w:val="footer"/>
    <w:basedOn w:val="Normal"/>
    <w:link w:val="FooterChar"/>
    <w:uiPriority w:val="99"/>
    <w:semiHidden/>
    <w:unhideWhenUsed/>
    <w:rsid w:val="00851C4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51C4F"/>
    <w:rPr>
      <w:lang w:val="sv-SE"/>
    </w:rPr>
  </w:style>
  <w:style w:type="paragraph" w:styleId="FootnoteText">
    <w:name w:val="footnote text"/>
    <w:basedOn w:val="Normal"/>
    <w:link w:val="FootnoteTextChar"/>
    <w:semiHidden/>
    <w:unhideWhenUsed/>
    <w:rsid w:val="001B35A5"/>
    <w:pPr>
      <w:spacing w:after="0" w:line="240" w:lineRule="auto"/>
    </w:pPr>
    <w:rPr>
      <w:sz w:val="20"/>
      <w:szCs w:val="20"/>
    </w:rPr>
  </w:style>
  <w:style w:type="character" w:customStyle="1" w:styleId="FootnoteTextChar">
    <w:name w:val="Footnote Text Char"/>
    <w:basedOn w:val="DefaultParagraphFont"/>
    <w:link w:val="FootnoteText"/>
    <w:rsid w:val="001B35A5"/>
    <w:rPr>
      <w:sz w:val="20"/>
      <w:szCs w:val="20"/>
      <w:lang w:val="sv-SE"/>
    </w:rPr>
  </w:style>
  <w:style w:type="character" w:styleId="FootnoteReference">
    <w:name w:val="footnote reference"/>
    <w:basedOn w:val="DefaultParagraphFont"/>
    <w:uiPriority w:val="99"/>
    <w:semiHidden/>
    <w:unhideWhenUsed/>
    <w:rsid w:val="001B35A5"/>
    <w:rPr>
      <w:vertAlign w:val="superscript"/>
    </w:rPr>
  </w:style>
  <w:style w:type="character" w:styleId="Hyperlink">
    <w:name w:val="Hyperlink"/>
    <w:basedOn w:val="DefaultParagraphFont"/>
    <w:rsid w:val="001B35A5"/>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181814111">
      <w:bodyDiv w:val="1"/>
      <w:marLeft w:val="0"/>
      <w:marRight w:val="0"/>
      <w:marTop w:val="0"/>
      <w:marBottom w:val="0"/>
      <w:divBdr>
        <w:top w:val="none" w:sz="0" w:space="0" w:color="auto"/>
        <w:left w:val="none" w:sz="0" w:space="0" w:color="auto"/>
        <w:bottom w:val="none" w:sz="0" w:space="0" w:color="auto"/>
        <w:right w:val="none" w:sz="0" w:space="0" w:color="auto"/>
      </w:divBdr>
      <w:divsChild>
        <w:div w:id="2063476630">
          <w:marLeft w:val="0"/>
          <w:marRight w:val="0"/>
          <w:marTop w:val="0"/>
          <w:marBottom w:val="0"/>
          <w:divBdr>
            <w:top w:val="none" w:sz="0" w:space="0" w:color="auto"/>
            <w:left w:val="none" w:sz="0" w:space="0" w:color="auto"/>
            <w:bottom w:val="none" w:sz="0" w:space="0" w:color="auto"/>
            <w:right w:val="none" w:sz="0" w:space="0" w:color="auto"/>
          </w:divBdr>
          <w:divsChild>
            <w:div w:id="1747259943">
              <w:marLeft w:val="0"/>
              <w:marRight w:val="0"/>
              <w:marTop w:val="0"/>
              <w:marBottom w:val="0"/>
              <w:divBdr>
                <w:top w:val="none" w:sz="0" w:space="0" w:color="auto"/>
                <w:left w:val="none" w:sz="0" w:space="0" w:color="auto"/>
                <w:bottom w:val="none" w:sz="0" w:space="0" w:color="auto"/>
                <w:right w:val="none" w:sz="0" w:space="0" w:color="auto"/>
              </w:divBdr>
              <w:divsChild>
                <w:div w:id="924807525">
                  <w:marLeft w:val="0"/>
                  <w:marRight w:val="0"/>
                  <w:marTop w:val="0"/>
                  <w:marBottom w:val="0"/>
                  <w:divBdr>
                    <w:top w:val="none" w:sz="0" w:space="0" w:color="auto"/>
                    <w:left w:val="none" w:sz="0" w:space="0" w:color="auto"/>
                    <w:bottom w:val="none" w:sz="0" w:space="0" w:color="auto"/>
                    <w:right w:val="none" w:sz="0" w:space="0" w:color="auto"/>
                  </w:divBdr>
                  <w:divsChild>
                    <w:div w:id="1765146829">
                      <w:marLeft w:val="0"/>
                      <w:marRight w:val="0"/>
                      <w:marTop w:val="0"/>
                      <w:marBottom w:val="0"/>
                      <w:divBdr>
                        <w:top w:val="none" w:sz="0" w:space="0" w:color="auto"/>
                        <w:left w:val="none" w:sz="0" w:space="0" w:color="auto"/>
                        <w:bottom w:val="none" w:sz="0" w:space="0" w:color="auto"/>
                        <w:right w:val="none" w:sz="0" w:space="0" w:color="auto"/>
                      </w:divBdr>
                      <w:divsChild>
                        <w:div w:id="877931883">
                          <w:marLeft w:val="0"/>
                          <w:marRight w:val="0"/>
                          <w:marTop w:val="0"/>
                          <w:marBottom w:val="0"/>
                          <w:divBdr>
                            <w:top w:val="none" w:sz="0" w:space="0" w:color="auto"/>
                            <w:left w:val="none" w:sz="0" w:space="0" w:color="auto"/>
                            <w:bottom w:val="none" w:sz="0" w:space="0" w:color="auto"/>
                            <w:right w:val="none" w:sz="0" w:space="0" w:color="auto"/>
                          </w:divBdr>
                          <w:divsChild>
                            <w:div w:id="488908087">
                              <w:marLeft w:val="0"/>
                              <w:marRight w:val="0"/>
                              <w:marTop w:val="120"/>
                              <w:marBottom w:val="0"/>
                              <w:divBdr>
                                <w:top w:val="none" w:sz="0" w:space="0" w:color="auto"/>
                                <w:left w:val="none" w:sz="0" w:space="0" w:color="auto"/>
                                <w:bottom w:val="none" w:sz="0" w:space="0" w:color="auto"/>
                                <w:right w:val="none" w:sz="0" w:space="0" w:color="auto"/>
                              </w:divBdr>
                              <w:divsChild>
                                <w:div w:id="5209584">
                                  <w:marLeft w:val="0"/>
                                  <w:marRight w:val="240"/>
                                  <w:marTop w:val="0"/>
                                  <w:marBottom w:val="0"/>
                                  <w:divBdr>
                                    <w:top w:val="none" w:sz="0" w:space="0" w:color="auto"/>
                                    <w:left w:val="none" w:sz="0" w:space="0" w:color="auto"/>
                                    <w:bottom w:val="none" w:sz="0" w:space="0" w:color="auto"/>
                                    <w:right w:val="none" w:sz="0" w:space="0" w:color="auto"/>
                                  </w:divBdr>
                                </w:div>
                                <w:div w:id="1188983753">
                                  <w:marLeft w:val="0"/>
                                  <w:marRight w:val="240"/>
                                  <w:marTop w:val="0"/>
                                  <w:marBottom w:val="0"/>
                                  <w:divBdr>
                                    <w:top w:val="none" w:sz="0" w:space="0" w:color="auto"/>
                                    <w:left w:val="none" w:sz="0" w:space="0" w:color="auto"/>
                                    <w:bottom w:val="none" w:sz="0" w:space="0" w:color="auto"/>
                                    <w:right w:val="none" w:sz="0" w:space="0" w:color="auto"/>
                                  </w:divBdr>
                                </w:div>
                              </w:divsChild>
                            </w:div>
                            <w:div w:id="1156460697">
                              <w:marLeft w:val="0"/>
                              <w:marRight w:val="0"/>
                              <w:marTop w:val="0"/>
                              <w:marBottom w:val="0"/>
                              <w:divBdr>
                                <w:top w:val="none" w:sz="0" w:space="0" w:color="auto"/>
                                <w:left w:val="none" w:sz="0" w:space="0" w:color="auto"/>
                                <w:bottom w:val="none" w:sz="0" w:space="0" w:color="auto"/>
                                <w:right w:val="none" w:sz="0" w:space="0" w:color="auto"/>
                              </w:divBdr>
                            </w:div>
                            <w:div w:id="1643802943">
                              <w:marLeft w:val="0"/>
                              <w:marRight w:val="0"/>
                              <w:marTop w:val="480"/>
                              <w:marBottom w:val="0"/>
                              <w:divBdr>
                                <w:top w:val="none" w:sz="0" w:space="0" w:color="auto"/>
                                <w:left w:val="none" w:sz="0" w:space="0" w:color="auto"/>
                                <w:bottom w:val="none" w:sz="0" w:space="0" w:color="auto"/>
                                <w:right w:val="none" w:sz="0" w:space="0" w:color="auto"/>
                              </w:divBdr>
                            </w:div>
                            <w:div w:id="1974405126">
                              <w:marLeft w:val="0"/>
                              <w:marRight w:val="0"/>
                              <w:marTop w:val="0"/>
                              <w:marBottom w:val="0"/>
                              <w:divBdr>
                                <w:top w:val="none" w:sz="0" w:space="0" w:color="auto"/>
                                <w:left w:val="none" w:sz="0" w:space="0" w:color="auto"/>
                                <w:bottom w:val="none" w:sz="0" w:space="0" w:color="auto"/>
                                <w:right w:val="none" w:sz="0" w:space="0" w:color="auto"/>
                              </w:divBdr>
                              <w:divsChild>
                                <w:div w:id="192383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7438213">
      <w:bodyDiv w:val="1"/>
      <w:marLeft w:val="0"/>
      <w:marRight w:val="0"/>
      <w:marTop w:val="0"/>
      <w:marBottom w:val="0"/>
      <w:divBdr>
        <w:top w:val="none" w:sz="0" w:space="0" w:color="auto"/>
        <w:left w:val="none" w:sz="0" w:space="0" w:color="auto"/>
        <w:bottom w:val="none" w:sz="0" w:space="0" w:color="auto"/>
        <w:right w:val="none" w:sz="0" w:space="0" w:color="auto"/>
      </w:divBdr>
      <w:divsChild>
        <w:div w:id="2113233645">
          <w:marLeft w:val="0"/>
          <w:marRight w:val="0"/>
          <w:marTop w:val="0"/>
          <w:marBottom w:val="0"/>
          <w:divBdr>
            <w:top w:val="none" w:sz="0" w:space="0" w:color="auto"/>
            <w:left w:val="none" w:sz="0" w:space="0" w:color="auto"/>
            <w:bottom w:val="none" w:sz="0" w:space="0" w:color="auto"/>
            <w:right w:val="none" w:sz="0" w:space="0" w:color="auto"/>
          </w:divBdr>
          <w:divsChild>
            <w:div w:id="429086636">
              <w:marLeft w:val="0"/>
              <w:marRight w:val="0"/>
              <w:marTop w:val="0"/>
              <w:marBottom w:val="0"/>
              <w:divBdr>
                <w:top w:val="none" w:sz="0" w:space="0" w:color="auto"/>
                <w:left w:val="none" w:sz="0" w:space="0" w:color="auto"/>
                <w:bottom w:val="none" w:sz="0" w:space="0" w:color="auto"/>
                <w:right w:val="none" w:sz="0" w:space="0" w:color="auto"/>
              </w:divBdr>
              <w:divsChild>
                <w:div w:id="1419398617">
                  <w:marLeft w:val="0"/>
                  <w:marRight w:val="0"/>
                  <w:marTop w:val="0"/>
                  <w:marBottom w:val="0"/>
                  <w:divBdr>
                    <w:top w:val="none" w:sz="0" w:space="0" w:color="auto"/>
                    <w:left w:val="none" w:sz="0" w:space="0" w:color="auto"/>
                    <w:bottom w:val="none" w:sz="0" w:space="0" w:color="auto"/>
                    <w:right w:val="none" w:sz="0" w:space="0" w:color="auto"/>
                  </w:divBdr>
                  <w:divsChild>
                    <w:div w:id="412705958">
                      <w:marLeft w:val="0"/>
                      <w:marRight w:val="0"/>
                      <w:marTop w:val="0"/>
                      <w:marBottom w:val="0"/>
                      <w:divBdr>
                        <w:top w:val="none" w:sz="0" w:space="0" w:color="auto"/>
                        <w:left w:val="none" w:sz="0" w:space="0" w:color="auto"/>
                        <w:bottom w:val="none" w:sz="0" w:space="0" w:color="auto"/>
                        <w:right w:val="none" w:sz="0" w:space="0" w:color="auto"/>
                      </w:divBdr>
                      <w:divsChild>
                        <w:div w:id="108429198">
                          <w:marLeft w:val="0"/>
                          <w:marRight w:val="0"/>
                          <w:marTop w:val="0"/>
                          <w:marBottom w:val="0"/>
                          <w:divBdr>
                            <w:top w:val="none" w:sz="0" w:space="0" w:color="auto"/>
                            <w:left w:val="none" w:sz="0" w:space="0" w:color="auto"/>
                            <w:bottom w:val="none" w:sz="0" w:space="0" w:color="auto"/>
                            <w:right w:val="none" w:sz="0" w:space="0" w:color="auto"/>
                          </w:divBdr>
                          <w:divsChild>
                            <w:div w:id="291595647">
                              <w:marLeft w:val="0"/>
                              <w:marRight w:val="0"/>
                              <w:marTop w:val="0"/>
                              <w:marBottom w:val="0"/>
                              <w:divBdr>
                                <w:top w:val="none" w:sz="0" w:space="0" w:color="auto"/>
                                <w:left w:val="none" w:sz="0" w:space="0" w:color="auto"/>
                                <w:bottom w:val="none" w:sz="0" w:space="0" w:color="auto"/>
                                <w:right w:val="none" w:sz="0" w:space="0" w:color="auto"/>
                              </w:divBdr>
                              <w:divsChild>
                                <w:div w:id="172886200">
                                  <w:marLeft w:val="0"/>
                                  <w:marRight w:val="0"/>
                                  <w:marTop w:val="0"/>
                                  <w:marBottom w:val="0"/>
                                  <w:divBdr>
                                    <w:top w:val="none" w:sz="0" w:space="0" w:color="auto"/>
                                    <w:left w:val="none" w:sz="0" w:space="0" w:color="auto"/>
                                    <w:bottom w:val="none" w:sz="0" w:space="0" w:color="auto"/>
                                    <w:right w:val="none" w:sz="0" w:space="0" w:color="auto"/>
                                  </w:divBdr>
                                </w:div>
                              </w:divsChild>
                            </w:div>
                            <w:div w:id="746808946">
                              <w:marLeft w:val="0"/>
                              <w:marRight w:val="0"/>
                              <w:marTop w:val="0"/>
                              <w:marBottom w:val="0"/>
                              <w:divBdr>
                                <w:top w:val="none" w:sz="0" w:space="0" w:color="auto"/>
                                <w:left w:val="none" w:sz="0" w:space="0" w:color="auto"/>
                                <w:bottom w:val="none" w:sz="0" w:space="0" w:color="auto"/>
                                <w:right w:val="none" w:sz="0" w:space="0" w:color="auto"/>
                              </w:divBdr>
                            </w:div>
                            <w:div w:id="1122991911">
                              <w:marLeft w:val="0"/>
                              <w:marRight w:val="0"/>
                              <w:marTop w:val="120"/>
                              <w:marBottom w:val="0"/>
                              <w:divBdr>
                                <w:top w:val="none" w:sz="0" w:space="0" w:color="auto"/>
                                <w:left w:val="none" w:sz="0" w:space="0" w:color="auto"/>
                                <w:bottom w:val="none" w:sz="0" w:space="0" w:color="auto"/>
                                <w:right w:val="none" w:sz="0" w:space="0" w:color="auto"/>
                              </w:divBdr>
                              <w:divsChild>
                                <w:div w:id="1463423827">
                                  <w:marLeft w:val="0"/>
                                  <w:marRight w:val="240"/>
                                  <w:marTop w:val="0"/>
                                  <w:marBottom w:val="0"/>
                                  <w:divBdr>
                                    <w:top w:val="none" w:sz="0" w:space="0" w:color="auto"/>
                                    <w:left w:val="none" w:sz="0" w:space="0" w:color="auto"/>
                                    <w:bottom w:val="none" w:sz="0" w:space="0" w:color="auto"/>
                                    <w:right w:val="none" w:sz="0" w:space="0" w:color="auto"/>
                                  </w:divBdr>
                                </w:div>
                                <w:div w:id="1706707645">
                                  <w:marLeft w:val="0"/>
                                  <w:marRight w:val="240"/>
                                  <w:marTop w:val="0"/>
                                  <w:marBottom w:val="0"/>
                                  <w:divBdr>
                                    <w:top w:val="none" w:sz="0" w:space="0" w:color="auto"/>
                                    <w:left w:val="none" w:sz="0" w:space="0" w:color="auto"/>
                                    <w:bottom w:val="none" w:sz="0" w:space="0" w:color="auto"/>
                                    <w:right w:val="none" w:sz="0" w:space="0" w:color="auto"/>
                                  </w:divBdr>
                                </w:div>
                              </w:divsChild>
                            </w:div>
                            <w:div w:id="1319767017">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5.xml"/></Relationships>
</file>

<file path=word/_rels/footnotes.xml.rels><?xml version="1.0" encoding="UTF-8" standalone="yes"?>
<Relationships xmlns="http://schemas.openxmlformats.org/package/2006/relationships"><Relationship Id="rId2" Type="http://schemas.openxmlformats.org/officeDocument/2006/relationships/hyperlink" Target="http://www.goodhumanitariandonorship.org" TargetMode="External"/><Relationship Id="rId1" Type="http://schemas.openxmlformats.org/officeDocument/2006/relationships/hyperlink" Target="http://www.oec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Word" ma:contentTypeID="0x010100D4E2D80DC721422ABBDF033BB3857F49030070476A570F05144EAE1342FA0E7354DB" ma:contentTypeVersion="1" ma:contentTypeDescription="Skapa nytt Word dokument" ma:contentTypeScope="" ma:versionID="335a8b7ba1da1f88c12655e61788db3a">
  <xsd:schema xmlns:xsd="http://www.w3.org/2001/XMLSchema" xmlns:p="http://schemas.microsoft.com/office/2006/metadata/properties" xmlns:ns2="2329fc60-bd80-42f3-a91e-2dac37ec51b2" targetNamespace="http://schemas.microsoft.com/office/2006/metadata/properties" ma:root="true" ma:fieldsID="4c5586895600893b2607827e0ef08f0d" ns2:_="">
    <xsd:import namespace="2329fc60-bd80-42f3-a91e-2dac37ec51b2"/>
    <xsd:element name="properties">
      <xsd:complexType>
        <xsd:sequence>
          <xsd:element name="documentManagement">
            <xsd:complexType>
              <xsd:all>
                <xsd:element ref="ns2:RKOrdnaDepartement"/>
                <xsd:element ref="ns2:RKOrdnaActivityCategory"/>
                <xsd:element ref="ns2:RKOrdnaDiarienummer" minOccurs="0"/>
                <xsd:element ref="ns2:RKOrdnaSearchKeywords" minOccurs="0"/>
                <xsd:element ref="ns2:RKOrdnaSarskildSkyddsvard" minOccurs="0"/>
                <xsd:element ref="ns2:RKOrdnaClass" minOccurs="0"/>
                <xsd:element ref="ns2:RKOrdnaCheckInComment" minOccurs="0"/>
                <xsd:element ref="ns2:QFMSP_x0020_source_x0020_name" minOccurs="0"/>
              </xsd:all>
            </xsd:complexType>
          </xsd:element>
        </xsd:sequence>
      </xsd:complexType>
    </xsd:element>
  </xsd:schema>
  <xsd:schema xmlns:xsd="http://www.w3.org/2001/XMLSchema" xmlns:dms="http://schemas.microsoft.com/office/2006/documentManagement/types" targetNamespace="2329fc60-bd80-42f3-a91e-2dac37ec51b2" elementFormDefault="qualified">
    <xsd:import namespace="http://schemas.microsoft.com/office/2006/documentManagement/types"/>
    <xsd:element name="RKOrdnaDepartement" ma:index="2" ma:displayName="Departement" ma:internalName="RKOrdnaDepartement">
      <xsd:simpleType>
        <xsd:restriction base="dms:Choice">
          <xsd:enumeration value=""/>
        </xsd:restriction>
      </xsd:simpleType>
    </xsd:element>
    <xsd:element name="RKOrdnaActivityCategory" ma:index="3" ma:displayName="Aktivitetskategori" ma:internalName="RKOrdnaActivityCategory">
      <xsd:simpleType>
        <xsd:restriction base="dms:Choice">
          <xsd:enumeration value=""/>
        </xsd:restriction>
      </xsd:simpleType>
    </xsd:element>
    <xsd:element name="RKOrdnaDiarienummer" ma:index="4" nillable="true" ma:displayName="Diarienummer" ma:internalName="RKOrdnaDiarienummer">
      <xsd:simpleType>
        <xsd:restriction base="dms:Text"/>
      </xsd:simpleType>
    </xsd:element>
    <xsd:element name="RKOrdnaSearchKeywords" ma:index="5" nillable="true" ma:displayName="Nyckelord" ma:internalName="RKOrdnaSearchKeywords">
      <xsd:simpleType>
        <xsd:restriction base="dms:Note"/>
      </xsd:simpleType>
    </xsd:element>
    <xsd:element name="RKOrdnaSarskildSkyddsvard" ma:index="6" nillable="true" ma:displayName="Sekretess m.m." ma:description="Dokumentet innehåller uppgifter som kan antas vara hemliga enligt SekrL eller som är mycket skyddsvärda av någon annan anledning." ma:internalName="RKOrdnaSarskildSkyddsvard">
      <xsd:simpleType>
        <xsd:restriction base="dms:Unknown"/>
      </xsd:simpleType>
    </xsd:element>
    <xsd:element name="RKOrdnaClass" ma:index="12" nillable="true" ma:displayName="Klass" ma:hidden="true" ma:internalName="RKOrdnaClass">
      <xsd:simpleType>
        <xsd:restriction base="dms:Text"/>
      </xsd:simpleType>
    </xsd:element>
    <xsd:element name="RKOrdnaCheckInComment" ma:index="16" nillable="true" ma:displayName="Incheckningskommentar" ma:hidden="true" ma:internalName="RKOrdnaCheckInComment">
      <xsd:simpleType>
        <xsd:restriction base="dms:Text"/>
      </xsd:simpleType>
    </xsd:element>
    <xsd:element name="QFMSP_x0020_source_x0020_name" ma:index="17" nillable="true" ma:displayName="QFMSP source name" ma:description="Quest File Migrator original source name." ma:hidden="true" ma:internalName="QFMSP_x0020_source_x0020_nam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Innehållstyp"/>
        <xsd:element ref="dc:title" minOccurs="0" maxOccurs="1" ma:index="1" ma:displayName="Rubrik"/>
        <xsd:element ref="dc:subject" minOccurs="0" maxOccurs="1"/>
        <xsd:element ref="dc:description" minOccurs="0" maxOccurs="1"/>
        <xsd:element name="keywords" minOccurs="0" maxOccurs="1" type="xsd:string" ma:index="14" ma:displayName="Nyckelord" ma:readOnly="true"/>
        <xsd:element ref="dc:language" minOccurs="0" maxOccurs="1"/>
        <xsd:element name="category" minOccurs="0" maxOccurs="1" type="xsd:string" ma:index="13"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spe:Receivers xmlns:spe="http://schemas.microsoft.com/sharepoint/events">
  <Receiver>
    <Name/>
    <Type>1</Type>
    <SequenceNumber>10000</SequenceNumber>
    <Assembly>RK.Ordna.SharePoint.Artifacts, Version=1.0.0.0, Culture=neutral, PublicKeyToken=5902674e571dad47</Assembly>
    <Class>RK.Ordna.SharePoint.Artifacts.Features.RKOrdna_ContentTypes.RKOrdnaDocument+ItemEventReceiver</Class>
    <Data/>
    <Filter/>
  </Receiver>
  <Receiver>
    <Name/>
    <Type>10001</Type>
    <SequenceNumber>10000</SequenceNumber>
    <Assembly>RK.Ordna.SharePoint.Artifacts, Version=1.0.0.0, Culture=neutral, PublicKeyToken=5902674e571dad47</Assembly>
    <Class>RK.Ordna.SharePoint.Artifacts.Features.RKOrdna_ContentTypes.RKOrdnaDocument+ItemEventReceiver</Class>
    <Data/>
    <Filter/>
  </Receiver>
  <Receiver>
    <Name/>
    <Type>2</Type>
    <SequenceNumber>10000</SequenceNumber>
    <Assembly>RK.Ordna.SharePoint.Artifacts, Version=1.0.0.0, Culture=neutral, PublicKeyToken=5902674e571dad47</Assembly>
    <Class>RK.Ordna.SharePoint.Artifacts.Features.RKOrdna_ContentTypes.RKOrdnaDocument+ItemEventReceiver</Class>
    <Data/>
    <Filter/>
  </Receiver>
  <Receiver>
    <Name/>
    <Type>10002</Type>
    <SequenceNumber>10000</SequenceNumber>
    <Assembly>RK.Ordna.SharePoint.Artifacts, Version=1.0.0.0, Culture=neutral, PublicKeyToken=5902674e571dad47</Assembly>
    <Class>RK.Ordna.SharePoint.Artifacts.Features.RKOrdna_ContentTypes.RKOrdnaDocument+ItemEventReceiver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documentManagement>
    <RKOrdnaClass xmlns="2329fc60-bd80-42f3-a91e-2dac37ec51b2" xsi:nil="true"/>
    <RKOrdnaSearchKeywords xmlns="2329fc60-bd80-42f3-a91e-2dac37ec51b2" xsi:nil="true"/>
    <RKOrdnaSarskildSkyddsvard xmlns="2329fc60-bd80-42f3-a91e-2dac37ec51b2" xsi:nil="true"/>
    <RKOrdnaActivityCategory xmlns="2329fc60-bd80-42f3-a91e-2dac37ec51b2"/>
    <RKOrdnaDiarienummer xmlns="2329fc60-bd80-42f3-a91e-2dac37ec51b2" xsi:nil="true"/>
    <QFMSP_x0020_source_x0020_name xmlns="2329fc60-bd80-42f3-a91e-2dac37ec51b2" xsi:nil="true"/>
    <RKOrdnaCheckInComment xmlns="2329fc60-bd80-42f3-a91e-2dac37ec51b2" xsi:nil="true"/>
    <RKOrdnaDepartement xmlns="2329fc60-bd80-42f3-a91e-2dac37ec51b2"/>
  </documentManagement>
</p:properties>
</file>

<file path=customXml/itemProps1.xml><?xml version="1.0" encoding="utf-8"?>
<ds:datastoreItem xmlns:ds="http://schemas.openxmlformats.org/officeDocument/2006/customXml" ds:itemID="{13D7CC61-F1EA-4A2C-9715-75C26CE49697}"/>
</file>

<file path=customXml/itemProps2.xml><?xml version="1.0" encoding="utf-8"?>
<ds:datastoreItem xmlns:ds="http://schemas.openxmlformats.org/officeDocument/2006/customXml" ds:itemID="{2D27FA98-EB79-4B5F-9AD1-94FE59F008B8}"/>
</file>

<file path=customXml/itemProps3.xml><?xml version="1.0" encoding="utf-8"?>
<ds:datastoreItem xmlns:ds="http://schemas.openxmlformats.org/officeDocument/2006/customXml" ds:itemID="{40D4594F-464A-4A42-A209-367AD74CD4BD}"/>
</file>

<file path=customXml/itemProps4.xml><?xml version="1.0" encoding="utf-8"?>
<ds:datastoreItem xmlns:ds="http://schemas.openxmlformats.org/officeDocument/2006/customXml" ds:itemID="{E7A5F272-4D35-4803-9484-179F116FDA80}"/>
</file>

<file path=customXml/itemProps5.xml><?xml version="1.0" encoding="utf-8"?>
<ds:datastoreItem xmlns:ds="http://schemas.openxmlformats.org/officeDocument/2006/customXml" ds:itemID="{334604CA-BCB4-4988-B640-DB2FEC5F202B}"/>
</file>

<file path=docProps/app.xml><?xml version="1.0" encoding="utf-8"?>
<Properties xmlns="http://schemas.openxmlformats.org/officeDocument/2006/extended-properties" xmlns:vt="http://schemas.openxmlformats.org/officeDocument/2006/docPropsVTypes">
  <Template>Normal</Template>
  <TotalTime>0</TotalTime>
  <Pages>16</Pages>
  <Words>5104</Words>
  <Characters>29099</Characters>
  <Application>Microsoft Office Word</Application>
  <DocSecurity>0</DocSecurity>
  <Lines>242</Lines>
  <Paragraphs>68</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Sida</Company>
  <LinksUpToDate>false</LinksUpToDate>
  <CharactersWithSpaces>34135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sfatih</dc:creator>
  <cp:lastModifiedBy>Mats Bengtsson</cp:lastModifiedBy>
  <cp:revision>2</cp:revision>
  <cp:lastPrinted>2010-10-28T06:28:00Z</cp:lastPrinted>
  <dcterms:created xsi:type="dcterms:W3CDTF">2010-11-18T14:48:00Z</dcterms:created>
  <dcterms:modified xsi:type="dcterms:W3CDTF">2010-11-18T14:48:00Z</dcterms:modified>
</cp:coreProperties>
</file>