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2094415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654703" w:rsidRDefault="00654703" w:rsidP="00654703">
          <w:pPr>
            <w:autoSpaceDE w:val="0"/>
            <w:autoSpaceDN w:val="0"/>
            <w:adjustRightInd w:val="0"/>
            <w:spacing w:line="360" w:lineRule="auto"/>
            <w:jc w:val="center"/>
            <w:rPr>
              <w:rFonts w:ascii="Times New Roman CYR" w:hAnsi="Times New Roman CYR" w:cs="Times New Roman CYR"/>
            </w:rPr>
          </w:pPr>
          <w:r>
            <w:rPr>
              <w:rFonts w:ascii="Times New Roman CYR" w:hAnsi="Times New Roman CYR" w:cs="Times New Roman CYR"/>
            </w:rPr>
            <w:t>ПРАВИТЕЛЬСТВО САНКТ – ПЕТЕРБУРГА  КОМИТЕТ ПО ОБРАЗОВАНИЮ</w:t>
          </w:r>
        </w:p>
        <w:p w:rsidR="00654703" w:rsidRPr="007B1F2F" w:rsidRDefault="00654703" w:rsidP="00654703">
          <w:pPr>
            <w:autoSpaceDE w:val="0"/>
            <w:autoSpaceDN w:val="0"/>
            <w:adjustRightInd w:val="0"/>
            <w:jc w:val="center"/>
            <w:rPr>
              <w:rFonts w:ascii="Times New Roman CYR" w:hAnsi="Times New Roman CYR" w:cs="Times New Roman CYR"/>
              <w:sz w:val="28"/>
              <w:szCs w:val="28"/>
            </w:rPr>
          </w:pPr>
          <w:r>
            <w:rPr>
              <w:rFonts w:ascii="Times New Roman CYR" w:hAnsi="Times New Roman CYR" w:cs="Times New Roman CYR"/>
            </w:rPr>
            <w:t>Государственное бюджетное общеобразовательное учреждение</w:t>
          </w:r>
          <w:r>
            <w:rPr>
              <w:rFonts w:ascii="Times New Roman CYR" w:hAnsi="Times New Roman CYR" w:cs="Times New Roman CYR"/>
              <w:sz w:val="28"/>
              <w:szCs w:val="28"/>
            </w:rPr>
            <w:t xml:space="preserve"> </w:t>
          </w:r>
          <w:r w:rsidRPr="007B1F2F">
            <w:rPr>
              <w:rFonts w:ascii="Times New Roman CYR" w:hAnsi="Times New Roman CYR" w:cs="Times New Roman CYR"/>
            </w:rPr>
            <w:t>лицей</w:t>
          </w:r>
          <w:r>
            <w:rPr>
              <w:rFonts w:ascii="Times New Roman CYR" w:hAnsi="Times New Roman CYR" w:cs="Times New Roman CYR"/>
            </w:rPr>
            <w:t xml:space="preserve"> № 329</w:t>
          </w:r>
        </w:p>
        <w:p w:rsidR="00654703" w:rsidRDefault="00654703" w:rsidP="00654703">
          <w:pPr>
            <w:autoSpaceDE w:val="0"/>
            <w:autoSpaceDN w:val="0"/>
            <w:adjustRightInd w:val="0"/>
            <w:ind w:firstLine="567"/>
            <w:jc w:val="center"/>
            <w:rPr>
              <w:rFonts w:ascii="Times New Roman CYR" w:hAnsi="Times New Roman CYR" w:cs="Times New Roman CYR"/>
            </w:rPr>
          </w:pPr>
          <w:r>
            <w:t>Невского</w:t>
          </w:r>
          <w:r>
            <w:rPr>
              <w:rFonts w:ascii="Times New Roman CYR" w:hAnsi="Times New Roman CYR" w:cs="Times New Roman CYR"/>
            </w:rPr>
            <w:t xml:space="preserve"> административного района </w:t>
          </w:r>
          <w:proofErr w:type="gramStart"/>
          <w:r>
            <w:rPr>
              <w:rFonts w:ascii="Times New Roman CYR" w:hAnsi="Times New Roman CYR" w:cs="Times New Roman CYR"/>
            </w:rPr>
            <w:t>г</w:t>
          </w:r>
          <w:proofErr w:type="gramEnd"/>
          <w:r>
            <w:rPr>
              <w:rFonts w:ascii="Times New Roman CYR" w:hAnsi="Times New Roman CYR" w:cs="Times New Roman CYR"/>
            </w:rPr>
            <w:t>. Санкт – Петербурга</w:t>
          </w:r>
        </w:p>
        <w:p w:rsidR="00654703" w:rsidRDefault="00654703" w:rsidP="00654703">
          <w:pPr>
            <w:autoSpaceDE w:val="0"/>
            <w:autoSpaceDN w:val="0"/>
            <w:adjustRightInd w:val="0"/>
            <w:ind w:firstLine="567"/>
            <w:jc w:val="center"/>
            <w:rPr>
              <w:rStyle w:val="street-address"/>
              <w:color w:val="000000"/>
              <w:shd w:val="clear" w:color="auto" w:fill="CCE1FF"/>
            </w:rPr>
          </w:pPr>
          <w:r>
            <w:rPr>
              <w:rFonts w:ascii="Times New Roman CYR" w:hAnsi="Times New Roman CYR" w:cs="Times New Roman CYR"/>
            </w:rPr>
            <w:t>Адрес: 192029, проспект Елизарова, дом 5, 7</w:t>
          </w:r>
        </w:p>
        <w:p w:rsidR="00654703" w:rsidRDefault="00654703" w:rsidP="00654703">
          <w:pPr>
            <w:autoSpaceDE w:val="0"/>
            <w:autoSpaceDN w:val="0"/>
            <w:adjustRightInd w:val="0"/>
            <w:ind w:firstLine="567"/>
            <w:jc w:val="center"/>
            <w:rPr>
              <w:rFonts w:ascii="Times New Roman CYR" w:hAnsi="Times New Roman CYR" w:cs="Times New Roman CYR"/>
            </w:rPr>
          </w:pPr>
          <w:r>
            <w:rPr>
              <w:rFonts w:ascii="Times New Roman CYR" w:hAnsi="Times New Roman CYR" w:cs="Times New Roman CYR"/>
            </w:rPr>
            <w:t xml:space="preserve">Телефон: 417-27-18, </w:t>
          </w:r>
        </w:p>
        <w:p w:rsidR="00654703" w:rsidRPr="00073AEF" w:rsidRDefault="00654703" w:rsidP="00654703">
          <w:pPr>
            <w:autoSpaceDE w:val="0"/>
            <w:autoSpaceDN w:val="0"/>
            <w:adjustRightInd w:val="0"/>
            <w:ind w:firstLine="567"/>
            <w:jc w:val="center"/>
            <w:rPr>
              <w:lang w:val="en-US"/>
            </w:rPr>
          </w:pPr>
          <w:proofErr w:type="gramStart"/>
          <w:r>
            <w:rPr>
              <w:rFonts w:ascii="Times New Roman CYR" w:hAnsi="Times New Roman CYR" w:cs="Times New Roman CYR"/>
              <w:lang w:val="en-US"/>
            </w:rPr>
            <w:t>e</w:t>
          </w:r>
          <w:r w:rsidRPr="00073AEF">
            <w:rPr>
              <w:rFonts w:ascii="Times New Roman CYR" w:hAnsi="Times New Roman CYR" w:cs="Times New Roman CYR"/>
              <w:lang w:val="en-US"/>
            </w:rPr>
            <w:t>-</w:t>
          </w:r>
          <w:r>
            <w:rPr>
              <w:rFonts w:ascii="Times New Roman CYR" w:hAnsi="Times New Roman CYR" w:cs="Times New Roman CYR"/>
              <w:lang w:val="en-US"/>
            </w:rPr>
            <w:t>mail</w:t>
          </w:r>
          <w:proofErr w:type="gramEnd"/>
          <w:r w:rsidRPr="00073AEF">
            <w:rPr>
              <w:rFonts w:ascii="Times New Roman CYR" w:hAnsi="Times New Roman CYR" w:cs="Times New Roman CYR"/>
              <w:lang w:val="en-US"/>
            </w:rPr>
            <w:t xml:space="preserve">: </w:t>
          </w:r>
          <w:r w:rsidRPr="008E09A8">
            <w:rPr>
              <w:u w:val="single"/>
              <w:lang w:val="en-US"/>
            </w:rPr>
            <w:t>s</w:t>
          </w:r>
          <w:r>
            <w:rPr>
              <w:u w:val="single"/>
            </w:rPr>
            <w:t>с</w:t>
          </w:r>
          <w:r w:rsidRPr="008E09A8">
            <w:rPr>
              <w:u w:val="single"/>
              <w:lang w:val="en-US"/>
            </w:rPr>
            <w:t>hool</w:t>
          </w:r>
          <w:r w:rsidRPr="00073AEF">
            <w:rPr>
              <w:u w:val="single"/>
              <w:lang w:val="en-US"/>
            </w:rPr>
            <w:t>329@</w:t>
          </w:r>
          <w:r w:rsidRPr="008E09A8">
            <w:rPr>
              <w:u w:val="single"/>
              <w:lang w:val="en-US"/>
            </w:rPr>
            <w:t>spb</w:t>
          </w:r>
          <w:r w:rsidRPr="00073AEF">
            <w:rPr>
              <w:u w:val="single"/>
              <w:lang w:val="en-US"/>
            </w:rPr>
            <w:t>.</w:t>
          </w:r>
          <w:r w:rsidRPr="008E09A8">
            <w:rPr>
              <w:u w:val="single"/>
              <w:lang w:val="en-US"/>
            </w:rPr>
            <w:t>edu</w:t>
          </w:r>
          <w:r w:rsidRPr="00073AEF">
            <w:rPr>
              <w:u w:val="single"/>
              <w:lang w:val="en-US"/>
            </w:rPr>
            <w:t>.</w:t>
          </w:r>
          <w:r w:rsidRPr="008E09A8">
            <w:rPr>
              <w:u w:val="single"/>
              <w:lang w:val="en-US"/>
            </w:rPr>
            <w:t>ru</w:t>
          </w:r>
        </w:p>
        <w:p w:rsidR="00654703" w:rsidRPr="00073AEF" w:rsidRDefault="00654703" w:rsidP="00654703">
          <w:pPr>
            <w:autoSpaceDE w:val="0"/>
            <w:autoSpaceDN w:val="0"/>
            <w:adjustRightInd w:val="0"/>
            <w:spacing w:line="360" w:lineRule="auto"/>
            <w:jc w:val="center"/>
            <w:rPr>
              <w:sz w:val="28"/>
              <w:szCs w:val="28"/>
              <w:lang w:val="en-US"/>
            </w:rPr>
          </w:pPr>
        </w:p>
        <w:p w:rsidR="00654703" w:rsidRDefault="00654703" w:rsidP="00654703">
          <w:pPr>
            <w:autoSpaceDE w:val="0"/>
            <w:autoSpaceDN w:val="0"/>
            <w:adjustRightInd w:val="0"/>
            <w:spacing w:line="360" w:lineRule="auto"/>
            <w:jc w:val="center"/>
            <w:rPr>
              <w:rFonts w:ascii="Times New Roman CYR" w:hAnsi="Times New Roman CYR" w:cs="Times New Roman CYR"/>
              <w:sz w:val="28"/>
              <w:szCs w:val="28"/>
            </w:rPr>
          </w:pPr>
          <w:r>
            <w:rPr>
              <w:rFonts w:ascii="Times New Roman CYR" w:hAnsi="Times New Roman CYR" w:cs="Times New Roman CYR"/>
              <w:sz w:val="28"/>
              <w:szCs w:val="28"/>
            </w:rPr>
            <w:t>ПРОЕКТНО – ИССЛЕДОВАТЕЛЬСКАЯ ДЕЯТЕЛЬНОСТЬ</w:t>
          </w:r>
        </w:p>
        <w:p w:rsidR="00654703" w:rsidRDefault="00654703" w:rsidP="00654703">
          <w:pPr>
            <w:rPr>
              <w:sz w:val="28"/>
              <w:szCs w:val="28"/>
            </w:rPr>
          </w:pPr>
        </w:p>
        <w:p w:rsidR="00654703" w:rsidRDefault="00654703" w:rsidP="00654703">
          <w:pPr>
            <w:jc w:val="center"/>
            <w:rPr>
              <w:sz w:val="40"/>
              <w:szCs w:val="40"/>
            </w:rPr>
          </w:pPr>
        </w:p>
        <w:p w:rsidR="00654703" w:rsidRDefault="00654703" w:rsidP="00654703">
          <w:pPr>
            <w:jc w:val="center"/>
            <w:rPr>
              <w:sz w:val="40"/>
              <w:szCs w:val="40"/>
            </w:rPr>
          </w:pPr>
        </w:p>
        <w:p w:rsidR="00654703" w:rsidRDefault="00654703" w:rsidP="00654703">
          <w:pPr>
            <w:jc w:val="center"/>
            <w:rPr>
              <w:b/>
              <w:sz w:val="36"/>
              <w:szCs w:val="36"/>
            </w:rPr>
          </w:pPr>
          <w:r>
            <w:rPr>
              <w:b/>
              <w:sz w:val="36"/>
              <w:szCs w:val="36"/>
            </w:rPr>
            <w:t>ТЕМА ПРОЕКТА</w:t>
          </w:r>
        </w:p>
        <w:p w:rsidR="00654703" w:rsidRDefault="00654703" w:rsidP="00654703">
          <w:pPr>
            <w:jc w:val="center"/>
            <w:rPr>
              <w:b/>
              <w:sz w:val="36"/>
              <w:szCs w:val="36"/>
            </w:rPr>
          </w:pPr>
        </w:p>
        <w:p w:rsidR="00654703" w:rsidRPr="00792F19" w:rsidRDefault="00654703" w:rsidP="00654703">
          <w:pPr>
            <w:jc w:val="center"/>
            <w:rPr>
              <w:b/>
              <w:sz w:val="40"/>
              <w:szCs w:val="40"/>
            </w:rPr>
          </w:pPr>
          <w:r>
            <w:rPr>
              <w:b/>
              <w:sz w:val="40"/>
              <w:szCs w:val="40"/>
            </w:rPr>
            <w:t>«Проценты и кредиты на образование</w:t>
          </w:r>
          <w:r w:rsidRPr="00792F19">
            <w:rPr>
              <w:b/>
              <w:sz w:val="40"/>
              <w:szCs w:val="40"/>
            </w:rPr>
            <w:t>»</w:t>
          </w:r>
        </w:p>
        <w:p w:rsidR="00654703" w:rsidRDefault="00654703" w:rsidP="00654703">
          <w:pPr>
            <w:jc w:val="center"/>
            <w:rPr>
              <w:b/>
              <w:sz w:val="36"/>
              <w:szCs w:val="36"/>
            </w:rPr>
          </w:pPr>
        </w:p>
        <w:p w:rsidR="00654703" w:rsidRDefault="00654703" w:rsidP="00654703">
          <w:pPr>
            <w:jc w:val="center"/>
            <w:rPr>
              <w:b/>
              <w:sz w:val="36"/>
              <w:szCs w:val="36"/>
            </w:rPr>
          </w:pPr>
        </w:p>
        <w:p w:rsidR="00654703" w:rsidRDefault="00654703" w:rsidP="00654703">
          <w:pPr>
            <w:jc w:val="center"/>
            <w:rPr>
              <w:sz w:val="32"/>
              <w:szCs w:val="32"/>
            </w:rPr>
          </w:pPr>
        </w:p>
        <w:p w:rsidR="00654703" w:rsidRDefault="00654703" w:rsidP="00654703">
          <w:pPr>
            <w:rPr>
              <w:sz w:val="40"/>
              <w:szCs w:val="40"/>
            </w:rPr>
          </w:pPr>
        </w:p>
        <w:p w:rsidR="00654703" w:rsidRDefault="00654703" w:rsidP="00654703">
          <w:pPr>
            <w:rPr>
              <w:sz w:val="40"/>
              <w:szCs w:val="40"/>
            </w:rPr>
          </w:pPr>
        </w:p>
        <w:p w:rsidR="00654703" w:rsidRDefault="00654703" w:rsidP="00654703">
          <w:pPr>
            <w:rPr>
              <w:sz w:val="40"/>
              <w:szCs w:val="40"/>
            </w:rPr>
          </w:pPr>
        </w:p>
        <w:p w:rsidR="00654703" w:rsidRDefault="00654703" w:rsidP="00654703">
          <w:pPr>
            <w:rPr>
              <w:sz w:val="40"/>
              <w:szCs w:val="40"/>
            </w:rPr>
          </w:pP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  <w:r>
            <w:rPr>
              <w:sz w:val="40"/>
              <w:szCs w:val="40"/>
            </w:rPr>
            <w:t xml:space="preserve">                                                   </w:t>
          </w:r>
          <w:r>
            <w:rPr>
              <w:sz w:val="28"/>
              <w:szCs w:val="28"/>
            </w:rPr>
            <w:t>Руководитель проекта</w:t>
          </w: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>Елисеева Татьяна Евгеньевна</w:t>
          </w: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Учитель математики </w:t>
          </w: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>Работу выполнили</w:t>
          </w: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>Каторжная Анна</w:t>
          </w: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 Алиев </w:t>
          </w:r>
          <w:proofErr w:type="spellStart"/>
          <w:r>
            <w:rPr>
              <w:sz w:val="28"/>
              <w:szCs w:val="28"/>
            </w:rPr>
            <w:t>Элчин</w:t>
          </w:r>
          <w:proofErr w:type="spellEnd"/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  <w:r>
            <w:rPr>
              <w:sz w:val="28"/>
              <w:szCs w:val="28"/>
            </w:rPr>
            <w:t>10</w:t>
          </w:r>
          <w:proofErr w:type="gramStart"/>
          <w:r>
            <w:rPr>
              <w:sz w:val="28"/>
              <w:szCs w:val="28"/>
            </w:rPr>
            <w:t xml:space="preserve"> А</w:t>
          </w:r>
          <w:proofErr w:type="gramEnd"/>
          <w:r>
            <w:rPr>
              <w:sz w:val="28"/>
              <w:szCs w:val="28"/>
            </w:rPr>
            <w:t xml:space="preserve"> класс</w:t>
          </w: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</w:p>
        <w:p w:rsidR="00654703" w:rsidRDefault="00654703" w:rsidP="00654703">
          <w:pPr>
            <w:jc w:val="right"/>
            <w:rPr>
              <w:sz w:val="28"/>
              <w:szCs w:val="28"/>
            </w:rPr>
          </w:pPr>
        </w:p>
        <w:p w:rsidR="00654703" w:rsidRDefault="00654703" w:rsidP="00654703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г. Санкт-Петербург</w:t>
          </w:r>
        </w:p>
        <w:p w:rsidR="00654703" w:rsidRDefault="00654703" w:rsidP="00654703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2014</w:t>
          </w:r>
        </w:p>
        <w:p w:rsidR="00654703" w:rsidRDefault="00654703" w:rsidP="00654703">
          <w:pPr>
            <w:jc w:val="center"/>
            <w:rPr>
              <w:sz w:val="28"/>
              <w:szCs w:val="28"/>
            </w:rPr>
          </w:pPr>
        </w:p>
        <w:p w:rsidR="00073AEF" w:rsidRPr="00654703" w:rsidRDefault="004E2D6D" w:rsidP="00654703">
          <w:pPr>
            <w:rPr>
              <w:sz w:val="28"/>
              <w:szCs w:val="28"/>
            </w:rPr>
          </w:pPr>
        </w:p>
      </w:sdtContent>
    </w:sdt>
    <w:p w:rsidR="005F0F41" w:rsidRPr="00654703" w:rsidRDefault="00654703" w:rsidP="00073AEF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654703" w:rsidP="00842FE4">
      <w:pPr>
        <w:numPr>
          <w:ilvl w:val="0"/>
          <w:numId w:val="3"/>
        </w:numPr>
        <w:spacing w:line="48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Введение……………………</w:t>
      </w:r>
      <w:r w:rsidR="00A57C41">
        <w:rPr>
          <w:sz w:val="28"/>
          <w:szCs w:val="28"/>
        </w:rPr>
        <w:t>…………………</w:t>
      </w:r>
      <w:r w:rsidR="008620B8" w:rsidRPr="00654703">
        <w:rPr>
          <w:sz w:val="28"/>
          <w:szCs w:val="28"/>
        </w:rPr>
        <w:t>.</w:t>
      </w:r>
      <w:r w:rsidR="00A57C41">
        <w:rPr>
          <w:sz w:val="28"/>
          <w:szCs w:val="28"/>
        </w:rPr>
        <w:t>………</w:t>
      </w:r>
      <w:r w:rsidR="004D5639">
        <w:rPr>
          <w:sz w:val="28"/>
          <w:szCs w:val="28"/>
        </w:rPr>
        <w:t>.</w:t>
      </w:r>
      <w:r w:rsidR="00A57C41">
        <w:rPr>
          <w:sz w:val="28"/>
          <w:szCs w:val="28"/>
        </w:rPr>
        <w:t>…3</w:t>
      </w:r>
    </w:p>
    <w:p w:rsidR="00A57C41" w:rsidRDefault="00654703" w:rsidP="00842FE4">
      <w:pPr>
        <w:numPr>
          <w:ilvl w:val="0"/>
          <w:numId w:val="3"/>
        </w:numPr>
        <w:spacing w:line="48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Основная часть………………………………………….</w:t>
      </w:r>
      <w:r w:rsidR="00A57C41">
        <w:rPr>
          <w:sz w:val="28"/>
          <w:szCs w:val="28"/>
        </w:rPr>
        <w:t>..4</w:t>
      </w:r>
    </w:p>
    <w:p w:rsidR="00A57C41" w:rsidRDefault="00654703" w:rsidP="00842FE4">
      <w:pPr>
        <w:numPr>
          <w:ilvl w:val="0"/>
          <w:numId w:val="3"/>
        </w:numPr>
        <w:spacing w:line="48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Заключение………………………….</w:t>
      </w:r>
      <w:r w:rsidR="00A57C41">
        <w:rPr>
          <w:sz w:val="28"/>
          <w:szCs w:val="28"/>
        </w:rPr>
        <w:t>………………</w:t>
      </w:r>
      <w:r w:rsidR="004D5639">
        <w:rPr>
          <w:sz w:val="28"/>
          <w:szCs w:val="28"/>
        </w:rPr>
        <w:t>.</w:t>
      </w:r>
      <w:r w:rsidR="00A57C41">
        <w:rPr>
          <w:sz w:val="28"/>
          <w:szCs w:val="28"/>
        </w:rPr>
        <w:t>……7</w:t>
      </w:r>
    </w:p>
    <w:p w:rsidR="00A57C41" w:rsidRDefault="00BF76FE" w:rsidP="00842FE4">
      <w:pPr>
        <w:numPr>
          <w:ilvl w:val="0"/>
          <w:numId w:val="3"/>
        </w:numPr>
        <w:spacing w:line="48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Источники информации……………</w:t>
      </w:r>
      <w:r w:rsidR="00654703">
        <w:rPr>
          <w:sz w:val="28"/>
          <w:szCs w:val="28"/>
        </w:rPr>
        <w:t>………………</w:t>
      </w:r>
      <w:r w:rsidR="00A57C41">
        <w:rPr>
          <w:sz w:val="28"/>
          <w:szCs w:val="28"/>
        </w:rPr>
        <w:t>…...</w:t>
      </w:r>
      <w:r w:rsidR="006D119F">
        <w:rPr>
          <w:sz w:val="28"/>
          <w:szCs w:val="28"/>
        </w:rPr>
        <w:t>10</w:t>
      </w:r>
    </w:p>
    <w:p w:rsidR="00133538" w:rsidRDefault="00133538" w:rsidP="00842FE4">
      <w:pPr>
        <w:spacing w:line="480" w:lineRule="auto"/>
        <w:ind w:firstLine="709"/>
        <w:jc w:val="center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133538" w:rsidRDefault="00133538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AA3135" w:rsidRDefault="00AA3135" w:rsidP="00A57C41">
      <w:pPr>
        <w:spacing w:line="360" w:lineRule="auto"/>
        <w:jc w:val="both"/>
        <w:rPr>
          <w:sz w:val="28"/>
          <w:szCs w:val="28"/>
        </w:rPr>
      </w:pPr>
    </w:p>
    <w:p w:rsidR="00842FE4" w:rsidRDefault="00842FE4" w:rsidP="00654703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AA3135" w:rsidRDefault="00654703" w:rsidP="00654703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Введение</w:t>
      </w:r>
    </w:p>
    <w:p w:rsidR="000D5124" w:rsidRPr="00AA3135" w:rsidRDefault="00133538" w:rsidP="00AA3135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Мы решили изучить проблему поступления в высшие </w:t>
      </w:r>
      <w:r w:rsidR="005F734C">
        <w:rPr>
          <w:sz w:val="28"/>
          <w:szCs w:val="28"/>
        </w:rPr>
        <w:t>учебные заве</w:t>
      </w:r>
      <w:r>
        <w:rPr>
          <w:sz w:val="28"/>
          <w:szCs w:val="28"/>
        </w:rPr>
        <w:t>дения на внебюджетной основе. Мы выбрали эту тему для нашего выступления, так как эта проблема актуальна для большинства выпускнико</w:t>
      </w:r>
      <w:r w:rsidR="00073AEF">
        <w:rPr>
          <w:sz w:val="28"/>
          <w:szCs w:val="28"/>
        </w:rPr>
        <w:t>в в современном обществе, а так</w:t>
      </w:r>
      <w:r>
        <w:rPr>
          <w:sz w:val="28"/>
          <w:szCs w:val="28"/>
        </w:rPr>
        <w:t xml:space="preserve">же </w:t>
      </w:r>
      <w:r w:rsidR="00073AEF">
        <w:rPr>
          <w:sz w:val="28"/>
          <w:szCs w:val="28"/>
        </w:rPr>
        <w:t>потому, что</w:t>
      </w:r>
      <w:r>
        <w:rPr>
          <w:sz w:val="28"/>
          <w:szCs w:val="28"/>
        </w:rPr>
        <w:t xml:space="preserve"> через год </w:t>
      </w:r>
      <w:r w:rsidR="00F45E22">
        <w:rPr>
          <w:sz w:val="28"/>
          <w:szCs w:val="28"/>
        </w:rPr>
        <w:t>она</w:t>
      </w:r>
      <w:r>
        <w:rPr>
          <w:sz w:val="28"/>
          <w:szCs w:val="28"/>
        </w:rPr>
        <w:t xml:space="preserve"> встанет</w:t>
      </w:r>
      <w:r w:rsidR="00073AEF">
        <w:rPr>
          <w:sz w:val="28"/>
          <w:szCs w:val="28"/>
        </w:rPr>
        <w:t xml:space="preserve"> остро</w:t>
      </w:r>
      <w:r>
        <w:rPr>
          <w:sz w:val="28"/>
          <w:szCs w:val="28"/>
        </w:rPr>
        <w:t xml:space="preserve"> и перед нами</w:t>
      </w:r>
      <w:r w:rsidR="00F45E22">
        <w:rPr>
          <w:sz w:val="28"/>
          <w:szCs w:val="28"/>
        </w:rPr>
        <w:t>.</w:t>
      </w:r>
    </w:p>
    <w:p w:rsidR="000D5124" w:rsidRDefault="005F734C" w:rsidP="00AA31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статистике 2013 года в Санкт-Петербурге средний показатель Единого Государственного Экзамена в сумме по трем предметам составил 210 баллов, а минимальная сумма баллов для поступления на бюджет в среднестатистическое высшее учебное заведение </w:t>
      </w:r>
      <w:r w:rsidR="00981B3C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240 баллов. </w:t>
      </w:r>
      <w:r w:rsidR="000D51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Отсюда следует, что большинство абитуриентов поступают  в высшие учебные заведения на платной основе. </w:t>
      </w:r>
    </w:p>
    <w:p w:rsidR="00981B3C" w:rsidRDefault="005F734C" w:rsidP="00AA31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основном выпускники берут образовательные кред</w:t>
      </w:r>
      <w:r w:rsidR="00981B3C">
        <w:rPr>
          <w:sz w:val="28"/>
          <w:szCs w:val="28"/>
        </w:rPr>
        <w:t>иты для решения данной проблемы, так как образовательный кредит гораздо выгоднее нецелевого</w:t>
      </w:r>
      <w:r w:rsidR="00BD087B">
        <w:rPr>
          <w:sz w:val="28"/>
          <w:szCs w:val="28"/>
        </w:rPr>
        <w:t xml:space="preserve">. </w:t>
      </w:r>
      <w:r w:rsidR="00BD087B" w:rsidRPr="00BD087B">
        <w:rPr>
          <w:bCs/>
          <w:iCs/>
          <w:sz w:val="28"/>
          <w:szCs w:val="28"/>
        </w:rPr>
        <w:t>Образовательный кредит</w:t>
      </w:r>
      <w:r w:rsidR="00BD087B" w:rsidRPr="00BD087B">
        <w:rPr>
          <w:sz w:val="28"/>
          <w:szCs w:val="28"/>
        </w:rPr>
        <w:t xml:space="preserve"> — это банковский займ, получаемый для оплаты образования в любом учебном заведении: в школе, колледже, техникуме, вузе</w:t>
      </w:r>
      <w:r w:rsidR="00BD087B">
        <w:rPr>
          <w:sz w:val="28"/>
          <w:szCs w:val="28"/>
        </w:rPr>
        <w:t xml:space="preserve">, на курсах иностранных языков, </w:t>
      </w:r>
      <w:r w:rsidR="00BD087B" w:rsidRPr="00BD087B">
        <w:rPr>
          <w:sz w:val="28"/>
          <w:szCs w:val="28"/>
        </w:rPr>
        <w:t>для получени</w:t>
      </w:r>
      <w:r w:rsidR="00BD087B">
        <w:rPr>
          <w:sz w:val="28"/>
          <w:szCs w:val="28"/>
        </w:rPr>
        <w:t>я</w:t>
      </w:r>
      <w:r w:rsidR="00BD087B" w:rsidRPr="00BD087B">
        <w:rPr>
          <w:sz w:val="28"/>
          <w:szCs w:val="28"/>
        </w:rPr>
        <w:t xml:space="preserve"> степени MBA и т.д.</w:t>
      </w:r>
    </w:p>
    <w:p w:rsidR="00981B3C" w:rsidRDefault="00981B3C" w:rsidP="00946531">
      <w:pPr>
        <w:spacing w:line="360" w:lineRule="auto"/>
        <w:ind w:left="68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 образовательного кредита:</w:t>
      </w:r>
    </w:p>
    <w:p w:rsidR="00981B3C" w:rsidRPr="00842FE4" w:rsidRDefault="00981B3C" w:rsidP="00842FE4">
      <w:pPr>
        <w:pStyle w:val="ad"/>
        <w:numPr>
          <w:ilvl w:val="0"/>
          <w:numId w:val="8"/>
        </w:numPr>
        <w:spacing w:line="360" w:lineRule="auto"/>
        <w:ind w:left="1604" w:hanging="357"/>
        <w:jc w:val="both"/>
        <w:rPr>
          <w:sz w:val="28"/>
          <w:szCs w:val="28"/>
        </w:rPr>
      </w:pPr>
      <w:r w:rsidRPr="00842FE4">
        <w:rPr>
          <w:sz w:val="28"/>
          <w:szCs w:val="28"/>
        </w:rPr>
        <w:t>более низкая процентная ставка по сравнению с нецелевым кредитом;</w:t>
      </w:r>
    </w:p>
    <w:p w:rsidR="00981B3C" w:rsidRPr="00842FE4" w:rsidRDefault="00981B3C" w:rsidP="00842FE4">
      <w:pPr>
        <w:pStyle w:val="ad"/>
        <w:numPr>
          <w:ilvl w:val="0"/>
          <w:numId w:val="8"/>
        </w:numPr>
        <w:spacing w:line="360" w:lineRule="auto"/>
        <w:ind w:left="1604" w:hanging="357"/>
        <w:jc w:val="both"/>
        <w:rPr>
          <w:sz w:val="28"/>
          <w:szCs w:val="28"/>
        </w:rPr>
      </w:pPr>
      <w:r w:rsidRPr="00842FE4">
        <w:rPr>
          <w:sz w:val="28"/>
          <w:szCs w:val="28"/>
        </w:rPr>
        <w:t>при единовременной оплате всей суммы до начала обучения дополнительные скидки от стоимости обучения, предоставляемые образовательным учреждением;</w:t>
      </w:r>
    </w:p>
    <w:p w:rsidR="00981B3C" w:rsidRPr="00842FE4" w:rsidRDefault="00981B3C" w:rsidP="00842FE4">
      <w:pPr>
        <w:pStyle w:val="ad"/>
        <w:numPr>
          <w:ilvl w:val="0"/>
          <w:numId w:val="8"/>
        </w:numPr>
        <w:spacing w:line="360" w:lineRule="auto"/>
        <w:ind w:left="1604" w:hanging="357"/>
        <w:jc w:val="both"/>
        <w:rPr>
          <w:sz w:val="28"/>
          <w:szCs w:val="28"/>
        </w:rPr>
      </w:pPr>
      <w:r w:rsidRPr="00842FE4">
        <w:rPr>
          <w:sz w:val="28"/>
          <w:szCs w:val="28"/>
        </w:rPr>
        <w:t>удобная процедура оплаты обучения: кредитные средства перечисляются со счета клиента сразу на счет образовательного учреждения;</w:t>
      </w:r>
    </w:p>
    <w:p w:rsidR="00981B3C" w:rsidRPr="00842FE4" w:rsidRDefault="00981B3C" w:rsidP="00842FE4">
      <w:pPr>
        <w:pStyle w:val="ad"/>
        <w:numPr>
          <w:ilvl w:val="0"/>
          <w:numId w:val="8"/>
        </w:numPr>
        <w:spacing w:line="360" w:lineRule="auto"/>
        <w:ind w:left="1604" w:hanging="357"/>
        <w:jc w:val="both"/>
        <w:rPr>
          <w:sz w:val="28"/>
          <w:szCs w:val="28"/>
        </w:rPr>
      </w:pPr>
      <w:r w:rsidRPr="00842FE4">
        <w:rPr>
          <w:sz w:val="28"/>
          <w:szCs w:val="28"/>
        </w:rPr>
        <w:t>минимальный пакет документов для оформления кредита;</w:t>
      </w:r>
    </w:p>
    <w:p w:rsidR="00981B3C" w:rsidRPr="00842FE4" w:rsidRDefault="00981B3C" w:rsidP="00842FE4">
      <w:pPr>
        <w:pStyle w:val="ad"/>
        <w:numPr>
          <w:ilvl w:val="0"/>
          <w:numId w:val="8"/>
        </w:numPr>
        <w:spacing w:line="360" w:lineRule="auto"/>
        <w:ind w:left="1604" w:hanging="357"/>
        <w:jc w:val="both"/>
        <w:rPr>
          <w:sz w:val="28"/>
          <w:szCs w:val="28"/>
        </w:rPr>
      </w:pPr>
      <w:r w:rsidRPr="00842FE4">
        <w:rPr>
          <w:sz w:val="28"/>
          <w:szCs w:val="28"/>
        </w:rPr>
        <w:t>без комиссий.</w:t>
      </w:r>
    </w:p>
    <w:p w:rsidR="006D119F" w:rsidRDefault="006D119F" w:rsidP="00AA31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Итак, перед началом работы мы</w:t>
      </w:r>
      <w:r w:rsidR="00073AEF">
        <w:rPr>
          <w:sz w:val="28"/>
          <w:szCs w:val="28"/>
        </w:rPr>
        <w:t xml:space="preserve"> составили план,</w:t>
      </w:r>
      <w:r>
        <w:rPr>
          <w:sz w:val="28"/>
          <w:szCs w:val="28"/>
        </w:rPr>
        <w:t xml:space="preserve"> поставили для себя определенные цели и задачи, а так же выбрали методы исследования.</w:t>
      </w:r>
    </w:p>
    <w:p w:rsidR="00D96764" w:rsidRDefault="00D96764" w:rsidP="00654703">
      <w:pPr>
        <w:spacing w:before="240"/>
        <w:ind w:firstLine="360"/>
        <w:jc w:val="center"/>
        <w:rPr>
          <w:b/>
          <w:sz w:val="28"/>
          <w:szCs w:val="28"/>
        </w:rPr>
      </w:pPr>
      <w:r w:rsidRPr="00EA0705">
        <w:rPr>
          <w:b/>
          <w:sz w:val="28"/>
          <w:szCs w:val="28"/>
        </w:rPr>
        <w:t>План работы</w:t>
      </w:r>
    </w:p>
    <w:p w:rsidR="00D96764" w:rsidRPr="00EA0705" w:rsidRDefault="00D96764" w:rsidP="00D9676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556"/>
      </w:tblGrid>
      <w:tr w:rsidR="00D96764" w:rsidRPr="00791F42" w:rsidTr="00FE2930">
        <w:tc>
          <w:tcPr>
            <w:tcW w:w="1368" w:type="dxa"/>
          </w:tcPr>
          <w:p w:rsidR="00D96764" w:rsidRPr="00791F42" w:rsidRDefault="00D96764" w:rsidP="00FE2930">
            <w:pPr>
              <w:jc w:val="both"/>
              <w:rPr>
                <w:b/>
                <w:sz w:val="28"/>
                <w:szCs w:val="28"/>
              </w:rPr>
            </w:pPr>
            <w:r w:rsidRPr="00791F42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7556" w:type="dxa"/>
          </w:tcPr>
          <w:p w:rsidR="00D96764" w:rsidRPr="00791F42" w:rsidRDefault="00D96764" w:rsidP="00FE2930">
            <w:pPr>
              <w:jc w:val="both"/>
              <w:rPr>
                <w:b/>
                <w:i/>
                <w:sz w:val="28"/>
                <w:szCs w:val="28"/>
              </w:rPr>
            </w:pPr>
            <w:r w:rsidRPr="00791F42">
              <w:rPr>
                <w:b/>
                <w:i/>
                <w:sz w:val="28"/>
                <w:szCs w:val="28"/>
              </w:rPr>
              <w:t>Действия</w:t>
            </w:r>
          </w:p>
        </w:tc>
      </w:tr>
      <w:tr w:rsidR="00D96764" w:rsidRPr="00791F42" w:rsidTr="00FE2930">
        <w:trPr>
          <w:trHeight w:val="364"/>
        </w:trPr>
        <w:tc>
          <w:tcPr>
            <w:tcW w:w="1368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Октябрь</w:t>
            </w:r>
          </w:p>
        </w:tc>
        <w:tc>
          <w:tcPr>
            <w:tcW w:w="7556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Обсуждение и выбор темы проекта</w:t>
            </w:r>
          </w:p>
        </w:tc>
      </w:tr>
      <w:tr w:rsidR="00D96764" w:rsidRPr="00791F42" w:rsidTr="00FE2930">
        <w:tc>
          <w:tcPr>
            <w:tcW w:w="1368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Ноябрь</w:t>
            </w:r>
          </w:p>
        </w:tc>
        <w:tc>
          <w:tcPr>
            <w:tcW w:w="7556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Распределение обязанностей, сбор и обработка материала</w:t>
            </w:r>
          </w:p>
        </w:tc>
      </w:tr>
      <w:tr w:rsidR="00D96764" w:rsidRPr="00791F42" w:rsidTr="00FE2930">
        <w:tc>
          <w:tcPr>
            <w:tcW w:w="1368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Декабрь</w:t>
            </w:r>
          </w:p>
        </w:tc>
        <w:tc>
          <w:tcPr>
            <w:tcW w:w="7556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Представление проекта перед классом в рамках недели математики</w:t>
            </w:r>
          </w:p>
        </w:tc>
      </w:tr>
      <w:tr w:rsidR="00D96764" w:rsidRPr="00791F42" w:rsidTr="00FE2930">
        <w:tblPrEx>
          <w:tblLook w:val="0000"/>
        </w:tblPrEx>
        <w:trPr>
          <w:trHeight w:val="315"/>
        </w:trPr>
        <w:tc>
          <w:tcPr>
            <w:tcW w:w="1368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Декабрь</w:t>
            </w:r>
          </w:p>
        </w:tc>
        <w:tc>
          <w:tcPr>
            <w:tcW w:w="7556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 xml:space="preserve">Корректировка и доработка проекта </w:t>
            </w:r>
          </w:p>
        </w:tc>
      </w:tr>
      <w:tr w:rsidR="00D96764" w:rsidRPr="00791F42" w:rsidTr="00FE2930">
        <w:tblPrEx>
          <w:tblLook w:val="0000"/>
        </w:tblPrEx>
        <w:trPr>
          <w:trHeight w:val="300"/>
        </w:trPr>
        <w:tc>
          <w:tcPr>
            <w:tcW w:w="1368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Январь</w:t>
            </w:r>
          </w:p>
        </w:tc>
        <w:tc>
          <w:tcPr>
            <w:tcW w:w="7556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Итоговые оформления</w:t>
            </w:r>
          </w:p>
        </w:tc>
      </w:tr>
      <w:tr w:rsidR="00D96764" w:rsidRPr="00791F42" w:rsidTr="00FE2930">
        <w:tblPrEx>
          <w:tblLook w:val="0000"/>
        </w:tblPrEx>
        <w:trPr>
          <w:trHeight w:val="330"/>
        </w:trPr>
        <w:tc>
          <w:tcPr>
            <w:tcW w:w="1368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Февраль</w:t>
            </w:r>
          </w:p>
        </w:tc>
        <w:tc>
          <w:tcPr>
            <w:tcW w:w="7556" w:type="dxa"/>
          </w:tcPr>
          <w:p w:rsidR="00D96764" w:rsidRPr="00791F42" w:rsidRDefault="00D96764" w:rsidP="00FE2930">
            <w:pPr>
              <w:jc w:val="both"/>
              <w:rPr>
                <w:sz w:val="28"/>
                <w:szCs w:val="28"/>
              </w:rPr>
            </w:pPr>
            <w:r w:rsidRPr="00791F42">
              <w:rPr>
                <w:sz w:val="28"/>
                <w:szCs w:val="28"/>
              </w:rPr>
              <w:t>Подготовка к конференции. Оформление материалов и сдача.</w:t>
            </w:r>
          </w:p>
        </w:tc>
      </w:tr>
    </w:tbl>
    <w:p w:rsidR="00073AEF" w:rsidRDefault="00073AEF" w:rsidP="00D96764">
      <w:pPr>
        <w:spacing w:line="360" w:lineRule="auto"/>
        <w:jc w:val="both"/>
        <w:rPr>
          <w:sz w:val="28"/>
          <w:szCs w:val="28"/>
        </w:rPr>
      </w:pPr>
    </w:p>
    <w:p w:rsidR="006D119F" w:rsidRDefault="006D119F" w:rsidP="006D119F">
      <w:pPr>
        <w:spacing w:line="360" w:lineRule="auto"/>
        <w:ind w:firstLine="709"/>
        <w:rPr>
          <w:sz w:val="28"/>
          <w:szCs w:val="28"/>
        </w:rPr>
      </w:pPr>
      <w:r w:rsidRPr="00FE1514">
        <w:rPr>
          <w:b/>
          <w:sz w:val="30"/>
          <w:szCs w:val="30"/>
        </w:rPr>
        <w:t>Цель работы:</w:t>
      </w:r>
      <w:r w:rsidRPr="00FE1514">
        <w:rPr>
          <w:sz w:val="30"/>
          <w:szCs w:val="30"/>
        </w:rPr>
        <w:t xml:space="preserve"> </w:t>
      </w:r>
      <w:r>
        <w:rPr>
          <w:sz w:val="28"/>
          <w:szCs w:val="28"/>
        </w:rPr>
        <w:t>рассчитать стоимость образовательного кредита в различных банках Санкт-Петербурга</w:t>
      </w:r>
      <w:r w:rsidR="00073AEF">
        <w:rPr>
          <w:sz w:val="28"/>
          <w:szCs w:val="28"/>
        </w:rPr>
        <w:t xml:space="preserve"> и выбрать наиболее </w:t>
      </w:r>
      <w:proofErr w:type="gramStart"/>
      <w:r w:rsidR="00073AEF">
        <w:rPr>
          <w:sz w:val="28"/>
          <w:szCs w:val="28"/>
        </w:rPr>
        <w:t>выгодный</w:t>
      </w:r>
      <w:proofErr w:type="gramEnd"/>
      <w:r>
        <w:rPr>
          <w:sz w:val="28"/>
          <w:szCs w:val="28"/>
        </w:rPr>
        <w:t>.</w:t>
      </w:r>
    </w:p>
    <w:p w:rsidR="006D119F" w:rsidRDefault="006D119F" w:rsidP="006D119F">
      <w:pPr>
        <w:spacing w:line="360" w:lineRule="auto"/>
        <w:ind w:left="709"/>
        <w:rPr>
          <w:sz w:val="30"/>
          <w:szCs w:val="30"/>
        </w:rPr>
      </w:pPr>
      <w:r w:rsidRPr="004D72E6">
        <w:rPr>
          <w:b/>
          <w:sz w:val="30"/>
          <w:szCs w:val="30"/>
        </w:rPr>
        <w:t xml:space="preserve">Задачи: </w:t>
      </w:r>
    </w:p>
    <w:p w:rsidR="006D119F" w:rsidRPr="00842FE4" w:rsidRDefault="006D119F" w:rsidP="00842FE4">
      <w:pPr>
        <w:pStyle w:val="ad"/>
        <w:numPr>
          <w:ilvl w:val="0"/>
          <w:numId w:val="7"/>
        </w:numPr>
        <w:spacing w:line="360" w:lineRule="auto"/>
        <w:ind w:left="1570" w:hanging="357"/>
        <w:rPr>
          <w:sz w:val="28"/>
          <w:szCs w:val="28"/>
        </w:rPr>
      </w:pPr>
      <w:r w:rsidRPr="00842FE4">
        <w:rPr>
          <w:sz w:val="28"/>
          <w:szCs w:val="28"/>
        </w:rPr>
        <w:t xml:space="preserve">Выбрать один из ВУЗов Санкт-Петербурга и узнать </w:t>
      </w:r>
      <w:r w:rsidR="00842FE4">
        <w:rPr>
          <w:sz w:val="28"/>
          <w:szCs w:val="28"/>
        </w:rPr>
        <w:t xml:space="preserve">  </w:t>
      </w:r>
      <w:r w:rsidRPr="00842FE4">
        <w:rPr>
          <w:sz w:val="28"/>
          <w:szCs w:val="28"/>
        </w:rPr>
        <w:t>стоимость обучения</w:t>
      </w:r>
    </w:p>
    <w:p w:rsidR="006D119F" w:rsidRPr="00842FE4" w:rsidRDefault="006D119F" w:rsidP="00842FE4">
      <w:pPr>
        <w:pStyle w:val="ad"/>
        <w:numPr>
          <w:ilvl w:val="0"/>
          <w:numId w:val="7"/>
        </w:numPr>
        <w:spacing w:line="360" w:lineRule="auto"/>
        <w:ind w:left="1570" w:hanging="357"/>
        <w:rPr>
          <w:sz w:val="28"/>
          <w:szCs w:val="28"/>
        </w:rPr>
      </w:pPr>
      <w:r w:rsidRPr="00842FE4">
        <w:rPr>
          <w:sz w:val="28"/>
          <w:szCs w:val="28"/>
        </w:rPr>
        <w:t>Рассмотреть условия образовательного кредита в трёх банках Санкт-Петербурга</w:t>
      </w:r>
    </w:p>
    <w:p w:rsidR="00946531" w:rsidRDefault="006D119F" w:rsidP="00842FE4">
      <w:pPr>
        <w:pStyle w:val="ad"/>
        <w:numPr>
          <w:ilvl w:val="0"/>
          <w:numId w:val="7"/>
        </w:numPr>
        <w:spacing w:line="360" w:lineRule="auto"/>
        <w:ind w:left="1570" w:hanging="357"/>
        <w:rPr>
          <w:sz w:val="28"/>
          <w:szCs w:val="28"/>
        </w:rPr>
      </w:pPr>
      <w:r w:rsidRPr="00842FE4">
        <w:rPr>
          <w:sz w:val="28"/>
          <w:szCs w:val="28"/>
        </w:rPr>
        <w:t>Выбрать банк с лучшими условиями, подходящими для студентов</w:t>
      </w:r>
    </w:p>
    <w:p w:rsidR="00842FE4" w:rsidRPr="00842FE4" w:rsidRDefault="00842FE4" w:rsidP="00842FE4">
      <w:pPr>
        <w:pStyle w:val="ad"/>
        <w:spacing w:line="360" w:lineRule="auto"/>
        <w:ind w:left="1571"/>
        <w:rPr>
          <w:sz w:val="28"/>
          <w:szCs w:val="28"/>
        </w:rPr>
      </w:pPr>
    </w:p>
    <w:p w:rsidR="006D119F" w:rsidRDefault="00654703" w:rsidP="00946531">
      <w:pPr>
        <w:pStyle w:val="ad"/>
        <w:spacing w:line="360" w:lineRule="auto"/>
        <w:ind w:left="0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</w:t>
      </w:r>
      <w:r w:rsidR="006D119F" w:rsidRPr="009E70C3">
        <w:rPr>
          <w:b/>
          <w:color w:val="000000" w:themeColor="text1"/>
          <w:sz w:val="28"/>
          <w:szCs w:val="28"/>
        </w:rPr>
        <w:t>Методами исследования</w:t>
      </w:r>
      <w:r w:rsidR="006D119F">
        <w:rPr>
          <w:sz w:val="28"/>
          <w:szCs w:val="28"/>
        </w:rPr>
        <w:t xml:space="preserve"> в данной проектно-исследовательской работе являются поиск ВУЗов, которые наиболее популярны среди выпускников школ и их стоимость, изучение условий образовательного кредита в банках Санкт-Петербурга, анализ, сравнение и обобщение данных. </w:t>
      </w:r>
    </w:p>
    <w:p w:rsidR="00946531" w:rsidRPr="00654703" w:rsidRDefault="00792F19" w:rsidP="009465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Наша проектно-исследовательская работа имеет большое значение для </w:t>
      </w:r>
      <w:proofErr w:type="gramStart"/>
      <w:r>
        <w:rPr>
          <w:sz w:val="28"/>
          <w:szCs w:val="28"/>
        </w:rPr>
        <w:t>поступающих</w:t>
      </w:r>
      <w:proofErr w:type="gramEnd"/>
      <w:r>
        <w:rPr>
          <w:sz w:val="28"/>
          <w:szCs w:val="28"/>
        </w:rPr>
        <w:t xml:space="preserve"> в высшие учебные учреждения на внебюджетной основе.</w:t>
      </w:r>
    </w:p>
    <w:p w:rsidR="00056FA0" w:rsidRPr="00AA3135" w:rsidRDefault="00376FD4" w:rsidP="00D96764">
      <w:pPr>
        <w:spacing w:line="360" w:lineRule="auto"/>
        <w:ind w:firstLine="709"/>
        <w:jc w:val="center"/>
        <w:rPr>
          <w:sz w:val="28"/>
          <w:szCs w:val="28"/>
        </w:rPr>
      </w:pPr>
      <w:r w:rsidRPr="007F4FD7">
        <w:rPr>
          <w:b/>
          <w:sz w:val="32"/>
          <w:szCs w:val="32"/>
        </w:rPr>
        <w:lastRenderedPageBreak/>
        <w:t>Основная часть</w:t>
      </w:r>
    </w:p>
    <w:p w:rsidR="00902B1C" w:rsidRDefault="00376FD4" w:rsidP="00654703">
      <w:pPr>
        <w:spacing w:line="360" w:lineRule="auto"/>
        <w:ind w:firstLine="709"/>
        <w:jc w:val="both"/>
        <w:rPr>
          <w:rStyle w:val="a3"/>
          <w:b w:val="0"/>
          <w:sz w:val="28"/>
          <w:szCs w:val="28"/>
        </w:rPr>
      </w:pPr>
      <w:r>
        <w:rPr>
          <w:sz w:val="28"/>
          <w:szCs w:val="28"/>
        </w:rPr>
        <w:t xml:space="preserve">Для начала, мы выбрали высшее учебное заведение, плату за обучение в котором мы взяли за основу </w:t>
      </w:r>
      <w:r w:rsidR="002A6355">
        <w:rPr>
          <w:sz w:val="28"/>
          <w:szCs w:val="28"/>
        </w:rPr>
        <w:t xml:space="preserve">наших вычислений. </w:t>
      </w:r>
      <w:r w:rsidR="005C5EC9">
        <w:rPr>
          <w:sz w:val="28"/>
          <w:szCs w:val="28"/>
        </w:rPr>
        <w:t>В различных высших учебны</w:t>
      </w:r>
      <w:r w:rsidR="006F58DC">
        <w:rPr>
          <w:sz w:val="28"/>
          <w:szCs w:val="28"/>
        </w:rPr>
        <w:t>х</w:t>
      </w:r>
      <w:r w:rsidR="005C5EC9">
        <w:rPr>
          <w:sz w:val="28"/>
          <w:szCs w:val="28"/>
        </w:rPr>
        <w:t xml:space="preserve"> заведениях плата за обучение сильно колеблется, к примеру</w:t>
      </w:r>
      <w:r w:rsidR="006F58DC">
        <w:rPr>
          <w:sz w:val="28"/>
          <w:szCs w:val="28"/>
        </w:rPr>
        <w:t>,</w:t>
      </w:r>
      <w:r w:rsidR="005C5EC9">
        <w:rPr>
          <w:sz w:val="28"/>
          <w:szCs w:val="28"/>
        </w:rPr>
        <w:t xml:space="preserve"> в СПБГУ цены за семестр составляют от 147 000 до 340 000,</w:t>
      </w:r>
      <w:r w:rsidR="006F58DC">
        <w:rPr>
          <w:sz w:val="28"/>
          <w:szCs w:val="28"/>
        </w:rPr>
        <w:t xml:space="preserve"> а в </w:t>
      </w:r>
      <w:r w:rsidR="006F58DC" w:rsidRPr="006F58DC">
        <w:rPr>
          <w:sz w:val="28"/>
          <w:szCs w:val="28"/>
        </w:rPr>
        <w:t>СПбГЭУ</w:t>
      </w:r>
      <w:r w:rsidR="006F58DC">
        <w:rPr>
          <w:sz w:val="28"/>
          <w:szCs w:val="28"/>
        </w:rPr>
        <w:t xml:space="preserve"> –  от 55 000 до 75 000. </w:t>
      </w:r>
      <w:r w:rsidR="002A6355">
        <w:rPr>
          <w:sz w:val="28"/>
          <w:szCs w:val="28"/>
        </w:rPr>
        <w:t xml:space="preserve">Мы выбрали Высшую Школу Экономики, так как это университет, в который нам  хотелось бы поступить. </w:t>
      </w:r>
      <w:r w:rsidR="002A6355" w:rsidRPr="002A6355">
        <w:rPr>
          <w:rStyle w:val="a3"/>
          <w:b w:val="0"/>
          <w:sz w:val="28"/>
          <w:szCs w:val="28"/>
        </w:rPr>
        <w:t xml:space="preserve">Стоимость обучения </w:t>
      </w:r>
      <w:r w:rsidR="002A6355">
        <w:rPr>
          <w:rStyle w:val="a3"/>
          <w:b w:val="0"/>
          <w:sz w:val="28"/>
          <w:szCs w:val="28"/>
        </w:rPr>
        <w:t xml:space="preserve">на бакалавриате </w:t>
      </w:r>
      <w:r w:rsidR="002A6355" w:rsidRPr="002A6355">
        <w:rPr>
          <w:rStyle w:val="a3"/>
          <w:b w:val="0"/>
          <w:sz w:val="28"/>
          <w:szCs w:val="28"/>
        </w:rPr>
        <w:t xml:space="preserve">за один учебный </w:t>
      </w:r>
      <w:r w:rsidR="006F58DC">
        <w:rPr>
          <w:rStyle w:val="a3"/>
          <w:b w:val="0"/>
          <w:sz w:val="28"/>
          <w:szCs w:val="28"/>
        </w:rPr>
        <w:t xml:space="preserve">год </w:t>
      </w:r>
      <w:r w:rsidR="002A6355">
        <w:rPr>
          <w:rStyle w:val="a3"/>
          <w:b w:val="0"/>
          <w:sz w:val="28"/>
          <w:szCs w:val="28"/>
        </w:rPr>
        <w:t xml:space="preserve">составляет там 170 000 рублей. </w:t>
      </w:r>
      <w:r w:rsidR="00902B1C">
        <w:rPr>
          <w:rStyle w:val="a3"/>
          <w:b w:val="0"/>
          <w:sz w:val="28"/>
          <w:szCs w:val="28"/>
        </w:rPr>
        <w:t xml:space="preserve">То есть всего, за 4 года обучения, нам нужно будет заплатить  680 000 рублей. </w:t>
      </w:r>
    </w:p>
    <w:p w:rsidR="000B6D7A" w:rsidRDefault="00902B1C" w:rsidP="00946531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3"/>
          <w:b w:val="0"/>
          <w:bCs w:val="0"/>
          <w:sz w:val="28"/>
          <w:szCs w:val="28"/>
        </w:rPr>
      </w:pPr>
      <w:r w:rsidRPr="004A4C9F">
        <w:rPr>
          <w:rStyle w:val="a3"/>
          <w:b w:val="0"/>
          <w:bCs w:val="0"/>
          <w:sz w:val="28"/>
          <w:szCs w:val="28"/>
        </w:rPr>
        <w:t>Дальше, для более точного сравнения, нам необходимо было поставить определенные условия получения кредита. Пусть нашим заёмщиком будет являться физическое лицо, достигшее 25 летнего возраста, имеющее постоянную работу и не менее чем одного</w:t>
      </w:r>
      <w:r w:rsidR="004D2118" w:rsidRPr="004A4C9F">
        <w:rPr>
          <w:rStyle w:val="a3"/>
          <w:b w:val="0"/>
          <w:bCs w:val="0"/>
          <w:sz w:val="28"/>
          <w:szCs w:val="28"/>
        </w:rPr>
        <w:t>дичный</w:t>
      </w:r>
      <w:r w:rsidRPr="004A4C9F">
        <w:rPr>
          <w:rStyle w:val="a3"/>
          <w:b w:val="0"/>
          <w:bCs w:val="0"/>
          <w:sz w:val="28"/>
          <w:szCs w:val="28"/>
        </w:rPr>
        <w:t xml:space="preserve"> трудовой стаж. Так же у нашего заёмщика должно иметься постоянное место жительства и гражданство Российской Федерации.</w:t>
      </w:r>
      <w:r w:rsidR="004D2118" w:rsidRPr="004A4C9F">
        <w:rPr>
          <w:rStyle w:val="a3"/>
          <w:b w:val="0"/>
          <w:bCs w:val="0"/>
          <w:sz w:val="28"/>
          <w:szCs w:val="28"/>
        </w:rPr>
        <w:t xml:space="preserve"> Мы будем рассматривать получение кредита без первоначального взноса</w:t>
      </w:r>
      <w:r w:rsidR="000B6D7A" w:rsidRPr="000B6D7A">
        <w:rPr>
          <w:rStyle w:val="a3"/>
          <w:b w:val="0"/>
          <w:bCs w:val="0"/>
          <w:sz w:val="28"/>
          <w:szCs w:val="28"/>
        </w:rPr>
        <w:t xml:space="preserve"> </w:t>
      </w:r>
      <w:r w:rsidR="000B6D7A" w:rsidRPr="004A4C9F">
        <w:rPr>
          <w:rStyle w:val="a3"/>
          <w:b w:val="0"/>
          <w:bCs w:val="0"/>
          <w:sz w:val="28"/>
          <w:szCs w:val="28"/>
        </w:rPr>
        <w:t>в течение 5 лет</w:t>
      </w:r>
      <w:r w:rsidR="000B6D7A">
        <w:rPr>
          <w:rStyle w:val="a3"/>
          <w:b w:val="0"/>
          <w:bCs w:val="0"/>
          <w:sz w:val="28"/>
          <w:szCs w:val="28"/>
        </w:rPr>
        <w:t>.</w:t>
      </w:r>
      <w:r w:rsidR="004D2118" w:rsidRPr="004A4C9F">
        <w:rPr>
          <w:rStyle w:val="a3"/>
          <w:b w:val="0"/>
          <w:bCs w:val="0"/>
          <w:sz w:val="28"/>
          <w:szCs w:val="28"/>
        </w:rPr>
        <w:t xml:space="preserve"> </w:t>
      </w:r>
      <w:r w:rsidR="000B6D7A">
        <w:rPr>
          <w:rStyle w:val="a3"/>
          <w:b w:val="0"/>
          <w:bCs w:val="0"/>
          <w:sz w:val="28"/>
          <w:szCs w:val="28"/>
        </w:rPr>
        <w:t xml:space="preserve"> </w:t>
      </w:r>
    </w:p>
    <w:p w:rsidR="004A4C9F" w:rsidRDefault="004D5639" w:rsidP="00946531">
      <w:pPr>
        <w:pStyle w:val="a6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1660525</wp:posOffset>
            </wp:positionV>
            <wp:extent cx="3552825" cy="952500"/>
            <wp:effectExtent l="0" t="0" r="0" b="0"/>
            <wp:wrapSquare wrapText="bothSides"/>
            <wp:docPr id="5" name="Рисунок 5" descr="formula-annuitetnogo-platez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rmula-annuitetnogo-platezh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6D7A">
        <w:rPr>
          <w:rStyle w:val="a3"/>
          <w:b w:val="0"/>
          <w:bCs w:val="0"/>
          <w:sz w:val="28"/>
          <w:szCs w:val="28"/>
        </w:rPr>
        <w:t>Существует два способа оплаты кредита</w:t>
      </w:r>
      <w:r w:rsidR="000B6D7A" w:rsidRPr="000B6D7A">
        <w:rPr>
          <w:rStyle w:val="a3"/>
          <w:b w:val="0"/>
          <w:bCs w:val="0"/>
          <w:sz w:val="28"/>
          <w:szCs w:val="28"/>
        </w:rPr>
        <w:t>:</w:t>
      </w:r>
      <w:r w:rsidR="000B6D7A" w:rsidRPr="000B6D7A">
        <w:t xml:space="preserve"> </w:t>
      </w:r>
      <w:r w:rsidR="000B6D7A" w:rsidRPr="000B6D7A">
        <w:rPr>
          <w:rStyle w:val="a3"/>
          <w:b w:val="0"/>
          <w:bCs w:val="0"/>
          <w:sz w:val="28"/>
          <w:szCs w:val="28"/>
        </w:rPr>
        <w:t>а</w:t>
      </w:r>
      <w:r w:rsidR="000B6D7A">
        <w:rPr>
          <w:rStyle w:val="a3"/>
          <w:b w:val="0"/>
          <w:bCs w:val="0"/>
          <w:sz w:val="28"/>
          <w:szCs w:val="28"/>
        </w:rPr>
        <w:t xml:space="preserve">ннуитетный и дифференцированный. </w:t>
      </w:r>
      <w:r w:rsidR="004D2118" w:rsidRPr="004A4C9F">
        <w:rPr>
          <w:rStyle w:val="a4"/>
          <w:i w:val="0"/>
          <w:sz w:val="28"/>
          <w:szCs w:val="28"/>
        </w:rPr>
        <w:t>Аннуитетный платеж</w:t>
      </w:r>
      <w:r w:rsidR="004D2118" w:rsidRPr="004A4C9F">
        <w:rPr>
          <w:sz w:val="28"/>
        </w:rPr>
        <w:t xml:space="preserve"> – вариант ежемесячного платежа по кредиту, когда размер ежемесячного платежа остаётся постоянным на всём периоде кредитования</w:t>
      </w:r>
      <w:r w:rsidR="000B6D7A">
        <w:rPr>
          <w:rStyle w:val="a3"/>
          <w:b w:val="0"/>
          <w:bCs w:val="0"/>
          <w:sz w:val="28"/>
          <w:szCs w:val="28"/>
        </w:rPr>
        <w:t xml:space="preserve">. </w:t>
      </w:r>
      <w:r w:rsidR="004A4C9F" w:rsidRPr="004A4C9F">
        <w:rPr>
          <w:sz w:val="28"/>
        </w:rPr>
        <w:t>Рассчитать месячный аннуитетный платеж можно по следующей формуле:</w:t>
      </w:r>
    </w:p>
    <w:p w:rsidR="00BF76FE" w:rsidRPr="00BF76FE" w:rsidRDefault="00AC2166" w:rsidP="00654703">
      <w:pPr>
        <w:pStyle w:val="a6"/>
        <w:spacing w:before="0" w:beforeAutospacing="0" w:after="0" w:afterAutospacing="0" w:line="360" w:lineRule="auto"/>
        <w:jc w:val="both"/>
        <w:rPr>
          <w:sz w:val="28"/>
        </w:rPr>
      </w:pPr>
      <w:r w:rsidRPr="00B66375">
        <w:rPr>
          <w:b/>
          <w:sz w:val="28"/>
        </w:rPr>
        <w:t>S</w:t>
      </w:r>
      <w:r w:rsidRPr="004A4C9F">
        <w:rPr>
          <w:sz w:val="28"/>
        </w:rPr>
        <w:t xml:space="preserve"> –</w:t>
      </w:r>
      <w:r>
        <w:rPr>
          <w:sz w:val="28"/>
        </w:rPr>
        <w:t xml:space="preserve"> </w:t>
      </w:r>
      <w:r w:rsidRPr="004A4C9F">
        <w:rPr>
          <w:sz w:val="28"/>
        </w:rPr>
        <w:t xml:space="preserve">сумма кредита, </w:t>
      </w:r>
    </w:p>
    <w:p w:rsidR="00AC2166" w:rsidRDefault="00BF76FE" w:rsidP="00654703">
      <w:pPr>
        <w:pStyle w:val="a6"/>
        <w:spacing w:before="0" w:beforeAutospacing="0" w:after="0" w:afterAutospacing="0" w:line="360" w:lineRule="auto"/>
        <w:jc w:val="both"/>
        <w:rPr>
          <w:sz w:val="28"/>
        </w:rPr>
      </w:pPr>
      <w:r>
        <w:rPr>
          <w:b/>
          <w:sz w:val="28"/>
          <w:lang w:val="en-US"/>
        </w:rPr>
        <w:t>r</w:t>
      </w:r>
      <w:r w:rsidR="00AC2166" w:rsidRPr="004A4C9F">
        <w:rPr>
          <w:sz w:val="28"/>
        </w:rPr>
        <w:t xml:space="preserve"> – (1/12) процентной ставки, </w:t>
      </w:r>
      <w:r>
        <w:rPr>
          <w:b/>
          <w:sz w:val="28"/>
          <w:lang w:val="en-US"/>
        </w:rPr>
        <w:t>n</w:t>
      </w:r>
      <w:r w:rsidR="00AC2166" w:rsidRPr="004A4C9F">
        <w:rPr>
          <w:sz w:val="28"/>
        </w:rPr>
        <w:t xml:space="preserve"> – количество месяцев.</w:t>
      </w:r>
    </w:p>
    <w:p w:rsidR="00AC2166" w:rsidRDefault="00AC2166" w:rsidP="00AC2166">
      <w:pPr>
        <w:pStyle w:val="a6"/>
        <w:spacing w:line="360" w:lineRule="auto"/>
        <w:jc w:val="both"/>
        <w:rPr>
          <w:rStyle w:val="a3"/>
        </w:rPr>
      </w:pPr>
      <w:r w:rsidRPr="000B6D7A">
        <w:rPr>
          <w:rStyle w:val="a3"/>
          <w:b w:val="0"/>
          <w:sz w:val="28"/>
          <w:szCs w:val="28"/>
        </w:rPr>
        <w:t>Дифференцированный платеж</w:t>
      </w:r>
      <w:r w:rsidRPr="000B6D7A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</w:t>
      </w:r>
      <w:r w:rsidRPr="000B6D7A">
        <w:rPr>
          <w:sz w:val="28"/>
          <w:szCs w:val="28"/>
        </w:rPr>
        <w:t xml:space="preserve">это способ погашения кредита, при котором основная сумма займа выплачивается равными долями, а </w:t>
      </w:r>
      <w:r w:rsidRPr="000B6D7A">
        <w:rPr>
          <w:sz w:val="28"/>
          <w:szCs w:val="28"/>
        </w:rPr>
        <w:lastRenderedPageBreak/>
        <w:t>проценты начисляются на остаток</w:t>
      </w:r>
      <w:r>
        <w:rPr>
          <w:sz w:val="28"/>
          <w:szCs w:val="28"/>
        </w:rPr>
        <w:t>.</w:t>
      </w:r>
      <w:r w:rsidR="00B66375" w:rsidRPr="00B66375">
        <w:rPr>
          <w:sz w:val="28"/>
        </w:rPr>
        <w:t xml:space="preserve"> </w:t>
      </w:r>
      <w:r w:rsidR="00B66375" w:rsidRPr="004A4C9F">
        <w:rPr>
          <w:sz w:val="28"/>
        </w:rPr>
        <w:t xml:space="preserve">Рассчитать месячный </w:t>
      </w:r>
      <w:r w:rsidR="00B66375">
        <w:rPr>
          <w:sz w:val="28"/>
        </w:rPr>
        <w:t>дифференцированный</w:t>
      </w:r>
      <w:r w:rsidR="00B66375" w:rsidRPr="004A4C9F">
        <w:rPr>
          <w:sz w:val="28"/>
        </w:rPr>
        <w:t xml:space="preserve"> платеж можно по следующей формуле:</w:t>
      </w:r>
    </w:p>
    <w:p w:rsidR="00B66375" w:rsidRDefault="004D5639" w:rsidP="00AC2166">
      <w:pPr>
        <w:pStyle w:val="a6"/>
        <w:spacing w:line="360" w:lineRule="auto"/>
        <w:jc w:val="both"/>
        <w:rPr>
          <w:rStyle w:val="a3"/>
          <w:b w:val="0"/>
          <w:bCs w:val="0"/>
        </w:rPr>
      </w:pPr>
      <w:r>
        <w:rPr>
          <w:noProof/>
        </w:rPr>
        <w:drawing>
          <wp:inline distT="0" distB="0" distL="0" distR="0">
            <wp:extent cx="6057900" cy="657225"/>
            <wp:effectExtent l="19050" t="0" r="0" b="0"/>
            <wp:docPr id="1" name="Рисунок 1" descr="differential_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fferential_formu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166" w:rsidRPr="008404F4" w:rsidRDefault="00B66375" w:rsidP="00654703">
      <w:pPr>
        <w:pStyle w:val="a6"/>
        <w:spacing w:before="0" w:beforeAutospacing="0" w:after="0" w:afterAutospacing="0" w:line="360" w:lineRule="auto"/>
        <w:jc w:val="both"/>
        <w:rPr>
          <w:rStyle w:val="a3"/>
          <w:b w:val="0"/>
          <w:bCs w:val="0"/>
          <w:sz w:val="28"/>
          <w:szCs w:val="28"/>
        </w:rPr>
      </w:pPr>
      <w:r w:rsidRPr="008404F4">
        <w:rPr>
          <w:rStyle w:val="a3"/>
          <w:b w:val="0"/>
          <w:bCs w:val="0"/>
          <w:sz w:val="28"/>
          <w:szCs w:val="28"/>
        </w:rPr>
        <w:t xml:space="preserve">Мы будем выплачивать кредит аннуитетными платежами, так как большинство банков предоставляют кредит, который предполагает оплату аннуитетными платежами, а так </w:t>
      </w:r>
      <w:proofErr w:type="gramStart"/>
      <w:r w:rsidRPr="008404F4">
        <w:rPr>
          <w:rStyle w:val="a3"/>
          <w:b w:val="0"/>
          <w:bCs w:val="0"/>
          <w:sz w:val="28"/>
          <w:szCs w:val="28"/>
        </w:rPr>
        <w:t>же</w:t>
      </w:r>
      <w:proofErr w:type="gramEnd"/>
      <w:r w:rsidRPr="008404F4">
        <w:rPr>
          <w:rStyle w:val="a3"/>
          <w:b w:val="0"/>
          <w:bCs w:val="0"/>
          <w:sz w:val="28"/>
          <w:szCs w:val="28"/>
        </w:rPr>
        <w:t xml:space="preserve"> потому что они более удобны</w:t>
      </w:r>
      <w:r w:rsidR="008404F4" w:rsidRPr="008404F4">
        <w:rPr>
          <w:rStyle w:val="a3"/>
          <w:b w:val="0"/>
          <w:bCs w:val="0"/>
          <w:sz w:val="28"/>
          <w:szCs w:val="28"/>
        </w:rPr>
        <w:t>.</w:t>
      </w:r>
    </w:p>
    <w:p w:rsidR="00AA3135" w:rsidRPr="00654703" w:rsidRDefault="004D2118" w:rsidP="00654703">
      <w:pPr>
        <w:spacing w:line="360" w:lineRule="auto"/>
        <w:ind w:firstLine="709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После постановки условий, мы выбрали 3 наиболее популярных банка в Санкт-Петербурге, предоставляющих возможность получения кредита на образование. Это: Сбербанк, ВТБ24 и Балтийский банк. У каждого из  них имеются свои преимущества, вследствие чего мы рассмотрим каждый банк в отдельности.</w:t>
      </w:r>
    </w:p>
    <w:p w:rsidR="00AA3135" w:rsidRPr="008404F4" w:rsidRDefault="004D2118" w:rsidP="00654703">
      <w:pPr>
        <w:spacing w:line="360" w:lineRule="auto"/>
        <w:ind w:firstLine="709"/>
        <w:jc w:val="center"/>
        <w:rPr>
          <w:b/>
          <w:bCs/>
          <w:sz w:val="32"/>
          <w:szCs w:val="32"/>
        </w:rPr>
      </w:pPr>
      <w:r w:rsidRPr="007F4FD7">
        <w:rPr>
          <w:rStyle w:val="a3"/>
          <w:sz w:val="32"/>
          <w:szCs w:val="32"/>
        </w:rPr>
        <w:t>Сбербанк</w:t>
      </w:r>
    </w:p>
    <w:p w:rsidR="007F4FD7" w:rsidRPr="00AA3135" w:rsidRDefault="007F4FD7" w:rsidP="00AA313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F4FD7">
        <w:rPr>
          <w:b/>
          <w:sz w:val="28"/>
          <w:szCs w:val="28"/>
        </w:rPr>
        <w:t>Условия кредитования</w:t>
      </w:r>
      <w:r w:rsidR="004A4C9F">
        <w:rPr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3"/>
        <w:gridCol w:w="4654"/>
      </w:tblGrid>
      <w:tr w:rsidR="007F4FD7" w:rsidRPr="00F12DC4" w:rsidTr="00F12DC4">
        <w:trPr>
          <w:trHeight w:val="400"/>
        </w:trPr>
        <w:tc>
          <w:tcPr>
            <w:tcW w:w="4927" w:type="dxa"/>
          </w:tcPr>
          <w:p w:rsidR="007F4FD7" w:rsidRPr="00F12DC4" w:rsidRDefault="007F4FD7" w:rsidP="00F12DC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 xml:space="preserve">Процентная ставка по кредиту </w:t>
            </w:r>
          </w:p>
        </w:tc>
        <w:tc>
          <w:tcPr>
            <w:tcW w:w="4927" w:type="dxa"/>
          </w:tcPr>
          <w:p w:rsidR="007F4FD7" w:rsidRPr="00F12DC4" w:rsidRDefault="007F4FD7" w:rsidP="00F12DC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12% годовых</w:t>
            </w:r>
          </w:p>
        </w:tc>
      </w:tr>
      <w:tr w:rsidR="007F4FD7" w:rsidRPr="00F12DC4" w:rsidTr="00F12DC4">
        <w:trPr>
          <w:trHeight w:val="437"/>
        </w:trPr>
        <w:tc>
          <w:tcPr>
            <w:tcW w:w="4927" w:type="dxa"/>
          </w:tcPr>
          <w:p w:rsidR="007F4FD7" w:rsidRPr="00F12DC4" w:rsidRDefault="007F4FD7" w:rsidP="00F12DC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 xml:space="preserve">Минимальная сумма кредита </w:t>
            </w:r>
          </w:p>
        </w:tc>
        <w:tc>
          <w:tcPr>
            <w:tcW w:w="4927" w:type="dxa"/>
          </w:tcPr>
          <w:p w:rsidR="007F4FD7" w:rsidRPr="00F12DC4" w:rsidRDefault="007F4FD7" w:rsidP="00F12DC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15 000 руб</w:t>
            </w:r>
            <w:r w:rsidR="001A29C5" w:rsidRPr="00F12DC4">
              <w:rPr>
                <w:sz w:val="28"/>
                <w:szCs w:val="28"/>
              </w:rPr>
              <w:t>.</w:t>
            </w:r>
          </w:p>
        </w:tc>
      </w:tr>
      <w:tr w:rsidR="007F4FD7" w:rsidRPr="00F12DC4" w:rsidTr="00F12DC4">
        <w:trPr>
          <w:trHeight w:val="461"/>
        </w:trPr>
        <w:tc>
          <w:tcPr>
            <w:tcW w:w="4927" w:type="dxa"/>
          </w:tcPr>
          <w:p w:rsidR="007F4FD7" w:rsidRPr="00F12DC4" w:rsidRDefault="007F4FD7" w:rsidP="00F12DC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 xml:space="preserve">Максимальная сумма кредита </w:t>
            </w:r>
          </w:p>
        </w:tc>
        <w:tc>
          <w:tcPr>
            <w:tcW w:w="4927" w:type="dxa"/>
          </w:tcPr>
          <w:p w:rsidR="007F4FD7" w:rsidRPr="00F12DC4" w:rsidRDefault="00284A49" w:rsidP="00F12DC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2</w:t>
            </w:r>
            <w:r w:rsidR="007F4FD7" w:rsidRPr="00F12DC4">
              <w:rPr>
                <w:sz w:val="28"/>
                <w:szCs w:val="28"/>
              </w:rPr>
              <w:t xml:space="preserve"> млн. руб</w:t>
            </w:r>
            <w:r w:rsidR="001A29C5" w:rsidRPr="00F12DC4">
              <w:rPr>
                <w:sz w:val="28"/>
                <w:szCs w:val="28"/>
              </w:rPr>
              <w:t>.</w:t>
            </w:r>
          </w:p>
        </w:tc>
      </w:tr>
      <w:tr w:rsidR="007F4FD7" w:rsidRPr="00F12DC4" w:rsidTr="00F12DC4">
        <w:trPr>
          <w:trHeight w:val="485"/>
        </w:trPr>
        <w:tc>
          <w:tcPr>
            <w:tcW w:w="4927" w:type="dxa"/>
          </w:tcPr>
          <w:p w:rsidR="007F4FD7" w:rsidRPr="00F12DC4" w:rsidRDefault="007F4FD7" w:rsidP="00F12DC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 xml:space="preserve">Срок кредита </w:t>
            </w:r>
          </w:p>
        </w:tc>
        <w:tc>
          <w:tcPr>
            <w:tcW w:w="4927" w:type="dxa"/>
          </w:tcPr>
          <w:p w:rsidR="007F4FD7" w:rsidRPr="00F12DC4" w:rsidRDefault="007F4FD7" w:rsidP="00F12DC4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Не более 11 лет, включая срок обучения, на который по желанию заемщика предоставляется отсрочка в погашении основного долга, и срок возврата суммы основного долга после окончания учебы, который не может превышать 5 лет.</w:t>
            </w:r>
          </w:p>
        </w:tc>
      </w:tr>
    </w:tbl>
    <w:p w:rsidR="007F4FD7" w:rsidRDefault="007F4FD7" w:rsidP="00AA3135">
      <w:pPr>
        <w:spacing w:line="360" w:lineRule="auto"/>
        <w:ind w:firstLine="709"/>
        <w:jc w:val="both"/>
        <w:rPr>
          <w:sz w:val="28"/>
          <w:szCs w:val="28"/>
        </w:rPr>
      </w:pPr>
    </w:p>
    <w:p w:rsidR="00AA3135" w:rsidRPr="008A35C9" w:rsidRDefault="007F4FD7" w:rsidP="008A35C9">
      <w:pPr>
        <w:spacing w:line="360" w:lineRule="auto"/>
        <w:ind w:firstLine="709"/>
        <w:jc w:val="both"/>
        <w:rPr>
          <w:sz w:val="28"/>
          <w:szCs w:val="28"/>
        </w:rPr>
      </w:pPr>
      <w:r w:rsidRPr="008A35C9">
        <w:rPr>
          <w:sz w:val="28"/>
          <w:szCs w:val="28"/>
        </w:rPr>
        <w:t>В Сбербанке у нас есть 2 возможных пути получения кредита.</w:t>
      </w:r>
    </w:p>
    <w:p w:rsidR="00946531" w:rsidRDefault="00946531" w:rsidP="00AA31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6531" w:rsidRDefault="00946531" w:rsidP="00AA31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4FD7" w:rsidRDefault="004A4C9F" w:rsidP="00AA313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A4C9F">
        <w:rPr>
          <w:b/>
          <w:sz w:val="28"/>
          <w:szCs w:val="28"/>
        </w:rPr>
        <w:lastRenderedPageBreak/>
        <w:t>Первый путь:</w:t>
      </w:r>
    </w:p>
    <w:p w:rsidR="004A4C9F" w:rsidRDefault="004A4C9F" w:rsidP="00AA31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путь заключается в получении кредита на 5 лет</w:t>
      </w:r>
      <w:r w:rsidR="002549D2">
        <w:rPr>
          <w:sz w:val="28"/>
          <w:szCs w:val="28"/>
        </w:rPr>
        <w:t xml:space="preserve"> без отсрочки на время обучения. Тогда</w:t>
      </w:r>
      <w:r w:rsidR="00256CDE">
        <w:rPr>
          <w:sz w:val="28"/>
          <w:szCs w:val="28"/>
        </w:rPr>
        <w:t>,</w:t>
      </w:r>
      <w:r w:rsidR="002549D2">
        <w:rPr>
          <w:sz w:val="28"/>
          <w:szCs w:val="28"/>
        </w:rPr>
        <w:t xml:space="preserve"> согласно вышеупомянутой формуле</w:t>
      </w:r>
      <w:r w:rsidR="00256CDE">
        <w:rPr>
          <w:sz w:val="28"/>
          <w:szCs w:val="28"/>
        </w:rPr>
        <w:t>,</w:t>
      </w:r>
      <w:r w:rsidR="002549D2">
        <w:rPr>
          <w:sz w:val="28"/>
          <w:szCs w:val="28"/>
        </w:rPr>
        <w:t xml:space="preserve"> ежемесячный платёж будет составлять 15126.22 рублей, а полная сумма выплат</w:t>
      </w:r>
      <w:r w:rsidR="002549D2" w:rsidRPr="004A4C9F">
        <w:rPr>
          <w:sz w:val="28"/>
        </w:rPr>
        <w:t xml:space="preserve"> –</w:t>
      </w:r>
      <w:r w:rsidR="002549D2">
        <w:rPr>
          <w:sz w:val="28"/>
        </w:rPr>
        <w:t xml:space="preserve"> </w:t>
      </w:r>
      <w:r w:rsidR="002549D2">
        <w:rPr>
          <w:sz w:val="28"/>
          <w:szCs w:val="28"/>
        </w:rPr>
        <w:t>907573.47 рублей.</w:t>
      </w:r>
    </w:p>
    <w:p w:rsidR="002549D2" w:rsidRDefault="002549D2" w:rsidP="00AA313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549D2">
        <w:rPr>
          <w:b/>
          <w:sz w:val="28"/>
          <w:szCs w:val="28"/>
        </w:rPr>
        <w:t>Второй путь:</w:t>
      </w:r>
    </w:p>
    <w:p w:rsidR="002549D2" w:rsidRDefault="002549D2" w:rsidP="00AA31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путь заключается в получении кредита на 9 лет с отсрочкой в гашении основного долга на время обучения. Тогда на следующий месяц после получения кредита мы будем выплачивать проценты без основного долга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4 лет</w:t>
      </w:r>
      <w:r w:rsidR="008A35C9">
        <w:rPr>
          <w:sz w:val="28"/>
          <w:szCs w:val="28"/>
        </w:rPr>
        <w:t xml:space="preserve"> (весь период обучения), составляющие 5440 рублей в месяц. А после окончания обучения ежемесячный платёж составит 15126.22 рублей, а полная сумма выплат 1233973.47 рублей.</w:t>
      </w:r>
    </w:p>
    <w:p w:rsidR="00482462" w:rsidRDefault="008A35C9" w:rsidP="006547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то, что во втором случае мы выплачиваем гораздо </w:t>
      </w:r>
      <w:proofErr w:type="spellStart"/>
      <w:proofErr w:type="gramStart"/>
      <w:r>
        <w:rPr>
          <w:sz w:val="28"/>
          <w:szCs w:val="28"/>
        </w:rPr>
        <w:t>б</w:t>
      </w:r>
      <w:r w:rsidR="00256CDE" w:rsidRPr="00256CDE">
        <w:rPr>
          <w:bCs/>
          <w:sz w:val="28"/>
          <w:szCs w:val="28"/>
        </w:rPr>
        <w:t>о́</w:t>
      </w:r>
      <w:hyperlink r:id="rId9" w:anchor="cite_note-1" w:history="1"/>
      <w:r>
        <w:rPr>
          <w:sz w:val="28"/>
          <w:szCs w:val="28"/>
        </w:rPr>
        <w:t>льшую</w:t>
      </w:r>
      <w:proofErr w:type="spellEnd"/>
      <w:proofErr w:type="gramEnd"/>
      <w:r>
        <w:rPr>
          <w:sz w:val="28"/>
          <w:szCs w:val="28"/>
        </w:rPr>
        <w:t xml:space="preserve"> сумму, он все же является наиболее удобным способом оплаты кредита, так как студенту не приходится оплачивать кредит параллельно с обучением, что является несомненным преимуществом.</w:t>
      </w:r>
    </w:p>
    <w:p w:rsidR="008A35C9" w:rsidRDefault="008A35C9" w:rsidP="0065470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A35C9">
        <w:rPr>
          <w:b/>
          <w:sz w:val="28"/>
          <w:szCs w:val="28"/>
        </w:rPr>
        <w:t>ВТБ24</w:t>
      </w:r>
    </w:p>
    <w:p w:rsidR="008A35C9" w:rsidRDefault="008A35C9" w:rsidP="00AA313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Условия кредитования: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9"/>
        <w:gridCol w:w="4658"/>
      </w:tblGrid>
      <w:tr w:rsidR="008A35C9" w:rsidRPr="00F12DC4" w:rsidTr="00F12DC4">
        <w:tc>
          <w:tcPr>
            <w:tcW w:w="4927" w:type="dxa"/>
          </w:tcPr>
          <w:p w:rsidR="008A35C9" w:rsidRPr="00F12DC4" w:rsidRDefault="008A35C9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Процентная ставка по кредиту</w:t>
            </w:r>
          </w:p>
        </w:tc>
        <w:tc>
          <w:tcPr>
            <w:tcW w:w="4927" w:type="dxa"/>
          </w:tcPr>
          <w:p w:rsidR="008A35C9" w:rsidRPr="00F12DC4" w:rsidRDefault="008A35C9" w:rsidP="00F12DC4">
            <w:pPr>
              <w:pStyle w:val="a6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Ставка по</w:t>
            </w:r>
            <w:r w:rsidR="004A0285" w:rsidRPr="00F12DC4">
              <w:rPr>
                <w:sz w:val="28"/>
                <w:szCs w:val="28"/>
              </w:rPr>
              <w:t xml:space="preserve"> </w:t>
            </w:r>
            <w:r w:rsidRPr="00F12DC4">
              <w:rPr>
                <w:sz w:val="28"/>
                <w:szCs w:val="28"/>
              </w:rPr>
              <w:t> кредиту зависит от величины первоначального взноса, оплачиваемого за счет собственных средств.</w:t>
            </w:r>
            <w:r w:rsidR="004A0285" w:rsidRPr="00F12DC4">
              <w:rPr>
                <w:sz w:val="28"/>
                <w:szCs w:val="28"/>
              </w:rPr>
              <w:t>*</w:t>
            </w:r>
          </w:p>
        </w:tc>
      </w:tr>
      <w:tr w:rsidR="008A35C9" w:rsidRPr="00F12DC4" w:rsidTr="00F12DC4">
        <w:tc>
          <w:tcPr>
            <w:tcW w:w="4927" w:type="dxa"/>
          </w:tcPr>
          <w:p w:rsidR="008A35C9" w:rsidRPr="00F12DC4" w:rsidRDefault="008A35C9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Минимальная сумма кредита</w:t>
            </w:r>
          </w:p>
        </w:tc>
        <w:tc>
          <w:tcPr>
            <w:tcW w:w="4927" w:type="dxa"/>
          </w:tcPr>
          <w:p w:rsidR="008A35C9" w:rsidRPr="00F12DC4" w:rsidRDefault="004A028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250 тыс. руб.</w:t>
            </w:r>
          </w:p>
        </w:tc>
      </w:tr>
      <w:tr w:rsidR="008A35C9" w:rsidRPr="00F12DC4" w:rsidTr="00F12DC4">
        <w:tc>
          <w:tcPr>
            <w:tcW w:w="4927" w:type="dxa"/>
          </w:tcPr>
          <w:p w:rsidR="008A35C9" w:rsidRPr="00F12DC4" w:rsidRDefault="008A35C9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Максимальная сумма кредита</w:t>
            </w:r>
          </w:p>
        </w:tc>
        <w:tc>
          <w:tcPr>
            <w:tcW w:w="4927" w:type="dxa"/>
          </w:tcPr>
          <w:p w:rsidR="008A35C9" w:rsidRPr="00F12DC4" w:rsidRDefault="004A028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3,6 млн. руб.</w:t>
            </w:r>
          </w:p>
        </w:tc>
      </w:tr>
      <w:tr w:rsidR="008A35C9" w:rsidRPr="00F12DC4" w:rsidTr="00F12DC4">
        <w:tc>
          <w:tcPr>
            <w:tcW w:w="4927" w:type="dxa"/>
          </w:tcPr>
          <w:p w:rsidR="008A35C9" w:rsidRPr="00F12DC4" w:rsidRDefault="008A35C9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Срок кредита</w:t>
            </w:r>
          </w:p>
        </w:tc>
        <w:tc>
          <w:tcPr>
            <w:tcW w:w="4927" w:type="dxa"/>
          </w:tcPr>
          <w:p w:rsidR="008A35C9" w:rsidRPr="00F12DC4" w:rsidRDefault="004A028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 xml:space="preserve">3, 4 или 5 лет  </w:t>
            </w:r>
          </w:p>
        </w:tc>
      </w:tr>
    </w:tbl>
    <w:p w:rsidR="00654703" w:rsidRDefault="00654703" w:rsidP="004A0285">
      <w:pPr>
        <w:spacing w:line="360" w:lineRule="auto"/>
        <w:jc w:val="both"/>
        <w:rPr>
          <w:b/>
          <w:sz w:val="28"/>
          <w:szCs w:val="28"/>
        </w:rPr>
      </w:pPr>
    </w:p>
    <w:p w:rsidR="00482462" w:rsidRPr="008A35C9" w:rsidRDefault="00482462" w:rsidP="004A028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*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836"/>
        <w:gridCol w:w="763"/>
        <w:gridCol w:w="849"/>
        <w:gridCol w:w="849"/>
        <w:gridCol w:w="864"/>
      </w:tblGrid>
      <w:tr w:rsidR="004A0285">
        <w:trPr>
          <w:tblCellSpacing w:w="15" w:type="dxa"/>
        </w:trPr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b/>
                <w:bCs/>
                <w:sz w:val="28"/>
                <w:szCs w:val="28"/>
              </w:rPr>
            </w:pPr>
            <w:r w:rsidRPr="004A0285">
              <w:rPr>
                <w:b/>
                <w:bCs/>
                <w:sz w:val="28"/>
                <w:szCs w:val="28"/>
              </w:rPr>
              <w:t xml:space="preserve">Размер первоначального взноса (% </w:t>
            </w:r>
            <w:r>
              <w:rPr>
                <w:b/>
                <w:bCs/>
                <w:sz w:val="28"/>
                <w:szCs w:val="28"/>
              </w:rPr>
              <w:t xml:space="preserve">      </w:t>
            </w:r>
            <w:r w:rsidRPr="004A0285">
              <w:rPr>
                <w:b/>
                <w:bCs/>
                <w:sz w:val="28"/>
                <w:szCs w:val="28"/>
              </w:rPr>
              <w:t>от стоимости обучения)</w:t>
            </w: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b/>
                <w:bCs/>
                <w:sz w:val="28"/>
                <w:szCs w:val="28"/>
              </w:rPr>
            </w:pPr>
            <w:r w:rsidRPr="004A0285">
              <w:rPr>
                <w:b/>
                <w:bCs/>
                <w:sz w:val="28"/>
                <w:szCs w:val="28"/>
              </w:rPr>
              <w:t>0-10%</w:t>
            </w: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b/>
                <w:bCs/>
                <w:sz w:val="28"/>
                <w:szCs w:val="28"/>
              </w:rPr>
            </w:pPr>
            <w:r w:rsidRPr="004A0285">
              <w:rPr>
                <w:b/>
                <w:bCs/>
                <w:sz w:val="28"/>
                <w:szCs w:val="28"/>
              </w:rPr>
              <w:t>11-20%</w:t>
            </w: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b/>
                <w:bCs/>
                <w:sz w:val="28"/>
                <w:szCs w:val="28"/>
              </w:rPr>
            </w:pPr>
            <w:r w:rsidRPr="004A0285">
              <w:rPr>
                <w:b/>
                <w:bCs/>
                <w:sz w:val="28"/>
                <w:szCs w:val="28"/>
              </w:rPr>
              <w:t>21-30%</w:t>
            </w: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b/>
                <w:bCs/>
                <w:sz w:val="28"/>
                <w:szCs w:val="28"/>
              </w:rPr>
            </w:pPr>
            <w:r w:rsidRPr="004A0285">
              <w:rPr>
                <w:b/>
                <w:bCs/>
                <w:sz w:val="28"/>
                <w:szCs w:val="28"/>
              </w:rPr>
              <w:t>31-50%</w:t>
            </w:r>
          </w:p>
        </w:tc>
      </w:tr>
      <w:tr w:rsidR="004A0285">
        <w:trPr>
          <w:tblCellSpacing w:w="15" w:type="dxa"/>
        </w:trPr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sz w:val="28"/>
                <w:szCs w:val="28"/>
              </w:rPr>
            </w:pPr>
            <w:r w:rsidRPr="004A0285">
              <w:rPr>
                <w:sz w:val="28"/>
                <w:szCs w:val="28"/>
              </w:rPr>
              <w:t>Ставка по кредиту (% годовых, в руб.)</w:t>
            </w: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sz w:val="28"/>
                <w:szCs w:val="28"/>
              </w:rPr>
            </w:pPr>
            <w:r w:rsidRPr="004A0285">
              <w:rPr>
                <w:sz w:val="28"/>
                <w:szCs w:val="28"/>
              </w:rPr>
              <w:t>16%</w:t>
            </w: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sz w:val="28"/>
                <w:szCs w:val="28"/>
              </w:rPr>
            </w:pPr>
            <w:r w:rsidRPr="004A0285">
              <w:rPr>
                <w:sz w:val="28"/>
                <w:szCs w:val="28"/>
              </w:rPr>
              <w:t>15%</w:t>
            </w: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sz w:val="28"/>
                <w:szCs w:val="28"/>
              </w:rPr>
            </w:pPr>
            <w:r w:rsidRPr="004A0285">
              <w:rPr>
                <w:sz w:val="28"/>
                <w:szCs w:val="28"/>
              </w:rPr>
              <w:t>14%</w:t>
            </w:r>
          </w:p>
        </w:tc>
        <w:tc>
          <w:tcPr>
            <w:tcW w:w="0" w:type="auto"/>
            <w:vAlign w:val="center"/>
          </w:tcPr>
          <w:p w:rsidR="004A0285" w:rsidRPr="004A0285" w:rsidRDefault="004A0285" w:rsidP="0065470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A0285">
              <w:rPr>
                <w:sz w:val="28"/>
                <w:szCs w:val="28"/>
              </w:rPr>
              <w:t>13</w:t>
            </w:r>
            <w:r w:rsidR="00654703">
              <w:rPr>
                <w:sz w:val="28"/>
                <w:szCs w:val="28"/>
              </w:rPr>
              <w:t>%</w:t>
            </w:r>
          </w:p>
        </w:tc>
      </w:tr>
      <w:tr w:rsidR="004A0285">
        <w:trPr>
          <w:tblCellSpacing w:w="15" w:type="dxa"/>
        </w:trPr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4A0285" w:rsidRPr="004A0285" w:rsidRDefault="004A0285" w:rsidP="004A0285">
            <w:pPr>
              <w:jc w:val="both"/>
              <w:rPr>
                <w:sz w:val="28"/>
                <w:szCs w:val="28"/>
              </w:rPr>
            </w:pPr>
          </w:p>
        </w:tc>
      </w:tr>
    </w:tbl>
    <w:p w:rsidR="00E25FCA" w:rsidRDefault="00E25FCA" w:rsidP="00256CDE">
      <w:pPr>
        <w:spacing w:line="360" w:lineRule="auto"/>
        <w:ind w:firstLine="709"/>
        <w:jc w:val="both"/>
        <w:rPr>
          <w:sz w:val="28"/>
          <w:szCs w:val="28"/>
        </w:rPr>
      </w:pPr>
    </w:p>
    <w:p w:rsidR="008404F4" w:rsidRPr="00654703" w:rsidRDefault="00E25FCA" w:rsidP="006547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</w:t>
      </w:r>
      <w:r w:rsidR="00256CDE" w:rsidRPr="00256CDE">
        <w:rPr>
          <w:sz w:val="28"/>
          <w:szCs w:val="28"/>
        </w:rPr>
        <w:t>сюда</w:t>
      </w:r>
      <w:r w:rsidR="00256CDE">
        <w:rPr>
          <w:sz w:val="28"/>
          <w:szCs w:val="28"/>
        </w:rPr>
        <w:t xml:space="preserve"> наша ставка будет равна 16%, так как изначально, в условиях, оговаривалось, что мы берём кредит без первоначального взноса. </w:t>
      </w:r>
      <w:r w:rsidR="001A29C5">
        <w:rPr>
          <w:sz w:val="28"/>
          <w:szCs w:val="28"/>
        </w:rPr>
        <w:t>Тогда</w:t>
      </w:r>
      <w:r w:rsidR="00256CDE">
        <w:rPr>
          <w:sz w:val="28"/>
          <w:szCs w:val="28"/>
        </w:rPr>
        <w:t>, используя в качестве кредитора банк «ВТБ24», мы получаем кредит на 5 лет без отсрочки на время обучения</w:t>
      </w:r>
      <w:r w:rsidR="001A29C5">
        <w:rPr>
          <w:sz w:val="28"/>
          <w:szCs w:val="28"/>
        </w:rPr>
        <w:t>. Ежемесячный платеж при этом будет составлять 15472.09 рублей, а полная сумма выплат</w:t>
      </w:r>
      <w:r w:rsidR="001A29C5" w:rsidRPr="004A4C9F">
        <w:rPr>
          <w:sz w:val="28"/>
        </w:rPr>
        <w:t xml:space="preserve"> –</w:t>
      </w:r>
      <w:r w:rsidR="001A29C5">
        <w:rPr>
          <w:sz w:val="28"/>
        </w:rPr>
        <w:t xml:space="preserve"> </w:t>
      </w:r>
      <w:r w:rsidR="001A29C5">
        <w:rPr>
          <w:sz w:val="28"/>
          <w:szCs w:val="28"/>
        </w:rPr>
        <w:t>928325.38 рублей.</w:t>
      </w:r>
    </w:p>
    <w:p w:rsidR="001A29C5" w:rsidRDefault="001A29C5" w:rsidP="0065470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Балтийский Банк</w:t>
      </w:r>
    </w:p>
    <w:p w:rsidR="001A29C5" w:rsidRDefault="001A29C5" w:rsidP="008404F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Условия кредитования: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6"/>
        <w:gridCol w:w="4611"/>
      </w:tblGrid>
      <w:tr w:rsidR="001A29C5" w:rsidRPr="00F12DC4" w:rsidTr="00F12DC4">
        <w:tc>
          <w:tcPr>
            <w:tcW w:w="4927" w:type="dxa"/>
          </w:tcPr>
          <w:p w:rsidR="001A29C5" w:rsidRPr="00F12DC4" w:rsidRDefault="001A29C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Процентная ставка по кредиту</w:t>
            </w:r>
          </w:p>
        </w:tc>
        <w:tc>
          <w:tcPr>
            <w:tcW w:w="4927" w:type="dxa"/>
          </w:tcPr>
          <w:p w:rsidR="001A29C5" w:rsidRPr="00F12DC4" w:rsidRDefault="001A29C5" w:rsidP="00F12DC4">
            <w:pPr>
              <w:pStyle w:val="a6"/>
              <w:jc w:val="both"/>
              <w:rPr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19% годовых</w:t>
            </w:r>
          </w:p>
        </w:tc>
      </w:tr>
      <w:tr w:rsidR="001A29C5" w:rsidRPr="00F12DC4" w:rsidTr="00F12DC4">
        <w:tc>
          <w:tcPr>
            <w:tcW w:w="4927" w:type="dxa"/>
          </w:tcPr>
          <w:p w:rsidR="001A29C5" w:rsidRPr="00F12DC4" w:rsidRDefault="001A29C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Минимальная сумма кредита</w:t>
            </w:r>
          </w:p>
        </w:tc>
        <w:tc>
          <w:tcPr>
            <w:tcW w:w="4927" w:type="dxa"/>
          </w:tcPr>
          <w:p w:rsidR="001A29C5" w:rsidRPr="00F12DC4" w:rsidRDefault="001A29C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300 тыс. руб.</w:t>
            </w:r>
          </w:p>
        </w:tc>
      </w:tr>
      <w:tr w:rsidR="001A29C5" w:rsidRPr="00F12DC4" w:rsidTr="00F12DC4">
        <w:tc>
          <w:tcPr>
            <w:tcW w:w="4927" w:type="dxa"/>
          </w:tcPr>
          <w:p w:rsidR="001A29C5" w:rsidRPr="00F12DC4" w:rsidRDefault="001A29C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Максимальная сумма кредита</w:t>
            </w:r>
          </w:p>
        </w:tc>
        <w:tc>
          <w:tcPr>
            <w:tcW w:w="4927" w:type="dxa"/>
          </w:tcPr>
          <w:p w:rsidR="001A29C5" w:rsidRPr="00F12DC4" w:rsidRDefault="001A29C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3 млн. руб.</w:t>
            </w:r>
          </w:p>
        </w:tc>
      </w:tr>
      <w:tr w:rsidR="001A29C5" w:rsidRPr="00F12DC4" w:rsidTr="00F12DC4">
        <w:tc>
          <w:tcPr>
            <w:tcW w:w="4927" w:type="dxa"/>
          </w:tcPr>
          <w:p w:rsidR="001A29C5" w:rsidRPr="00F12DC4" w:rsidRDefault="001A29C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>Срок кредита</w:t>
            </w:r>
          </w:p>
        </w:tc>
        <w:tc>
          <w:tcPr>
            <w:tcW w:w="4927" w:type="dxa"/>
          </w:tcPr>
          <w:p w:rsidR="001A29C5" w:rsidRPr="00F12DC4" w:rsidRDefault="001A29C5" w:rsidP="00F12D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F12DC4">
              <w:rPr>
                <w:sz w:val="28"/>
                <w:szCs w:val="28"/>
              </w:rPr>
              <w:t xml:space="preserve">до 7 лет  </w:t>
            </w:r>
          </w:p>
        </w:tc>
      </w:tr>
    </w:tbl>
    <w:p w:rsidR="001A29C5" w:rsidRDefault="001A29C5" w:rsidP="0065470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A29C5" w:rsidRDefault="001A29C5" w:rsidP="006547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кредит Балтийского Банка имеет ряд преимуществ, в сравнении с другими банками:</w:t>
      </w:r>
    </w:p>
    <w:p w:rsidR="001A29C5" w:rsidRPr="001A29C5" w:rsidRDefault="001A29C5" w:rsidP="00654703">
      <w:pPr>
        <w:numPr>
          <w:ilvl w:val="0"/>
          <w:numId w:val="2"/>
        </w:numPr>
        <w:spacing w:line="360" w:lineRule="auto"/>
        <w:ind w:left="0" w:firstLine="357"/>
        <w:jc w:val="both"/>
        <w:rPr>
          <w:sz w:val="28"/>
          <w:szCs w:val="28"/>
        </w:rPr>
      </w:pPr>
      <w:r w:rsidRPr="001A29C5">
        <w:rPr>
          <w:sz w:val="28"/>
          <w:szCs w:val="28"/>
        </w:rPr>
        <w:t xml:space="preserve">кредит в форме кредитной линии предоставляется как в начале, так и в течение срока обучения; </w:t>
      </w:r>
    </w:p>
    <w:p w:rsidR="001A29C5" w:rsidRPr="001A29C5" w:rsidRDefault="001A29C5" w:rsidP="00654703">
      <w:pPr>
        <w:numPr>
          <w:ilvl w:val="0"/>
          <w:numId w:val="2"/>
        </w:numPr>
        <w:spacing w:line="360" w:lineRule="auto"/>
        <w:ind w:left="0" w:firstLine="357"/>
        <w:jc w:val="both"/>
        <w:rPr>
          <w:sz w:val="28"/>
          <w:szCs w:val="28"/>
        </w:rPr>
      </w:pPr>
      <w:r w:rsidRPr="001A29C5">
        <w:rPr>
          <w:sz w:val="28"/>
          <w:szCs w:val="28"/>
        </w:rPr>
        <w:t>Размер кредита ограничивается только платежеспособностью заемщика и стоимостью учебного семестра;</w:t>
      </w:r>
    </w:p>
    <w:p w:rsidR="00D96764" w:rsidRDefault="001A29C5" w:rsidP="0065470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его процентная ставка уступает вышеупомянутым банкам. Получая кредит </w:t>
      </w:r>
      <w:r w:rsidR="00DA2358">
        <w:rPr>
          <w:sz w:val="28"/>
          <w:szCs w:val="28"/>
        </w:rPr>
        <w:t xml:space="preserve"> на 5 лет без отсрочки на время обучения здесь, мы должны будем платить </w:t>
      </w:r>
      <w:r w:rsidR="00DA2358" w:rsidRPr="00DA2358">
        <w:rPr>
          <w:sz w:val="28"/>
          <w:szCs w:val="28"/>
        </w:rPr>
        <w:t>17639.57 ежемесячно</w:t>
      </w:r>
      <w:r w:rsidR="00DA2358">
        <w:rPr>
          <w:sz w:val="28"/>
          <w:szCs w:val="28"/>
        </w:rPr>
        <w:t xml:space="preserve">, а полная сумма выплат составит </w:t>
      </w:r>
      <w:r w:rsidR="00DA2358" w:rsidRPr="00DA2358">
        <w:rPr>
          <w:sz w:val="28"/>
          <w:szCs w:val="28"/>
        </w:rPr>
        <w:t>1058374.49 рублей</w:t>
      </w:r>
      <w:r w:rsidR="00DA2358">
        <w:rPr>
          <w:sz w:val="28"/>
          <w:szCs w:val="28"/>
        </w:rPr>
        <w:t>.</w:t>
      </w:r>
    </w:p>
    <w:p w:rsidR="00A57C41" w:rsidRPr="00A57C41" w:rsidRDefault="00A57C41" w:rsidP="00D96764">
      <w:pPr>
        <w:spacing w:line="360" w:lineRule="auto"/>
        <w:ind w:firstLine="709"/>
        <w:jc w:val="center"/>
        <w:rPr>
          <w:b/>
          <w:sz w:val="32"/>
          <w:szCs w:val="32"/>
        </w:rPr>
      </w:pPr>
      <w:r w:rsidRPr="00A57C41">
        <w:rPr>
          <w:b/>
          <w:sz w:val="32"/>
          <w:szCs w:val="32"/>
        </w:rPr>
        <w:t>Заключение</w:t>
      </w:r>
    </w:p>
    <w:p w:rsidR="00A57C41" w:rsidRDefault="00284A49" w:rsidP="00DA2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проанализировав получение образовательного кредита в каждом из трёх банков, мы пришли к выводу, что каждый из них имеет свои преимущества и недостатки.                                                                                        </w:t>
      </w:r>
    </w:p>
    <w:p w:rsidR="00284A49" w:rsidRDefault="00284A49" w:rsidP="00DA2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Преимущества Сбербанка заключаются в том, что там наименьша</w:t>
      </w:r>
      <w:r w:rsidR="00EE572E">
        <w:rPr>
          <w:sz w:val="28"/>
          <w:szCs w:val="28"/>
        </w:rPr>
        <w:t>я процентная</w:t>
      </w:r>
      <w:r>
        <w:rPr>
          <w:sz w:val="28"/>
          <w:szCs w:val="28"/>
        </w:rPr>
        <w:t xml:space="preserve"> ставка</w:t>
      </w:r>
      <w:r w:rsidR="00EE572E">
        <w:rPr>
          <w:sz w:val="28"/>
          <w:szCs w:val="28"/>
        </w:rPr>
        <w:t>. Так же</w:t>
      </w:r>
      <w:r>
        <w:rPr>
          <w:sz w:val="28"/>
          <w:szCs w:val="28"/>
        </w:rPr>
        <w:t xml:space="preserve"> он единственный </w:t>
      </w:r>
      <w:r w:rsidR="00EE572E">
        <w:rPr>
          <w:sz w:val="28"/>
          <w:szCs w:val="28"/>
        </w:rPr>
        <w:t xml:space="preserve">из трёх банков </w:t>
      </w:r>
      <w:r>
        <w:rPr>
          <w:sz w:val="28"/>
          <w:szCs w:val="28"/>
        </w:rPr>
        <w:t xml:space="preserve">предлагает </w:t>
      </w:r>
      <w:r>
        <w:rPr>
          <w:sz w:val="28"/>
          <w:szCs w:val="28"/>
        </w:rPr>
        <w:lastRenderedPageBreak/>
        <w:t>услугу отсрочки выплаты основного долга на время обучения, что обязательно понравится студентам, не имеющим возможности оплачивать обучение</w:t>
      </w:r>
      <w:r w:rsidR="00EE572E">
        <w:rPr>
          <w:sz w:val="28"/>
          <w:szCs w:val="28"/>
        </w:rPr>
        <w:t>, и у Сбербанка наименьшая минимальная сумма кредита, из чего следует, что кредит смогут получить даже те, кому необходима лишь небольшая сумма денег.</w:t>
      </w:r>
      <w:r>
        <w:rPr>
          <w:sz w:val="28"/>
          <w:szCs w:val="28"/>
        </w:rPr>
        <w:t xml:space="preserve"> Однако там самая низкая максимальная сумма кредита, что может стать проблемой, для студентов, поступивших в дорогостоящие вузы.</w:t>
      </w:r>
    </w:p>
    <w:p w:rsidR="00284A49" w:rsidRDefault="00EE572E" w:rsidP="00DA2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ВТБ24 так же есть ряд преимуществ по </w:t>
      </w:r>
      <w:r w:rsidR="00E25FCA">
        <w:rPr>
          <w:sz w:val="28"/>
          <w:szCs w:val="28"/>
        </w:rPr>
        <w:t>сравнению с другими банками. Во-</w:t>
      </w:r>
      <w:r>
        <w:rPr>
          <w:sz w:val="28"/>
          <w:szCs w:val="28"/>
        </w:rPr>
        <w:t xml:space="preserve">первых, там самая высокая максимальная сумма кредита, что является немаловажным преимуществом. А так же там достаточно низкая процентная ставка по кредиту. Однако срок кредита относительно низок по отношению к другим банкам.                                                              </w:t>
      </w:r>
    </w:p>
    <w:p w:rsidR="00EE572E" w:rsidRDefault="00EE572E" w:rsidP="00DA235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третий банк, который мы рассматривали в этой работе – это Балтийский банк. </w:t>
      </w:r>
      <w:r w:rsidR="00272DDD">
        <w:rPr>
          <w:sz w:val="28"/>
          <w:szCs w:val="28"/>
        </w:rPr>
        <w:t xml:space="preserve">Преимущества этого банка заключаются в том, что у него более удобная система получения кредита, а так же достаточно высокий срок выплаты кредита. Очевидным недостатком является очень высокая процентная ставка. Второй недостаток – это </w:t>
      </w:r>
      <w:r w:rsidR="00743FD5">
        <w:rPr>
          <w:sz w:val="28"/>
          <w:szCs w:val="28"/>
        </w:rPr>
        <w:t>наибольшая минимальная сумма кредита.</w:t>
      </w:r>
    </w:p>
    <w:p w:rsidR="00743FD5" w:rsidRDefault="00743FD5" w:rsidP="00743F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этого можно заключить, что Сб</w:t>
      </w:r>
      <w:r w:rsidR="00946531">
        <w:rPr>
          <w:sz w:val="28"/>
          <w:szCs w:val="28"/>
        </w:rPr>
        <w:t>ербанк обладает наибольшим</w:t>
      </w:r>
      <w:r>
        <w:rPr>
          <w:sz w:val="28"/>
          <w:szCs w:val="28"/>
        </w:rPr>
        <w:t xml:space="preserve"> числом преимуществ, а так же его преимущества наиболее значительны. И он же обладает наименьшим числом недостатков. То есть в результате нашей научно исследовательской работы, целью которой являлся поиск и анализ кредита с наиболее благоприятными условиями, мы выполнили поставленную перед нами задачу и нашли банк, подходящий нам по всем критериям.</w:t>
      </w:r>
    </w:p>
    <w:p w:rsidR="00743FD5" w:rsidRDefault="00743FD5" w:rsidP="00DA2358">
      <w:pPr>
        <w:spacing w:line="360" w:lineRule="auto"/>
        <w:ind w:firstLine="709"/>
        <w:jc w:val="both"/>
        <w:rPr>
          <w:sz w:val="28"/>
          <w:szCs w:val="28"/>
        </w:rPr>
      </w:pPr>
    </w:p>
    <w:p w:rsidR="008404F4" w:rsidRDefault="008404F4" w:rsidP="00D96764">
      <w:pPr>
        <w:spacing w:line="360" w:lineRule="auto"/>
        <w:jc w:val="both"/>
        <w:rPr>
          <w:b/>
          <w:sz w:val="28"/>
          <w:szCs w:val="28"/>
        </w:rPr>
      </w:pPr>
    </w:p>
    <w:p w:rsidR="00946531" w:rsidRDefault="00946531" w:rsidP="00D96764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946531" w:rsidRDefault="00946531" w:rsidP="00D96764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A57C41" w:rsidRDefault="00D96764" w:rsidP="00D96764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Источники информации</w:t>
      </w:r>
    </w:p>
    <w:p w:rsidR="00A57C41" w:rsidRPr="00D96764" w:rsidRDefault="00A42260" w:rsidP="00241735">
      <w:pPr>
        <w:pStyle w:val="ad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D96764">
        <w:rPr>
          <w:sz w:val="28"/>
          <w:szCs w:val="28"/>
        </w:rPr>
        <w:t>Банковское дело. Под ред. Лаврушина О.И.</w:t>
      </w:r>
      <w:r w:rsidR="00D96764" w:rsidRPr="00D96764">
        <w:rPr>
          <w:color w:val="000000"/>
          <w:sz w:val="28"/>
          <w:szCs w:val="28"/>
        </w:rPr>
        <w:t xml:space="preserve"> 3-е изд., </w:t>
      </w:r>
      <w:proofErr w:type="spellStart"/>
      <w:r w:rsidR="00D96764" w:rsidRPr="00D96764">
        <w:rPr>
          <w:color w:val="000000"/>
          <w:sz w:val="28"/>
          <w:szCs w:val="28"/>
        </w:rPr>
        <w:t>перераб</w:t>
      </w:r>
      <w:proofErr w:type="spellEnd"/>
      <w:r w:rsidR="00D96764" w:rsidRPr="00D96764">
        <w:rPr>
          <w:color w:val="000000"/>
          <w:sz w:val="28"/>
          <w:szCs w:val="28"/>
        </w:rPr>
        <w:t xml:space="preserve">. и доп. - М.: </w:t>
      </w:r>
      <w:proofErr w:type="spellStart"/>
      <w:r w:rsidR="00D96764" w:rsidRPr="00D96764">
        <w:rPr>
          <w:color w:val="000000"/>
          <w:sz w:val="28"/>
          <w:szCs w:val="28"/>
        </w:rPr>
        <w:t>Кнорус</w:t>
      </w:r>
      <w:proofErr w:type="spellEnd"/>
      <w:r w:rsidR="00D96764" w:rsidRPr="00D96764">
        <w:rPr>
          <w:color w:val="000000"/>
          <w:sz w:val="28"/>
          <w:szCs w:val="28"/>
        </w:rPr>
        <w:t xml:space="preserve">, 2009. — 352 </w:t>
      </w:r>
      <w:proofErr w:type="gramStart"/>
      <w:r w:rsidR="00D96764" w:rsidRPr="00D96764">
        <w:rPr>
          <w:color w:val="000000"/>
          <w:sz w:val="28"/>
          <w:szCs w:val="28"/>
        </w:rPr>
        <w:t>с</w:t>
      </w:r>
      <w:proofErr w:type="gramEnd"/>
      <w:r w:rsidR="00D96764" w:rsidRPr="00D96764">
        <w:rPr>
          <w:color w:val="000000"/>
          <w:sz w:val="28"/>
          <w:szCs w:val="28"/>
        </w:rPr>
        <w:t>.</w:t>
      </w:r>
      <w:r w:rsidR="00D96764" w:rsidRPr="00D96764">
        <w:rPr>
          <w:sz w:val="28"/>
          <w:szCs w:val="28"/>
        </w:rPr>
        <w:t> </w:t>
      </w:r>
    </w:p>
    <w:p w:rsidR="00946531" w:rsidRDefault="00A42260" w:rsidP="00A42260">
      <w:pPr>
        <w:pStyle w:val="ad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42260">
        <w:rPr>
          <w:sz w:val="28"/>
          <w:szCs w:val="28"/>
        </w:rPr>
        <w:t xml:space="preserve">Интернет-ресурсы: </w:t>
      </w:r>
    </w:p>
    <w:p w:rsidR="00A42260" w:rsidRDefault="00A42260" w:rsidP="00946531">
      <w:pPr>
        <w:pStyle w:val="ad"/>
        <w:spacing w:line="360" w:lineRule="auto"/>
        <w:jc w:val="both"/>
        <w:rPr>
          <w:sz w:val="28"/>
          <w:szCs w:val="28"/>
        </w:rPr>
      </w:pPr>
      <w:r w:rsidRPr="00A4226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42260">
        <w:rPr>
          <w:sz w:val="28"/>
          <w:szCs w:val="28"/>
        </w:rPr>
        <w:t>http://spbu.ru/</w:t>
      </w:r>
      <w:r>
        <w:rPr>
          <w:sz w:val="28"/>
          <w:szCs w:val="28"/>
        </w:rPr>
        <w:t>;</w:t>
      </w:r>
    </w:p>
    <w:p w:rsidR="00A42260" w:rsidRPr="00A42260" w:rsidRDefault="00946531" w:rsidP="00946531">
      <w:pPr>
        <w:pStyle w:val="ad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2260" w:rsidRPr="00A42260">
        <w:rPr>
          <w:sz w:val="28"/>
          <w:szCs w:val="28"/>
        </w:rPr>
        <w:t xml:space="preserve">- </w:t>
      </w:r>
      <w:r w:rsidR="00A42260" w:rsidRPr="00A42260">
        <w:rPr>
          <w:sz w:val="28"/>
          <w:szCs w:val="28"/>
          <w:lang w:val="en-US"/>
        </w:rPr>
        <w:t>http</w:t>
      </w:r>
      <w:r w:rsidR="00A42260" w:rsidRPr="00A42260">
        <w:rPr>
          <w:sz w:val="28"/>
          <w:szCs w:val="28"/>
        </w:rPr>
        <w:t>://</w:t>
      </w:r>
      <w:r w:rsidR="00A42260" w:rsidRPr="00A42260">
        <w:rPr>
          <w:sz w:val="28"/>
          <w:szCs w:val="28"/>
          <w:lang w:val="en-US"/>
        </w:rPr>
        <w:t>www</w:t>
      </w:r>
      <w:r w:rsidR="00A42260" w:rsidRPr="00A42260">
        <w:rPr>
          <w:sz w:val="28"/>
          <w:szCs w:val="28"/>
        </w:rPr>
        <w:t>.</w:t>
      </w:r>
      <w:proofErr w:type="spellStart"/>
      <w:r w:rsidR="00A42260" w:rsidRPr="00A42260">
        <w:rPr>
          <w:sz w:val="28"/>
          <w:szCs w:val="28"/>
          <w:lang w:val="en-US"/>
        </w:rPr>
        <w:t>finec</w:t>
      </w:r>
      <w:proofErr w:type="spellEnd"/>
      <w:r w:rsidR="00A42260" w:rsidRPr="00A42260">
        <w:rPr>
          <w:sz w:val="28"/>
          <w:szCs w:val="28"/>
        </w:rPr>
        <w:t>.</w:t>
      </w:r>
      <w:proofErr w:type="spellStart"/>
      <w:r w:rsidR="00A42260" w:rsidRPr="00A42260">
        <w:rPr>
          <w:sz w:val="28"/>
          <w:szCs w:val="28"/>
          <w:lang w:val="en-US"/>
        </w:rPr>
        <w:t>ru</w:t>
      </w:r>
      <w:proofErr w:type="spellEnd"/>
      <w:r w:rsidR="00A42260" w:rsidRPr="00A42260">
        <w:rPr>
          <w:sz w:val="28"/>
          <w:szCs w:val="28"/>
        </w:rPr>
        <w:t>/;</w:t>
      </w:r>
    </w:p>
    <w:p w:rsidR="00A42260" w:rsidRPr="00A42260" w:rsidRDefault="00A42260" w:rsidP="00946531">
      <w:pPr>
        <w:pStyle w:val="ad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653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A42260">
        <w:rPr>
          <w:sz w:val="28"/>
          <w:szCs w:val="28"/>
        </w:rPr>
        <w:t xml:space="preserve">  -  </w:t>
      </w:r>
      <w:r w:rsidRPr="00A42260">
        <w:rPr>
          <w:sz w:val="28"/>
          <w:szCs w:val="28"/>
          <w:lang w:val="en-US"/>
        </w:rPr>
        <w:t>http</w:t>
      </w:r>
      <w:r w:rsidRPr="00A42260">
        <w:rPr>
          <w:sz w:val="28"/>
          <w:szCs w:val="28"/>
        </w:rPr>
        <w:t>://</w:t>
      </w:r>
      <w:r w:rsidRPr="00A42260">
        <w:rPr>
          <w:sz w:val="28"/>
          <w:szCs w:val="28"/>
          <w:lang w:val="en-US"/>
        </w:rPr>
        <w:t>www</w:t>
      </w:r>
      <w:r w:rsidRPr="00A42260">
        <w:rPr>
          <w:sz w:val="28"/>
          <w:szCs w:val="28"/>
        </w:rPr>
        <w:t>.</w:t>
      </w:r>
      <w:proofErr w:type="spellStart"/>
      <w:r w:rsidRPr="00A42260">
        <w:rPr>
          <w:sz w:val="28"/>
          <w:szCs w:val="28"/>
          <w:lang w:val="en-US"/>
        </w:rPr>
        <w:t>hse</w:t>
      </w:r>
      <w:proofErr w:type="spellEnd"/>
      <w:r w:rsidRPr="00A42260">
        <w:rPr>
          <w:sz w:val="28"/>
          <w:szCs w:val="28"/>
        </w:rPr>
        <w:t>.</w:t>
      </w:r>
      <w:proofErr w:type="spellStart"/>
      <w:r w:rsidRPr="00A42260">
        <w:rPr>
          <w:sz w:val="28"/>
          <w:szCs w:val="28"/>
          <w:lang w:val="en-US"/>
        </w:rPr>
        <w:t>ru</w:t>
      </w:r>
      <w:proofErr w:type="spellEnd"/>
      <w:r w:rsidRPr="00A42260">
        <w:rPr>
          <w:sz w:val="28"/>
          <w:szCs w:val="28"/>
        </w:rPr>
        <w:t>/;</w:t>
      </w:r>
    </w:p>
    <w:p w:rsidR="00A42260" w:rsidRPr="00A42260" w:rsidRDefault="00946531" w:rsidP="00946531">
      <w:pPr>
        <w:pStyle w:val="ad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42260" w:rsidRPr="00A42260">
        <w:rPr>
          <w:sz w:val="28"/>
          <w:szCs w:val="28"/>
        </w:rPr>
        <w:t xml:space="preserve">  -  </w:t>
      </w:r>
      <w:r w:rsidR="00A42260" w:rsidRPr="00A42260">
        <w:rPr>
          <w:sz w:val="28"/>
          <w:szCs w:val="28"/>
          <w:lang w:val="en-US"/>
        </w:rPr>
        <w:t>http</w:t>
      </w:r>
      <w:r w:rsidR="00A42260" w:rsidRPr="00A42260">
        <w:rPr>
          <w:sz w:val="28"/>
          <w:szCs w:val="28"/>
        </w:rPr>
        <w:t>://</w:t>
      </w:r>
      <w:r w:rsidR="00A42260" w:rsidRPr="00A42260">
        <w:rPr>
          <w:sz w:val="28"/>
          <w:szCs w:val="28"/>
          <w:lang w:val="en-US"/>
        </w:rPr>
        <w:t>www</w:t>
      </w:r>
      <w:r w:rsidR="00A42260" w:rsidRPr="00A42260">
        <w:rPr>
          <w:sz w:val="28"/>
          <w:szCs w:val="28"/>
        </w:rPr>
        <w:t>.</w:t>
      </w:r>
      <w:proofErr w:type="spellStart"/>
      <w:r w:rsidR="00A42260" w:rsidRPr="00A42260">
        <w:rPr>
          <w:sz w:val="28"/>
          <w:szCs w:val="28"/>
          <w:lang w:val="en-US"/>
        </w:rPr>
        <w:t>herzen</w:t>
      </w:r>
      <w:proofErr w:type="spellEnd"/>
      <w:r w:rsidR="00A42260" w:rsidRPr="00A42260">
        <w:rPr>
          <w:sz w:val="28"/>
          <w:szCs w:val="28"/>
        </w:rPr>
        <w:t>.</w:t>
      </w:r>
      <w:proofErr w:type="spellStart"/>
      <w:r w:rsidR="00A42260" w:rsidRPr="00A42260">
        <w:rPr>
          <w:sz w:val="28"/>
          <w:szCs w:val="28"/>
          <w:lang w:val="en-US"/>
        </w:rPr>
        <w:t>spb</w:t>
      </w:r>
      <w:proofErr w:type="spellEnd"/>
      <w:r w:rsidR="00A42260" w:rsidRPr="00A42260">
        <w:rPr>
          <w:sz w:val="28"/>
          <w:szCs w:val="28"/>
        </w:rPr>
        <w:t>.</w:t>
      </w:r>
      <w:proofErr w:type="spellStart"/>
      <w:r w:rsidR="00A42260" w:rsidRPr="00A42260">
        <w:rPr>
          <w:sz w:val="28"/>
          <w:szCs w:val="28"/>
          <w:lang w:val="en-US"/>
        </w:rPr>
        <w:t>ru</w:t>
      </w:r>
      <w:proofErr w:type="spellEnd"/>
      <w:r w:rsidR="00A42260" w:rsidRPr="00A42260">
        <w:rPr>
          <w:sz w:val="28"/>
          <w:szCs w:val="28"/>
        </w:rPr>
        <w:t>/;</w:t>
      </w:r>
    </w:p>
    <w:p w:rsidR="00A42260" w:rsidRPr="00A42260" w:rsidRDefault="00A42260" w:rsidP="00946531">
      <w:pPr>
        <w:pStyle w:val="ad"/>
        <w:spacing w:line="360" w:lineRule="auto"/>
        <w:ind w:left="0"/>
        <w:rPr>
          <w:sz w:val="28"/>
          <w:szCs w:val="28"/>
        </w:rPr>
      </w:pPr>
      <w:r w:rsidRPr="00A42260">
        <w:rPr>
          <w:sz w:val="28"/>
          <w:szCs w:val="28"/>
        </w:rPr>
        <w:t xml:space="preserve">   </w:t>
      </w:r>
      <w:r w:rsidR="00946531">
        <w:rPr>
          <w:sz w:val="28"/>
          <w:szCs w:val="28"/>
        </w:rPr>
        <w:t xml:space="preserve">    </w:t>
      </w:r>
      <w:r w:rsidRPr="00A42260">
        <w:rPr>
          <w:sz w:val="28"/>
          <w:szCs w:val="28"/>
        </w:rPr>
        <w:t xml:space="preserve">   -  </w:t>
      </w:r>
      <w:r w:rsidRPr="00A42260">
        <w:rPr>
          <w:sz w:val="28"/>
          <w:szCs w:val="28"/>
          <w:lang w:val="en-US"/>
        </w:rPr>
        <w:t>http</w:t>
      </w:r>
      <w:r w:rsidRPr="00A42260">
        <w:rPr>
          <w:sz w:val="28"/>
          <w:szCs w:val="28"/>
        </w:rPr>
        <w:t>://</w:t>
      </w:r>
      <w:r w:rsidRPr="00A42260">
        <w:rPr>
          <w:sz w:val="28"/>
          <w:szCs w:val="28"/>
          <w:lang w:val="en-US"/>
        </w:rPr>
        <w:t>www</w:t>
      </w:r>
      <w:r w:rsidRPr="00A42260">
        <w:rPr>
          <w:sz w:val="28"/>
          <w:szCs w:val="28"/>
        </w:rPr>
        <w:t>.</w:t>
      </w:r>
      <w:proofErr w:type="spellStart"/>
      <w:r w:rsidRPr="00A42260">
        <w:rPr>
          <w:sz w:val="28"/>
          <w:szCs w:val="28"/>
          <w:lang w:val="en-US"/>
        </w:rPr>
        <w:t>spbstu</w:t>
      </w:r>
      <w:proofErr w:type="spellEnd"/>
      <w:r w:rsidRPr="00A42260">
        <w:rPr>
          <w:sz w:val="28"/>
          <w:szCs w:val="28"/>
        </w:rPr>
        <w:t>.</w:t>
      </w:r>
      <w:proofErr w:type="spellStart"/>
      <w:r w:rsidRPr="00A42260">
        <w:rPr>
          <w:sz w:val="28"/>
          <w:szCs w:val="28"/>
          <w:lang w:val="en-US"/>
        </w:rPr>
        <w:t>ru</w:t>
      </w:r>
      <w:proofErr w:type="spellEnd"/>
      <w:r w:rsidRPr="00A42260">
        <w:rPr>
          <w:sz w:val="28"/>
          <w:szCs w:val="28"/>
        </w:rPr>
        <w:t>/;</w:t>
      </w:r>
    </w:p>
    <w:p w:rsidR="00A42260" w:rsidRPr="00A42260" w:rsidRDefault="00946531" w:rsidP="00946531">
      <w:pPr>
        <w:pStyle w:val="ad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42260" w:rsidRPr="00A42260">
        <w:rPr>
          <w:sz w:val="28"/>
          <w:szCs w:val="28"/>
        </w:rPr>
        <w:t xml:space="preserve">  -</w:t>
      </w:r>
      <w:r w:rsidR="00A42260" w:rsidRPr="00A42260">
        <w:t xml:space="preserve">  </w:t>
      </w:r>
      <w:r w:rsidR="00A42260" w:rsidRPr="00A42260">
        <w:rPr>
          <w:sz w:val="28"/>
          <w:szCs w:val="28"/>
          <w:lang w:val="en-US"/>
        </w:rPr>
        <w:t>http</w:t>
      </w:r>
      <w:r w:rsidR="00A42260" w:rsidRPr="00A42260">
        <w:rPr>
          <w:sz w:val="28"/>
          <w:szCs w:val="28"/>
        </w:rPr>
        <w:t>://</w:t>
      </w:r>
      <w:proofErr w:type="spellStart"/>
      <w:r w:rsidR="00A42260" w:rsidRPr="00A42260">
        <w:rPr>
          <w:sz w:val="28"/>
          <w:szCs w:val="28"/>
          <w:lang w:val="en-US"/>
        </w:rPr>
        <w:t>lesgaft</w:t>
      </w:r>
      <w:proofErr w:type="spellEnd"/>
      <w:r w:rsidR="00A42260" w:rsidRPr="00A42260">
        <w:rPr>
          <w:sz w:val="28"/>
          <w:szCs w:val="28"/>
        </w:rPr>
        <w:t>.</w:t>
      </w:r>
      <w:proofErr w:type="spellStart"/>
      <w:r w:rsidR="00A42260" w:rsidRPr="00A42260">
        <w:rPr>
          <w:sz w:val="28"/>
          <w:szCs w:val="28"/>
          <w:lang w:val="en-US"/>
        </w:rPr>
        <w:t>spb</w:t>
      </w:r>
      <w:proofErr w:type="spellEnd"/>
      <w:r w:rsidR="00A42260" w:rsidRPr="00A42260">
        <w:rPr>
          <w:sz w:val="28"/>
          <w:szCs w:val="28"/>
        </w:rPr>
        <w:t>.</w:t>
      </w:r>
      <w:proofErr w:type="spellStart"/>
      <w:r w:rsidR="00A42260" w:rsidRPr="00A42260">
        <w:rPr>
          <w:sz w:val="28"/>
          <w:szCs w:val="28"/>
          <w:lang w:val="en-US"/>
        </w:rPr>
        <w:t>ru</w:t>
      </w:r>
      <w:proofErr w:type="spellEnd"/>
      <w:r w:rsidR="00A42260" w:rsidRPr="00A42260">
        <w:rPr>
          <w:sz w:val="28"/>
          <w:szCs w:val="28"/>
        </w:rPr>
        <w:t>/;</w:t>
      </w:r>
    </w:p>
    <w:p w:rsidR="00A42260" w:rsidRPr="00A42260" w:rsidRDefault="00946531" w:rsidP="00946531">
      <w:pPr>
        <w:pStyle w:val="ad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2260" w:rsidRPr="00A42260">
        <w:rPr>
          <w:sz w:val="28"/>
          <w:szCs w:val="28"/>
        </w:rPr>
        <w:t xml:space="preserve">- </w:t>
      </w:r>
      <w:r w:rsidR="00A42260" w:rsidRPr="00A42260">
        <w:rPr>
          <w:sz w:val="28"/>
          <w:szCs w:val="28"/>
          <w:lang w:val="en-US"/>
        </w:rPr>
        <w:t>http</w:t>
      </w:r>
      <w:r w:rsidR="00A42260" w:rsidRPr="00A42260">
        <w:rPr>
          <w:sz w:val="28"/>
          <w:szCs w:val="28"/>
        </w:rPr>
        <w:t>://</w:t>
      </w:r>
      <w:r w:rsidR="00A42260" w:rsidRPr="00A42260">
        <w:rPr>
          <w:sz w:val="28"/>
          <w:szCs w:val="28"/>
          <w:lang w:val="en-US"/>
        </w:rPr>
        <w:t>www</w:t>
      </w:r>
      <w:r w:rsidR="00A42260" w:rsidRPr="00A42260">
        <w:rPr>
          <w:sz w:val="28"/>
          <w:szCs w:val="28"/>
        </w:rPr>
        <w:t>.</w:t>
      </w:r>
      <w:proofErr w:type="spellStart"/>
      <w:r w:rsidR="00A42260" w:rsidRPr="00A42260">
        <w:rPr>
          <w:sz w:val="28"/>
          <w:szCs w:val="28"/>
          <w:lang w:val="en-US"/>
        </w:rPr>
        <w:t>sberbank</w:t>
      </w:r>
      <w:proofErr w:type="spellEnd"/>
      <w:r w:rsidR="00A42260" w:rsidRPr="00A42260">
        <w:rPr>
          <w:sz w:val="28"/>
          <w:szCs w:val="28"/>
        </w:rPr>
        <w:t>.</w:t>
      </w:r>
      <w:proofErr w:type="spellStart"/>
      <w:r w:rsidR="00A42260" w:rsidRPr="00A42260">
        <w:rPr>
          <w:sz w:val="28"/>
          <w:szCs w:val="28"/>
          <w:lang w:val="en-US"/>
        </w:rPr>
        <w:t>ru</w:t>
      </w:r>
      <w:proofErr w:type="spellEnd"/>
      <w:r w:rsidR="00A42260" w:rsidRPr="00A42260">
        <w:rPr>
          <w:sz w:val="28"/>
          <w:szCs w:val="28"/>
        </w:rPr>
        <w:t>/</w:t>
      </w:r>
      <w:proofErr w:type="spellStart"/>
      <w:r w:rsidR="00A42260" w:rsidRPr="00A42260">
        <w:rPr>
          <w:sz w:val="28"/>
          <w:szCs w:val="28"/>
          <w:lang w:val="en-US"/>
        </w:rPr>
        <w:t>saintpetersburg</w:t>
      </w:r>
      <w:proofErr w:type="spellEnd"/>
      <w:r w:rsidR="00A42260" w:rsidRPr="00A42260">
        <w:rPr>
          <w:sz w:val="28"/>
          <w:szCs w:val="28"/>
        </w:rPr>
        <w:t>/</w:t>
      </w:r>
      <w:proofErr w:type="spellStart"/>
      <w:r w:rsidR="00A42260" w:rsidRPr="00A42260">
        <w:rPr>
          <w:sz w:val="28"/>
          <w:szCs w:val="28"/>
          <w:lang w:val="en-US"/>
        </w:rPr>
        <w:t>ru</w:t>
      </w:r>
      <w:proofErr w:type="spellEnd"/>
      <w:r w:rsidR="00A42260" w:rsidRPr="00A42260">
        <w:rPr>
          <w:sz w:val="28"/>
          <w:szCs w:val="28"/>
        </w:rPr>
        <w:t>/</w:t>
      </w:r>
      <w:r w:rsidR="00A42260" w:rsidRPr="00A42260">
        <w:rPr>
          <w:sz w:val="28"/>
          <w:szCs w:val="28"/>
          <w:lang w:val="en-US"/>
        </w:rPr>
        <w:t>person</w:t>
      </w:r>
      <w:r w:rsidR="00A42260" w:rsidRPr="00A42260">
        <w:rPr>
          <w:sz w:val="28"/>
          <w:szCs w:val="28"/>
        </w:rPr>
        <w:t>/;</w:t>
      </w:r>
    </w:p>
    <w:p w:rsidR="00A42260" w:rsidRPr="00A42260" w:rsidRDefault="00A42260" w:rsidP="00946531">
      <w:pPr>
        <w:pStyle w:val="ad"/>
        <w:spacing w:line="360" w:lineRule="auto"/>
        <w:ind w:left="0"/>
        <w:rPr>
          <w:sz w:val="28"/>
          <w:szCs w:val="28"/>
        </w:rPr>
      </w:pPr>
      <w:r w:rsidRPr="00A42260">
        <w:rPr>
          <w:sz w:val="28"/>
          <w:szCs w:val="28"/>
        </w:rPr>
        <w:t xml:space="preserve">         </w:t>
      </w:r>
      <w:r w:rsidR="00946531">
        <w:rPr>
          <w:sz w:val="28"/>
          <w:szCs w:val="28"/>
        </w:rPr>
        <w:t xml:space="preserve"> </w:t>
      </w:r>
      <w:r w:rsidRPr="00A42260">
        <w:rPr>
          <w:sz w:val="28"/>
          <w:szCs w:val="28"/>
        </w:rPr>
        <w:t xml:space="preserve">- </w:t>
      </w:r>
      <w:r w:rsidRPr="00A42260">
        <w:rPr>
          <w:sz w:val="28"/>
          <w:szCs w:val="28"/>
          <w:lang w:val="en-US"/>
        </w:rPr>
        <w:t>http</w:t>
      </w:r>
      <w:r w:rsidRPr="00A42260">
        <w:rPr>
          <w:sz w:val="28"/>
          <w:szCs w:val="28"/>
        </w:rPr>
        <w:t>://</w:t>
      </w:r>
      <w:r w:rsidRPr="00A42260">
        <w:rPr>
          <w:sz w:val="28"/>
          <w:szCs w:val="28"/>
          <w:lang w:val="en-US"/>
        </w:rPr>
        <w:t>www</w:t>
      </w:r>
      <w:r w:rsidRPr="00A42260">
        <w:rPr>
          <w:sz w:val="28"/>
          <w:szCs w:val="28"/>
        </w:rPr>
        <w:t>.</w:t>
      </w:r>
      <w:proofErr w:type="spellStart"/>
      <w:r w:rsidRPr="00A42260">
        <w:rPr>
          <w:sz w:val="28"/>
          <w:szCs w:val="28"/>
          <w:lang w:val="en-US"/>
        </w:rPr>
        <w:t>vtb</w:t>
      </w:r>
      <w:proofErr w:type="spellEnd"/>
      <w:r w:rsidRPr="00A42260">
        <w:rPr>
          <w:sz w:val="28"/>
          <w:szCs w:val="28"/>
        </w:rPr>
        <w:t>24.</w:t>
      </w:r>
      <w:proofErr w:type="spellStart"/>
      <w:r w:rsidRPr="00A42260">
        <w:rPr>
          <w:sz w:val="28"/>
          <w:szCs w:val="28"/>
          <w:lang w:val="en-US"/>
        </w:rPr>
        <w:t>ru</w:t>
      </w:r>
      <w:proofErr w:type="spellEnd"/>
      <w:r w:rsidRPr="00A42260">
        <w:rPr>
          <w:sz w:val="28"/>
          <w:szCs w:val="28"/>
        </w:rPr>
        <w:t>/</w:t>
      </w:r>
      <w:r w:rsidRPr="00A42260">
        <w:rPr>
          <w:sz w:val="28"/>
          <w:szCs w:val="28"/>
          <w:lang w:val="en-US"/>
        </w:rPr>
        <w:t>personal</w:t>
      </w:r>
      <w:r w:rsidRPr="00A42260">
        <w:rPr>
          <w:sz w:val="28"/>
          <w:szCs w:val="28"/>
        </w:rPr>
        <w:t>/</w:t>
      </w:r>
      <w:r w:rsidRPr="00A42260">
        <w:rPr>
          <w:sz w:val="28"/>
          <w:szCs w:val="28"/>
          <w:lang w:val="en-US"/>
        </w:rPr>
        <w:t>Pages</w:t>
      </w:r>
      <w:r w:rsidRPr="00A42260">
        <w:rPr>
          <w:sz w:val="28"/>
          <w:szCs w:val="28"/>
        </w:rPr>
        <w:t>/;</w:t>
      </w:r>
    </w:p>
    <w:p w:rsidR="00A42260" w:rsidRPr="00BF76FE" w:rsidRDefault="00A42260" w:rsidP="00946531">
      <w:pPr>
        <w:pStyle w:val="ad"/>
        <w:spacing w:line="360" w:lineRule="auto"/>
        <w:ind w:left="0"/>
        <w:rPr>
          <w:sz w:val="28"/>
          <w:szCs w:val="28"/>
        </w:rPr>
      </w:pPr>
      <w:r w:rsidRPr="00A42260">
        <w:rPr>
          <w:sz w:val="28"/>
          <w:szCs w:val="28"/>
        </w:rPr>
        <w:t xml:space="preserve">           </w:t>
      </w:r>
      <w:r w:rsidRPr="00BF76FE">
        <w:rPr>
          <w:sz w:val="28"/>
          <w:szCs w:val="28"/>
        </w:rPr>
        <w:t xml:space="preserve">- </w:t>
      </w:r>
      <w:hyperlink r:id="rId10" w:history="1">
        <w:r w:rsidR="00BF76FE" w:rsidRPr="00BF76FE">
          <w:rPr>
            <w:rStyle w:val="aa"/>
            <w:color w:val="auto"/>
            <w:sz w:val="28"/>
            <w:szCs w:val="28"/>
            <w:u w:val="none"/>
            <w:lang w:val="en-US"/>
          </w:rPr>
          <w:t>http</w:t>
        </w:r>
        <w:r w:rsidR="00BF76FE" w:rsidRPr="00BF76FE">
          <w:rPr>
            <w:rStyle w:val="aa"/>
            <w:color w:val="auto"/>
            <w:sz w:val="28"/>
            <w:szCs w:val="28"/>
            <w:u w:val="none"/>
          </w:rPr>
          <w:t>://</w:t>
        </w:r>
        <w:r w:rsidR="00BF76FE" w:rsidRPr="00BF76FE">
          <w:rPr>
            <w:rStyle w:val="aa"/>
            <w:color w:val="auto"/>
            <w:sz w:val="28"/>
            <w:szCs w:val="28"/>
            <w:u w:val="none"/>
            <w:lang w:val="en-US"/>
          </w:rPr>
          <w:t>www</w:t>
        </w:r>
        <w:r w:rsidR="00BF76FE" w:rsidRPr="00BF76FE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="00BF76FE" w:rsidRPr="00BF76FE">
          <w:rPr>
            <w:rStyle w:val="aa"/>
            <w:color w:val="auto"/>
            <w:sz w:val="28"/>
            <w:szCs w:val="28"/>
            <w:u w:val="none"/>
            <w:lang w:val="en-US"/>
          </w:rPr>
          <w:t>baltbank</w:t>
        </w:r>
        <w:proofErr w:type="spellEnd"/>
        <w:r w:rsidR="00BF76FE" w:rsidRPr="00BF76FE">
          <w:rPr>
            <w:rStyle w:val="aa"/>
            <w:color w:val="auto"/>
            <w:sz w:val="28"/>
            <w:szCs w:val="28"/>
            <w:u w:val="none"/>
          </w:rPr>
          <w:t>.</w:t>
        </w:r>
        <w:proofErr w:type="spellStart"/>
        <w:r w:rsidR="00BF76FE" w:rsidRPr="00BF76FE">
          <w:rPr>
            <w:rStyle w:val="aa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BF76FE" w:rsidRPr="00BF76FE">
          <w:rPr>
            <w:rStyle w:val="aa"/>
            <w:color w:val="auto"/>
            <w:sz w:val="28"/>
            <w:szCs w:val="28"/>
            <w:u w:val="none"/>
          </w:rPr>
          <w:t>/</w:t>
        </w:r>
      </w:hyperlink>
    </w:p>
    <w:p w:rsidR="00BF76FE" w:rsidRPr="00BF76FE" w:rsidRDefault="00BF76FE" w:rsidP="00BF76FE">
      <w:pPr>
        <w:spacing w:line="360" w:lineRule="auto"/>
        <w:jc w:val="both"/>
        <w:rPr>
          <w:sz w:val="28"/>
          <w:szCs w:val="28"/>
        </w:rPr>
      </w:pPr>
      <w:r w:rsidRPr="00BF76FE">
        <w:rPr>
          <w:sz w:val="28"/>
          <w:szCs w:val="28"/>
        </w:rPr>
        <w:t xml:space="preserve">          - http://calculator-credit.ru/calculator.php</w:t>
      </w:r>
    </w:p>
    <w:p w:rsidR="00BF76FE" w:rsidRPr="00BF76FE" w:rsidRDefault="00BF76FE" w:rsidP="00946531">
      <w:pPr>
        <w:pStyle w:val="ad"/>
        <w:spacing w:line="360" w:lineRule="auto"/>
        <w:ind w:left="0"/>
        <w:rPr>
          <w:sz w:val="28"/>
          <w:szCs w:val="28"/>
        </w:rPr>
      </w:pPr>
    </w:p>
    <w:p w:rsidR="00A42260" w:rsidRPr="00A42260" w:rsidRDefault="00A42260" w:rsidP="00A42260">
      <w:pPr>
        <w:pStyle w:val="ad"/>
        <w:spacing w:line="360" w:lineRule="auto"/>
        <w:jc w:val="both"/>
        <w:rPr>
          <w:sz w:val="28"/>
          <w:szCs w:val="28"/>
        </w:rPr>
      </w:pPr>
      <w:r w:rsidRPr="00A42260">
        <w:rPr>
          <w:sz w:val="28"/>
          <w:szCs w:val="28"/>
        </w:rPr>
        <w:t xml:space="preserve">                                </w:t>
      </w:r>
    </w:p>
    <w:sectPr w:rsidR="00A42260" w:rsidRPr="00A42260" w:rsidSect="00946531">
      <w:footerReference w:type="default" r:id="rId11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AFD" w:rsidRDefault="003B6AFD">
      <w:r>
        <w:separator/>
      </w:r>
    </w:p>
  </w:endnote>
  <w:endnote w:type="continuationSeparator" w:id="0">
    <w:p w:rsidR="003B6AFD" w:rsidRDefault="003B6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4433"/>
      <w:docPartObj>
        <w:docPartGallery w:val="Page Numbers (Bottom of Page)"/>
        <w:docPartUnique/>
      </w:docPartObj>
    </w:sdtPr>
    <w:sdtContent>
      <w:p w:rsidR="00946531" w:rsidRDefault="004E2D6D">
        <w:pPr>
          <w:pStyle w:val="a8"/>
          <w:jc w:val="center"/>
        </w:pPr>
        <w:fldSimple w:instr=" PAGE   \* MERGEFORMAT ">
          <w:r w:rsidR="00BF76FE">
            <w:rPr>
              <w:noProof/>
            </w:rPr>
            <w:t>10</w:t>
          </w:r>
        </w:fldSimple>
      </w:p>
    </w:sdtContent>
  </w:sdt>
  <w:p w:rsidR="00A57C41" w:rsidRDefault="00A57C41" w:rsidP="00A57C41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AFD" w:rsidRDefault="003B6AFD">
      <w:r>
        <w:separator/>
      </w:r>
    </w:p>
  </w:footnote>
  <w:footnote w:type="continuationSeparator" w:id="0">
    <w:p w:rsidR="003B6AFD" w:rsidRDefault="003B6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21A25"/>
    <w:multiLevelType w:val="hybridMultilevel"/>
    <w:tmpl w:val="4BAA12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D9B7281"/>
    <w:multiLevelType w:val="hybridMultilevel"/>
    <w:tmpl w:val="1BBAFD0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0A460E1"/>
    <w:multiLevelType w:val="multilevel"/>
    <w:tmpl w:val="3050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23C57910"/>
    <w:multiLevelType w:val="multilevel"/>
    <w:tmpl w:val="3CE46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6A7073"/>
    <w:multiLevelType w:val="multilevel"/>
    <w:tmpl w:val="3050B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270383"/>
    <w:multiLevelType w:val="hybridMultilevel"/>
    <w:tmpl w:val="E22C4D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F782342"/>
    <w:multiLevelType w:val="hybridMultilevel"/>
    <w:tmpl w:val="9E9AF4CE"/>
    <w:lvl w:ilvl="0" w:tplc="04190001">
      <w:start w:val="1"/>
      <w:numFmt w:val="bullet"/>
      <w:lvlText w:val=""/>
      <w:lvlJc w:val="left"/>
      <w:pPr>
        <w:ind w:left="2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9" w:hanging="360"/>
      </w:pPr>
      <w:rPr>
        <w:rFonts w:ascii="Wingdings" w:hAnsi="Wingdings" w:hint="default"/>
      </w:rPr>
    </w:lvl>
  </w:abstractNum>
  <w:abstractNum w:abstractNumId="7">
    <w:nsid w:val="79270F60"/>
    <w:multiLevelType w:val="hybridMultilevel"/>
    <w:tmpl w:val="EB00E8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F41"/>
    <w:rsid w:val="00002228"/>
    <w:rsid w:val="00050504"/>
    <w:rsid w:val="00056FA0"/>
    <w:rsid w:val="00073AEF"/>
    <w:rsid w:val="00084AA4"/>
    <w:rsid w:val="000B6D7A"/>
    <w:rsid w:val="000D5124"/>
    <w:rsid w:val="000E2736"/>
    <w:rsid w:val="00133538"/>
    <w:rsid w:val="001A29C5"/>
    <w:rsid w:val="00241735"/>
    <w:rsid w:val="002549D2"/>
    <w:rsid w:val="00256CDE"/>
    <w:rsid w:val="00272DDD"/>
    <w:rsid w:val="00284A49"/>
    <w:rsid w:val="002A6355"/>
    <w:rsid w:val="00376FD4"/>
    <w:rsid w:val="003B6AFD"/>
    <w:rsid w:val="003F7AAA"/>
    <w:rsid w:val="00467E39"/>
    <w:rsid w:val="00482462"/>
    <w:rsid w:val="004A0285"/>
    <w:rsid w:val="004A4C9F"/>
    <w:rsid w:val="004D2118"/>
    <w:rsid w:val="004D5639"/>
    <w:rsid w:val="004E2D6D"/>
    <w:rsid w:val="0053291B"/>
    <w:rsid w:val="005C5EC9"/>
    <w:rsid w:val="005F0F41"/>
    <w:rsid w:val="005F734C"/>
    <w:rsid w:val="00654703"/>
    <w:rsid w:val="006D119F"/>
    <w:rsid w:val="006F58DC"/>
    <w:rsid w:val="00743FD5"/>
    <w:rsid w:val="00792F19"/>
    <w:rsid w:val="007F4FD7"/>
    <w:rsid w:val="008404F4"/>
    <w:rsid w:val="00842FE4"/>
    <w:rsid w:val="008620B8"/>
    <w:rsid w:val="008A35C9"/>
    <w:rsid w:val="00902B1C"/>
    <w:rsid w:val="00925541"/>
    <w:rsid w:val="00946531"/>
    <w:rsid w:val="00981B3C"/>
    <w:rsid w:val="00A42260"/>
    <w:rsid w:val="00A57C41"/>
    <w:rsid w:val="00AA3135"/>
    <w:rsid w:val="00AC2166"/>
    <w:rsid w:val="00B66375"/>
    <w:rsid w:val="00BD087B"/>
    <w:rsid w:val="00BF76FE"/>
    <w:rsid w:val="00C51FFF"/>
    <w:rsid w:val="00C70291"/>
    <w:rsid w:val="00CF598A"/>
    <w:rsid w:val="00D96764"/>
    <w:rsid w:val="00DA2358"/>
    <w:rsid w:val="00DB299C"/>
    <w:rsid w:val="00DC0E39"/>
    <w:rsid w:val="00E25FCA"/>
    <w:rsid w:val="00EE572E"/>
    <w:rsid w:val="00F12DC4"/>
    <w:rsid w:val="00F2778E"/>
    <w:rsid w:val="00F4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F4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417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A6355"/>
    <w:rPr>
      <w:b/>
      <w:bCs/>
    </w:rPr>
  </w:style>
  <w:style w:type="character" w:styleId="a4">
    <w:name w:val="Emphasis"/>
    <w:basedOn w:val="a0"/>
    <w:qFormat/>
    <w:rsid w:val="004D2118"/>
    <w:rPr>
      <w:i/>
      <w:iCs/>
    </w:rPr>
  </w:style>
  <w:style w:type="table" w:styleId="a5">
    <w:name w:val="Table Grid"/>
    <w:basedOn w:val="a1"/>
    <w:rsid w:val="007F4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4A4C9F"/>
    <w:pPr>
      <w:spacing w:before="100" w:beforeAutospacing="1" w:after="100" w:afterAutospacing="1"/>
    </w:pPr>
  </w:style>
  <w:style w:type="paragraph" w:styleId="a7">
    <w:name w:val="header"/>
    <w:basedOn w:val="a"/>
    <w:rsid w:val="00A57C41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57C41"/>
    <w:pPr>
      <w:tabs>
        <w:tab w:val="center" w:pos="4677"/>
        <w:tab w:val="right" w:pos="9355"/>
      </w:tabs>
    </w:pPr>
  </w:style>
  <w:style w:type="character" w:styleId="aa">
    <w:name w:val="Hyperlink"/>
    <w:basedOn w:val="a0"/>
    <w:rsid w:val="00AC2166"/>
    <w:rPr>
      <w:color w:val="0000FF"/>
      <w:u w:val="single"/>
    </w:rPr>
  </w:style>
  <w:style w:type="paragraph" w:styleId="ab">
    <w:name w:val="Balloon Text"/>
    <w:basedOn w:val="a"/>
    <w:link w:val="ac"/>
    <w:rsid w:val="004D56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D563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417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41735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241735"/>
  </w:style>
  <w:style w:type="character" w:customStyle="1" w:styleId="street-address">
    <w:name w:val="street-address"/>
    <w:basedOn w:val="a0"/>
    <w:rsid w:val="00073AEF"/>
  </w:style>
  <w:style w:type="paragraph" w:styleId="ae">
    <w:name w:val="No Spacing"/>
    <w:link w:val="af"/>
    <w:uiPriority w:val="1"/>
    <w:qFormat/>
    <w:rsid w:val="00654703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654703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9465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baltban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C%D0%B5%D1%80%D0%BB%D0%B8%D0%BD_%D0%9C%D0%BE%D0%BD%D1%80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САНКТ-ПЕТЕРБУРГА КОМИТЕТ ПО ОБРАЗОВАНИЮ</vt:lpstr>
    </vt:vector>
  </TitlesOfParts>
  <Company>Reanimator Extreme Edition</Company>
  <LinksUpToDate>false</LinksUpToDate>
  <CharactersWithSpaces>10993</CharactersWithSpaces>
  <SharedDoc>false</SharedDoc>
  <HLinks>
    <vt:vector size="6" baseType="variant"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http://ru.wikipedia.org/wiki/%D0%9C%D0%B5%D1%80%D0%BB%D0%B8%D0%BD_%D0%9C%D0%BE%D0%BD%D1%80%D0%BE</vt:lpwstr>
      </vt:variant>
      <vt:variant>
        <vt:lpwstr>cite_note-1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САНКТ-ПЕТЕРБУРГА КОМИТЕТ ПО ОБРАЗОВАНИЮ</dc:title>
  <dc:subject/>
  <dc:creator>User</dc:creator>
  <cp:keywords/>
  <cp:lastModifiedBy>ws_TE</cp:lastModifiedBy>
  <cp:revision>10</cp:revision>
  <cp:lastPrinted>2014-02-28T08:03:00Z</cp:lastPrinted>
  <dcterms:created xsi:type="dcterms:W3CDTF">2014-02-21T15:35:00Z</dcterms:created>
  <dcterms:modified xsi:type="dcterms:W3CDTF">2014-02-28T08:04:00Z</dcterms:modified>
</cp:coreProperties>
</file>