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ed7d3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ed7d31"/>
          <w:sz w:val="22"/>
          <w:szCs w:val="22"/>
          <w:rtl w:val="0"/>
        </w:rPr>
        <w:t xml:space="preserve">ATTENDANCE &amp; EDUCATION WELFARE OFFICER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required September 2020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Vacancy Ref:  ES008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hanging="2586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37 hours per week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subscript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52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hanging="2586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MAC Band H SCP 28-31 </w:t>
      </w:r>
    </w:p>
    <w:p w:rsidR="00000000" w:rsidDel="00000000" w:rsidP="00000000" w:rsidRDefault="00000000" w:rsidRPr="00000000" w14:paraId="00000007">
      <w:pPr>
        <w:ind w:left="2160" w:hanging="2586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£31,371-33,799  </w:t>
      </w:r>
    </w:p>
    <w:p w:rsidR="00000000" w:rsidDel="00000000" w:rsidP="00000000" w:rsidRDefault="00000000" w:rsidRPr="00000000" w14:paraId="00000008">
      <w:pPr>
        <w:ind w:left="2160" w:hanging="2586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505"/>
        </w:tabs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You will be joining St Edmund’s at an exciting time as we are part of the St Francis and St Clare’s Catholic Multi-Academy Company launched in September 2019. Our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mission is to nurture the gifts and talents of every student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and every member of staff and, as such, is a very supportive, special place to work.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505"/>
        </w:tabs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2d2d2d"/>
          <w:sz w:val="22"/>
          <w:szCs w:val="22"/>
          <w:highlight w:val="white"/>
          <w:rtl w:val="0"/>
        </w:rPr>
        <w:t xml:space="preserve">Attendance at school is vital to ensure that students make the very best progress and achieve their full potential. In the role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of Attendance &amp; Education Welfare Officer, you will promote the importance of excellent attendance and punctuality across the academy (Years 7-13), provide guidance and support for students and families who may be at risk and liaise with external agencies.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tabs>
          <w:tab w:val="left" w:pos="8505"/>
        </w:tabs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05"/>
        </w:tabs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Working closely with pastoral colleagues with liaison across the wider Multi Academy Company and key stakeholders in a multi agency approach. You will also act as a Deputy Designated Safeguarding Lead (DDSL).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Experience &amp;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before="28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Experience of taking a lead in strategy discussions and inter-agency meetings.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before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The ability to work with, relate to and gain the confidence of a wide range of young people, families and carers with different ethnic and social backgrounds.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before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Working collaboratively, relate to and gain the confidence of teaching staff and senior manager and with staff/partners/external agencies.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before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Experience of recent involvement in safeguarding casework and ideally safeguarding trained to Level 3.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before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Confidence, patience and good communication skills to support students, setting targets to achieve their potential as part of planning for their learning.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before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Ideally educated to A Level/NVQ Level 4.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before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Access to a vehicle and full driving licence.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As part of our commitment to safeguarding, this post is subject to an Enhanced Disclosure and Barring Service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Prospective candidates are welcome to talk to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Mrs Letheren, Vice Principal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about this post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Application packs can be accessed via our Academy website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rtl w:val="0"/>
          </w:rPr>
          <w:t xml:space="preserve">www.stedmunds.org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or please telephone the St Francis and St Clare Catholic MAC recruitment line 01902 558709).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Completed applications can be returned by email to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rtl w:val="0"/>
          </w:rPr>
          <w:t xml:space="preserve">recruitment@sfscmac.co.uk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360"/>
        </w:tabs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1"/>
          <w:color w:val="ed7d3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ed7d31"/>
          <w:sz w:val="22"/>
          <w:szCs w:val="22"/>
          <w:u w:val="single"/>
          <w:rtl w:val="0"/>
        </w:rPr>
        <w:t xml:space="preserve">Closing Date</w:t>
      </w:r>
      <w:r w:rsidDel="00000000" w:rsidR="00000000" w:rsidRPr="00000000">
        <w:rPr>
          <w:rFonts w:ascii="Verdana" w:cs="Verdana" w:eastAsia="Verdana" w:hAnsi="Verdana"/>
          <w:b w:val="1"/>
          <w:color w:val="ed7d31"/>
          <w:sz w:val="22"/>
          <w:szCs w:val="22"/>
          <w:rtl w:val="0"/>
        </w:rPr>
        <w:t xml:space="preserve">:  10 July 2020, 12 noon. 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b w:val="1"/>
          <w:color w:val="ed7d3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ed7d31"/>
          <w:sz w:val="22"/>
          <w:szCs w:val="22"/>
          <w:u w:val="single"/>
          <w:rtl w:val="0"/>
        </w:rPr>
        <w:t xml:space="preserve">Interviews</w:t>
      </w:r>
      <w:r w:rsidDel="00000000" w:rsidR="00000000" w:rsidRPr="00000000">
        <w:rPr>
          <w:rFonts w:ascii="Verdana" w:cs="Verdana" w:eastAsia="Verdana" w:hAnsi="Verdana"/>
          <w:b w:val="1"/>
          <w:color w:val="ed7d31"/>
          <w:sz w:val="22"/>
          <w:szCs w:val="22"/>
          <w:rtl w:val="0"/>
        </w:rPr>
        <w:t xml:space="preserve">:  tbc 14/15 July 2020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color w:val="ed7d3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St Edmund’s is part of the St Francis and St Clare Catholic Multi Academy Company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with 977 on roll including 116 in the Sixth Form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Situated in Compton Park, a quiet and leafy suburb of Wolverhampton, adjoining St Peter’s Collegiate School and Wolverhampton Wanderers Football Academy.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You can find out more at:  Sfscmac.co.uk</w:t>
      </w:r>
      <w:r w:rsidDel="00000000" w:rsidR="00000000" w:rsidRPr="00000000">
        <w:rPr>
          <w:rtl w:val="0"/>
        </w:rPr>
      </w:r>
    </w:p>
    <w:sectPr>
      <w:headerReference r:id="rId9" w:type="first"/>
      <w:pgSz w:h="16817" w:w="11901"/>
      <w:pgMar w:bottom="1440" w:top="2714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Trebuchet M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-135"/>
        <w:tab w:val="left" w:pos="3969"/>
      </w:tabs>
      <w:jc w:val="center"/>
      <w:rPr>
        <w:rFonts w:ascii="Trebuchet MS" w:cs="Trebuchet MS" w:eastAsia="Trebuchet MS" w:hAnsi="Trebuchet MS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rFonts w:ascii="Trebuchet MS" w:cs="Trebuchet MS" w:eastAsia="Trebuchet MS" w:hAnsi="Trebuchet MS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183515</wp:posOffset>
          </wp:positionV>
          <wp:extent cx="2303780" cy="100012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3780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jc w:val="center"/>
      <w:rPr>
        <w:rFonts w:ascii="Trebuchet MS" w:cs="Trebuchet MS" w:eastAsia="Trebuchet MS" w:hAnsi="Trebuchet MS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5339715</wp:posOffset>
          </wp:positionH>
          <wp:positionV relativeFrom="paragraph">
            <wp:posOffset>72390</wp:posOffset>
          </wp:positionV>
          <wp:extent cx="777240" cy="914400"/>
          <wp:effectExtent b="0" l="0" r="0" t="0"/>
          <wp:wrapNone/>
          <wp:docPr descr="School-Badge2" id="3" name="image2.jpg"/>
          <a:graphic>
            <a:graphicData uri="http://schemas.openxmlformats.org/drawingml/2006/picture">
              <pic:pic>
                <pic:nvPicPr>
                  <pic:cNvPr descr="School-Badge2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ind w:left="1440" w:firstLine="720"/>
      <w:rPr>
        <w:rFonts w:ascii="Trebuchet MS" w:cs="Trebuchet MS" w:eastAsia="Trebuchet MS" w:hAnsi="Trebuchet MS"/>
        <w:b w:val="1"/>
      </w:rPr>
    </w:pP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St Edmund’s Catholic Academy,</w:t>
    </w:r>
  </w:p>
  <w:p w:rsidR="00000000" w:rsidDel="00000000" w:rsidP="00000000" w:rsidRDefault="00000000" w:rsidRPr="00000000" w14:paraId="00000026">
    <w:pPr>
      <w:ind w:firstLine="720"/>
      <w:rPr>
        <w:rFonts w:ascii="Trebuchet MS" w:cs="Trebuchet MS" w:eastAsia="Trebuchet MS" w:hAnsi="Trebuchet MS"/>
        <w:b w:val="1"/>
        <w:i w:val="1"/>
      </w:rPr>
    </w:pPr>
    <w:r w:rsidDel="00000000" w:rsidR="00000000" w:rsidRPr="00000000">
      <w:rPr>
        <w:rFonts w:ascii="Trebuchet MS" w:cs="Trebuchet MS" w:eastAsia="Trebuchet MS" w:hAnsi="Trebuchet MS"/>
        <w:b w:val="1"/>
        <w:i w:val="1"/>
        <w:rtl w:val="0"/>
      </w:rPr>
      <w:t xml:space="preserve">To Love and Serve the Lord </w:t>
    </w:r>
  </w:p>
  <w:p w:rsidR="00000000" w:rsidDel="00000000" w:rsidP="00000000" w:rsidRDefault="00000000" w:rsidRPr="00000000" w14:paraId="00000027">
    <w:pPr>
      <w:ind w:left="720" w:firstLine="720"/>
      <w:rPr/>
    </w:pPr>
    <w:r w:rsidDel="00000000" w:rsidR="00000000" w:rsidRPr="00000000">
      <w:rPr>
        <w:rtl w:val="0"/>
      </w:rPr>
      <w:t xml:space="preserve">Compton Park, Compton Road West,</w:t>
    </w:r>
  </w:p>
  <w:p w:rsidR="00000000" w:rsidDel="00000000" w:rsidP="00000000" w:rsidRDefault="00000000" w:rsidRPr="00000000" w14:paraId="00000028">
    <w:pPr>
      <w:ind w:left="720" w:firstLine="720"/>
      <w:rPr/>
    </w:pPr>
    <w:r w:rsidDel="00000000" w:rsidR="00000000" w:rsidRPr="00000000">
      <w:rPr>
        <w:rtl w:val="0"/>
      </w:rPr>
      <w:t xml:space="preserve">Wolverhampton WV3 9DU </w:t>
    </w:r>
  </w:p>
  <w:p w:rsidR="00000000" w:rsidDel="00000000" w:rsidP="00000000" w:rsidRDefault="00000000" w:rsidRPr="00000000" w14:paraId="00000029">
    <w:pPr>
      <w:ind w:left="720" w:firstLine="720"/>
      <w:rPr/>
    </w:pPr>
    <w:r w:rsidDel="00000000" w:rsidR="00000000" w:rsidRPr="00000000">
      <w:rPr>
        <w:rtl w:val="0"/>
      </w:rPr>
      <w:t xml:space="preserve">Principal  Mrs. M. Hazeldine</w:t>
    </w: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tabs>
        <w:tab w:val="left" w:pos="360"/>
      </w:tabs>
      <w:rPr/>
    </w:pPr>
    <w:r w:rsidDel="00000000" w:rsidR="00000000" w:rsidRPr="00000000">
      <w:rPr>
        <w:rtl w:val="0"/>
      </w:rPr>
      <w:tab/>
      <w:tab/>
      <w:tab/>
      <w:tab/>
      <w:tab/>
      <w:tab/>
      <w:t xml:space="preserve">   Telephone 01902 558888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972B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2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3972B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2BA"/>
    <w:rPr>
      <w:rFonts w:eastAsiaTheme="minorEastAsia"/>
    </w:rPr>
  </w:style>
  <w:style w:type="character" w:styleId="Hyperlink">
    <w:name w:val="Hyperlink"/>
    <w:uiPriority w:val="99"/>
    <w:unhideWhenUsed w:val="1"/>
    <w:rsid w:val="00F37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37B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37B1"/>
    <w:rPr>
      <w:rFonts w:ascii="Segoe UI" w:cs="Segoe UI" w:hAnsi="Segoe UI"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B8497F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tedmunds.org" TargetMode="External"/><Relationship Id="rId8" Type="http://schemas.openxmlformats.org/officeDocument/2006/relationships/hyperlink" Target="mailto:recruitment@sfscmac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13psUKwsKV2DVqc+HdOoTJuMDQ==">AMUW2mUoSdccN+wcnwDX6QSH43863NSsmg4dBKqQq+WiT6u4LcDFVsfQo3Hn1GM+pDaMZNvrhfMJmF2LVMFr9ohpOPfgJl8uOKlfCzOa1pVzR2nbBtMuYCWusbyfLqRSMGb9aE4O03ma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2020-06-18T15:30:00Z</dcterms:created>
  <dc:creator>Jez Currin</dc:creator>
</cp:coreProperties>
</file>