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itreprincipal"/>
        <w:spacing w:before="240" w:after="120"/>
        <w:jc w:val="center"/>
        <w:rPr/>
      </w:pPr>
      <w:r>
        <w:rPr>
          <w:rFonts w:ascii="Times-Bold" w:hAnsi="Times-Bold"/>
          <w:b/>
          <w:sz w:val="28"/>
        </w:rPr>
        <w:t>Décision collective de nomination des premiers gérants</w:t>
      </w:r>
    </w:p>
    <w:p>
      <w:pPr>
        <w:pStyle w:val="Normal"/>
        <w:jc w:val="left"/>
        <w:rPr>
          <w:rFonts w:ascii="Century Gothic" w:hAnsi="Century Gothic"/>
        </w:rPr>
      </w:pPr>
      <w:r>
        <w:rPr>
          <w:rFonts w:ascii="Century Gothic" w:hAnsi="Century Gothic"/>
          <w:sz w:val="22"/>
        </w:rPr>
        <w:t>Les soussignés</w:t>
      </w:r>
    </w:p>
    <w:p>
      <w:pPr>
        <w:pStyle w:val="Normal"/>
        <w:jc w:val="left"/>
        <w:rPr>
          <w:sz w:val="22"/>
        </w:rPr>
      </w:pPr>
      <w:r>
        <w:rPr>
          <w:rFonts w:ascii="Century Gothic" w:hAnsi="Century Gothic"/>
        </w:rPr>
      </w:r>
    </w:p>
    <w:p>
      <w:pPr>
        <w:pStyle w:val="Normal"/>
        <w:jc w:val="left"/>
        <w:rPr>
          <w:rFonts w:ascii="Century Gothic" w:hAnsi="Century Gothic"/>
        </w:rPr>
      </w:pPr>
      <w:r>
        <w:rPr>
          <w:rFonts w:ascii="Century Gothic" w:hAnsi="Century Gothic"/>
          <w:sz w:val="22"/>
        </w:rPr>
        <w:t xml:space="preserve">- </w:t>
      </w:r>
      <w:r>
        <w:rPr>
          <w:rFonts w:ascii="Century Gothic" w:hAnsi="Century Gothic"/>
          <w:color w:val="FF3333"/>
          <w:sz w:val="22"/>
        </w:rPr>
        <w:t>Prenom2 NOM2</w:t>
      </w:r>
      <w:r>
        <w:rPr>
          <w:rFonts w:ascii="Century Gothic" w:hAnsi="Century Gothic"/>
          <w:sz w:val="22"/>
        </w:rPr>
        <w:t xml:space="preserve">, </w:t>
      </w:r>
      <w:r>
        <w:rPr>
          <w:rFonts w:ascii="Century Gothic" w:hAnsi="Century Gothic"/>
          <w:color w:val="FF3333"/>
          <w:sz w:val="22"/>
        </w:rPr>
        <w:t>adresse, CP, Ville</w:t>
      </w:r>
      <w:r>
        <w:rPr>
          <w:rFonts w:ascii="Century Gothic" w:hAnsi="Century Gothic"/>
          <w:sz w:val="22"/>
        </w:rPr>
        <w:t xml:space="preserve"> née le 08/04/1983 à Fort</w:t>
      </w:r>
    </w:p>
    <w:p>
      <w:pPr>
        <w:pStyle w:val="Normal"/>
        <w:jc w:val="left"/>
        <w:rPr>
          <w:rFonts w:ascii="Century Gothic" w:hAnsi="Century Gothic"/>
        </w:rPr>
      </w:pPr>
      <w:r>
        <w:rPr>
          <w:rFonts w:ascii="Century Gothic" w:hAnsi="Century Gothic"/>
          <w:sz w:val="22"/>
        </w:rPr>
        <w:t>de France, célibataire,</w:t>
      </w:r>
    </w:p>
    <w:p>
      <w:pPr>
        <w:pStyle w:val="Normal"/>
        <w:jc w:val="left"/>
        <w:rPr>
          <w:sz w:val="22"/>
        </w:rPr>
      </w:pPr>
      <w:r>
        <w:rPr>
          <w:rFonts w:ascii="Century Gothic" w:hAnsi="Century Gothic"/>
        </w:rPr>
      </w:r>
    </w:p>
    <w:p>
      <w:pPr>
        <w:pStyle w:val="Normal"/>
        <w:jc w:val="left"/>
        <w:rPr>
          <w:rFonts w:ascii="Century Gothic" w:hAnsi="Century Gothic"/>
        </w:rPr>
      </w:pPr>
      <w:r>
        <w:rPr>
          <w:rFonts w:ascii="Century Gothic" w:hAnsi="Century Gothic"/>
          <w:sz w:val="22"/>
        </w:rPr>
        <w:t xml:space="preserve">- Audrey BELROSE, </w:t>
      </w:r>
      <w:r>
        <w:rPr>
          <w:rFonts w:ascii="Century Gothic" w:hAnsi="Century Gothic"/>
          <w:color w:val="FF3333"/>
          <w:sz w:val="22"/>
        </w:rPr>
        <w:t>adresse, CP, Ville</w:t>
      </w:r>
      <w:r>
        <w:rPr>
          <w:rFonts w:ascii="Century Gothic" w:hAnsi="Century Gothic"/>
          <w:sz w:val="22"/>
        </w:rPr>
        <w:t xml:space="preserve"> née le 13/05/1980 à Fort</w:t>
      </w:r>
    </w:p>
    <w:p>
      <w:pPr>
        <w:pStyle w:val="Normal"/>
        <w:jc w:val="left"/>
        <w:rPr>
          <w:rFonts w:ascii="Century Gothic" w:hAnsi="Century Gothic"/>
        </w:rPr>
      </w:pPr>
      <w:r>
        <w:rPr>
          <w:rFonts w:ascii="Century Gothic" w:hAnsi="Century Gothic"/>
          <w:sz w:val="22"/>
        </w:rPr>
        <w:t>de France, célibataire,</w:t>
      </w:r>
    </w:p>
    <w:p>
      <w:pPr>
        <w:pStyle w:val="Normal"/>
        <w:jc w:val="left"/>
        <w:rPr>
          <w:sz w:val="22"/>
        </w:rPr>
      </w:pPr>
      <w:r>
        <w:rPr>
          <w:rFonts w:ascii="Century Gothic" w:hAnsi="Century Gothic"/>
        </w:rPr>
      </w:r>
    </w:p>
    <w:p>
      <w:pPr>
        <w:pStyle w:val="Normal"/>
        <w:jc w:val="left"/>
        <w:rPr>
          <w:rFonts w:ascii="Century Gothic" w:hAnsi="Century Gothic"/>
        </w:rPr>
      </w:pPr>
      <w:r>
        <w:rPr>
          <w:rFonts w:ascii="Century Gothic" w:hAnsi="Century Gothic"/>
          <w:sz w:val="22"/>
        </w:rPr>
        <w:t xml:space="preserve">agissant en qualité d'associés fondateurs de la société </w:t>
      </w:r>
      <w:r>
        <w:rPr>
          <w:rFonts w:ascii="Century Gothic" w:hAnsi="Century Gothic"/>
          <w:b/>
          <w:color w:val="FF3333"/>
          <w:sz w:val="22"/>
        </w:rPr>
        <w:t>NOM SOCIETE</w:t>
      </w:r>
      <w:r>
        <w:rPr>
          <w:rFonts w:ascii="Century Gothic" w:hAnsi="Century Gothic"/>
          <w:b/>
          <w:sz w:val="22"/>
        </w:rPr>
        <w:t xml:space="preserve"> </w:t>
      </w:r>
      <w:r>
        <w:rPr>
          <w:rFonts w:ascii="Century Gothic" w:hAnsi="Century Gothic"/>
          <w:sz w:val="22"/>
        </w:rPr>
        <w:t xml:space="preserve">société à responsabilité limitée, en formation, au capital de </w:t>
      </w:r>
      <w:r>
        <w:rPr>
          <w:rFonts w:ascii="Century Gothic" w:hAnsi="Century Gothic"/>
          <w:b/>
          <w:color w:val="FF3333"/>
          <w:sz w:val="22"/>
        </w:rPr>
        <w:t>6 000</w:t>
      </w:r>
      <w:r>
        <w:rPr>
          <w:rFonts w:ascii="Century Gothic" w:hAnsi="Century Gothic"/>
          <w:b/>
          <w:sz w:val="22"/>
        </w:rPr>
        <w:t xml:space="preserve"> </w:t>
      </w:r>
      <w:r>
        <w:rPr>
          <w:rFonts w:ascii="Century Gothic" w:hAnsi="Century Gothic"/>
          <w:sz w:val="22"/>
        </w:rPr>
        <w:t xml:space="preserve">Euros dont le siège social est fixé au </w:t>
      </w:r>
      <w:r>
        <w:rPr>
          <w:rFonts w:ascii="Century Gothic" w:hAnsi="Century Gothic"/>
          <w:color w:val="FF3333"/>
          <w:sz w:val="22"/>
        </w:rPr>
        <w:t>adresse, CP, Ville</w:t>
      </w:r>
    </w:p>
    <w:p>
      <w:pPr>
        <w:pStyle w:val="Normal"/>
        <w:jc w:val="left"/>
        <w:rPr>
          <w:sz w:val="22"/>
        </w:rPr>
      </w:pPr>
      <w:r>
        <w:rPr>
          <w:rFonts w:ascii="Century Gothic" w:hAnsi="Century Gothic"/>
        </w:rPr>
      </w:r>
    </w:p>
    <w:p>
      <w:pPr>
        <w:pStyle w:val="Normal"/>
        <w:jc w:val="left"/>
        <w:rPr>
          <w:rFonts w:ascii="Century Gothic" w:hAnsi="Century Gothic"/>
        </w:rPr>
      </w:pPr>
      <w:r>
        <w:rPr>
          <w:rFonts w:ascii="Century Gothic" w:hAnsi="Century Gothic"/>
          <w:sz w:val="22"/>
        </w:rPr>
        <w:t>Ont procédé à la nomination du premier gérant :</w:t>
      </w:r>
    </w:p>
    <w:p>
      <w:pPr>
        <w:pStyle w:val="Normal"/>
        <w:jc w:val="left"/>
        <w:rPr>
          <w:rFonts w:ascii="Century Gothic" w:hAnsi="Century Gothic"/>
        </w:rPr>
      </w:pPr>
      <w:r>
        <w:rPr>
          <w:rFonts w:ascii="Century Gothic" w:hAnsi="Century Gothic"/>
          <w:sz w:val="22"/>
        </w:rPr>
        <w:t xml:space="preserve">- Mlle </w:t>
      </w:r>
      <w:r>
        <w:rPr>
          <w:rFonts w:ascii="Century Gothic" w:hAnsi="Century Gothic"/>
          <w:color w:val="FF3333"/>
          <w:sz w:val="22"/>
        </w:rPr>
        <w:t>Prenom2 NOM2</w:t>
      </w:r>
      <w:r>
        <w:rPr>
          <w:rFonts w:ascii="Century Gothic" w:hAnsi="Century Gothic"/>
          <w:sz w:val="22"/>
        </w:rPr>
        <w:t xml:space="preserve"> demeurant </w:t>
      </w:r>
      <w:bookmarkStart w:id="0" w:name="__DdeLink__94_1432211824"/>
      <w:bookmarkEnd w:id="0"/>
      <w:r>
        <w:rPr>
          <w:rFonts w:ascii="Century Gothic" w:hAnsi="Century Gothic"/>
          <w:color w:val="FF3333"/>
          <w:sz w:val="22"/>
        </w:rPr>
        <w:t>adresse, CP, Ville</w:t>
      </w:r>
    </w:p>
    <w:p>
      <w:pPr>
        <w:pStyle w:val="Normal"/>
        <w:jc w:val="left"/>
        <w:rPr>
          <w:sz w:val="22"/>
        </w:rPr>
      </w:pPr>
      <w:r>
        <w:rPr>
          <w:rFonts w:ascii="Century Gothic" w:hAnsi="Century Gothic"/>
        </w:rPr>
      </w:r>
    </w:p>
    <w:p>
      <w:pPr>
        <w:pStyle w:val="Normal"/>
        <w:jc w:val="left"/>
        <w:rPr>
          <w:rFonts w:ascii="Century Gothic" w:hAnsi="Century Gothic"/>
        </w:rPr>
      </w:pPr>
      <w:r>
        <w:rPr>
          <w:rFonts w:ascii="Century Gothic" w:hAnsi="Century Gothic"/>
          <w:sz w:val="22"/>
        </w:rPr>
        <w:t xml:space="preserve">La durée de ses fonctions est de </w:t>
      </w:r>
      <w:r>
        <w:rPr>
          <w:rFonts w:ascii="Century Gothic" w:hAnsi="Century Gothic"/>
          <w:color w:val="FF3333"/>
          <w:sz w:val="22"/>
        </w:rPr>
        <w:t>50</w:t>
      </w:r>
      <w:r>
        <w:rPr>
          <w:rFonts w:ascii="Century Gothic" w:hAnsi="Century Gothic"/>
          <w:sz w:val="22"/>
        </w:rPr>
        <w:t xml:space="preserve"> ans.</w:t>
      </w:r>
    </w:p>
    <w:p>
      <w:pPr>
        <w:pStyle w:val="Normal"/>
        <w:jc w:val="left"/>
        <w:rPr>
          <w:rFonts w:ascii="Century Gothic" w:hAnsi="Century Gothic"/>
        </w:rPr>
      </w:pPr>
      <w:r>
        <w:rPr>
          <w:rFonts w:ascii="Century Gothic" w:hAnsi="Century Gothic"/>
          <w:sz w:val="22"/>
        </w:rPr>
        <w:t>Dans ses rapports avec les tiers de bonne foi, le gérant est investi des pouvoirs les plus étendus pour agir en toutes circonstances au nom de la société.</w:t>
      </w:r>
    </w:p>
    <w:p>
      <w:pPr>
        <w:pStyle w:val="Normal"/>
        <w:jc w:val="left"/>
        <w:rPr>
          <w:sz w:val="22"/>
        </w:rPr>
      </w:pPr>
      <w:r>
        <w:rPr>
          <w:rFonts w:ascii="Century Gothic" w:hAnsi="Century Gothic"/>
        </w:rPr>
      </w:r>
    </w:p>
    <w:p>
      <w:pPr>
        <w:pStyle w:val="Normal"/>
        <w:jc w:val="left"/>
        <w:rPr>
          <w:rFonts w:ascii="Century Gothic" w:hAnsi="Century Gothic"/>
        </w:rPr>
      </w:pPr>
      <w:r>
        <w:rPr>
          <w:rFonts w:ascii="Century Gothic" w:hAnsi="Century Gothic"/>
          <w:sz w:val="22"/>
        </w:rPr>
        <w:t>Dans ses rapports avec les associés, le gérant a tous pouvoirs pour engager la société, à l'exception des actes suivants qui nécessitent une autorisation préalable des associés réunis en Assemblée Générale Ordinaire:</w:t>
      </w:r>
    </w:p>
    <w:p>
      <w:pPr>
        <w:pStyle w:val="Normal"/>
        <w:jc w:val="left"/>
        <w:rPr>
          <w:sz w:val="22"/>
        </w:rPr>
      </w:pPr>
      <w:r>
        <w:rPr>
          <w:rFonts w:ascii="Century Gothic" w:hAnsi="Century Gothic"/>
        </w:rPr>
      </w:r>
    </w:p>
    <w:p>
      <w:pPr>
        <w:pStyle w:val="Normal"/>
        <w:jc w:val="left"/>
        <w:rPr>
          <w:rFonts w:ascii="Century Gothic" w:hAnsi="Century Gothic"/>
          <w:color w:val="FF3333"/>
        </w:rPr>
      </w:pPr>
      <w:r>
        <w:rPr>
          <w:rFonts w:ascii="Century Gothic" w:hAnsi="Century Gothic"/>
          <w:color w:val="FF3333"/>
          <w:sz w:val="22"/>
        </w:rPr>
        <w:t>- Engagements financiers ou engagements ayant des conséquences financières supérieures à u</w:t>
      </w:r>
      <w:r>
        <w:rPr>
          <w:rFonts w:ascii="Century Gothic" w:hAnsi="Century Gothic"/>
          <w:color w:val="FF3333"/>
          <w:sz w:val="22"/>
        </w:rPr>
        <w:t xml:space="preserve">n </w:t>
      </w:r>
      <w:r>
        <w:rPr>
          <w:rFonts w:ascii="Century Gothic" w:hAnsi="Century Gothic"/>
          <w:color w:val="FF3333"/>
          <w:sz w:val="22"/>
        </w:rPr>
        <w:t>montant de 1000 €.</w:t>
      </w:r>
    </w:p>
    <w:p>
      <w:pPr>
        <w:pStyle w:val="Normal"/>
        <w:jc w:val="left"/>
        <w:rPr>
          <w:rFonts w:ascii="Century Gothic" w:hAnsi="Century Gothic"/>
          <w:color w:val="FF3333"/>
        </w:rPr>
      </w:pPr>
      <w:r>
        <w:rPr>
          <w:rFonts w:ascii="Century Gothic" w:hAnsi="Century Gothic"/>
          <w:color w:val="FF3333"/>
          <w:sz w:val="22"/>
        </w:rPr>
        <w:t>- Embauche de personnel, fixation de leur rémunération,</w:t>
      </w:r>
    </w:p>
    <w:p>
      <w:pPr>
        <w:pStyle w:val="Normal"/>
        <w:jc w:val="left"/>
        <w:rPr>
          <w:rFonts w:ascii="Century Gothic" w:hAnsi="Century Gothic"/>
        </w:rPr>
      </w:pPr>
      <w:r>
        <w:rPr>
          <w:rFonts w:ascii="Century Gothic" w:hAnsi="Century Gothic"/>
          <w:sz w:val="22"/>
        </w:rPr>
        <w:t>- Prise de participation dans d'autres sociétés</w:t>
      </w:r>
    </w:p>
    <w:p>
      <w:pPr>
        <w:pStyle w:val="Normal"/>
        <w:jc w:val="left"/>
        <w:rPr>
          <w:sz w:val="22"/>
        </w:rPr>
      </w:pPr>
      <w:r>
        <w:rPr>
          <w:rFonts w:ascii="Century Gothic" w:hAnsi="Century Gothic"/>
        </w:rPr>
      </w:r>
    </w:p>
    <w:p>
      <w:pPr>
        <w:pStyle w:val="Normal"/>
        <w:jc w:val="left"/>
        <w:rPr>
          <w:rFonts w:ascii="Century Gothic" w:hAnsi="Century Gothic"/>
        </w:rPr>
      </w:pPr>
      <w:r>
        <w:rPr>
          <w:rFonts w:ascii="Century Gothic" w:hAnsi="Century Gothic"/>
          <w:sz w:val="22"/>
        </w:rPr>
        <w:t xml:space="preserve">Mlle </w:t>
      </w:r>
      <w:r>
        <w:rPr>
          <w:rFonts w:ascii="Century Gothic" w:hAnsi="Century Gothic"/>
          <w:color w:val="FF3333"/>
          <w:sz w:val="22"/>
        </w:rPr>
        <w:t>Prenom2 NOM2</w:t>
      </w:r>
      <w:r>
        <w:rPr>
          <w:rFonts w:ascii="Century Gothic" w:hAnsi="Century Gothic"/>
          <w:sz w:val="22"/>
        </w:rPr>
        <w:t xml:space="preserve"> ne recevra aucune rémunération pour ses fonctions et responsabilités en</w:t>
      </w:r>
    </w:p>
    <w:p>
      <w:pPr>
        <w:pStyle w:val="Normal"/>
        <w:jc w:val="left"/>
        <w:rPr>
          <w:rFonts w:ascii="Century Gothic" w:hAnsi="Century Gothic"/>
        </w:rPr>
      </w:pPr>
      <w:r>
        <w:rPr>
          <w:rFonts w:ascii="Century Gothic" w:hAnsi="Century Gothic"/>
          <w:sz w:val="22"/>
        </w:rPr>
        <w:t>découlant.</w:t>
      </w:r>
    </w:p>
    <w:p>
      <w:pPr>
        <w:pStyle w:val="Normal"/>
        <w:jc w:val="left"/>
        <w:rPr>
          <w:sz w:val="22"/>
        </w:rPr>
      </w:pPr>
      <w:r>
        <w:rPr>
          <w:rFonts w:ascii="Century Gothic" w:hAnsi="Century Gothic"/>
        </w:rPr>
      </w:r>
    </w:p>
    <w:p>
      <w:pPr>
        <w:pStyle w:val="Normal"/>
        <w:jc w:val="left"/>
        <w:rPr>
          <w:rFonts w:ascii="Century Gothic" w:hAnsi="Century Gothic"/>
        </w:rPr>
      </w:pPr>
      <w:r>
        <w:rPr>
          <w:rFonts w:ascii="Century Gothic" w:hAnsi="Century Gothic"/>
          <w:sz w:val="22"/>
        </w:rPr>
        <w:t xml:space="preserve">Mlle </w:t>
      </w:r>
      <w:r>
        <w:rPr>
          <w:rFonts w:ascii="Century Gothic" w:hAnsi="Century Gothic"/>
          <w:color w:val="FF3333"/>
          <w:sz w:val="22"/>
        </w:rPr>
        <w:t>Prenom2 NOM2</w:t>
      </w:r>
      <w:r>
        <w:rPr>
          <w:rFonts w:ascii="Century Gothic" w:hAnsi="Century Gothic"/>
          <w:sz w:val="22"/>
        </w:rPr>
        <w:t xml:space="preserve"> déclare accepter les fonctions qui viennent de lui être conférées, et qu’il n’existe de son chef aucune incompatibilité ni aucune interdiction pouvant faire obstacle à sa nomination.</w:t>
      </w:r>
    </w:p>
    <w:p>
      <w:pPr>
        <w:pStyle w:val="Normal"/>
        <w:jc w:val="left"/>
        <w:rPr>
          <w:sz w:val="22"/>
        </w:rPr>
      </w:pPr>
      <w:r>
        <w:rPr>
          <w:rFonts w:ascii="Century Gothic" w:hAnsi="Century Gothic"/>
        </w:rPr>
      </w:r>
    </w:p>
    <w:p>
      <w:pPr>
        <w:pStyle w:val="Normal"/>
        <w:jc w:val="left"/>
        <w:rPr>
          <w:sz w:val="22"/>
        </w:rPr>
      </w:pPr>
      <w:r>
        <w:rPr>
          <w:rFonts w:ascii="Century Gothic" w:hAnsi="Century Gothic"/>
        </w:rPr>
      </w:r>
    </w:p>
    <w:p>
      <w:pPr>
        <w:pStyle w:val="Normal"/>
        <w:jc w:val="left"/>
        <w:rPr>
          <w:rFonts w:ascii="Century Gothic" w:hAnsi="Century Gothic"/>
        </w:rPr>
      </w:pPr>
      <w:r>
        <w:rPr>
          <w:rFonts w:ascii="Century Gothic" w:hAnsi="Century Gothic"/>
          <w:sz w:val="22"/>
        </w:rPr>
        <w:t xml:space="preserve">Fait à </w:t>
      </w:r>
      <w:r>
        <w:rPr>
          <w:rFonts w:ascii="Century Gothic" w:hAnsi="Century Gothic"/>
          <w:color w:val="FF3333"/>
          <w:sz w:val="22"/>
        </w:rPr>
        <w:t>Lyon</w:t>
      </w:r>
    </w:p>
    <w:p>
      <w:pPr>
        <w:pStyle w:val="Normal"/>
        <w:jc w:val="left"/>
        <w:rPr>
          <w:rFonts w:ascii="Century Gothic" w:hAnsi="Century Gothic"/>
        </w:rPr>
      </w:pPr>
      <w:r>
        <w:rPr>
          <w:rFonts w:ascii="Century Gothic" w:hAnsi="Century Gothic"/>
          <w:sz w:val="22"/>
        </w:rPr>
        <w:t>En double exemplaire,</w:t>
      </w:r>
    </w:p>
    <w:p>
      <w:pPr>
        <w:pStyle w:val="Normal"/>
        <w:jc w:val="left"/>
        <w:rPr>
          <w:rFonts w:ascii="Century Gothic" w:hAnsi="Century Gothic"/>
        </w:rPr>
      </w:pPr>
      <w:r>
        <w:rPr>
          <w:rFonts w:ascii="Century Gothic" w:hAnsi="Century Gothic"/>
          <w:sz w:val="22"/>
        </w:rPr>
        <w:t xml:space="preserve">Le </w:t>
      </w:r>
      <w:r>
        <w:rPr>
          <w:rFonts w:ascii="Century Gothic" w:hAnsi="Century Gothic"/>
          <w:color w:val="FF3333"/>
          <w:sz w:val="22"/>
        </w:rPr>
        <w:t>02 Janvier 2009</w:t>
      </w:r>
    </w:p>
    <w:p>
      <w:pPr>
        <w:pStyle w:val="Normal"/>
        <w:jc w:val="left"/>
        <w:rPr>
          <w:sz w:val="22"/>
        </w:rPr>
      </w:pPr>
      <w:r>
        <w:rPr>
          <w:rFonts w:ascii="Century Gothic" w:hAnsi="Century Gothic"/>
        </w:rPr>
      </w:r>
    </w:p>
    <w:p>
      <w:pPr>
        <w:pStyle w:val="Normal"/>
        <w:jc w:val="left"/>
        <w:rPr>
          <w:sz w:val="22"/>
        </w:rPr>
      </w:pPr>
      <w:r>
        <w:rPr>
          <w:rFonts w:ascii="Century Gothic" w:hAnsi="Century Gothic"/>
        </w:rPr>
      </w:r>
    </w:p>
    <w:p>
      <w:pPr>
        <w:pStyle w:val="Normal"/>
        <w:jc w:val="left"/>
        <w:rPr>
          <w:rFonts w:ascii="Century Gothic" w:hAnsi="Century Gothic"/>
        </w:rPr>
      </w:pPr>
      <w:r>
        <w:rPr>
          <w:rFonts w:ascii="Century Gothic" w:hAnsi="Century Gothic"/>
          <w:sz w:val="22"/>
        </w:rPr>
        <w:t>Signature de tous les associés</w:t>
      </w:r>
    </w:p>
    <w:p>
      <w:pPr>
        <w:pStyle w:val="Normal"/>
        <w:jc w:val="left"/>
        <w:rPr>
          <w:sz w:val="22"/>
        </w:rPr>
      </w:pPr>
      <w:r>
        <w:rPr>
          <w:rFonts w:ascii="Century Gothic" w:hAnsi="Century Gothic"/>
        </w:rPr>
      </w:r>
    </w:p>
    <w:p>
      <w:pPr>
        <w:pStyle w:val="Normal"/>
        <w:jc w:val="left"/>
        <w:rPr>
          <w:rFonts w:ascii="Century Gothic" w:hAnsi="Century Gothic"/>
        </w:rPr>
      </w:pPr>
      <w:r>
        <w:rPr>
          <w:rFonts w:ascii="Century Gothic" w:hAnsi="Century Gothic"/>
          <w:sz w:val="22"/>
        </w:rPr>
        <w:t>Signature du (ou des) gérants précédée de la mention "bon pour acceptation des fonctions de gérant"</w:t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312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imes-Bold">
    <w:charset w:val="00"/>
    <w:family w:val="roman"/>
    <w:pitch w:val="variable"/>
  </w:font>
  <w:font w:name="Century Gothic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90"/>
  <w:defaultTabStop w:val="720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fr-FR" w:eastAsia="zh-CN" w:bidi="hi-IN"/>
      </w:rPr>
    </w:rPrDefault>
    <w:pPrDefault>
      <w:pPr/>
    </w:pPrDefault>
  </w:docDefaults>
  <w:style w:type="paragraph" w:styleId="Normal">
    <w:name w:val="Normal"/>
    <w:qFormat/>
    <w:pPr>
      <w:widowControl w:val="false"/>
      <w:suppressAutoHyphens w:val="true"/>
    </w:pPr>
    <w:rPr>
      <w:rFonts w:ascii="Liberation Serif" w:hAnsi="Liberation Serif" w:eastAsia="SimSun" w:cs="Mangal"/>
      <w:color w:val="auto"/>
      <w:sz w:val="24"/>
      <w:szCs w:val="24"/>
      <w:lang w:val="fr-FR" w:eastAsia="zh-CN" w:bidi="hi-IN"/>
    </w:rPr>
  </w:style>
  <w:style w:type="paragraph" w:styleId="Titre1">
    <w:name w:val="Titre 1"/>
    <w:basedOn w:val="Titre"/>
    <w:pPr/>
    <w:rPr/>
  </w:style>
  <w:style w:type="paragraph" w:styleId="Titre2">
    <w:name w:val="Titre 2"/>
    <w:basedOn w:val="Titre"/>
    <w:pPr/>
    <w:rPr/>
  </w:style>
  <w:style w:type="paragraph" w:styleId="Titre3">
    <w:name w:val="Titre 3"/>
    <w:basedOn w:val="Titre"/>
    <w:pPr/>
    <w:rPr/>
  </w:style>
  <w:style w:type="paragraph" w:styleId="Titre">
    <w:name w:val="Titre"/>
    <w:basedOn w:val="Normal"/>
    <w:next w:val="Corpsdetexte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sdetexte">
    <w:name w:val="Corps de texte"/>
    <w:basedOn w:val="Normal"/>
    <w:pPr>
      <w:spacing w:lineRule="auto" w:line="288" w:before="0" w:after="140"/>
    </w:pPr>
    <w:rPr/>
  </w:style>
  <w:style w:type="paragraph" w:styleId="Liste">
    <w:name w:val="Liste"/>
    <w:basedOn w:val="Corpsdetexte"/>
    <w:pPr/>
    <w:rPr>
      <w:rFonts w:cs="Mangal"/>
    </w:rPr>
  </w:style>
  <w:style w:type="paragraph" w:styleId="Lgende">
    <w:name w:val="Légende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Mangal"/>
    </w:rPr>
  </w:style>
  <w:style w:type="paragraph" w:styleId="Quotations">
    <w:name w:val="Quotations"/>
    <w:basedOn w:val="Normal"/>
    <w:qFormat/>
    <w:pPr/>
    <w:rPr/>
  </w:style>
  <w:style w:type="paragraph" w:styleId="Titreprincipal">
    <w:name w:val="Titre principal"/>
    <w:basedOn w:val="Titre"/>
    <w:pPr/>
    <w:rPr/>
  </w:style>
  <w:style w:type="paragraph" w:styleId="Soustitre">
    <w:name w:val="Sous-titre"/>
    <w:basedOn w:val="Titre"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6</TotalTime>
  <Application>LibreOffice/4.4.3.2$Windows_x86 LibreOffice_project/88805f81e9fe61362df02b9941de8e38a9b5fd16</Application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2015-10-23T18:05:48Z</dcterms:created>
  <dc:language>fr-FR</dc:language>
  <dcterms:modified xsi:type="dcterms:W3CDTF">2015-10-23T18:12:19Z</dcterms:modified>
  <cp:revision>1</cp:revision>
</cp:coreProperties>
</file>