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0D7FCB" w:rsidRPr="00DA0660" w14:paraId="07C45D11" w14:textId="77777777" w:rsidTr="000D7FC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EFE9" w14:textId="17D40915" w:rsidR="003E5C68" w:rsidRPr="00DA0660" w:rsidRDefault="00FC150A" w:rsidP="00DB4B03">
            <w:pPr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Kod Haftası Öğrenim</w:t>
            </w:r>
            <w:r w:rsidR="00D63AAD"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 Parçası</w:t>
            </w:r>
            <w:r w:rsidR="003E5C68"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: </w:t>
            </w:r>
            <w:proofErr w:type="spellStart"/>
            <w:r w:rsidR="008A37C5"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CodyRoby</w:t>
            </w:r>
            <w:proofErr w:type="spellEnd"/>
            <w:r w:rsidR="00D5215D"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 </w:t>
            </w:r>
            <w:r w:rsidR="00DA0660"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Düellosu</w:t>
            </w:r>
          </w:p>
          <w:p w14:paraId="2EB24316" w14:textId="13C1740F" w:rsidR="003E5C68" w:rsidRPr="00DA0660" w:rsidRDefault="008A37C5" w:rsidP="00DB4B03">
            <w:pPr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</w:pPr>
            <w:proofErr w:type="spellStart"/>
            <w:r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Alessandro</w:t>
            </w:r>
            <w:proofErr w:type="spellEnd"/>
            <w:r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 </w:t>
            </w:r>
            <w:proofErr w:type="spellStart"/>
            <w:r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Bogliolo</w:t>
            </w:r>
            <w:proofErr w:type="spellEnd"/>
            <w:r w:rsidR="00DB4B03" w:rsidRPr="00DA0660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 </w:t>
            </w:r>
          </w:p>
        </w:tc>
      </w:tr>
    </w:tbl>
    <w:p w14:paraId="1332FFE3" w14:textId="77777777" w:rsidR="000D7FCB" w:rsidRPr="00DA0660" w:rsidRDefault="000D7FCB" w:rsidP="008F20DD">
      <w:pPr>
        <w:jc w:val="both"/>
        <w:rPr>
          <w:rFonts w:ascii="Calibri" w:eastAsia="Calibri" w:hAnsi="Calibri" w:cs="Calibri"/>
          <w:color w:val="3B3838"/>
          <w:sz w:val="24"/>
          <w:szCs w:val="24"/>
          <w:lang w:val="tr-TR"/>
        </w:rPr>
      </w:pPr>
    </w:p>
    <w:p w14:paraId="67B43DC9" w14:textId="4C10ECB9" w:rsidR="000D5D3B" w:rsidRPr="00DA0660" w:rsidRDefault="00D63AAD" w:rsidP="008F20DD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6"/>
          <w:szCs w:val="26"/>
          <w:lang w:val="tr-TR"/>
        </w:rPr>
      </w:pPr>
      <w:r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Tahmini süre:</w:t>
      </w:r>
      <w:r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 xml:space="preserve"> </w:t>
      </w:r>
      <w:r w:rsidRPr="00DA0660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1 saat</w:t>
      </w:r>
    </w:p>
    <w:p w14:paraId="3F013D13" w14:textId="77777777" w:rsidR="00D63AAD" w:rsidRPr="00DA0660" w:rsidRDefault="00D63AAD" w:rsidP="00D63AAD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386D9F"/>
          <w:sz w:val="26"/>
          <w:szCs w:val="26"/>
          <w:lang w:val="tr-TR"/>
        </w:rPr>
      </w:pPr>
      <w:r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Yaş düzeyi:</w:t>
      </w:r>
      <w:r w:rsidRPr="00DA0660">
        <w:rPr>
          <w:rFonts w:asciiTheme="minorHAnsi" w:eastAsiaTheme="majorEastAsia" w:hAnsiTheme="minorHAnsi" w:cstheme="minorHAnsi"/>
          <w:bCs/>
          <w:color w:val="17365D" w:themeColor="text2" w:themeShade="BF"/>
          <w:sz w:val="26"/>
          <w:szCs w:val="26"/>
          <w:lang w:val="tr-TR"/>
        </w:rPr>
        <w:t xml:space="preserve"> </w:t>
      </w:r>
      <w:r w:rsidRPr="00DA0660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İlkokul öğrencileri</w:t>
      </w:r>
    </w:p>
    <w:p w14:paraId="1CA4D0DC" w14:textId="77777777" w:rsidR="00D63AAD" w:rsidRPr="00DA0660" w:rsidRDefault="00D63AAD" w:rsidP="001B450B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Öğrenme hedefleri, beceri ve yetkinlikler</w:t>
      </w:r>
      <w:r w:rsidR="008A37C5"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</w:p>
    <w:p w14:paraId="2A633EF1" w14:textId="7CDDF78E" w:rsidR="008A37C5" w:rsidRPr="00DA0660" w:rsidRDefault="00D63AAD" w:rsidP="001B450B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Bu ders </w:t>
      </w:r>
      <w:r w:rsidR="00FC150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öğrencileri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, kodlamanın temel ilkeleri hakkında bilgi veren rekabetçi/işbirlikçi bir oyuna dâhil ederek</w:t>
      </w:r>
      <w:r w:rsidR="00FC150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onlara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bir bağlantısız kodlama </w:t>
      </w:r>
      <w:r w:rsidR="00FC150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etkinliği sunar.</w:t>
      </w:r>
    </w:p>
    <w:p w14:paraId="10381766" w14:textId="5CE5F3B7" w:rsidR="00D63AAD" w:rsidRPr="00DA0660" w:rsidRDefault="00FC150A" w:rsidP="00D63AA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Etkinlikler</w:t>
      </w:r>
      <w:r w:rsidR="00D63AAD"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ve roller</w:t>
      </w:r>
    </w:p>
    <w:p w14:paraId="360E36CD" w14:textId="45F6A28C" w:rsidR="00D63AAD" w:rsidRPr="00DA0660" w:rsidRDefault="00D63AAD" w:rsidP="00D63AA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Bu </w:t>
      </w:r>
      <w:r w:rsidR="00FC150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etkinlik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sırasında öğrenciler:</w:t>
      </w:r>
    </w:p>
    <w:p w14:paraId="5A592598" w14:textId="77777777" w:rsidR="00D63AAD" w:rsidRPr="00DA0660" w:rsidRDefault="00D63AAD" w:rsidP="00D63AA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İşbirliği ve rekabeti deneyimleyecekler</w:t>
      </w:r>
    </w:p>
    <w:p w14:paraId="2904313B" w14:textId="77777777" w:rsidR="00D63AAD" w:rsidRPr="00DA0660" w:rsidRDefault="00D63AAD" w:rsidP="00D63AA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Kodlayıcı (</w:t>
      </w: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) ve robot (</w:t>
      </w: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Roby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) arasındaki rol dağılımını anlayacaklar</w:t>
      </w:r>
    </w:p>
    <w:p w14:paraId="20E16553" w14:textId="77777777" w:rsidR="00D63AAD" w:rsidRPr="00DA0660" w:rsidRDefault="00D63AAD" w:rsidP="00D63AA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Temel komut ve komut seti kavramlarını tanıyacaklar</w:t>
      </w:r>
    </w:p>
    <w:p w14:paraId="01F8E02C" w14:textId="77777777" w:rsidR="00D63AAD" w:rsidRPr="00DA0660" w:rsidRDefault="00D63AAD" w:rsidP="00D63AA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Temel bir komut dizisinin bir problem çözebileceğini öğrenecekler</w:t>
      </w:r>
    </w:p>
    <w:p w14:paraId="43BCA23E" w14:textId="77777777" w:rsidR="00D63AAD" w:rsidRPr="00DA0660" w:rsidRDefault="00D63AAD" w:rsidP="00D63AA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Verili bir programın çalıştırılmasını </w:t>
      </w: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simüle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ederek bu programın doğruluğunu test edecekler</w:t>
      </w:r>
    </w:p>
    <w:p w14:paraId="36A90F73" w14:textId="364378F0" w:rsidR="00D63AAD" w:rsidRPr="00DA0660" w:rsidRDefault="00D63AAD" w:rsidP="00D63AA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Kodlamanın teknolojiden daha çok muhakeme gerektirdiğini anlayacaklar</w:t>
      </w:r>
    </w:p>
    <w:p w14:paraId="5583571E" w14:textId="6EBCE367" w:rsidR="00D63AAD" w:rsidRPr="00DA0660" w:rsidRDefault="00D63AAD" w:rsidP="00D63AAD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Strateji tasarlayacak, uygulayacak ve uyarlayacaklar</w:t>
      </w:r>
    </w:p>
    <w:p w14:paraId="503255B1" w14:textId="18CB85FC" w:rsidR="00D63AAD" w:rsidRPr="00DA0660" w:rsidRDefault="00D63AAD" w:rsidP="00FF46CD">
      <w:pPr>
        <w:pStyle w:val="ListeParagraf"/>
        <w:numPr>
          <w:ilvl w:val="0"/>
          <w:numId w:val="1"/>
        </w:num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Eleştirel düşünecek </w:t>
      </w:r>
      <w:r w:rsidR="004B24A8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ve problem çözeceklerdir.</w:t>
      </w:r>
    </w:p>
    <w:p w14:paraId="78C3E928" w14:textId="4FE80BB2" w:rsidR="004B24A8" w:rsidRPr="00DA0660" w:rsidRDefault="004B24A8" w:rsidP="004B24A8">
      <w:pPr>
        <w:spacing w:after="120"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Öğretmen gerektiğinde açıklama, destek ve geri</w:t>
      </w:r>
      <w:r w:rsidR="00D85228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 xml:space="preserve"> </w:t>
      </w:r>
      <w:r w:rsidRPr="00DA0660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bildirim sağlayacaktır.</w:t>
      </w:r>
    </w:p>
    <w:p w14:paraId="6F70AFAF" w14:textId="77777777" w:rsidR="004B24A8" w:rsidRPr="00DA0660" w:rsidRDefault="004B24A8" w:rsidP="004B24A8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Nelere ihtiyacınız var?</w:t>
      </w:r>
    </w:p>
    <w:p w14:paraId="5B85C836" w14:textId="5045A9AE" w:rsidR="008A37C5" w:rsidRPr="00DA0660" w:rsidRDefault="007B1945" w:rsidP="004B24A8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hyperlink r:id="rId8" w:history="1">
        <w:proofErr w:type="spellStart"/>
        <w:r w:rsidR="004B24A8" w:rsidRPr="00DA0660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CodyRoby</w:t>
        </w:r>
        <w:proofErr w:type="spellEnd"/>
        <w:r w:rsidR="004B24A8" w:rsidRPr="00DA0660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 xml:space="preserve"> kendin yap </w:t>
        </w:r>
        <w:r w:rsidR="00D85228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se</w:t>
        </w:r>
        <w:r w:rsidR="004B24A8" w:rsidRPr="00DA0660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t</w:t>
        </w:r>
      </w:hyperlink>
      <w:r w:rsidR="004B24A8" w:rsidRPr="00DA0660">
        <w:rPr>
          <w:rStyle w:val="Kpr"/>
          <w:rFonts w:asciiTheme="minorHAnsi" w:hAnsiTheme="minorHAnsi" w:cstheme="minorHAnsi"/>
          <w:sz w:val="24"/>
          <w:szCs w:val="24"/>
          <w:lang w:val="tr-TR"/>
        </w:rPr>
        <w:t>i</w:t>
      </w:r>
      <w:r w:rsidR="004B24A8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ile büyük kartlar</w:t>
      </w:r>
    </w:p>
    <w:p w14:paraId="365EB974" w14:textId="42093614" w:rsidR="008A37C5" w:rsidRPr="00DA0660" w:rsidRDefault="00B60B33" w:rsidP="008F20DD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CodyRoby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1F66A6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kendin yap </w:t>
      </w:r>
      <w:r w:rsidR="00D852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se</w:t>
      </w:r>
      <w:r w:rsidR="001F66A6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ti içeriğinde</w:t>
      </w:r>
      <w:r w:rsidR="004B24A8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yer alan </w:t>
      </w:r>
      <w:r w:rsidR="001F66A6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oyun alanı veya karo döşeli bir zemin ve </w:t>
      </w:r>
      <w:proofErr w:type="gramStart"/>
      <w:r w:rsidR="001F66A6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kağıt</w:t>
      </w:r>
      <w:proofErr w:type="gramEnd"/>
      <w:r w:rsidR="001F66A6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bant</w:t>
      </w:r>
    </w:p>
    <w:p w14:paraId="42885B11" w14:textId="77777777" w:rsidR="00FE60C5" w:rsidRPr="00DA0660" w:rsidRDefault="00FE60C5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077D9B51" w14:textId="77777777" w:rsidR="00FE60C5" w:rsidRPr="00DA0660" w:rsidRDefault="00FE60C5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52CEC2A0" w14:textId="77777777" w:rsidR="001F66A6" w:rsidRPr="00DA0660" w:rsidRDefault="001F66A6" w:rsidP="001F66A6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tr-TR"/>
        </w:rPr>
      </w:pPr>
      <w:r w:rsidRPr="00DA0660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tr-TR"/>
        </w:rPr>
        <w:t>Öğrenme alanı</w:t>
      </w:r>
    </w:p>
    <w:p w14:paraId="585C7226" w14:textId="2A90571D" w:rsidR="000D7FCB" w:rsidRPr="00DA0660" w:rsidRDefault="001F66A6" w:rsidP="001F66A6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65F91" w:themeColor="accent1" w:themeShade="BF"/>
          <w:sz w:val="26"/>
          <w:szCs w:val="26"/>
          <w:lang w:val="tr-TR"/>
        </w:rPr>
      </w:pPr>
      <w:r w:rsidRPr="00DA0660">
        <w:rPr>
          <w:rFonts w:asciiTheme="minorHAnsi" w:eastAsiaTheme="majorEastAsia" w:hAnsiTheme="minorHAnsi" w:cstheme="minorHAnsi"/>
          <w:bCs/>
          <w:color w:val="365F91" w:themeColor="accent1" w:themeShade="BF"/>
          <w:sz w:val="24"/>
          <w:szCs w:val="24"/>
          <w:lang w:val="tr-TR"/>
        </w:rPr>
        <w:t>Okul dersliği</w:t>
      </w:r>
      <w:r w:rsidR="008A37C5" w:rsidRPr="00DA0660">
        <w:rPr>
          <w:rFonts w:asciiTheme="minorHAnsi" w:eastAsiaTheme="majorEastAsia" w:hAnsiTheme="minorHAnsi" w:cstheme="minorHAnsi"/>
          <w:bCs/>
          <w:color w:val="365F91" w:themeColor="accent1" w:themeShade="BF"/>
          <w:sz w:val="26"/>
          <w:szCs w:val="26"/>
          <w:lang w:val="tr-TR"/>
        </w:rPr>
        <w:t>.</w:t>
      </w:r>
    </w:p>
    <w:p w14:paraId="05A0CE6D" w14:textId="1918CCCC" w:rsidR="008A37C5" w:rsidRPr="00DA0660" w:rsidRDefault="001F66A6" w:rsidP="008F20DD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DA0660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Ders hazırlığı</w:t>
      </w:r>
      <w:r w:rsidR="008A37C5" w:rsidRPr="00DA0660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:</w:t>
      </w:r>
    </w:p>
    <w:p w14:paraId="02DFCAAB" w14:textId="77777777" w:rsidR="001F66A6" w:rsidRPr="00DA0660" w:rsidRDefault="001F66A6" w:rsidP="001F66A6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Not: Öğrenciler hazırlığın her aşamasına dâhil olabilirler</w:t>
      </w:r>
    </w:p>
    <w:p w14:paraId="1707E792" w14:textId="120F0B8E" w:rsidR="008A37C5" w:rsidRPr="00DA0660" w:rsidRDefault="00523C53" w:rsidP="008F20DD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40 komut kartı, 8 özel kart, 5 piyon ve 5x5 satranç tahtası ve kart kutusu içeren </w:t>
      </w:r>
      <w:proofErr w:type="spellStart"/>
      <w:r w:rsidR="008A37C5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CodyRoby</w:t>
      </w:r>
      <w:proofErr w:type="spellEnd"/>
      <w:r w:rsidR="008A37C5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1F66A6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kendin yap</w:t>
      </w:r>
      <w:r w:rsidR="00B60B33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D852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se</w:t>
      </w:r>
      <w:r w:rsidR="00B60B33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</w:t>
      </w:r>
      <w:r w:rsidR="001F66A6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ini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karşıdan yükleyin ve yazdırın</w:t>
      </w:r>
      <w:r w:rsidR="00B60B33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54B95C5" w14:textId="09C36A15" w:rsidR="008A37C5" w:rsidRPr="00DA0660" w:rsidRDefault="00523C53" w:rsidP="00EC0BBD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Zeminde oynamaya karar verdiyseniz zeminde 5x5 ızgara oluşturacak şekilde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kâğıt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bant kullanın, eğer zeminde oynamayacaksanız sadece </w:t>
      </w: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CodyRoby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D85228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se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tindeki piyonları ve oyun alanını kesin</w:t>
      </w:r>
      <w:r w:rsidR="00EC0BB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6D940B85" w14:textId="60847F8A" w:rsidR="000D7FCB" w:rsidRPr="00DA0660" w:rsidRDefault="00FC150A" w:rsidP="008F20DD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</w:t>
      </w:r>
      <w:r w:rsidR="00523C53"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tanımı</w:t>
      </w:r>
    </w:p>
    <w:p w14:paraId="78170563" w14:textId="5C5888D6" w:rsidR="008A37C5" w:rsidRPr="00DA0660" w:rsidRDefault="00523C53" w:rsidP="008F20DD">
      <w:pPr>
        <w:pStyle w:val="Balk3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Komut seti</w:t>
      </w:r>
    </w:p>
    <w:p w14:paraId="26369CAE" w14:textId="0CB7CE10" w:rsidR="008A37C5" w:rsidRPr="00DA0660" w:rsidRDefault="00523C53" w:rsidP="008F20D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Eğer </w:t>
      </w: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CodyRoby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kartlarını öğrencilerinizle ilk kez kullanıyorsanız, üç temel komut olan ileri git, sola dön,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sağa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dön ile ilgili eylemi göstermek için örnekler verin</w:t>
      </w:r>
      <w:r w:rsidR="00EC0BB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1825807A" w14:textId="5932CC6B" w:rsidR="008A37C5" w:rsidRPr="00DA0660" w:rsidRDefault="00523C53" w:rsidP="008F20DD">
      <w:pPr>
        <w:pStyle w:val="Balk3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Roller ve oyun alanı</w:t>
      </w:r>
    </w:p>
    <w:p w14:paraId="4ECC6199" w14:textId="663AFE8E" w:rsidR="00EC0BBD" w:rsidRPr="00DA0660" w:rsidRDefault="00523C53" w:rsidP="00EC0BBD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Her maç karşıt köşelerden başlayarak piyonlarını hareket ettiren (takım başına bir adet, zeminde bir kişi veya oyun alanında bir piyon) ve birbirini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kovalayan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iki takımla oynanır.</w:t>
      </w:r>
    </w:p>
    <w:p w14:paraId="34D3A4F2" w14:textId="0E50AB5D" w:rsidR="008A37C5" w:rsidRPr="00DA0660" w:rsidRDefault="00523C53" w:rsidP="008F20DD">
      <w:pPr>
        <w:pStyle w:val="Balk3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Oyunun oynanışı ve kurallar</w:t>
      </w:r>
    </w:p>
    <w:p w14:paraId="0C3F4D3E" w14:textId="428B8EFA" w:rsidR="00F0152F" w:rsidRPr="00DA0660" w:rsidRDefault="00523C53" w:rsidP="0096025F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Takımlar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karıştırılmış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desteden alınan beş kart ile oynarlar. Her turda </w:t>
      </w:r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takım </w:t>
      </w:r>
      <w:r w:rsidR="007B032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sırayla</w:t>
      </w:r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bir ila beş </w:t>
      </w:r>
      <w:r w:rsidR="007B032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arası </w:t>
      </w:r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kart oynar.</w:t>
      </w:r>
    </w:p>
    <w:p w14:paraId="63B7EA17" w14:textId="3E777FB7" w:rsidR="0096025F" w:rsidRPr="00DA0660" w:rsidRDefault="0028786D" w:rsidP="0096025F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Her iki takım piyonlarını oyun alanının birbirine ters köşelerine yerleştirirler. 40 </w:t>
      </w: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kartı karıştırılır ve yüzleri aşağı bakacak şekilde deste olarak masaya veya yere konur.</w:t>
      </w:r>
    </w:p>
    <w:p w14:paraId="33033F26" w14:textId="3D72BD2B" w:rsidR="0096025F" w:rsidRPr="00DA0660" w:rsidRDefault="0028786D" w:rsidP="0096025F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Her turda bir takım destenin üstünden diğer takıma göstermeden beş kart alır. Eğer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takımlardan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birinin önceki turdan elinde kalan kartlar varsa, desteden yalnızca elinde toplam beş kart olacak şekilde kart alır</w:t>
      </w:r>
      <w:r w:rsidR="0096025F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. 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Takım elindeki beş kartı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değerlendirir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ve bir veya daha fazla kartı oyun alanındaki </w:t>
      </w: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Roby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piyonunu hareket ettirmek için kullanır.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Hareketler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her defasında bir kart gösterilip yere atılarak yapılır. Takım her turda kaç kart atacağına karar verebilir ancak en az bir kart atılmalıdır.</w:t>
      </w:r>
    </w:p>
    <w:p w14:paraId="253D457F" w14:textId="7976AA4F" w:rsidR="0096025F" w:rsidRPr="00DA0660" w:rsidRDefault="0028786D" w:rsidP="0096025F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Roby’yi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diğer takımın piyonunun </w:t>
      </w:r>
      <w:r w:rsidR="007B032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bulunduğu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kareye götüren takım oyunu kazanır</w:t>
      </w:r>
      <w:r w:rsidR="0096025F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3ED84620" w14:textId="77777777" w:rsidR="00F10AC9" w:rsidRPr="00DA0660" w:rsidRDefault="00F10AC9" w:rsidP="0096025F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49D38CD0" w14:textId="77777777" w:rsidR="00F10AC9" w:rsidRPr="00DA0660" w:rsidRDefault="00F10AC9" w:rsidP="0096025F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20AFE6BE" w14:textId="4F9F5723" w:rsidR="0096025F" w:rsidRPr="00DA0660" w:rsidRDefault="0028786D" w:rsidP="0096025F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Düzenlenmesi gereken iki istisna bulunmaktadır:</w:t>
      </w:r>
    </w:p>
    <w:p w14:paraId="017F9A65" w14:textId="58709561" w:rsidR="0096025F" w:rsidRPr="00DA0660" w:rsidRDefault="0028786D" w:rsidP="0096025F">
      <w:pPr>
        <w:pStyle w:val="ListeParagraf"/>
        <w:numPr>
          <w:ilvl w:val="0"/>
          <w:numId w:val="4"/>
        </w:numPr>
        <w:jc w:val="both"/>
        <w:rPr>
          <w:rFonts w:asciiTheme="minorHAnsi" w:hAnsiTheme="minorHAnsi" w:cstheme="minorHAnsi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Eğer destedeki kartlar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düello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sona ermeden biterse, atılan tüm kartlar karıştırılarak yeni bir deste oluşturulur</w:t>
      </w:r>
      <w:r w:rsidR="0096025F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62C704A5" w14:textId="2A005A6C" w:rsidR="001F1D31" w:rsidRPr="00DA0660" w:rsidRDefault="0028786D" w:rsidP="0096025F">
      <w:pPr>
        <w:pStyle w:val="ListeParagraf"/>
        <w:numPr>
          <w:ilvl w:val="0"/>
          <w:numId w:val="4"/>
        </w:numPr>
        <w:jc w:val="both"/>
        <w:rPr>
          <w:rFonts w:asciiTheme="minorHAnsi" w:hAnsiTheme="minorHAnsi" w:cstheme="minorHAnsi"/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Eğer bir takım yanlış bir hamle yaparak piyonunu oyun alanı dışına çıkarırsa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düelloyu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kaybeder</w:t>
      </w:r>
      <w:r w:rsidR="0096025F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54684F6E" w14:textId="4736F695" w:rsidR="0065681C" w:rsidRPr="00DA0660" w:rsidRDefault="0028786D" w:rsidP="0065681C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Harici </w:t>
      </w:r>
      <w:r w:rsidR="007B032E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bağlantılar</w:t>
      </w:r>
    </w:p>
    <w:p w14:paraId="79E5B6E9" w14:textId="36415F8C" w:rsidR="006B7E6D" w:rsidRPr="00DA0660" w:rsidRDefault="006B7E6D" w:rsidP="006B7E6D">
      <w:pPr>
        <w:pStyle w:val="ListeParagraf"/>
        <w:numPr>
          <w:ilvl w:val="0"/>
          <w:numId w:val="4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proofErr w:type="spellStart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CodyRoby</w:t>
      </w:r>
      <w:proofErr w:type="spellEnd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: </w:t>
      </w:r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Bağlantısız kodlama </w:t>
      </w:r>
      <w:r w:rsidR="00FC150A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etkinlik</w:t>
      </w:r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leri için 40 </w:t>
      </w:r>
      <w:proofErr w:type="spellStart"/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Cody</w:t>
      </w:r>
      <w:proofErr w:type="spellEnd"/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kartı, 8 özel kart, 5 </w:t>
      </w:r>
      <w:proofErr w:type="spellStart"/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Roby</w:t>
      </w:r>
      <w:proofErr w:type="spellEnd"/>
      <w:r w:rsidR="002878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piyonu, 5x5’lik oyun alanı, 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katlanarak yapılan kart kutusu içeren ücretsiz kendin yap </w:t>
      </w:r>
      <w:r w:rsidR="007B032E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se</w:t>
      </w:r>
      <w:r w:rsidR="00DA0660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ti</w:t>
      </w: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. </w:t>
      </w:r>
      <w:hyperlink r:id="rId9" w:history="1">
        <w:r w:rsidRPr="00DA0660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http://codemooc.org/codyroby/en/</w:t>
        </w:r>
      </w:hyperlink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</w:p>
    <w:p w14:paraId="315571B7" w14:textId="2562E852" w:rsidR="0065681C" w:rsidRPr="00DA0660" w:rsidRDefault="00DA0660" w:rsidP="006B7E6D">
      <w:pPr>
        <w:pStyle w:val="ListeParagraf"/>
        <w:numPr>
          <w:ilvl w:val="0"/>
          <w:numId w:val="4"/>
        </w:numPr>
        <w:jc w:val="both"/>
        <w:rPr>
          <w:lang w:val="tr-TR"/>
        </w:rPr>
      </w:pPr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Oyun oynanış örneği: Düello oyununun bir maçını gösteren sessiz vide</w:t>
      </w:r>
      <w:bookmarkStart w:id="0" w:name="_GoBack"/>
      <w:bookmarkEnd w:id="0"/>
      <w:r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o</w:t>
      </w:r>
      <w:r w:rsidR="006B7E6D" w:rsidRPr="00DA0660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hyperlink r:id="rId10" w:history="1">
        <w:r w:rsidR="006B7E6D" w:rsidRPr="00DA0660">
          <w:rPr>
            <w:rStyle w:val="Kpr"/>
            <w:rFonts w:asciiTheme="minorHAnsi" w:hAnsiTheme="minorHAnsi" w:cstheme="minorHAnsi"/>
            <w:sz w:val="24"/>
            <w:szCs w:val="24"/>
            <w:lang w:val="tr-TR"/>
          </w:rPr>
          <w:t>https://youtu.be/JiGjrOwOz6Y</w:t>
        </w:r>
      </w:hyperlink>
    </w:p>
    <w:p w14:paraId="080A2AC7" w14:textId="77777777" w:rsidR="001F1D31" w:rsidRPr="00DA0660" w:rsidRDefault="001F1D31" w:rsidP="008F20DD">
      <w:pPr>
        <w:jc w:val="both"/>
        <w:rPr>
          <w:rFonts w:asciiTheme="minorHAnsi" w:hAnsiTheme="minorHAnsi" w:cstheme="minorHAnsi"/>
          <w:lang w:val="tr-TR"/>
        </w:rPr>
      </w:pPr>
    </w:p>
    <w:p w14:paraId="6E1E7BD8" w14:textId="69962B8C" w:rsidR="001F1D31" w:rsidRPr="00DA0660" w:rsidRDefault="00DA0660" w:rsidP="008F20DD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Yazar:</w:t>
      </w:r>
      <w:r w:rsidR="008A37C5"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</w:t>
      </w:r>
      <w:proofErr w:type="spellStart"/>
      <w:r w:rsidR="008A37C5"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Alessandro</w:t>
      </w:r>
      <w:proofErr w:type="spellEnd"/>
      <w:r w:rsidR="008A37C5"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</w:t>
      </w:r>
      <w:proofErr w:type="spellStart"/>
      <w:r w:rsidR="008A37C5" w:rsidRPr="00DA0660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Bogliolo</w:t>
      </w:r>
      <w:proofErr w:type="spellEnd"/>
    </w:p>
    <w:sectPr w:rsidR="001F1D31" w:rsidRPr="00DA0660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7FDC62" w16cid:durableId="1F521D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6587A" w14:textId="77777777" w:rsidR="007B1945" w:rsidRDefault="007B1945" w:rsidP="00AA3D7A">
      <w:pPr>
        <w:spacing w:after="0" w:line="240" w:lineRule="auto"/>
      </w:pPr>
      <w:r>
        <w:separator/>
      </w:r>
    </w:p>
  </w:endnote>
  <w:endnote w:type="continuationSeparator" w:id="0">
    <w:p w14:paraId="7B4E3DFA" w14:textId="77777777" w:rsidR="007B1945" w:rsidRDefault="007B1945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EC Square Sans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Extra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C Square Sans Pro Medium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Thin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C7A84" w14:textId="77777777" w:rsidR="003E5C68" w:rsidRDefault="003E5C68">
    <w:pPr>
      <w:pStyle w:val="Altbilgi"/>
    </w:pPr>
    <w:r>
      <w:rPr>
        <w:noProof/>
        <w:lang w:val="tr-TR" w:eastAsia="zh-CN"/>
      </w:rPr>
      <w:drawing>
        <wp:anchor distT="0" distB="0" distL="114300" distR="114300" simplePos="0" relativeHeight="251657728" behindDoc="0" locked="0" layoutInCell="1" allowOverlap="1" wp14:anchorId="388AAC95" wp14:editId="3B0BAF10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zh-CN"/>
      </w:rPr>
      <w:drawing>
        <wp:anchor distT="0" distB="0" distL="114300" distR="114300" simplePos="0" relativeHeight="251655680" behindDoc="0" locked="0" layoutInCell="1" allowOverlap="1" wp14:anchorId="4A47D7F9" wp14:editId="41353928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zh-CN"/>
      </w:rPr>
      <w:drawing>
        <wp:anchor distT="0" distB="0" distL="114300" distR="114300" simplePos="0" relativeHeight="251659776" behindDoc="0" locked="0" layoutInCell="1" allowOverlap="1" wp14:anchorId="31DE9B3C" wp14:editId="43F60F42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@</w:t>
    </w:r>
    <w:proofErr w:type="spellStart"/>
    <w:r>
      <w:t>CodeWeekEU</w:t>
    </w:r>
    <w:proofErr w:type="spellEnd"/>
    <w:r>
      <w:t xml:space="preserve"> | </w:t>
    </w:r>
    <w:proofErr w:type="spellStart"/>
    <w:r>
      <w:t>codeweek</w:t>
    </w:r>
    <w:proofErr w:type="spellEnd"/>
    <w:r>
      <w:rPr>
        <w:lang w:val="en-US"/>
      </w:rPr>
      <w:t>.</w:t>
    </w:r>
    <w:proofErr w:type="spellStart"/>
    <w:r>
      <w:rPr>
        <w:lang w:val="en-US"/>
      </w:rPr>
      <w:t>eu</w:t>
    </w:r>
    <w:proofErr w:type="spellEnd"/>
    <w:r w:rsidRPr="00A30089">
      <w:t xml:space="preserve"> | </w:t>
    </w:r>
    <w:proofErr w:type="spellStart"/>
    <w:r w:rsidRPr="00A30089">
      <w:t>codeEU</w:t>
    </w:r>
    <w:proofErr w:type="spellEnd"/>
    <w:r w:rsidRPr="00A30089"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D5BEF" w14:textId="77777777" w:rsidR="007B1945" w:rsidRDefault="007B1945" w:rsidP="00AA3D7A">
      <w:pPr>
        <w:spacing w:after="0" w:line="240" w:lineRule="auto"/>
      </w:pPr>
      <w:r>
        <w:separator/>
      </w:r>
    </w:p>
  </w:footnote>
  <w:footnote w:type="continuationSeparator" w:id="0">
    <w:p w14:paraId="331AA2A1" w14:textId="77777777" w:rsidR="007B1945" w:rsidRDefault="007B1945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6E64C" w14:textId="77777777" w:rsidR="003E5C68" w:rsidRDefault="003E5C68">
    <w:pPr>
      <w:pStyle w:val="stbilgi"/>
    </w:pPr>
    <w:r>
      <w:rPr>
        <w:noProof/>
        <w:lang w:val="tr-TR" w:eastAsia="zh-CN"/>
      </w:rPr>
      <w:drawing>
        <wp:inline distT="0" distB="0" distL="0" distR="0" wp14:anchorId="708341A6" wp14:editId="767A61C8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tr-TR" w:eastAsia="zh-CN"/>
      </w:rPr>
      <w:drawing>
        <wp:inline distT="0" distB="0" distL="0" distR="0" wp14:anchorId="500625D3" wp14:editId="16E5E659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A83DC" w14:textId="77777777" w:rsidR="003E5C68" w:rsidRDefault="003E5C68">
    <w:pPr>
      <w:pStyle w:val="stbilgi"/>
      <w:rPr>
        <w:noProof/>
        <w:lang w:val="en-US"/>
      </w:rPr>
    </w:pPr>
    <w:r>
      <w:rPr>
        <w:noProof/>
        <w:lang w:val="tr-TR" w:eastAsia="zh-CN"/>
      </w:rPr>
      <w:drawing>
        <wp:anchor distT="0" distB="0" distL="114300" distR="114300" simplePos="0" relativeHeight="251656704" behindDoc="1" locked="0" layoutInCell="1" allowOverlap="1" wp14:anchorId="0CC29DE1" wp14:editId="212F8766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152F5" w14:textId="77777777" w:rsidR="003E5C68" w:rsidRDefault="003E5C68">
    <w:pPr>
      <w:pStyle w:val="stbilgi"/>
      <w:rPr>
        <w:noProof/>
        <w:lang w:val="en-US"/>
      </w:rPr>
    </w:pPr>
  </w:p>
  <w:p w14:paraId="04C85826" w14:textId="77777777" w:rsidR="003E5C68" w:rsidRDefault="003E5C68">
    <w:pPr>
      <w:pStyle w:val="stbilgi"/>
      <w:rPr>
        <w:noProof/>
        <w:lang w:val="en-US"/>
      </w:rPr>
    </w:pPr>
  </w:p>
  <w:p w14:paraId="14EA66CD" w14:textId="77777777" w:rsidR="003E5C68" w:rsidRDefault="003E5C68">
    <w:pPr>
      <w:pStyle w:val="stbilgi"/>
    </w:pPr>
    <w:r>
      <w:rPr>
        <w:noProof/>
        <w:lang w:val="tr-TR" w:eastAsia="zh-CN"/>
      </w:rPr>
      <w:drawing>
        <wp:anchor distT="0" distB="0" distL="114300" distR="114300" simplePos="0" relativeHeight="251658752" behindDoc="1" locked="0" layoutInCell="1" allowOverlap="1" wp14:anchorId="376A128C" wp14:editId="7B564B10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697E"/>
    <w:multiLevelType w:val="hybridMultilevel"/>
    <w:tmpl w:val="A9023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40D0C"/>
    <w:multiLevelType w:val="hybridMultilevel"/>
    <w:tmpl w:val="6DD27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96037"/>
    <w:multiLevelType w:val="hybridMultilevel"/>
    <w:tmpl w:val="F4BEC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F52CE"/>
    <w:multiLevelType w:val="hybridMultilevel"/>
    <w:tmpl w:val="F05C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7A"/>
    <w:rsid w:val="000104CA"/>
    <w:rsid w:val="0001388E"/>
    <w:rsid w:val="000D1810"/>
    <w:rsid w:val="000D5D3B"/>
    <w:rsid w:val="000D7FCB"/>
    <w:rsid w:val="00134177"/>
    <w:rsid w:val="00141A02"/>
    <w:rsid w:val="001604D4"/>
    <w:rsid w:val="001B450B"/>
    <w:rsid w:val="001F1D31"/>
    <w:rsid w:val="001F66A6"/>
    <w:rsid w:val="00215C6A"/>
    <w:rsid w:val="00230028"/>
    <w:rsid w:val="0027758F"/>
    <w:rsid w:val="0028786D"/>
    <w:rsid w:val="002C47E1"/>
    <w:rsid w:val="00314C3C"/>
    <w:rsid w:val="0032261E"/>
    <w:rsid w:val="0039098A"/>
    <w:rsid w:val="00397128"/>
    <w:rsid w:val="003D1BD5"/>
    <w:rsid w:val="003E5C68"/>
    <w:rsid w:val="0042776E"/>
    <w:rsid w:val="00492398"/>
    <w:rsid w:val="004B24A8"/>
    <w:rsid w:val="00510034"/>
    <w:rsid w:val="00523C53"/>
    <w:rsid w:val="005D5235"/>
    <w:rsid w:val="00610D78"/>
    <w:rsid w:val="006278E1"/>
    <w:rsid w:val="0065681C"/>
    <w:rsid w:val="006839C1"/>
    <w:rsid w:val="006900C5"/>
    <w:rsid w:val="006A29A0"/>
    <w:rsid w:val="006A74F2"/>
    <w:rsid w:val="006B7E6D"/>
    <w:rsid w:val="006F5CCB"/>
    <w:rsid w:val="00713920"/>
    <w:rsid w:val="00744E3E"/>
    <w:rsid w:val="007B032E"/>
    <w:rsid w:val="007B1945"/>
    <w:rsid w:val="007C7517"/>
    <w:rsid w:val="007E7F30"/>
    <w:rsid w:val="0080218D"/>
    <w:rsid w:val="008540A5"/>
    <w:rsid w:val="008A37C5"/>
    <w:rsid w:val="008F20DD"/>
    <w:rsid w:val="009551F0"/>
    <w:rsid w:val="0096025F"/>
    <w:rsid w:val="00A253F3"/>
    <w:rsid w:val="00A30089"/>
    <w:rsid w:val="00A441EC"/>
    <w:rsid w:val="00AA3D7A"/>
    <w:rsid w:val="00AA50F7"/>
    <w:rsid w:val="00B15C89"/>
    <w:rsid w:val="00B351A3"/>
    <w:rsid w:val="00B60B33"/>
    <w:rsid w:val="00C00715"/>
    <w:rsid w:val="00C46CF6"/>
    <w:rsid w:val="00C51F51"/>
    <w:rsid w:val="00C52FCB"/>
    <w:rsid w:val="00CC1FEA"/>
    <w:rsid w:val="00CF41A3"/>
    <w:rsid w:val="00D35BEC"/>
    <w:rsid w:val="00D47119"/>
    <w:rsid w:val="00D5215D"/>
    <w:rsid w:val="00D53172"/>
    <w:rsid w:val="00D63AAD"/>
    <w:rsid w:val="00D85228"/>
    <w:rsid w:val="00DA0660"/>
    <w:rsid w:val="00DB4B03"/>
    <w:rsid w:val="00EC0BBD"/>
    <w:rsid w:val="00ED7A93"/>
    <w:rsid w:val="00EE2EF8"/>
    <w:rsid w:val="00F0152F"/>
    <w:rsid w:val="00F10AC9"/>
    <w:rsid w:val="00F125AD"/>
    <w:rsid w:val="00FB62DD"/>
    <w:rsid w:val="00FC150A"/>
    <w:rsid w:val="00FE60C5"/>
    <w:rsid w:val="00FF170B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Kpr">
    <w:name w:val="Hyperlink"/>
    <w:basedOn w:val="VarsaylanParagrafYazTipi"/>
    <w:uiPriority w:val="99"/>
    <w:unhideWhenUsed/>
    <w:rsid w:val="0023002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B7E6D"/>
    <w:rPr>
      <w:color w:val="800080" w:themeColor="followedHyperlink"/>
      <w:u w:val="single"/>
    </w:rPr>
  </w:style>
  <w:style w:type="paragraph" w:styleId="Dzeltme">
    <w:name w:val="Revision"/>
    <w:hidden/>
    <w:uiPriority w:val="99"/>
    <w:semiHidden/>
    <w:rsid w:val="0042776E"/>
    <w:pPr>
      <w:spacing w:after="0" w:line="240" w:lineRule="auto"/>
    </w:pPr>
    <w:rPr>
      <w:rFonts w:ascii="EC Square Sans Pro Light" w:hAnsi="EC Square Sans Pro Light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Kpr">
    <w:name w:val="Hyperlink"/>
    <w:basedOn w:val="VarsaylanParagrafYazTipi"/>
    <w:uiPriority w:val="99"/>
    <w:unhideWhenUsed/>
    <w:rsid w:val="0023002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B7E6D"/>
    <w:rPr>
      <w:color w:val="800080" w:themeColor="followedHyperlink"/>
      <w:u w:val="single"/>
    </w:rPr>
  </w:style>
  <w:style w:type="paragraph" w:styleId="Dzeltme">
    <w:name w:val="Revision"/>
    <w:hidden/>
    <w:uiPriority w:val="99"/>
    <w:semiHidden/>
    <w:rsid w:val="0042776E"/>
    <w:pPr>
      <w:spacing w:after="0" w:line="240" w:lineRule="auto"/>
    </w:pPr>
    <w:rPr>
      <w:rFonts w:ascii="EC Square Sans Pro Light" w:hAnsi="EC Square Sans Pro Ligh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deweek.it/cody-roby-en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JiGjrOwOz6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demooc.org/codyroby/e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GCG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Vedat</cp:lastModifiedBy>
  <cp:revision>2</cp:revision>
  <dcterms:created xsi:type="dcterms:W3CDTF">2018-12-02T20:25:00Z</dcterms:created>
  <dcterms:modified xsi:type="dcterms:W3CDTF">2018-12-02T20:25:00Z</dcterms:modified>
</cp:coreProperties>
</file>