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2F2379" w14:textId="32DC3A9A" w:rsidR="00B764B2" w:rsidRDefault="00B764B2" w:rsidP="00C16B02">
      <w:pPr>
        <w:pStyle w:val="Normal1"/>
        <w:jc w:val="both"/>
        <w:rPr>
          <w:rFonts w:asciiTheme="minorHAnsi" w:hAnsiTheme="minorHAnsi" w:cstheme="minorHAnsi"/>
          <w:b/>
          <w:color w:val="17365D" w:themeColor="text2" w:themeShade="BF"/>
          <w:sz w:val="28"/>
          <w:szCs w:val="28"/>
        </w:rPr>
      </w:pPr>
      <w:r>
        <w:rPr>
          <w:rFonts w:asciiTheme="minorHAnsi" w:hAnsiTheme="minorHAnsi"/>
          <w:b/>
          <w:noProof/>
          <w:color w:val="17365D" w:themeColor="text2" w:themeShade="BF"/>
          <w:sz w:val="28"/>
          <w:szCs w:val="28"/>
        </w:rPr>
        <mc:AlternateContent>
          <mc:Choice Requires="wps">
            <w:drawing>
              <wp:anchor distT="0" distB="0" distL="114300" distR="114300" simplePos="0" relativeHeight="251659264" behindDoc="0" locked="0" layoutInCell="1" allowOverlap="1" wp14:anchorId="119C39C3" wp14:editId="68AC8E63">
                <wp:simplePos x="0" y="0"/>
                <wp:positionH relativeFrom="column">
                  <wp:posOffset>-7315</wp:posOffset>
                </wp:positionH>
                <wp:positionV relativeFrom="paragraph">
                  <wp:posOffset>46177</wp:posOffset>
                </wp:positionV>
                <wp:extent cx="5972175" cy="1375258"/>
                <wp:effectExtent l="0" t="0" r="28575" b="15875"/>
                <wp:wrapNone/>
                <wp:docPr id="8" name="Rectangle 8"/>
                <wp:cNvGraphicFramePr/>
                <a:graphic xmlns:a="http://schemas.openxmlformats.org/drawingml/2006/main">
                  <a:graphicData uri="http://schemas.microsoft.com/office/word/2010/wordprocessingShape">
                    <wps:wsp>
                      <wps:cNvSpPr/>
                      <wps:spPr>
                        <a:xfrm>
                          <a:off x="0" y="0"/>
                          <a:ext cx="5972175" cy="1375258"/>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70CDB6F" w14:textId="77777777" w:rsidR="003A6D4E" w:rsidRDefault="003A6D4E" w:rsidP="00B764B2">
                            <w:pPr>
                              <w:rPr>
                                <w:rFonts w:ascii="Calibri" w:eastAsia="Calibri" w:hAnsi="Calibri" w:cs="Calibri"/>
                                <w:b/>
                                <w:color w:val="FFFFFF" w:themeColor="background1"/>
                                <w:sz w:val="44"/>
                                <w:szCs w:val="44"/>
                              </w:rPr>
                            </w:pPr>
                          </w:p>
                          <w:p w14:paraId="093EA390" w14:textId="3F575C87" w:rsidR="00B764B2" w:rsidRDefault="003A6D4E" w:rsidP="00DA29C5">
                            <w:pPr>
                              <w:jc w:val="center"/>
                              <w:rPr>
                                <w:rFonts w:ascii="Calibri" w:eastAsia="Calibri" w:hAnsi="Calibri" w:cs="Calibri"/>
                                <w:b/>
                                <w:color w:val="FFFFFF" w:themeColor="background1"/>
                                <w:sz w:val="44"/>
                                <w:szCs w:val="44"/>
                              </w:rPr>
                            </w:pPr>
                            <w:r>
                              <w:rPr>
                                <w:rFonts w:ascii="Calibri" w:hAnsi="Calibri"/>
                                <w:b/>
                                <w:color w:val="FFFFFF" w:themeColor="background1"/>
                                <w:sz w:val="44"/>
                                <w:szCs w:val="44"/>
                              </w:rPr>
                              <w:t>Video Metni: Katılım için Kodlama</w:t>
                            </w:r>
                          </w:p>
                          <w:p w14:paraId="5BEF2FEE" w14:textId="77777777" w:rsidR="00B764B2" w:rsidRDefault="00B764B2" w:rsidP="00B764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9C39C3" id="Rectangle 8" o:spid="_x0000_s1026" style="position:absolute;left:0;text-align:left;margin-left:-.6pt;margin-top:3.65pt;width:470.25pt;height:108.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" fillcolor="#4f81bd [3204]" strokecolor="#243f60 [1604]" strokeweight="2pt">
                <v:textbox>
                  <w:txbxContent>
                    <w:p w14:paraId="170CDB6F" w14:textId="77777777" w:rsidR="003A6D4E" w:rsidRDefault="003A6D4E" w:rsidP="00B764B2">
                      <w:pPr>
                        <w:rPr>
                          <w:rFonts w:ascii="Calibri" w:eastAsia="Calibri" w:hAnsi="Calibri" w:cs="Calibri"/>
                          <w:b/>
                          <w:color w:val="FFFFFF" w:themeColor="background1"/>
                          <w:sz w:val="44"/>
                          <w:szCs w:val="44"/>
                        </w:rPr>
                      </w:pPr>
                    </w:p>
                    <w:p w14:paraId="093EA390" w14:textId="3F575C87" w:rsidR="00B764B2" w:rsidRDefault="003A6D4E" w:rsidP="00DA29C5">
                      <w:pPr>
                        <w:jc w:val="center"/>
                        <w:rPr>
                          <w:rFonts w:ascii="Calibri" w:eastAsia="Calibri" w:hAnsi="Calibri" w:cs="Calibri"/>
                          <w:b/>
                          <w:color w:val="FFFFFF" w:themeColor="background1"/>
                          <w:sz w:val="44"/>
                          <w:szCs w:val="44"/>
                        </w:rPr>
                      </w:pPr>
                      <w:r>
                        <w:rPr>
                          <w:rFonts w:ascii="Calibri" w:hAnsi="Calibri"/>
                          <w:b/>
                          <w:color w:val="FFFFFF" w:themeColor="background1"/>
                          <w:sz w:val="44"/>
                          <w:szCs w:val="44"/>
                        </w:rPr>
                        <w:t>Video Metni: Katılım için Kodlama</w:t>
                      </w:r>
                    </w:p>
                    <w:p w14:paraId="5BEF2FEE" w14:textId="77777777" w:rsidR="00B764B2" w:rsidRDefault="00B764B2" w:rsidP="00B764B2">
                      <w:pPr>
                        <w:jc w:val="center"/>
                      </w:pPr>
                    </w:p>
                  </w:txbxContent>
                </v:textbox>
              </v:rect>
            </w:pict>
          </mc:Fallback>
        </mc:AlternateContent>
      </w:r>
    </w:p>
    <w:p w14:paraId="22B30055" w14:textId="77777777" w:rsidR="00B764B2" w:rsidRDefault="00B764B2" w:rsidP="00C16B02">
      <w:pPr>
        <w:pStyle w:val="Normal1"/>
        <w:jc w:val="both"/>
        <w:rPr>
          <w:rFonts w:asciiTheme="minorHAnsi" w:hAnsiTheme="minorHAnsi" w:cstheme="minorHAnsi"/>
          <w:b/>
          <w:color w:val="17365D" w:themeColor="text2" w:themeShade="BF"/>
          <w:sz w:val="28"/>
          <w:szCs w:val="28"/>
          <w:lang w:val="en-US"/>
        </w:rPr>
      </w:pPr>
    </w:p>
    <w:p w14:paraId="243A6E6A" w14:textId="77777777" w:rsidR="00B764B2" w:rsidRDefault="00B764B2" w:rsidP="00C16B02">
      <w:pPr>
        <w:pStyle w:val="Normal1"/>
        <w:jc w:val="both"/>
        <w:rPr>
          <w:rFonts w:asciiTheme="minorHAnsi" w:hAnsiTheme="minorHAnsi" w:cstheme="minorHAnsi"/>
          <w:b/>
          <w:color w:val="17365D" w:themeColor="text2" w:themeShade="BF"/>
          <w:sz w:val="28"/>
          <w:szCs w:val="28"/>
          <w:lang w:val="en-US"/>
        </w:rPr>
      </w:pPr>
    </w:p>
    <w:p w14:paraId="586FB0C8" w14:textId="77777777" w:rsidR="00B764B2" w:rsidRDefault="00B764B2" w:rsidP="00C16B02">
      <w:pPr>
        <w:pStyle w:val="Normal1"/>
        <w:jc w:val="both"/>
        <w:rPr>
          <w:rFonts w:asciiTheme="minorHAnsi" w:hAnsiTheme="minorHAnsi" w:cstheme="minorHAnsi"/>
          <w:b/>
          <w:color w:val="17365D" w:themeColor="text2" w:themeShade="BF"/>
          <w:sz w:val="28"/>
          <w:szCs w:val="28"/>
          <w:lang w:val="en-US"/>
        </w:rPr>
      </w:pPr>
    </w:p>
    <w:p w14:paraId="15450384" w14:textId="30ACA2C6" w:rsidR="007D2BCB" w:rsidRPr="007D2BCB" w:rsidRDefault="00CF2EB5" w:rsidP="00C16B02">
      <w:pPr>
        <w:pStyle w:val="Normal1"/>
        <w:jc w:val="both"/>
        <w:rPr>
          <w:rFonts w:asciiTheme="minorHAnsi" w:hAnsiTheme="minorHAnsi" w:cstheme="minorHAnsi"/>
          <w:b/>
          <w:color w:val="17365D" w:themeColor="text2" w:themeShade="BF"/>
          <w:sz w:val="28"/>
          <w:szCs w:val="28"/>
        </w:rPr>
      </w:pPr>
      <w:r>
        <w:rPr>
          <w:rFonts w:asciiTheme="minorHAnsi" w:hAnsiTheme="minorHAnsi"/>
          <w:b/>
          <w:color w:val="17365D" w:themeColor="text2" w:themeShade="BF"/>
          <w:sz w:val="28"/>
          <w:szCs w:val="28"/>
        </w:rPr>
        <w:t>Video Metni</w:t>
      </w:r>
    </w:p>
    <w:p w14:paraId="7B7091ED" w14:textId="29CB1864"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Özellikle körlük veya görme engeli ya da otizm veya Down sendromu gibi belli engellere sahip öğrencileriniz varsa, kodlama aktiviteleriyle sınıfınıza inovasyon kazandırmak kolay değildir. Ancak bunu yapmak öğrencilerinize pek çok yarar sağlar. Engelli birçok çocuk, genelde bireyler arası ve sosyal becerilerinin yanı sıra günlük yaşamın birçok alanında pratik olarak uygulanabilen diğer becerilerini geliştirmek için mücadele eder. Kodlama aktivitelerini sınıfa taşımak, öğrencilerin sorunları nasıl çözeceklerini, başarısızlıkların ve zorlukların üstesinden nasıl geleceklerini, nasıl bağımsızlık kazanacaklarını öğrenmelerine yardımcı olmanın yanı sıra, kendi özgüvenlerini geliştirmelerine yardımcı olarak, bu mücadeleye katkıda bulunabilir. Bu videoda, size kodlamanın bir derse nasıl dahil edilebileceğini ve belli engelleri bulunan öğrencilere nasıl uygun hale getirileceğini göstereceğiz.</w:t>
      </w:r>
    </w:p>
    <w:p w14:paraId="73C72775" w14:textId="3A119668"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Örneğin, Bağlantısız Yumurta Kutusu, engelleri bulunan öğrencilere kodlamayı tanıtabileceğiniz çok kolay ve eğlenceli bir aktivitedir. Bu şekilde, görme engelli öğrenciler kendi algoritmalarını yaratarak, bunları uygulayarak ve hata yaparlarsa bunlar için hata ayıklama yaparak, herhangi bir teknolojiyi kullanmadan kodlamayı öğrenebilirler. Hem de bilgisayar bile kullanmadan. Bu aktivitenin amacı, öğrencilerin volkanik kayalar gibi tuzaklardan kaçarken tüm yumurta ödüllerini toplamak üzere kendi algoritmalarını oluşturmalarıdır. Öğrencilerinizle benzer bir aktivite yapmak için tüm gerekenler, yumurta kutusu, plastik yumurta, Lego parçaları, robot olarak kullanılacak küçük bir oyuncak ve keçe karton gibi evinizde veya sınıfınızda kolaylıkla bulabileceğiniz birkaç basit malzemedir. Bu aktiviteyi ilkokul öğrencilerinin dil derslerine kolaylıkla entegre edebilirsiniz. Örneğin, öğrencilerin algoritmalar üzerinden kendi karakterleri veya robotları hakkında bir hikaye anlattıkları hikaye anlatıcılığı etkinliğini, yalnızca bir robot ekleyerek, ortaokul veya lise öğrencilerine ve diğer engelli öğrencilere uygun hale getirebilirsiniz.</w:t>
      </w:r>
    </w:p>
    <w:p w14:paraId="472CF322" w14:textId="36515351"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lastRenderedPageBreak/>
        <w:t>Öyleyse, öğretmenlerin öğrenime yardımcı olması için robot ve 3D yazıcı gibi teknolojileri nasıl kullanabileceklerini uygulamalı olarak görelim. Bunun için, İspanya'da bulunan ve bu aktivitelerde öğrencilerin ne yaptığı ve bu aktivitelerle uğraşırken neden bu kadar keyif aldıkları hakkında öğrencileri ve öğretmenleri dinleyeceğimiz iki farklı okula geldik.</w:t>
      </w:r>
    </w:p>
    <w:p w14:paraId="30092645" w14:textId="34E32055"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Çoğu okulda farklı yeteneklere sahip öğrenciler bulunur. Öğretmenler, ne tür aktiviteleri gerçekleştirmeleri gerektiğini veya onlar için en iyisinin ne olduğunu hiçbir zaman bilmedikleri için genellikle korkarlar. Okullarımızda hem otizmli öğrencimiz Iván hem de Down sendromlu öğrencimiz Esteban ile çalıştık. Her iki durumda da, aktivitenin başarısının anahtarı kodlama oldu. Iván'dan bahsedecek olursak, kendisi son derece motive idi. Bu yeni fakat oldukça kolay bir öğrenim şekli. Bu tür bir çocuk genelde oldukça dikkatlidir ve bu tür bir aktiviteye son derece uygundur. Süreç, Esteban için bir eğitim şeklinde gelişti: bir durumu analiz et, bir eylem planla, bunu uygula ve sonucu gör. Kendi hayatımızda ne zaman bir şey yapsak bu süreçten geçeriz. Fakat eğlenceli bir eğitim oldu, çünkü burada bir grup okul arkadaşı ile birlikte ortak bir amaç için, yani bir robot için program yazmak ve hedefe ulaşmak için çalıştı.</w:t>
      </w:r>
    </w:p>
    <w:p w14:paraId="6910B229" w14:textId="77777777" w:rsidR="003A6D4E"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Esteban ile nasıl çalıştık? Bu proje, tamamen adapte olmuş Down sendromlu bir çocuğun da yer aldığı bir grup çocuğu kapsamaktadır. Öğrenciler, farklı çalışma alanlarında çalışan 3 eğitmenle 3 gruba ayrılmıştır. İlk aktivitenin adı “Çok Akıllı Bir Fare”dir. Bu aktivitede, öğrenciler bir peynir kutusuna ulaşmak üzere bir bilgisayar faresi programlar. İkinci aktivitenin adı “Colby”dir. Bu aktivitede, öğrenciler ellerindeki kartlarda yazan amaçları gerçekleştirmek üzere robotik bir fare programlar. Üçüncü ve sonuncu aktivitenin adı “Buluşma Noktası”dır. Bu aktivitede, iki öğrenci faredir ve diğer iki öğrenci de buluşma noktasına ulaşmak üzere onları programlar. Tüm aktivitelerin ardından, öğrenciler bunları bir tabloda ifade simgeleri ile değerlendirebilirler. </w:t>
      </w:r>
    </w:p>
    <w:p w14:paraId="179A866D" w14:textId="168E3840"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Peki bu aktiviteleri gerçekleştirirken öğretmenin rolü nedir, otizm spektrumu veya Down sendromu gibi öğrenim engelleri bulunan öğrenciler teknoloji, sayısal düşünme veya programlama ile çalışırken nasıl hissederler?</w:t>
      </w:r>
    </w:p>
    <w:p w14:paraId="1840FE3A" w14:textId="65439BA5"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Teknoloji öğretmeni, etkinliğin sınıfta düzenlenmesinden ve ayrıca tüm açıklamaların yapılmasından sorumlu olacaktır. Kendisi ayrıca sınıfta ortaya çıkabilecek her türlü şüpheyi gidermekten sorumlu olacaktır. Öğrenciler ikili gruplar halinde çalışacak ve gerekmesi durumunda yardımcı öğretmenden destek alacaklardır. Ayrıca basitleştirilmiş talimatlardan </w:t>
      </w:r>
      <w:r>
        <w:rPr>
          <w:rFonts w:asciiTheme="minorHAnsi" w:hAnsiTheme="minorHAnsi"/>
          <w:color w:val="365F91" w:themeColor="accent1" w:themeShade="BF"/>
          <w:sz w:val="24"/>
          <w:szCs w:val="24"/>
        </w:rPr>
        <w:lastRenderedPageBreak/>
        <w:t>oluşan çalışma sayfaları da olacaktır. Otizm spektrum bozukluğu tanısı bulunan bir öğrencimiz olduğu için muhtemelen bu yardımcı öğretmenin desteğine ihtiyacımız olacaktır. FreeCAD yardımıyla bir Noel yıldızı çizecek ve ardından Repetier-Host ile bunu 3D olarak yazdıracaklardır. Teknolojinin yanı sıra sayısal düşünme ve programlama ile ilişkili bu tür aktivitelerle, Iván gibi öğrencilerin daha iyi, daha güvende hissettiklerinin, daha başarılı olduklarının ve sonuç olarak daha mutlu olduklarının farkına vardık.</w:t>
      </w:r>
    </w:p>
    <w:p w14:paraId="3705800B" w14:textId="77777777"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Otizm veya Down sendromu gibi belli engelleri bulunan öğrencilerle kodlama aktivitelerini uyguladığınızda, öğrencileriniz kodlamayı öğrenmenin yanı sıra, yaratıcılıklarını, eleştirel düşünme ve problem çözme becerilerini geliştirirken aynı zamanda eğlenecek ve sınıfa dahil olacaklardır. Peki neden öğrenciler, engelli öğrenciler dahi, öğretmenleri sınıfta kodlama aktivitelerini uygulamaya teşvik ediyor? Bunu öğrenmek için Iván'ı dinleyelim.</w:t>
      </w:r>
    </w:p>
    <w:p w14:paraId="2F73FD23" w14:textId="6E686C09"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Projeleri yapmayı tercih ediyorum, çünkü bu şekilde Aldara gibi okul arkadaşlarımla çalışıyorum </w:t>
      </w:r>
      <w:bookmarkStart w:id="0" w:name="_GoBack"/>
      <w:bookmarkEnd w:id="0"/>
      <w:r>
        <w:rPr>
          <w:rFonts w:asciiTheme="minorHAnsi" w:hAnsiTheme="minorHAnsi"/>
          <w:color w:val="365F91" w:themeColor="accent1" w:themeShade="BF"/>
          <w:sz w:val="24"/>
          <w:szCs w:val="24"/>
        </w:rPr>
        <w:t xml:space="preserve">ve bunun yanında hayal gücümü ve yaratıcılığımı ortaya çıkarıyorum. </w:t>
      </w:r>
    </w:p>
    <w:p w14:paraId="6FF909ED" w14:textId="77777777" w:rsidR="003A6D4E"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Gördüğünüz üzere bu tür aktivitelerde bulunmanın, öğrencilerin yanı sıra öğretmenler için de birçok yararı bulunmaktadır. </w:t>
      </w:r>
    </w:p>
    <w:p w14:paraId="6493D406" w14:textId="4A5D9160"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Hangi aktiviteyi gerçekleştirdin? Gerçekleştirdiğim aktivite 3D olarak kayan bir yıldız yapmaktı. 3D yazıcı ile.</w:t>
      </w:r>
    </w:p>
    <w:p w14:paraId="33C8708E" w14:textId="23816E6B"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 aktivitede ne öğrendin? Yazıcının nasıl çalıştığını.</w:t>
      </w:r>
    </w:p>
    <w:p w14:paraId="653E6CB6" w14:textId="154F9FC4"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 aktivitenin nesinden keyif aldın? Bu aktivitede çalışmayı sevdim, çünkü bunu okul arkadaşlarımla birlikte yapabildim.</w:t>
      </w:r>
    </w:p>
    <w:p w14:paraId="49D46679" w14:textId="77777777"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Bunun ileride faydalı olacağını düşünüyor musun? Evet, bana oldukça yardımcı olabilir. 3D yazıcının programa nasıl bağlanacağını kimsenin bilmemesi halinde, çok basit bir şekilde yalnızca Bağlan düğmesine basın, hepsi bu!</w:t>
      </w:r>
    </w:p>
    <w:p w14:paraId="0738968C" w14:textId="77777777"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Eğitimsel engelleri bulunan öğrencilerin entegrasyonunda bu tür aktiviteleri uygulamanız kesinlikle önerilir. Bunun nedeni, aktivitenin yalnızca çok sayıda öğrenim imkanı sunması değil, aynı zamanda matematik, dil, çevre bilgisi, kendini bilme gibi farklı alanları karıştırarak bunu çapraz bir biçimde, fakat oldukça doğal ve kullanışlı bir şekilde yapmasıdır. Bu biriktirilecek bir öğrenim şekli değil, insanları hayatlarında daha yetkin hale getirecek bir öğrenim şeklidir. </w:t>
      </w:r>
      <w:r>
        <w:rPr>
          <w:rFonts w:asciiTheme="minorHAnsi" w:hAnsiTheme="minorHAnsi"/>
          <w:color w:val="365F91" w:themeColor="accent1" w:themeShade="BF"/>
          <w:sz w:val="24"/>
          <w:szCs w:val="24"/>
        </w:rPr>
        <w:lastRenderedPageBreak/>
        <w:t xml:space="preserve">Dolayısıyla, her öğretmen yalnızca öğrencilerinin keyif alması için değil, aynı zamanda kendi memnuniyetleri için de sınıfta bu tür aktivitelere yer vermelidir. </w:t>
      </w:r>
    </w:p>
    <w:p w14:paraId="64450543" w14:textId="53854B08"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Sınıfta bu tür aktiviteleri uygulamaktan korkan veya kararsız olan öğretmenlere ne söylemek istersin?</w:t>
      </w:r>
    </w:p>
    <w:p w14:paraId="3BEBCAAD" w14:textId="1CB97DBC"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Onlara, eğer zamanları varsa aktiviteyi gerçekleştirebileceklerini söylerim. Eğer korkarsanız hiçbir şey olmaz. Aktiviteyi gerçekleştirmeyi deneyebilirsiniz. Aktiviteyi uygulayıp başarısız olursanız, tekrar deneyin. Ve bunu size söylüyorum, profesörler! Eğer ´olağanüstastik´ diye bir ifade olsaydı, bu aktivite </w:t>
      </w:r>
      <w:r>
        <w:rPr>
          <w:rFonts w:asciiTheme="minorHAnsi" w:hAnsiTheme="minorHAnsi"/>
          <w:i/>
          <w:iCs/>
          <w:color w:val="365F91" w:themeColor="accent1" w:themeShade="BF"/>
          <w:sz w:val="24"/>
          <w:szCs w:val="24"/>
        </w:rPr>
        <w:t>olağanüstastik</w:t>
      </w:r>
      <w:r>
        <w:rPr>
          <w:rFonts w:asciiTheme="minorHAnsi" w:hAnsiTheme="minorHAnsi"/>
          <w:color w:val="365F91" w:themeColor="accent1" w:themeShade="BF"/>
          <w:sz w:val="24"/>
          <w:szCs w:val="24"/>
        </w:rPr>
        <w:t xml:space="preserve"> olurdu!</w:t>
      </w:r>
    </w:p>
    <w:p w14:paraId="22A06380" w14:textId="4DFB3AF5" w:rsidR="007D2BCB" w:rsidRPr="00DA29C5" w:rsidRDefault="007D2BCB" w:rsidP="00281B4D">
      <w:pPr>
        <w:pStyle w:val="Normal1"/>
        <w:spacing w:before="0" w:after="0" w:line="360" w:lineRule="auto"/>
        <w:jc w:val="both"/>
        <w:rPr>
          <w:rFonts w:asciiTheme="minorHAnsi" w:eastAsia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Artık kodlama aktivitelerinin, belli engelleri bulunan öğrencileriniz olsa bile sınıfa kolayca entegre edilebileceğini biliyorsunuz. Okullar için Kod Haftası web sitesinde bulacağınız üç ders planını incelemeyi unutmayın. Web siteye göz atın, bir ders planı seçin ve aktiviteyi Kod Haftası haritasına ekleyin.</w:t>
      </w:r>
    </w:p>
    <w:p w14:paraId="07E74A11" w14:textId="44BE9D72" w:rsidR="00EE62E8" w:rsidRPr="00AD7434" w:rsidRDefault="00EE62E8" w:rsidP="00C16B02">
      <w:pPr>
        <w:spacing w:line="360" w:lineRule="auto"/>
        <w:jc w:val="both"/>
        <w:rPr>
          <w:rFonts w:ascii="EC Square Sans Pro Medium" w:eastAsiaTheme="majorEastAsia" w:hAnsi="EC Square Sans Pro Medium" w:cstheme="majorBidi"/>
          <w:b/>
          <w:bCs/>
          <w:color w:val="386D9F"/>
          <w:sz w:val="26"/>
          <w:szCs w:val="26"/>
        </w:rPr>
      </w:pPr>
    </w:p>
    <w:sectPr w:rsidR="00EE62E8" w:rsidRPr="00AD7434">
      <w:headerReference w:type="even" r:id="rId7"/>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0F3D77" w14:textId="77777777" w:rsidR="00712129" w:rsidRDefault="00712129" w:rsidP="00AA3D7A">
      <w:pPr>
        <w:spacing w:after="0" w:line="240" w:lineRule="auto"/>
      </w:pPr>
      <w:r>
        <w:separator/>
      </w:r>
    </w:p>
  </w:endnote>
  <w:endnote w:type="continuationSeparator" w:id="0">
    <w:p w14:paraId="32A9E8C3" w14:textId="77777777" w:rsidR="00712129" w:rsidRDefault="00712129"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Calibri"/>
    <w:panose1 w:val="00000000000000000000"/>
    <w:charset w:val="00"/>
    <w:family w:val="swiss"/>
    <w:notTrueType/>
    <w:pitch w:val="variable"/>
    <w:sig w:usb0="00000001" w:usb1="00000001" w:usb2="00000000" w:usb3="00000000" w:csb0="0000019F" w:csb1="00000000"/>
  </w:font>
  <w:font w:name="EC Square Sans Pro Extra Black">
    <w:altName w:val="Calibri"/>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EC Square Sans Pro Medium">
    <w:altName w:val="Calibri"/>
    <w:panose1 w:val="00000000000000000000"/>
    <w:charset w:val="00"/>
    <w:family w:val="swiss"/>
    <w:notTrueType/>
    <w:pitch w:val="variable"/>
    <w:sig w:usb0="00000001" w:usb1="00000001" w:usb2="00000000" w:usb3="00000000" w:csb0="0000019F" w:csb1="00000000"/>
  </w:font>
  <w:font w:name="EC Square Sans Pro">
    <w:altName w:val="Calibri"/>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3E5C68" w:rsidRDefault="003E5C68">
    <w:pPr>
      <w:pStyle w:val="Footer"/>
    </w:pPr>
    <w:r>
      <w:rPr>
        <w:noProof/>
      </w:rPr>
      <w:drawing>
        <wp:anchor distT="0" distB="0" distL="114300" distR="114300" simplePos="0" relativeHeight="251657728" behindDoc="0" locked="0" layoutInCell="1" allowOverlap="1" wp14:anchorId="388AAC95" wp14:editId="1B855C88">
          <wp:simplePos x="0" y="0"/>
          <wp:positionH relativeFrom="column">
            <wp:posOffset>3402965</wp:posOffset>
          </wp:positionH>
          <wp:positionV relativeFrom="paragraph">
            <wp:posOffset>19050</wp:posOffset>
          </wp:positionV>
          <wp:extent cx="168275" cy="168275"/>
          <wp:effectExtent l="0" t="0" r="3175" b="3175"/>
          <wp:wrapSquare wrapText="bothSides"/>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680" behindDoc="0" locked="0" layoutInCell="1" allowOverlap="1" wp14:anchorId="4A47D7F9" wp14:editId="20B430A3">
          <wp:simplePos x="0" y="0"/>
          <wp:positionH relativeFrom="column">
            <wp:posOffset>1396365</wp:posOffset>
          </wp:positionH>
          <wp:positionV relativeFrom="paragraph">
            <wp:posOffset>-45720</wp:posOffset>
          </wp:positionV>
          <wp:extent cx="238125" cy="238125"/>
          <wp:effectExtent l="0" t="0" r="9525" b="9525"/>
          <wp:wrapSquare wrapText="bothSides"/>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@CodeWeekEU | codeweek.eu | codeEU</w:t>
    </w: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B3E5B" w14:textId="77777777" w:rsidR="00712129" w:rsidRDefault="00712129" w:rsidP="00AA3D7A">
      <w:pPr>
        <w:spacing w:after="0" w:line="240" w:lineRule="auto"/>
      </w:pPr>
      <w:r>
        <w:separator/>
      </w:r>
    </w:p>
  </w:footnote>
  <w:footnote w:type="continuationSeparator" w:id="0">
    <w:p w14:paraId="7DFAEB5F" w14:textId="77777777" w:rsidR="00712129" w:rsidRDefault="00712129"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3E5C68" w:rsidRDefault="003E5C68">
    <w:pPr>
      <w:pStyle w:val="Header"/>
    </w:pPr>
    <w:r>
      <w:rPr>
        <w:noProof/>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3E5C68" w:rsidRDefault="003E5C68">
    <w:pPr>
      <w:pStyle w:val="Header"/>
      <w:rPr>
        <w:noProof/>
      </w:rPr>
    </w:pPr>
    <w:r>
      <w:rPr>
        <w:noProof/>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3E5C68" w:rsidRDefault="003E5C68">
    <w:pPr>
      <w:pStyle w:val="Header"/>
      <w:rPr>
        <w:noProof/>
        <w:lang w:val="en-US"/>
      </w:rPr>
    </w:pPr>
  </w:p>
  <w:p w14:paraId="04C85826" w14:textId="77777777" w:rsidR="003E5C68" w:rsidRDefault="003E5C68">
    <w:pPr>
      <w:pStyle w:val="Header"/>
      <w:rPr>
        <w:noProof/>
        <w:lang w:val="en-US"/>
      </w:rPr>
    </w:pPr>
  </w:p>
  <w:p w14:paraId="14EA66CD" w14:textId="77777777" w:rsidR="003E5C68" w:rsidRDefault="003E5C68">
    <w:pPr>
      <w:pStyle w:val="Header"/>
    </w:pPr>
    <w:r>
      <w:rPr>
        <w:noProof/>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defaultTabStop w:val="720"/>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D7A"/>
    <w:rsid w:val="000D1810"/>
    <w:rsid w:val="000D5D3B"/>
    <w:rsid w:val="000D7FCB"/>
    <w:rsid w:val="00141A02"/>
    <w:rsid w:val="001604D4"/>
    <w:rsid w:val="001F1D31"/>
    <w:rsid w:val="00215C6A"/>
    <w:rsid w:val="00226A5E"/>
    <w:rsid w:val="00275DE0"/>
    <w:rsid w:val="00281B4D"/>
    <w:rsid w:val="002C47E1"/>
    <w:rsid w:val="002E4597"/>
    <w:rsid w:val="0032261E"/>
    <w:rsid w:val="0039098A"/>
    <w:rsid w:val="00397128"/>
    <w:rsid w:val="003A6D4E"/>
    <w:rsid w:val="003B11B9"/>
    <w:rsid w:val="003C0AE5"/>
    <w:rsid w:val="003D182D"/>
    <w:rsid w:val="003D1BD5"/>
    <w:rsid w:val="003E5C68"/>
    <w:rsid w:val="00492398"/>
    <w:rsid w:val="00510034"/>
    <w:rsid w:val="005C53A8"/>
    <w:rsid w:val="006401B1"/>
    <w:rsid w:val="006900C5"/>
    <w:rsid w:val="006A29A0"/>
    <w:rsid w:val="006A74F2"/>
    <w:rsid w:val="006E5382"/>
    <w:rsid w:val="00712129"/>
    <w:rsid w:val="007203EB"/>
    <w:rsid w:val="00744E3E"/>
    <w:rsid w:val="007C7517"/>
    <w:rsid w:val="007D2BCB"/>
    <w:rsid w:val="0080218D"/>
    <w:rsid w:val="008E7038"/>
    <w:rsid w:val="00941232"/>
    <w:rsid w:val="009C005E"/>
    <w:rsid w:val="00A253F3"/>
    <w:rsid w:val="00A30089"/>
    <w:rsid w:val="00A441EC"/>
    <w:rsid w:val="00A5257E"/>
    <w:rsid w:val="00AA3D7A"/>
    <w:rsid w:val="00AA50F7"/>
    <w:rsid w:val="00AD7434"/>
    <w:rsid w:val="00AE3325"/>
    <w:rsid w:val="00B15C89"/>
    <w:rsid w:val="00B351A3"/>
    <w:rsid w:val="00B6629F"/>
    <w:rsid w:val="00B764B2"/>
    <w:rsid w:val="00BD1475"/>
    <w:rsid w:val="00C16B02"/>
    <w:rsid w:val="00C2227C"/>
    <w:rsid w:val="00C46CF6"/>
    <w:rsid w:val="00C51F51"/>
    <w:rsid w:val="00C52FCB"/>
    <w:rsid w:val="00C62C21"/>
    <w:rsid w:val="00CC1FEA"/>
    <w:rsid w:val="00CE4373"/>
    <w:rsid w:val="00CF2EB5"/>
    <w:rsid w:val="00D35BEC"/>
    <w:rsid w:val="00D53172"/>
    <w:rsid w:val="00DA29C5"/>
    <w:rsid w:val="00DF0579"/>
    <w:rsid w:val="00E72832"/>
    <w:rsid w:val="00E8465C"/>
    <w:rsid w:val="00ED7A93"/>
    <w:rsid w:val="00EE1055"/>
    <w:rsid w:val="00EE2EF8"/>
    <w:rsid w:val="00EE62E8"/>
    <w:rsid w:val="00EF5452"/>
    <w:rsid w:val="00F125AD"/>
    <w:rsid w:val="00F15C5F"/>
    <w:rsid w:val="00FA2890"/>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customStyle="1" w:styleId="Normal1">
    <w:name w:val="Normal1"/>
    <w:rsid w:val="006E5382"/>
    <w:pPr>
      <w:spacing w:before="180" w:after="180" w:line="240" w:lineRule="auto"/>
    </w:pPr>
    <w:rPr>
      <w:rFonts w:ascii="Georgia" w:eastAsia="Georgia" w:hAnsi="Georgia" w:cs="Georgia"/>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D4770-AEAF-4164-8747-5E4FC53E8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1118</Words>
  <Characters>6708</Characters>
  <Application>Microsoft Office Word</Application>
  <DocSecurity>0</DocSecurity>
  <Lines>55</Lines>
  <Paragraphs>15</Paragraphs>
  <ScaleCrop>false</ScaleCrop>
  <Company/>
  <LinksUpToDate>false</LinksUpToDate>
  <CharactersWithSpaces>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2020-04-01T10:49:00Z</dcterms:created>
  <dcterms:modified xsi:type="dcterms:W3CDTF">2020-04-01T10:49:00Z</dcterms:modified>
</cp:coreProperties>
</file>