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91061" w14:textId="77777777" w:rsidR="007B496E" w:rsidRPr="0049019A" w:rsidRDefault="007B496E">
      <w:pPr>
        <w:widowControl w:val="0"/>
        <w:pBdr>
          <w:top w:val="nil"/>
          <w:left w:val="nil"/>
          <w:bottom w:val="nil"/>
          <w:right w:val="nil"/>
          <w:between w:val="nil"/>
        </w:pBdr>
        <w:spacing w:after="0"/>
        <w:jc w:val="both"/>
        <w:rPr>
          <w:rFonts w:ascii="Arial" w:eastAsia="Arial" w:hAnsi="Arial" w:cs="Arial"/>
          <w:color w:val="000000"/>
        </w:rPr>
      </w:pPr>
    </w:p>
    <w:tbl>
      <w:tblPr>
        <w:tblStyle w:val="a"/>
        <w:tblW w:w="94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436"/>
      </w:tblGrid>
      <w:tr w:rsidR="007B496E" w:rsidRPr="0049019A" w14:paraId="4F857977" w14:textId="77777777">
        <w:trPr>
          <w:trHeight w:val="1727"/>
        </w:trPr>
        <w:tc>
          <w:tcPr>
            <w:tcW w:w="9436"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tcPr>
          <w:p w14:paraId="50664A74" w14:textId="77777777" w:rsidR="007B496E" w:rsidRPr="0049019A" w:rsidRDefault="00421E2D">
            <w:pPr>
              <w:spacing w:line="360" w:lineRule="auto"/>
              <w:jc w:val="both"/>
              <w:rPr>
                <w:rFonts w:ascii="Calibri" w:eastAsia="Calibri" w:hAnsi="Calibri" w:cs="Calibri"/>
                <w:b/>
                <w:color w:val="FFFFFF"/>
                <w:sz w:val="44"/>
                <w:szCs w:val="44"/>
              </w:rPr>
            </w:pPr>
            <w:r>
              <w:rPr>
                <w:rFonts w:ascii="Calibri" w:hAnsi="Calibri"/>
                <w:b/>
                <w:color w:val="FFFFFF"/>
                <w:sz w:val="44"/>
                <w:szCs w:val="44"/>
              </w:rPr>
              <w:t xml:space="preserve">Makinelere Sınıflandırmayı Öğretmek: </w:t>
            </w:r>
          </w:p>
          <w:p w14:paraId="7F432F96" w14:textId="77777777" w:rsidR="007B496E" w:rsidRPr="0049019A" w:rsidRDefault="00421E2D">
            <w:pPr>
              <w:spacing w:line="360" w:lineRule="auto"/>
              <w:jc w:val="both"/>
              <w:rPr>
                <w:rFonts w:ascii="Calibri" w:eastAsia="Calibri" w:hAnsi="Calibri" w:cs="Calibri"/>
                <w:b/>
                <w:color w:val="FFFFFF"/>
                <w:sz w:val="28"/>
                <w:szCs w:val="28"/>
              </w:rPr>
            </w:pPr>
            <w:r>
              <w:rPr>
                <w:rFonts w:ascii="Calibri" w:hAnsi="Calibri"/>
                <w:b/>
                <w:color w:val="FFFFFF"/>
                <w:sz w:val="28"/>
                <w:szCs w:val="28"/>
              </w:rPr>
              <w:t xml:space="preserve">Gözetimli Makine Öğrenimi ve </w:t>
            </w:r>
            <w:proofErr w:type="spellStart"/>
            <w:r>
              <w:rPr>
                <w:rFonts w:ascii="Calibri" w:hAnsi="Calibri"/>
                <w:b/>
                <w:color w:val="FFFFFF"/>
                <w:sz w:val="28"/>
                <w:szCs w:val="28"/>
              </w:rPr>
              <w:t>Algoritmik</w:t>
            </w:r>
            <w:proofErr w:type="spellEnd"/>
            <w:r>
              <w:rPr>
                <w:rFonts w:ascii="Calibri" w:hAnsi="Calibri"/>
                <w:b/>
                <w:color w:val="FFFFFF"/>
                <w:sz w:val="28"/>
                <w:szCs w:val="28"/>
              </w:rPr>
              <w:t xml:space="preserve"> Tarafsızlığa Giriş</w:t>
            </w:r>
          </w:p>
        </w:tc>
      </w:tr>
    </w:tbl>
    <w:p w14:paraId="4E919A54" w14:textId="77777777" w:rsidR="007B496E" w:rsidRPr="0049019A" w:rsidRDefault="007B496E">
      <w:pPr>
        <w:spacing w:line="360" w:lineRule="auto"/>
        <w:jc w:val="both"/>
        <w:rPr>
          <w:b/>
          <w:color w:val="386D9F"/>
          <w:sz w:val="26"/>
          <w:szCs w:val="26"/>
        </w:rPr>
      </w:pPr>
    </w:p>
    <w:p w14:paraId="42DA6906" w14:textId="77777777" w:rsidR="007B496E" w:rsidRPr="0049019A" w:rsidRDefault="00421E2D">
      <w:pPr>
        <w:spacing w:line="360" w:lineRule="auto"/>
        <w:jc w:val="both"/>
        <w:rPr>
          <w:rFonts w:ascii="Calibri" w:eastAsia="Calibri" w:hAnsi="Calibri" w:cs="Calibri"/>
          <w:color w:val="386D9F"/>
          <w:sz w:val="24"/>
          <w:szCs w:val="24"/>
        </w:rPr>
      </w:pPr>
      <w:r>
        <w:rPr>
          <w:rFonts w:ascii="Calibri" w:hAnsi="Calibri"/>
          <w:b/>
          <w:color w:val="17365D"/>
          <w:sz w:val="28"/>
          <w:szCs w:val="28"/>
        </w:rPr>
        <w:t>Tahmini süre:</w:t>
      </w:r>
      <w:r>
        <w:rPr>
          <w:rFonts w:ascii="Calibri" w:hAnsi="Calibri"/>
          <w:b/>
          <w:color w:val="386D9F"/>
          <w:sz w:val="26"/>
          <w:szCs w:val="26"/>
        </w:rPr>
        <w:t xml:space="preserve"> </w:t>
      </w:r>
      <w:r>
        <w:rPr>
          <w:rFonts w:ascii="Calibri" w:hAnsi="Calibri"/>
          <w:color w:val="386D9F"/>
          <w:sz w:val="24"/>
          <w:szCs w:val="24"/>
        </w:rPr>
        <w:t>2 saat</w:t>
      </w:r>
    </w:p>
    <w:p w14:paraId="4FFBE338" w14:textId="77777777" w:rsidR="007B496E" w:rsidRPr="0049019A" w:rsidRDefault="00421E2D">
      <w:pPr>
        <w:spacing w:line="360" w:lineRule="auto"/>
        <w:jc w:val="both"/>
        <w:rPr>
          <w:rFonts w:ascii="Calibri" w:eastAsia="Calibri" w:hAnsi="Calibri" w:cs="Calibri"/>
          <w:b/>
          <w:color w:val="386D9F"/>
          <w:sz w:val="24"/>
          <w:szCs w:val="24"/>
        </w:rPr>
      </w:pPr>
      <w:r>
        <w:rPr>
          <w:rFonts w:ascii="Calibri" w:hAnsi="Calibri"/>
          <w:color w:val="17365D"/>
          <w:sz w:val="28"/>
          <w:szCs w:val="28"/>
        </w:rPr>
        <w:t>Yaş seviyesi:</w:t>
      </w:r>
      <w:r>
        <w:rPr>
          <w:rFonts w:ascii="Calibri" w:hAnsi="Calibri"/>
          <w:color w:val="386D9F"/>
          <w:sz w:val="26"/>
          <w:szCs w:val="26"/>
        </w:rPr>
        <w:t xml:space="preserve"> </w:t>
      </w:r>
      <w:r>
        <w:rPr>
          <w:rFonts w:ascii="Calibri" w:hAnsi="Calibri"/>
          <w:color w:val="386D9F"/>
          <w:sz w:val="24"/>
          <w:szCs w:val="24"/>
        </w:rPr>
        <w:t>Lise öğrencileri (16-18)</w:t>
      </w:r>
      <w:r>
        <w:rPr>
          <w:rFonts w:ascii="Calibri" w:hAnsi="Calibri"/>
          <w:color w:val="366091"/>
        </w:rPr>
        <w:t xml:space="preserve"> </w:t>
      </w:r>
    </w:p>
    <w:p w14:paraId="0D48C598" w14:textId="77777777" w:rsidR="007B496E" w:rsidRPr="0049019A" w:rsidRDefault="00421E2D">
      <w:pPr>
        <w:spacing w:after="120" w:line="360" w:lineRule="auto"/>
        <w:jc w:val="both"/>
        <w:rPr>
          <w:rFonts w:ascii="Calibri" w:eastAsia="Calibri" w:hAnsi="Calibri" w:cs="Calibri"/>
          <w:b/>
          <w:color w:val="17365D"/>
          <w:sz w:val="28"/>
          <w:szCs w:val="28"/>
        </w:rPr>
      </w:pPr>
      <w:r>
        <w:rPr>
          <w:rFonts w:ascii="Calibri" w:hAnsi="Calibri"/>
          <w:b/>
          <w:color w:val="17365D"/>
          <w:sz w:val="28"/>
          <w:szCs w:val="28"/>
        </w:rPr>
        <w:t>Öğrenme hedefleri, becerileri ve yetkinlikleri</w:t>
      </w:r>
    </w:p>
    <w:p w14:paraId="49A1A1F8" w14:textId="6C7A9561" w:rsidR="002025C7" w:rsidRPr="0049019A" w:rsidRDefault="00421E2D" w:rsidP="002025C7">
      <w:pPr>
        <w:spacing w:after="120"/>
        <w:jc w:val="both"/>
        <w:rPr>
          <w:rFonts w:ascii="Calibri" w:eastAsia="Calibri" w:hAnsi="Calibri" w:cs="Calibri"/>
          <w:color w:val="366091"/>
          <w:sz w:val="24"/>
          <w:szCs w:val="24"/>
        </w:rPr>
      </w:pPr>
      <w:r>
        <w:rPr>
          <w:rFonts w:ascii="Calibri" w:hAnsi="Calibri"/>
          <w:color w:val="366091"/>
          <w:sz w:val="24"/>
          <w:szCs w:val="24"/>
        </w:rPr>
        <w:t xml:space="preserve">Bu proje, sınıflandırma görevine odaklanarak Makine Öğreniminin temel kavramlarını kapsamaktadır. Örnek durum çalışmaları aracılığıyla, Makine Öğrenimini (ML) ve Yapay Zekayı (YZ), avantajlarını ve sınırlamalarını anlamak için gelecek nesil yenilikçilere ilham vermeyi amaçlamaktadır. Öğrenciler: </w:t>
      </w:r>
    </w:p>
    <w:p w14:paraId="58CF73E5" w14:textId="77777777" w:rsidR="002025C7" w:rsidRPr="0049019A" w:rsidRDefault="002025C7" w:rsidP="00310F6A">
      <w:pPr>
        <w:pStyle w:val="Listenabsatz"/>
        <w:numPr>
          <w:ilvl w:val="0"/>
          <w:numId w:val="2"/>
        </w:numPr>
        <w:spacing w:after="120"/>
        <w:jc w:val="both"/>
        <w:rPr>
          <w:rFonts w:ascii="Calibri" w:eastAsia="Calibri" w:hAnsi="Calibri" w:cs="Calibri"/>
          <w:color w:val="366091"/>
          <w:sz w:val="24"/>
          <w:szCs w:val="24"/>
        </w:rPr>
      </w:pPr>
      <w:r>
        <w:rPr>
          <w:rFonts w:ascii="Calibri" w:hAnsi="Calibri"/>
          <w:color w:val="366091"/>
          <w:sz w:val="24"/>
          <w:szCs w:val="24"/>
        </w:rPr>
        <w:t xml:space="preserve">Temel yapay zeka ve makine öğrenimi kavramlarına </w:t>
      </w:r>
      <w:r>
        <w:rPr>
          <w:rFonts w:ascii="Calibri" w:hAnsi="Calibri"/>
          <w:b/>
          <w:bCs/>
          <w:color w:val="366091"/>
          <w:sz w:val="24"/>
          <w:szCs w:val="24"/>
        </w:rPr>
        <w:t>aşinalık sağlayacak</w:t>
      </w:r>
      <w:r>
        <w:rPr>
          <w:rFonts w:ascii="Calibri" w:hAnsi="Calibri"/>
          <w:color w:val="366091"/>
          <w:sz w:val="24"/>
          <w:szCs w:val="24"/>
        </w:rPr>
        <w:t>,</w:t>
      </w:r>
    </w:p>
    <w:p w14:paraId="299DF900" w14:textId="77777777" w:rsidR="002025C7" w:rsidRPr="0049019A" w:rsidRDefault="002025C7" w:rsidP="00310F6A">
      <w:pPr>
        <w:pStyle w:val="Listenabsatz"/>
        <w:numPr>
          <w:ilvl w:val="0"/>
          <w:numId w:val="2"/>
        </w:numPr>
        <w:spacing w:after="120"/>
        <w:jc w:val="both"/>
        <w:rPr>
          <w:rFonts w:ascii="Calibri" w:eastAsia="Calibri" w:hAnsi="Calibri" w:cs="Calibri"/>
          <w:color w:val="366091"/>
          <w:sz w:val="24"/>
          <w:szCs w:val="24"/>
        </w:rPr>
      </w:pPr>
      <w:r>
        <w:rPr>
          <w:rFonts w:ascii="Calibri" w:hAnsi="Calibri"/>
          <w:color w:val="366091"/>
          <w:sz w:val="24"/>
          <w:szCs w:val="24"/>
        </w:rPr>
        <w:t xml:space="preserve">Gözetimli Makine Öğrenimi bağlamındaki sınıflandırma görevini ve bir sınıflandırma hattının temel yapı taşlarını </w:t>
      </w:r>
      <w:r>
        <w:rPr>
          <w:rFonts w:ascii="Calibri" w:hAnsi="Calibri"/>
          <w:b/>
          <w:bCs/>
          <w:color w:val="366091"/>
          <w:sz w:val="24"/>
          <w:szCs w:val="24"/>
        </w:rPr>
        <w:t>anlayabilecek</w:t>
      </w:r>
      <w:r>
        <w:rPr>
          <w:rFonts w:ascii="Calibri" w:hAnsi="Calibri"/>
          <w:color w:val="366091"/>
          <w:sz w:val="24"/>
          <w:szCs w:val="24"/>
        </w:rPr>
        <w:t>,</w:t>
      </w:r>
    </w:p>
    <w:p w14:paraId="3C60CB18" w14:textId="77777777" w:rsidR="002025C7" w:rsidRPr="0049019A" w:rsidRDefault="002025C7" w:rsidP="00310F6A">
      <w:pPr>
        <w:pStyle w:val="Listenabsatz"/>
        <w:numPr>
          <w:ilvl w:val="0"/>
          <w:numId w:val="2"/>
        </w:numPr>
        <w:rPr>
          <w:rFonts w:ascii="Calibri" w:eastAsia="Calibri" w:hAnsi="Calibri" w:cs="Calibri"/>
          <w:color w:val="366091"/>
          <w:sz w:val="24"/>
          <w:szCs w:val="24"/>
        </w:rPr>
      </w:pPr>
      <w:r>
        <w:rPr>
          <w:rFonts w:ascii="Calibri" w:hAnsi="Calibri"/>
          <w:color w:val="366091"/>
          <w:sz w:val="24"/>
          <w:szCs w:val="24"/>
        </w:rPr>
        <w:t xml:space="preserve">Sınıflandırıcılar </w:t>
      </w:r>
      <w:r>
        <w:rPr>
          <w:rFonts w:ascii="Calibri" w:hAnsi="Calibri"/>
          <w:b/>
          <w:bCs/>
          <w:color w:val="366091"/>
          <w:sz w:val="24"/>
          <w:szCs w:val="24"/>
        </w:rPr>
        <w:t>oluşturabilecek</w:t>
      </w:r>
      <w:r>
        <w:rPr>
          <w:rFonts w:ascii="Calibri" w:hAnsi="Calibri"/>
          <w:color w:val="366091"/>
          <w:sz w:val="24"/>
          <w:szCs w:val="24"/>
        </w:rPr>
        <w:t xml:space="preserve"> ve ince ayarını yapabilecek,</w:t>
      </w:r>
    </w:p>
    <w:p w14:paraId="31BE2574" w14:textId="333412CE" w:rsidR="002025C7" w:rsidRPr="0049019A" w:rsidRDefault="002025C7" w:rsidP="00310F6A">
      <w:pPr>
        <w:pStyle w:val="Listenabsatz"/>
        <w:numPr>
          <w:ilvl w:val="0"/>
          <w:numId w:val="2"/>
        </w:numPr>
        <w:rPr>
          <w:rFonts w:ascii="Calibri" w:eastAsia="Calibri" w:hAnsi="Calibri" w:cs="Calibri"/>
          <w:color w:val="366091"/>
          <w:sz w:val="24"/>
          <w:szCs w:val="24"/>
        </w:rPr>
      </w:pPr>
      <w:r>
        <w:rPr>
          <w:rFonts w:ascii="Calibri" w:hAnsi="Calibri"/>
          <w:color w:val="366091"/>
          <w:sz w:val="24"/>
          <w:szCs w:val="24"/>
        </w:rPr>
        <w:t xml:space="preserve">Eğitim verilerinin kalitesinin ve miktarının önemini ve sınıflandırıcıların doğruluğu ve tarafsızlığı üzerindeki etkilerini </w:t>
      </w:r>
      <w:r>
        <w:rPr>
          <w:rFonts w:ascii="Calibri" w:hAnsi="Calibri"/>
          <w:b/>
          <w:bCs/>
          <w:color w:val="366091"/>
          <w:sz w:val="24"/>
          <w:szCs w:val="24"/>
        </w:rPr>
        <w:t>kavrayabilecek,</w:t>
      </w:r>
      <w:r>
        <w:rPr>
          <w:rFonts w:ascii="Calibri" w:hAnsi="Calibri"/>
          <w:color w:val="366091"/>
          <w:sz w:val="24"/>
          <w:szCs w:val="24"/>
        </w:rPr>
        <w:t xml:space="preserve"> </w:t>
      </w:r>
    </w:p>
    <w:p w14:paraId="2E5B8BA3" w14:textId="48021F39" w:rsidR="002025C7" w:rsidRPr="0049019A" w:rsidRDefault="002025C7" w:rsidP="00310F6A">
      <w:pPr>
        <w:pStyle w:val="Listenabsatz"/>
        <w:numPr>
          <w:ilvl w:val="0"/>
          <w:numId w:val="2"/>
        </w:numPr>
        <w:rPr>
          <w:rFonts w:ascii="Calibri" w:eastAsia="Calibri" w:hAnsi="Calibri" w:cs="Calibri"/>
          <w:color w:val="366091"/>
          <w:sz w:val="24"/>
          <w:szCs w:val="24"/>
        </w:rPr>
      </w:pPr>
      <w:r>
        <w:rPr>
          <w:rFonts w:ascii="Calibri" w:hAnsi="Calibri"/>
          <w:color w:val="366091"/>
          <w:sz w:val="24"/>
          <w:szCs w:val="24"/>
        </w:rPr>
        <w:t xml:space="preserve">Sınıflandırma problemi alanında </w:t>
      </w:r>
      <w:proofErr w:type="spellStart"/>
      <w:r>
        <w:rPr>
          <w:rFonts w:ascii="Calibri" w:hAnsi="Calibri"/>
          <w:color w:val="366091"/>
          <w:sz w:val="24"/>
          <w:szCs w:val="24"/>
        </w:rPr>
        <w:t>algoritmik</w:t>
      </w:r>
      <w:proofErr w:type="spellEnd"/>
      <w:r>
        <w:rPr>
          <w:rFonts w:ascii="Calibri" w:hAnsi="Calibri"/>
          <w:color w:val="366091"/>
          <w:sz w:val="24"/>
          <w:szCs w:val="24"/>
        </w:rPr>
        <w:t xml:space="preserve"> tarafsızlığı </w:t>
      </w:r>
      <w:r>
        <w:rPr>
          <w:rFonts w:ascii="Calibri" w:hAnsi="Calibri"/>
          <w:b/>
          <w:bCs/>
          <w:color w:val="366091"/>
          <w:sz w:val="24"/>
          <w:szCs w:val="24"/>
        </w:rPr>
        <w:t>tartışabileceklerdir</w:t>
      </w:r>
      <w:r>
        <w:rPr>
          <w:rFonts w:ascii="Calibri" w:hAnsi="Calibri"/>
          <w:color w:val="366091"/>
          <w:sz w:val="24"/>
          <w:szCs w:val="24"/>
        </w:rPr>
        <w:t>.</w:t>
      </w:r>
    </w:p>
    <w:p w14:paraId="6B4E4BA9" w14:textId="39795D1A" w:rsidR="007B496E" w:rsidRPr="0049019A" w:rsidRDefault="007B496E" w:rsidP="00310F6A"/>
    <w:p w14:paraId="35B9796C" w14:textId="77777777" w:rsidR="007B496E" w:rsidRPr="0049019A" w:rsidRDefault="00421E2D" w:rsidP="00310F6A">
      <w:pPr>
        <w:spacing w:after="120"/>
        <w:jc w:val="both"/>
        <w:rPr>
          <w:rFonts w:ascii="Calibri" w:eastAsia="Calibri" w:hAnsi="Calibri" w:cs="Calibri"/>
          <w:b/>
          <w:color w:val="17365D"/>
          <w:sz w:val="28"/>
          <w:szCs w:val="28"/>
        </w:rPr>
      </w:pPr>
      <w:r>
        <w:rPr>
          <w:rFonts w:ascii="Calibri" w:hAnsi="Calibri"/>
          <w:b/>
          <w:color w:val="17365D"/>
          <w:sz w:val="28"/>
          <w:szCs w:val="28"/>
        </w:rPr>
        <w:t>Etkinlikler ve roller</w:t>
      </w:r>
    </w:p>
    <w:p w14:paraId="709FFF33" w14:textId="11253BBC" w:rsidR="004C49F9" w:rsidRPr="0049019A" w:rsidRDefault="00D62A41" w:rsidP="00310F6A">
      <w:pPr>
        <w:spacing w:after="120"/>
        <w:jc w:val="both"/>
        <w:rPr>
          <w:rFonts w:ascii="Calibri" w:eastAsia="Calibri" w:hAnsi="Calibri" w:cs="Calibri"/>
          <w:color w:val="366091"/>
          <w:sz w:val="24"/>
          <w:szCs w:val="24"/>
        </w:rPr>
      </w:pPr>
      <w:r>
        <w:rPr>
          <w:rFonts w:ascii="Calibri" w:hAnsi="Calibri"/>
          <w:color w:val="366091"/>
          <w:sz w:val="24"/>
          <w:szCs w:val="24"/>
        </w:rPr>
        <w:t>Bu öğrenme deneyimi, öğrenme sürecinin temel belirleyicisi olarak öğrenciye ve öğrencilerin ilerlemesine yardımcı olacak ve gözetleyecek önemli bir eğitimci olarak öğretmene odaklanmaktadır. Öğretmen tarafından verilen teorik kısım, devamında gerçekleştirilecek uygulamalı etkinlikler için zemin oluşturmayı ve öğrencilerin ilgili teknik kelime listesini anlamasını sağlamayı amaçlamaktadır. Daha sonra, öğrencilere, önceden sahip olunması gereke</w:t>
      </w:r>
      <w:r w:rsidR="00C31427">
        <w:rPr>
          <w:rFonts w:ascii="Calibri" w:hAnsi="Calibri"/>
          <w:color w:val="366091"/>
          <w:sz w:val="24"/>
          <w:szCs w:val="24"/>
        </w:rPr>
        <w:t>ce</w:t>
      </w:r>
      <w:r>
        <w:rPr>
          <w:rFonts w:ascii="Calibri" w:hAnsi="Calibri"/>
          <w:color w:val="366091"/>
          <w:sz w:val="24"/>
          <w:szCs w:val="24"/>
        </w:rPr>
        <w:t xml:space="preserve">k bilgi veya kodlama becerilerine ihtiyaç duymadan makine öğrenimi modelleri oluşturmayı hızlı, kolay ve herkes için erişilebilir hale getiren Web tabanlı bir araç olan Google'ın </w:t>
      </w:r>
      <w:proofErr w:type="spellStart"/>
      <w:r>
        <w:rPr>
          <w:rFonts w:ascii="Calibri" w:hAnsi="Calibri"/>
          <w:color w:val="366091"/>
          <w:sz w:val="24"/>
          <w:szCs w:val="24"/>
        </w:rPr>
        <w:lastRenderedPageBreak/>
        <w:t>Teachable</w:t>
      </w:r>
      <w:proofErr w:type="spellEnd"/>
      <w:r>
        <w:rPr>
          <w:rFonts w:ascii="Calibri" w:hAnsi="Calibri"/>
          <w:color w:val="366091"/>
          <w:sz w:val="24"/>
          <w:szCs w:val="24"/>
        </w:rPr>
        <w:t xml:space="preserve"> Machine aracı tanıtılacaktır.</w:t>
      </w:r>
      <w:r w:rsidR="00421E2D" w:rsidRPr="0049019A">
        <w:rPr>
          <w:rFonts w:ascii="Calibri" w:eastAsia="Calibri" w:hAnsi="Calibri" w:cs="Calibri"/>
          <w:color w:val="366091"/>
          <w:sz w:val="24"/>
          <w:szCs w:val="24"/>
          <w:vertAlign w:val="superscript"/>
        </w:rPr>
        <w:footnoteReference w:id="2"/>
      </w:r>
      <w:r>
        <w:rPr>
          <w:rFonts w:ascii="Calibri" w:hAnsi="Calibri"/>
          <w:color w:val="366091"/>
          <w:sz w:val="24"/>
          <w:szCs w:val="24"/>
        </w:rPr>
        <w:t xml:space="preserve"> Demo oturumunun ardından, öğrenciler (i) bir ikili ve (ii) çok sınıflı bir </w:t>
      </w:r>
      <w:r>
        <w:rPr>
          <w:rFonts w:ascii="Calibri" w:hAnsi="Calibri"/>
          <w:b/>
          <w:bCs/>
          <w:color w:val="366091"/>
          <w:sz w:val="24"/>
          <w:szCs w:val="24"/>
        </w:rPr>
        <w:t>araç tipi sınıflandırıcısı</w:t>
      </w:r>
      <w:r>
        <w:rPr>
          <w:rFonts w:ascii="Calibri" w:hAnsi="Calibri"/>
          <w:color w:val="366091"/>
          <w:sz w:val="24"/>
          <w:szCs w:val="24"/>
        </w:rPr>
        <w:t xml:space="preserve"> oluşturmak için üç adımlı bir prosedür uygulayacaklardır. Son olarak, sınıflandırıcıyı test edecek, performansını doğruluk ve tarafsızlık açısından değerlendirecek ve mümkün olduğunca düzenli hale getireceklerdir.</w:t>
      </w:r>
    </w:p>
    <w:p w14:paraId="2682809D" w14:textId="77777777" w:rsidR="007B496E" w:rsidRPr="0049019A" w:rsidRDefault="00421E2D">
      <w:pPr>
        <w:spacing w:after="120" w:line="360" w:lineRule="auto"/>
        <w:jc w:val="both"/>
        <w:rPr>
          <w:rFonts w:ascii="Calibri" w:eastAsia="Calibri" w:hAnsi="Calibri" w:cs="Calibri"/>
          <w:b/>
          <w:color w:val="17365D"/>
          <w:sz w:val="28"/>
          <w:szCs w:val="28"/>
        </w:rPr>
      </w:pPr>
      <w:r>
        <w:rPr>
          <w:rFonts w:ascii="Calibri" w:hAnsi="Calibri"/>
          <w:b/>
          <w:color w:val="17365D"/>
          <w:sz w:val="28"/>
          <w:szCs w:val="28"/>
        </w:rPr>
        <w:t>Neye ihtiyacınız var?</w:t>
      </w:r>
    </w:p>
    <w:p w14:paraId="778CC659" w14:textId="4CB68785" w:rsidR="007B496E" w:rsidRPr="0049019A" w:rsidRDefault="00421E2D" w:rsidP="00310F6A">
      <w:pPr>
        <w:jc w:val="both"/>
        <w:rPr>
          <w:rFonts w:ascii="Calibri" w:eastAsia="Calibri" w:hAnsi="Calibri" w:cs="Calibri"/>
          <w:color w:val="366091"/>
          <w:sz w:val="24"/>
          <w:szCs w:val="24"/>
        </w:rPr>
      </w:pPr>
      <w:r>
        <w:rPr>
          <w:rFonts w:ascii="Calibri" w:hAnsi="Calibri"/>
          <w:color w:val="366091"/>
          <w:sz w:val="24"/>
          <w:szCs w:val="24"/>
        </w:rPr>
        <w:t xml:space="preserve">Projede; meraklı ve grup çalışması yapacak öğrencilere ve LCD, İnternet bağlantısı ve birkaç bilgisayarla donatılmış bir sınıfa ihtiyaç vardır. </w:t>
      </w:r>
    </w:p>
    <w:p w14:paraId="6EA230D3" w14:textId="77777777" w:rsidR="007B496E" w:rsidRPr="0049019A" w:rsidRDefault="00421E2D">
      <w:pPr>
        <w:spacing w:after="120" w:line="360" w:lineRule="auto"/>
        <w:jc w:val="both"/>
        <w:rPr>
          <w:rFonts w:ascii="Calibri" w:eastAsia="Calibri" w:hAnsi="Calibri" w:cs="Calibri"/>
          <w:b/>
          <w:color w:val="17365D"/>
          <w:sz w:val="28"/>
          <w:szCs w:val="28"/>
        </w:rPr>
      </w:pPr>
      <w:r>
        <w:rPr>
          <w:rFonts w:ascii="Calibri" w:hAnsi="Calibri"/>
          <w:b/>
          <w:color w:val="17365D"/>
          <w:sz w:val="28"/>
          <w:szCs w:val="28"/>
        </w:rPr>
        <w:t>Öğrenme alanı</w:t>
      </w:r>
    </w:p>
    <w:p w14:paraId="5F380F74" w14:textId="77777777" w:rsidR="007B496E" w:rsidRPr="0049019A" w:rsidRDefault="00421E2D">
      <w:pPr>
        <w:spacing w:line="360" w:lineRule="auto"/>
        <w:jc w:val="both"/>
        <w:rPr>
          <w:rFonts w:ascii="Calibri" w:eastAsia="Calibri" w:hAnsi="Calibri" w:cs="Calibri"/>
          <w:b/>
          <w:color w:val="17365D"/>
          <w:sz w:val="28"/>
          <w:szCs w:val="28"/>
        </w:rPr>
      </w:pPr>
      <w:r>
        <w:rPr>
          <w:rFonts w:ascii="Calibri" w:hAnsi="Calibri"/>
          <w:color w:val="366091"/>
          <w:sz w:val="24"/>
          <w:szCs w:val="24"/>
        </w:rPr>
        <w:t>Sınıf</w:t>
      </w:r>
    </w:p>
    <w:p w14:paraId="04B5B846" w14:textId="77777777" w:rsidR="007B496E" w:rsidRPr="0049019A" w:rsidRDefault="00421E2D">
      <w:pPr>
        <w:spacing w:after="120" w:line="360" w:lineRule="auto"/>
        <w:jc w:val="both"/>
        <w:rPr>
          <w:rFonts w:ascii="Calibri" w:eastAsia="Calibri" w:hAnsi="Calibri" w:cs="Calibri"/>
          <w:b/>
          <w:color w:val="17365D"/>
          <w:sz w:val="28"/>
          <w:szCs w:val="28"/>
        </w:rPr>
      </w:pPr>
      <w:r>
        <w:rPr>
          <w:rFonts w:ascii="Calibri" w:hAnsi="Calibri"/>
          <w:b/>
          <w:color w:val="17365D"/>
          <w:sz w:val="28"/>
          <w:szCs w:val="28"/>
        </w:rPr>
        <w:t>Etkinlik açıklaması</w:t>
      </w:r>
    </w:p>
    <w:p w14:paraId="4A6B14D2" w14:textId="6718441E" w:rsidR="007B496E" w:rsidRPr="0049019A" w:rsidRDefault="00EF61FB">
      <w:pPr>
        <w:jc w:val="both"/>
        <w:rPr>
          <w:rFonts w:ascii="Calibri" w:eastAsia="Calibri" w:hAnsi="Calibri" w:cs="Calibri"/>
          <w:color w:val="366091"/>
          <w:sz w:val="24"/>
          <w:szCs w:val="24"/>
        </w:rPr>
      </w:pPr>
      <w:r>
        <w:rPr>
          <w:rFonts w:ascii="Calibri" w:hAnsi="Calibri"/>
          <w:color w:val="366091"/>
          <w:sz w:val="24"/>
          <w:szCs w:val="24"/>
        </w:rPr>
        <w:t>Bu bir ekip çalışması etkinliğidir ve birkaç parçaya / bölümlere ayrılabilir:</w:t>
      </w:r>
    </w:p>
    <w:p w14:paraId="090A8965" w14:textId="1D422131" w:rsidR="007B496E" w:rsidRPr="0049019A" w:rsidRDefault="00421E2D">
      <w:pPr>
        <w:jc w:val="both"/>
        <w:rPr>
          <w:rFonts w:ascii="Calibri" w:eastAsia="Calibri" w:hAnsi="Calibri" w:cs="Calibri"/>
          <w:b/>
          <w:color w:val="366091"/>
          <w:sz w:val="24"/>
          <w:szCs w:val="24"/>
        </w:rPr>
      </w:pPr>
      <w:r>
        <w:rPr>
          <w:rFonts w:ascii="Calibri" w:hAnsi="Calibri"/>
          <w:b/>
          <w:color w:val="366091"/>
          <w:sz w:val="24"/>
          <w:szCs w:val="24"/>
        </w:rPr>
        <w:t>Öğretme bölümü (15 dakika)</w:t>
      </w:r>
    </w:p>
    <w:p w14:paraId="0D002341" w14:textId="243F637A" w:rsidR="00BC2BCD" w:rsidRPr="0049019A" w:rsidRDefault="00BC2BCD">
      <w:pPr>
        <w:jc w:val="both"/>
        <w:rPr>
          <w:rFonts w:ascii="Calibri" w:eastAsia="Calibri" w:hAnsi="Calibri" w:cs="Calibri"/>
          <w:bCs/>
          <w:color w:val="366091"/>
          <w:sz w:val="24"/>
          <w:szCs w:val="24"/>
        </w:rPr>
      </w:pPr>
      <w:r>
        <w:rPr>
          <w:rFonts w:ascii="Calibri" w:hAnsi="Calibri"/>
          <w:bCs/>
          <w:color w:val="366091"/>
          <w:sz w:val="24"/>
          <w:szCs w:val="24"/>
        </w:rPr>
        <w:t xml:space="preserve">Öğrencilerinizi </w:t>
      </w:r>
      <w:proofErr w:type="spellStart"/>
      <w:r>
        <w:rPr>
          <w:rFonts w:ascii="Calibri" w:hAnsi="Calibri"/>
          <w:bCs/>
          <w:color w:val="366091"/>
          <w:sz w:val="24"/>
          <w:szCs w:val="24"/>
        </w:rPr>
        <w:t>Teachable</w:t>
      </w:r>
      <w:proofErr w:type="spellEnd"/>
      <w:r>
        <w:rPr>
          <w:rFonts w:ascii="Calibri" w:hAnsi="Calibri"/>
          <w:bCs/>
          <w:color w:val="366091"/>
          <w:sz w:val="24"/>
          <w:szCs w:val="24"/>
        </w:rPr>
        <w:t xml:space="preserve"> Machine ile tanıştırmadan önce, onlara Makine Öğrenimi ile ilgili kısa bir giriş yapmanızı öneririz. </w:t>
      </w:r>
      <w:r>
        <w:rPr>
          <w:rFonts w:ascii="Calibri" w:hAnsi="Calibri"/>
          <w:color w:val="366091"/>
          <w:sz w:val="24"/>
          <w:szCs w:val="24"/>
        </w:rPr>
        <w:t>Bu girişin bir örneğini, “</w:t>
      </w:r>
      <w:proofErr w:type="spellStart"/>
      <w:r>
        <w:rPr>
          <w:rFonts w:ascii="Calibri" w:hAnsi="Calibri"/>
          <w:color w:val="366091"/>
          <w:sz w:val="24"/>
          <w:szCs w:val="24"/>
        </w:rPr>
        <w:t>Teaching</w:t>
      </w:r>
      <w:proofErr w:type="spellEnd"/>
      <w:r>
        <w:rPr>
          <w:rFonts w:ascii="Calibri" w:hAnsi="Calibri"/>
          <w:color w:val="366091"/>
          <w:sz w:val="24"/>
          <w:szCs w:val="24"/>
        </w:rPr>
        <w:t xml:space="preserve"> Bit” bölümü altında, sınıfta yapay zekaya yönelik Öğrenme Bölümü girişinin </w:t>
      </w:r>
      <w:r>
        <w:rPr>
          <w:rFonts w:ascii="Calibri" w:hAnsi="Calibri"/>
          <w:b/>
          <w:bCs/>
          <w:color w:val="366091"/>
          <w:sz w:val="24"/>
          <w:szCs w:val="24"/>
        </w:rPr>
        <w:t>Etkinlik 2- Sınıflandırılacak Makineleri Öğretme</w:t>
      </w:r>
      <w:r>
        <w:rPr>
          <w:rFonts w:ascii="Calibri" w:hAnsi="Calibri"/>
          <w:color w:val="366091"/>
          <w:sz w:val="24"/>
          <w:szCs w:val="24"/>
        </w:rPr>
        <w:t xml:space="preserve"> bölümünde bulabilirsiniz.</w:t>
      </w:r>
    </w:p>
    <w:p w14:paraId="6131AFD9" w14:textId="44DAA418" w:rsidR="007B496E" w:rsidRPr="0049019A" w:rsidRDefault="00421E2D">
      <w:pPr>
        <w:jc w:val="both"/>
        <w:rPr>
          <w:rFonts w:ascii="Calibri" w:eastAsia="Calibri" w:hAnsi="Calibri" w:cs="Calibri"/>
          <w:b/>
          <w:color w:val="366091"/>
          <w:sz w:val="24"/>
          <w:szCs w:val="24"/>
        </w:rPr>
      </w:pPr>
      <w:proofErr w:type="spellStart"/>
      <w:r>
        <w:rPr>
          <w:rFonts w:ascii="Calibri" w:hAnsi="Calibri"/>
          <w:b/>
          <w:color w:val="366091"/>
          <w:sz w:val="24"/>
          <w:szCs w:val="24"/>
        </w:rPr>
        <w:t>Teachable</w:t>
      </w:r>
      <w:proofErr w:type="spellEnd"/>
      <w:r>
        <w:rPr>
          <w:rFonts w:ascii="Calibri" w:hAnsi="Calibri"/>
          <w:b/>
          <w:color w:val="366091"/>
          <w:sz w:val="24"/>
          <w:szCs w:val="24"/>
        </w:rPr>
        <w:t xml:space="preserve"> Machine canlı </w:t>
      </w:r>
      <w:proofErr w:type="spellStart"/>
      <w:r>
        <w:rPr>
          <w:rFonts w:ascii="Calibri" w:hAnsi="Calibri"/>
          <w:b/>
          <w:color w:val="366091"/>
          <w:sz w:val="24"/>
          <w:szCs w:val="24"/>
        </w:rPr>
        <w:t>demo</w:t>
      </w:r>
      <w:proofErr w:type="spellEnd"/>
      <w:r>
        <w:rPr>
          <w:rFonts w:ascii="Calibri" w:hAnsi="Calibri"/>
          <w:b/>
          <w:color w:val="366091"/>
          <w:sz w:val="24"/>
          <w:szCs w:val="24"/>
        </w:rPr>
        <w:t xml:space="preserve"> bölümü (20 dakika)</w:t>
      </w:r>
    </w:p>
    <w:p w14:paraId="45257C0A" w14:textId="6E60107F" w:rsidR="008763BC" w:rsidRPr="0049019A" w:rsidRDefault="008763BC" w:rsidP="008763BC">
      <w:pPr>
        <w:jc w:val="both"/>
        <w:rPr>
          <w:rFonts w:ascii="Calibri" w:eastAsia="Calibri" w:hAnsi="Calibri" w:cs="Calibri"/>
          <w:color w:val="366091"/>
        </w:rPr>
      </w:pPr>
      <w:r>
        <w:rPr>
          <w:rFonts w:ascii="Calibri" w:hAnsi="Calibri"/>
          <w:color w:val="366091"/>
          <w:sz w:val="24"/>
          <w:szCs w:val="24"/>
        </w:rPr>
        <w:t xml:space="preserve">Öğrencilere ilgili bilgi birikimini sağladıktan sonra, </w:t>
      </w:r>
      <w:hyperlink r:id="rId8">
        <w:r>
          <w:rPr>
            <w:rFonts w:ascii="Calibri" w:hAnsi="Calibri"/>
            <w:color w:val="1155CC"/>
            <w:sz w:val="24"/>
            <w:szCs w:val="24"/>
            <w:u w:val="single"/>
          </w:rPr>
          <w:t>https://teachablemachine.withgoogle.com/</w:t>
        </w:r>
      </w:hyperlink>
      <w:r>
        <w:rPr>
          <w:rFonts w:ascii="Calibri" w:hAnsi="Calibri"/>
          <w:color w:val="366091"/>
          <w:sz w:val="24"/>
          <w:szCs w:val="24"/>
        </w:rPr>
        <w:t xml:space="preserve"> adresine erişerek canlı bir </w:t>
      </w:r>
      <w:proofErr w:type="spellStart"/>
      <w:r>
        <w:rPr>
          <w:rFonts w:ascii="Calibri" w:hAnsi="Calibri"/>
          <w:color w:val="366091"/>
          <w:sz w:val="24"/>
          <w:szCs w:val="24"/>
        </w:rPr>
        <w:t>demo</w:t>
      </w:r>
      <w:proofErr w:type="spellEnd"/>
      <w:r>
        <w:rPr>
          <w:rFonts w:ascii="Calibri" w:hAnsi="Calibri"/>
          <w:color w:val="366091"/>
          <w:sz w:val="24"/>
          <w:szCs w:val="24"/>
        </w:rPr>
        <w:t xml:space="preserve"> gerçekleştirin ve öğrencilere makine öğrenimi modelleri oluşturmalarına olanak tanıyan üç aşamalı süreci tanıtın:</w:t>
      </w:r>
      <w:r w:rsidR="00885F54">
        <w:rPr>
          <w:rFonts w:ascii="Calibri" w:hAnsi="Calibri"/>
          <w:color w:val="366091"/>
          <w:sz w:val="24"/>
          <w:szCs w:val="24"/>
        </w:rPr>
        <w:t xml:space="preserve"> </w:t>
      </w:r>
      <w:r>
        <w:rPr>
          <w:rFonts w:ascii="Calibri" w:hAnsi="Calibri"/>
          <w:color w:val="366091"/>
          <w:sz w:val="24"/>
          <w:szCs w:val="24"/>
        </w:rPr>
        <w:t xml:space="preserve">makinenin sınıflandıracağı kategorilerin örnek resimlerini </w:t>
      </w:r>
      <w:r>
        <w:rPr>
          <w:rFonts w:ascii="Calibri" w:hAnsi="Calibri"/>
          <w:b/>
          <w:bCs/>
          <w:color w:val="366091"/>
          <w:sz w:val="24"/>
          <w:szCs w:val="24"/>
        </w:rPr>
        <w:t>toplayın</w:t>
      </w:r>
      <w:r>
        <w:rPr>
          <w:rFonts w:ascii="Calibri" w:hAnsi="Calibri"/>
          <w:color w:val="366091"/>
          <w:sz w:val="24"/>
          <w:szCs w:val="24"/>
        </w:rPr>
        <w:t xml:space="preserve"> ve gruplayın; başka bir örnek resim grubunu doğru bir şekilde sınıflandırıp sınıflandırmadığını test ederek modeli </w:t>
      </w:r>
      <w:r>
        <w:rPr>
          <w:rFonts w:ascii="Calibri" w:hAnsi="Calibri"/>
          <w:b/>
          <w:bCs/>
          <w:color w:val="366091"/>
          <w:sz w:val="24"/>
          <w:szCs w:val="24"/>
        </w:rPr>
        <w:t>eğitin</w:t>
      </w:r>
      <w:r>
        <w:rPr>
          <w:rFonts w:ascii="Calibri" w:hAnsi="Calibri"/>
          <w:color w:val="366091"/>
          <w:sz w:val="24"/>
          <w:szCs w:val="24"/>
        </w:rPr>
        <w:t>;</w:t>
      </w:r>
      <w:r>
        <w:t xml:space="preserve"> </w:t>
      </w:r>
      <w:bookmarkStart w:id="0" w:name="_Hlk49785355"/>
      <w:r>
        <w:rPr>
          <w:rFonts w:ascii="Calibri" w:hAnsi="Calibri"/>
          <w:color w:val="366091"/>
          <w:sz w:val="24"/>
          <w:szCs w:val="24"/>
        </w:rPr>
        <w:t xml:space="preserve">ve diğer projeye </w:t>
      </w:r>
      <w:r>
        <w:rPr>
          <w:rFonts w:ascii="Calibri" w:hAnsi="Calibri"/>
          <w:b/>
          <w:bCs/>
          <w:color w:val="366091"/>
          <w:sz w:val="24"/>
          <w:szCs w:val="24"/>
        </w:rPr>
        <w:t>aktarın</w:t>
      </w:r>
      <w:r>
        <w:rPr>
          <w:rFonts w:ascii="Calibri" w:hAnsi="Calibri"/>
          <w:color w:val="366091"/>
          <w:sz w:val="24"/>
          <w:szCs w:val="24"/>
        </w:rPr>
        <w:t xml:space="preserve"> (isteğe bağlı).</w:t>
      </w:r>
      <w:bookmarkEnd w:id="0"/>
      <w:r>
        <w:rPr>
          <w:rFonts w:ascii="Calibri" w:hAnsi="Calibri"/>
          <w:color w:val="366091"/>
          <w:sz w:val="24"/>
          <w:szCs w:val="24"/>
        </w:rPr>
        <w:t>. Öğrencilere eğitim ve test veri kümeleri, öğrenme algoritmaları ve tahmin konusundaki görüşlerini anlatmalarını isteyebilirsiniz.</w:t>
      </w:r>
    </w:p>
    <w:p w14:paraId="4A145A02" w14:textId="308CF939" w:rsidR="008763BC" w:rsidRPr="0049019A" w:rsidRDefault="008763BC" w:rsidP="008763BC">
      <w:pPr>
        <w:jc w:val="both"/>
        <w:rPr>
          <w:rFonts w:ascii="Calibri" w:eastAsia="Calibri" w:hAnsi="Calibri" w:cs="Calibri"/>
          <w:color w:val="366091"/>
          <w:sz w:val="24"/>
          <w:szCs w:val="24"/>
        </w:rPr>
      </w:pPr>
      <w:r>
        <w:rPr>
          <w:rFonts w:ascii="Calibri" w:hAnsi="Calibri"/>
          <w:b/>
          <w:i/>
          <w:color w:val="366091"/>
          <w:sz w:val="24"/>
          <w:szCs w:val="24"/>
        </w:rPr>
        <w:t>İsteğe bağlı</w:t>
      </w:r>
      <w:r>
        <w:rPr>
          <w:rFonts w:ascii="Calibri" w:hAnsi="Calibri"/>
          <w:color w:val="366091"/>
          <w:sz w:val="24"/>
          <w:szCs w:val="24"/>
        </w:rPr>
        <w:t xml:space="preserve">: Öğrencilere aşağıda belirtilen öğreticiler boyunca rehberlik edebilirsiniz: </w:t>
      </w:r>
      <w:r>
        <w:rPr>
          <w:rFonts w:ascii="Calibri" w:hAnsi="Calibri"/>
          <w:b/>
          <w:bCs/>
          <w:color w:val="366091"/>
          <w:sz w:val="24"/>
          <w:szCs w:val="24"/>
        </w:rPr>
        <w:t>Toplama</w:t>
      </w:r>
      <w:r>
        <w:rPr>
          <w:rFonts w:ascii="Calibri" w:hAnsi="Calibri"/>
          <w:color w:val="366091"/>
          <w:sz w:val="24"/>
          <w:szCs w:val="24"/>
        </w:rPr>
        <w:t xml:space="preserve">, </w:t>
      </w:r>
      <w:r>
        <w:rPr>
          <w:rFonts w:ascii="Calibri" w:hAnsi="Calibri"/>
          <w:b/>
          <w:bCs/>
          <w:color w:val="366091"/>
          <w:sz w:val="24"/>
          <w:szCs w:val="24"/>
        </w:rPr>
        <w:t>Eğitim</w:t>
      </w:r>
      <w:r>
        <w:rPr>
          <w:rFonts w:ascii="Calibri" w:hAnsi="Calibri"/>
          <w:color w:val="366091"/>
          <w:sz w:val="24"/>
          <w:szCs w:val="24"/>
        </w:rPr>
        <w:t xml:space="preserve"> ve </w:t>
      </w:r>
      <w:r>
        <w:rPr>
          <w:rFonts w:ascii="Calibri" w:hAnsi="Calibri"/>
          <w:b/>
          <w:bCs/>
          <w:color w:val="366091"/>
          <w:sz w:val="24"/>
          <w:szCs w:val="24"/>
        </w:rPr>
        <w:t>Aktarma</w:t>
      </w:r>
      <w:r>
        <w:rPr>
          <w:rFonts w:ascii="Calibri" w:hAnsi="Calibri"/>
          <w:color w:val="366091"/>
          <w:sz w:val="24"/>
          <w:szCs w:val="24"/>
        </w:rPr>
        <w:t xml:space="preserve"> adımları.</w:t>
      </w:r>
    </w:p>
    <w:p w14:paraId="4835295A" w14:textId="77777777" w:rsidR="007B496E" w:rsidRPr="0049019A" w:rsidRDefault="00421E2D">
      <w:pPr>
        <w:jc w:val="center"/>
        <w:rPr>
          <w:rFonts w:ascii="Calibri" w:eastAsia="Calibri" w:hAnsi="Calibri" w:cs="Calibri"/>
          <w:b/>
          <w:color w:val="366091"/>
          <w:sz w:val="24"/>
          <w:szCs w:val="24"/>
        </w:rPr>
      </w:pPr>
      <w:r>
        <w:rPr>
          <w:rFonts w:ascii="Calibri" w:hAnsi="Calibri"/>
          <w:b/>
          <w:noProof/>
          <w:color w:val="366091"/>
          <w:sz w:val="24"/>
          <w:szCs w:val="24"/>
        </w:rPr>
        <w:lastRenderedPageBreak/>
        <w:drawing>
          <wp:inline distT="114300" distB="114300" distL="114300" distR="114300" wp14:anchorId="6C5A7FC1" wp14:editId="66E3F9F6">
            <wp:extent cx="5943600" cy="307340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943600" cy="3073400"/>
                    </a:xfrm>
                    <a:prstGeom prst="rect">
                      <a:avLst/>
                    </a:prstGeom>
                    <a:ln/>
                  </pic:spPr>
                </pic:pic>
              </a:graphicData>
            </a:graphic>
          </wp:inline>
        </w:drawing>
      </w:r>
    </w:p>
    <w:p w14:paraId="3A80376A" w14:textId="77777777" w:rsidR="007B496E" w:rsidRPr="0049019A" w:rsidRDefault="00421E2D">
      <w:pPr>
        <w:jc w:val="center"/>
        <w:rPr>
          <w:rFonts w:ascii="Calibri" w:eastAsia="Calibri" w:hAnsi="Calibri" w:cs="Calibri"/>
          <w:color w:val="366091"/>
        </w:rPr>
      </w:pPr>
      <w:r>
        <w:rPr>
          <w:rFonts w:ascii="Calibri" w:hAnsi="Calibri"/>
          <w:color w:val="366091"/>
        </w:rPr>
        <w:t xml:space="preserve">Şekil 1. </w:t>
      </w:r>
      <w:proofErr w:type="spellStart"/>
      <w:r>
        <w:rPr>
          <w:rFonts w:ascii="Calibri" w:hAnsi="Calibri"/>
          <w:color w:val="366091"/>
        </w:rPr>
        <w:t>Teachable</w:t>
      </w:r>
      <w:proofErr w:type="spellEnd"/>
      <w:r>
        <w:rPr>
          <w:rFonts w:ascii="Calibri" w:hAnsi="Calibri"/>
          <w:color w:val="366091"/>
        </w:rPr>
        <w:t xml:space="preserve"> Machine, Google </w:t>
      </w:r>
    </w:p>
    <w:p w14:paraId="578DB074" w14:textId="23F29DB8" w:rsidR="007B496E" w:rsidRPr="0049019A" w:rsidRDefault="00421E2D">
      <w:pPr>
        <w:jc w:val="both"/>
        <w:rPr>
          <w:rFonts w:ascii="Calibri" w:eastAsia="Calibri" w:hAnsi="Calibri" w:cs="Calibri"/>
          <w:b/>
          <w:color w:val="366091"/>
          <w:sz w:val="24"/>
          <w:szCs w:val="24"/>
        </w:rPr>
      </w:pPr>
      <w:r>
        <w:rPr>
          <w:rFonts w:ascii="Calibri" w:hAnsi="Calibri"/>
          <w:b/>
          <w:color w:val="366091"/>
          <w:sz w:val="24"/>
          <w:szCs w:val="24"/>
        </w:rPr>
        <w:t>Uygulama bölümü (50 dakika)</w:t>
      </w:r>
    </w:p>
    <w:p w14:paraId="71B7321F" w14:textId="1D748085" w:rsidR="007B496E" w:rsidRPr="0049019A" w:rsidRDefault="00421E2D">
      <w:pPr>
        <w:jc w:val="both"/>
        <w:rPr>
          <w:rFonts w:ascii="Calibri" w:eastAsia="Calibri" w:hAnsi="Calibri" w:cs="Calibri"/>
          <w:color w:val="366091"/>
          <w:sz w:val="24"/>
          <w:szCs w:val="24"/>
        </w:rPr>
      </w:pPr>
      <w:proofErr w:type="spellStart"/>
      <w:r>
        <w:rPr>
          <w:rFonts w:ascii="Calibri" w:hAnsi="Calibri"/>
          <w:color w:val="366091"/>
          <w:sz w:val="24"/>
          <w:szCs w:val="24"/>
        </w:rPr>
        <w:t>Demodan</w:t>
      </w:r>
      <w:proofErr w:type="spellEnd"/>
      <w:r>
        <w:rPr>
          <w:rFonts w:ascii="Calibri" w:hAnsi="Calibri"/>
          <w:color w:val="366091"/>
          <w:sz w:val="24"/>
          <w:szCs w:val="24"/>
        </w:rPr>
        <w:t xml:space="preserve"> sonra sınıfı gruplara ayırın. Her grup, aşağıdan yukarıya bir yaklaşımı izleyerek iki farklı araç tipi sınıflandırıcısı oluşturacaktır: ilki, bisiklet görüntülerini motosikletlerin görüntülerinden ayırt edebilen bir ikili sınıflandırıcı ve ikincisi, ambulansları, kamyonları, kamyonetleri ve otobüsleri algılayabilen yükseltilmiş çok sınıflı bir sınıflandırıcı olacaktır. Öğrenciler, her öğrenciye veri seti hazırlama, modeli eğitme, test etme ve ML sınıflandırıcılarına düşüncelerini, fikirlerini ve anlayışlarını kaydedecekleri bir günlük / çalışma sayfası oluşturma ile başlayan görevlerden birine atanacakları ekipler halinde çalışacaktır. Ekipler, sorunu bağımsız olarak çalışmaya ve analiz etmeye teşvik edilecektir, ancak gerektiğinde onları denetlediğinizden ve yardım ettiğinizden emin olunuz. </w:t>
      </w:r>
    </w:p>
    <w:p w14:paraId="1C0AC341" w14:textId="0C9CC775" w:rsidR="007B496E" w:rsidRPr="0049019A" w:rsidRDefault="00B02C21">
      <w:pPr>
        <w:jc w:val="both"/>
        <w:rPr>
          <w:rFonts w:ascii="Calibri" w:eastAsia="Calibri" w:hAnsi="Calibri" w:cs="Calibri"/>
          <w:color w:val="366091"/>
          <w:sz w:val="24"/>
          <w:szCs w:val="24"/>
        </w:rPr>
      </w:pPr>
      <w:hyperlink r:id="rId10" w:history="1">
        <w:r w:rsidR="00F233F7">
          <w:rPr>
            <w:rStyle w:val="Hyperlink"/>
            <w:rFonts w:ascii="Calibri" w:hAnsi="Calibri"/>
            <w:b/>
            <w:sz w:val="24"/>
            <w:szCs w:val="24"/>
          </w:rPr>
          <w:t>AŞAMA 1</w:t>
        </w:r>
      </w:hyperlink>
      <w:r w:rsidR="00F233F7">
        <w:rPr>
          <w:rFonts w:ascii="Calibri" w:hAnsi="Calibri"/>
          <w:color w:val="366091"/>
          <w:sz w:val="24"/>
          <w:szCs w:val="24"/>
        </w:rPr>
        <w:t xml:space="preserve">: Her ekibin ikili sınıflandırıcıyı oluşturmaya çalışmasını sağlayın: giriş aracı görüntüsünün nereye ait olduğunu tahmin edecek bir ML modeli - bir bisiklet mi yoksa bir motosiklet mi? Başlamak için </w:t>
      </w:r>
      <w:hyperlink r:id="rId11">
        <w:proofErr w:type="spellStart"/>
        <w:r w:rsidR="00F233F7">
          <w:rPr>
            <w:rFonts w:ascii="Calibri" w:hAnsi="Calibri"/>
            <w:color w:val="1155CC"/>
            <w:sz w:val="24"/>
            <w:szCs w:val="24"/>
            <w:u w:val="single"/>
          </w:rPr>
          <w:t>Teachable</w:t>
        </w:r>
        <w:proofErr w:type="spellEnd"/>
        <w:r w:rsidR="00F233F7">
          <w:rPr>
            <w:rFonts w:ascii="Calibri" w:hAnsi="Calibri"/>
            <w:color w:val="1155CC"/>
            <w:sz w:val="24"/>
            <w:szCs w:val="24"/>
            <w:u w:val="single"/>
          </w:rPr>
          <w:t xml:space="preserve"> </w:t>
        </w:r>
        <w:proofErr w:type="spellStart"/>
        <w:r w:rsidR="00F233F7">
          <w:rPr>
            <w:rFonts w:ascii="Calibri" w:hAnsi="Calibri"/>
            <w:color w:val="1155CC"/>
            <w:sz w:val="24"/>
            <w:szCs w:val="24"/>
            <w:u w:val="single"/>
          </w:rPr>
          <w:t>Machine'e</w:t>
        </w:r>
        <w:proofErr w:type="spellEnd"/>
      </w:hyperlink>
      <w:r w:rsidR="00F233F7">
        <w:rPr>
          <w:rFonts w:ascii="Calibri" w:hAnsi="Calibri"/>
          <w:color w:val="366091"/>
          <w:sz w:val="24"/>
          <w:szCs w:val="24"/>
        </w:rPr>
        <w:t xml:space="preserve"> gidin, "</w:t>
      </w:r>
      <w:proofErr w:type="spellStart"/>
      <w:r w:rsidR="00F233F7">
        <w:rPr>
          <w:rFonts w:ascii="Calibri" w:hAnsi="Calibri"/>
          <w:color w:val="366091"/>
          <w:sz w:val="24"/>
          <w:szCs w:val="24"/>
        </w:rPr>
        <w:t>Get</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started</w:t>
      </w:r>
      <w:proofErr w:type="spellEnd"/>
      <w:r w:rsidR="00F233F7">
        <w:rPr>
          <w:rFonts w:ascii="Calibri" w:hAnsi="Calibri"/>
          <w:color w:val="366091"/>
          <w:sz w:val="24"/>
          <w:szCs w:val="24"/>
        </w:rPr>
        <w:t xml:space="preserve">" düğmesine ve ardından "Image </w:t>
      </w:r>
      <w:proofErr w:type="spellStart"/>
      <w:r w:rsidR="00F233F7">
        <w:rPr>
          <w:rFonts w:ascii="Calibri" w:hAnsi="Calibri"/>
          <w:color w:val="366091"/>
          <w:sz w:val="24"/>
          <w:szCs w:val="24"/>
        </w:rPr>
        <w:t>Project"e</w:t>
      </w:r>
      <w:proofErr w:type="spellEnd"/>
      <w:r w:rsidR="00F233F7">
        <w:rPr>
          <w:rFonts w:ascii="Calibri" w:hAnsi="Calibri"/>
          <w:color w:val="366091"/>
          <w:sz w:val="24"/>
          <w:szCs w:val="24"/>
        </w:rPr>
        <w:t xml:space="preserve"> tıklayın. Ardından, öğrencilerin masaüstlerine "</w:t>
      </w:r>
      <w:proofErr w:type="spellStart"/>
      <w:r w:rsidR="00F233F7">
        <w:rPr>
          <w:rFonts w:ascii="Calibri" w:hAnsi="Calibri"/>
          <w:color w:val="366091"/>
          <w:sz w:val="24"/>
          <w:szCs w:val="24"/>
        </w:rPr>
        <w:t>Initial</w:t>
      </w:r>
      <w:proofErr w:type="spellEnd"/>
      <w:r w:rsidR="00F233F7">
        <w:rPr>
          <w:rFonts w:ascii="Calibri" w:hAnsi="Calibri"/>
          <w:color w:val="366091"/>
          <w:sz w:val="24"/>
          <w:szCs w:val="24"/>
        </w:rPr>
        <w:t xml:space="preserve"> Training </w:t>
      </w:r>
      <w:proofErr w:type="spellStart"/>
      <w:r w:rsidR="00F233F7">
        <w:rPr>
          <w:rFonts w:ascii="Calibri" w:hAnsi="Calibri"/>
          <w:color w:val="366091"/>
          <w:sz w:val="24"/>
          <w:szCs w:val="24"/>
        </w:rPr>
        <w:t>Dataset"i</w:t>
      </w:r>
      <w:proofErr w:type="spellEnd"/>
      <w:r w:rsidR="00F233F7">
        <w:rPr>
          <w:rFonts w:ascii="Calibri" w:hAnsi="Calibri"/>
          <w:color w:val="366091"/>
          <w:sz w:val="24"/>
          <w:szCs w:val="24"/>
        </w:rPr>
        <w:t xml:space="preserve">, yani </w:t>
      </w:r>
      <w:proofErr w:type="spellStart"/>
      <w:r w:rsidR="00F233F7">
        <w:rPr>
          <w:rFonts w:ascii="Calibri" w:hAnsi="Calibri"/>
          <w:b/>
          <w:bCs/>
          <w:color w:val="366091"/>
          <w:sz w:val="24"/>
          <w:szCs w:val="24"/>
        </w:rPr>
        <w:t>ITD</w:t>
      </w:r>
      <w:r w:rsidR="00F233F7">
        <w:rPr>
          <w:rFonts w:ascii="Calibri" w:hAnsi="Calibri"/>
          <w:color w:val="366091"/>
          <w:sz w:val="24"/>
          <w:szCs w:val="24"/>
        </w:rPr>
        <w:t>'yi</w:t>
      </w:r>
      <w:proofErr w:type="spellEnd"/>
      <w:r w:rsidR="00F233F7">
        <w:rPr>
          <w:rFonts w:ascii="Calibri" w:hAnsi="Calibri"/>
          <w:color w:val="366091"/>
          <w:sz w:val="24"/>
          <w:szCs w:val="24"/>
        </w:rPr>
        <w:t xml:space="preserve"> indirmelerini ve kaydetmelerini sağlayın (indirmek için </w:t>
      </w:r>
      <w:hyperlink r:id="rId12" w:history="1">
        <w:r w:rsidR="00F233F7">
          <w:rPr>
            <w:rStyle w:val="Hyperlink"/>
            <w:rFonts w:ascii="Calibri" w:hAnsi="Calibri"/>
            <w:sz w:val="24"/>
            <w:szCs w:val="24"/>
          </w:rPr>
          <w:t>tıklayınız</w:t>
        </w:r>
      </w:hyperlink>
      <w:r w:rsidR="00F233F7">
        <w:rPr>
          <w:rFonts w:ascii="Calibri" w:hAnsi="Calibri"/>
          <w:color w:val="366091"/>
          <w:sz w:val="24"/>
          <w:szCs w:val="24"/>
        </w:rPr>
        <w:t>). Bilgisayarın, örnekler verileceği iki farklı araç tipini tanımak ve sınıflandırmak için eğitildiği, sırasıyla bisiklet ve motosiklet olmak üzere iki farklı görüntü sınıfı veya kategorisi içermektedir. Sırayla, “Bicycle” ve “</w:t>
      </w:r>
      <w:proofErr w:type="spellStart"/>
      <w:r w:rsidR="00F233F7">
        <w:rPr>
          <w:rFonts w:ascii="Calibri" w:hAnsi="Calibri"/>
          <w:color w:val="366091"/>
          <w:sz w:val="24"/>
          <w:szCs w:val="24"/>
        </w:rPr>
        <w:t>Motorcycle</w:t>
      </w:r>
      <w:proofErr w:type="spellEnd"/>
      <w:r w:rsidR="00F233F7">
        <w:rPr>
          <w:rFonts w:ascii="Calibri" w:hAnsi="Calibri"/>
          <w:color w:val="366091"/>
          <w:sz w:val="24"/>
          <w:szCs w:val="24"/>
        </w:rPr>
        <w:t>”. Görüntüleri yerel</w:t>
      </w:r>
      <w:r w:rsidR="00F233F7">
        <w:rPr>
          <w:rFonts w:ascii="Calibri" w:hAnsi="Calibri"/>
          <w:b/>
          <w:bCs/>
          <w:color w:val="366091"/>
          <w:sz w:val="24"/>
          <w:szCs w:val="24"/>
        </w:rPr>
        <w:t xml:space="preserve"> ITD</w:t>
      </w:r>
      <w:r w:rsidR="00F233F7">
        <w:rPr>
          <w:rFonts w:ascii="Calibri" w:hAnsi="Calibri"/>
          <w:color w:val="366091"/>
          <w:sz w:val="24"/>
          <w:szCs w:val="24"/>
        </w:rPr>
        <w:t xml:space="preserve"> kopyasından yükleyecek bir ekip üyesi atayın. “</w:t>
      </w:r>
      <w:proofErr w:type="spellStart"/>
      <w:r w:rsidR="00F233F7">
        <w:rPr>
          <w:rFonts w:ascii="Calibri" w:hAnsi="Calibri"/>
          <w:color w:val="366091"/>
          <w:sz w:val="24"/>
          <w:szCs w:val="24"/>
        </w:rPr>
        <w:t>Upload"a</w:t>
      </w:r>
      <w:proofErr w:type="spellEnd"/>
      <w:r w:rsidR="00F233F7">
        <w:rPr>
          <w:rFonts w:ascii="Calibri" w:hAnsi="Calibri"/>
          <w:color w:val="366091"/>
          <w:sz w:val="24"/>
          <w:szCs w:val="24"/>
        </w:rPr>
        <w:t xml:space="preserve"> </w:t>
      </w:r>
      <w:r w:rsidR="00F233F7">
        <w:rPr>
          <w:rFonts w:ascii="Calibri" w:hAnsi="Calibri"/>
          <w:color w:val="366091"/>
          <w:sz w:val="24"/>
          <w:szCs w:val="24"/>
        </w:rPr>
        <w:lastRenderedPageBreak/>
        <w:t>tıklamasını, ardından "</w:t>
      </w:r>
      <w:proofErr w:type="spellStart"/>
      <w:r w:rsidR="00F233F7">
        <w:rPr>
          <w:rFonts w:ascii="Calibri" w:hAnsi="Calibri"/>
          <w:color w:val="366091"/>
          <w:sz w:val="24"/>
          <w:szCs w:val="24"/>
        </w:rPr>
        <w:t>Choose</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images</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from</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your</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files</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or</w:t>
      </w:r>
      <w:proofErr w:type="spellEnd"/>
      <w:r w:rsidR="00F233F7">
        <w:rPr>
          <w:rFonts w:ascii="Calibri" w:hAnsi="Calibri"/>
          <w:color w:val="366091"/>
          <w:sz w:val="24"/>
          <w:szCs w:val="24"/>
        </w:rPr>
        <w:t xml:space="preserve"> </w:t>
      </w:r>
      <w:proofErr w:type="spellStart"/>
      <w:r w:rsidR="00F233F7">
        <w:rPr>
          <w:rFonts w:ascii="Calibri" w:hAnsi="Calibri"/>
          <w:color w:val="366091"/>
          <w:sz w:val="24"/>
          <w:szCs w:val="24"/>
        </w:rPr>
        <w:t>drag</w:t>
      </w:r>
      <w:proofErr w:type="spellEnd"/>
      <w:r w:rsidR="00F233F7">
        <w:rPr>
          <w:rFonts w:ascii="Calibri" w:hAnsi="Calibri"/>
          <w:color w:val="366091"/>
          <w:sz w:val="24"/>
          <w:szCs w:val="24"/>
        </w:rPr>
        <w:t xml:space="preserve"> &amp; </w:t>
      </w:r>
      <w:proofErr w:type="spellStart"/>
      <w:r w:rsidR="00F233F7">
        <w:rPr>
          <w:rFonts w:ascii="Calibri" w:hAnsi="Calibri"/>
          <w:color w:val="366091"/>
          <w:sz w:val="24"/>
          <w:szCs w:val="24"/>
        </w:rPr>
        <w:t>drop</w:t>
      </w:r>
      <w:proofErr w:type="spellEnd"/>
      <w:r w:rsidR="00F233F7">
        <w:rPr>
          <w:rFonts w:ascii="Calibri" w:hAnsi="Calibri"/>
          <w:color w:val="366091"/>
          <w:sz w:val="24"/>
          <w:szCs w:val="24"/>
        </w:rPr>
        <w:t xml:space="preserve"> here" seçeneğine tıklamasını söyleyin. Derslerimizde görüntü kaydetmek için web kamerasını kullanmayacağımızı unutmayın.</w:t>
      </w:r>
    </w:p>
    <w:p w14:paraId="63F14EFB" w14:textId="5425F012" w:rsidR="007B496E" w:rsidRPr="0049019A" w:rsidRDefault="00421E2D">
      <w:pPr>
        <w:jc w:val="center"/>
        <w:rPr>
          <w:rFonts w:ascii="Calibri" w:eastAsia="Calibri" w:hAnsi="Calibri" w:cs="Calibri"/>
          <w:color w:val="366091"/>
          <w:sz w:val="24"/>
          <w:szCs w:val="24"/>
        </w:rPr>
      </w:pPr>
      <w:r>
        <w:rPr>
          <w:rFonts w:ascii="Calibri" w:hAnsi="Calibri"/>
          <w:noProof/>
          <w:color w:val="366091"/>
          <w:sz w:val="24"/>
          <w:szCs w:val="24"/>
        </w:rPr>
        <w:drawing>
          <wp:inline distT="114300" distB="114300" distL="114300" distR="114300" wp14:anchorId="52F92D1B" wp14:editId="3C443D60">
            <wp:extent cx="5884817" cy="257460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884817" cy="2574608"/>
                    </a:xfrm>
                    <a:prstGeom prst="rect">
                      <a:avLst/>
                    </a:prstGeom>
                    <a:ln/>
                  </pic:spPr>
                </pic:pic>
              </a:graphicData>
            </a:graphic>
          </wp:inline>
        </w:drawing>
      </w:r>
    </w:p>
    <w:p w14:paraId="028D6FDD" w14:textId="47203EAD" w:rsidR="00243FA8" w:rsidRPr="0049019A" w:rsidRDefault="00243FA8">
      <w:pPr>
        <w:jc w:val="center"/>
        <w:rPr>
          <w:rFonts w:ascii="Calibri" w:eastAsia="Calibri" w:hAnsi="Calibri" w:cs="Calibri"/>
          <w:color w:val="366091"/>
        </w:rPr>
      </w:pPr>
      <w:r>
        <w:rPr>
          <w:rFonts w:ascii="Calibri" w:hAnsi="Calibri"/>
          <w:color w:val="366091"/>
        </w:rPr>
        <w:t xml:space="preserve">Şekil 2. </w:t>
      </w:r>
      <w:proofErr w:type="spellStart"/>
      <w:r>
        <w:rPr>
          <w:rFonts w:ascii="Calibri" w:hAnsi="Calibri"/>
          <w:color w:val="366091"/>
        </w:rPr>
        <w:t>Teachable</w:t>
      </w:r>
      <w:proofErr w:type="spellEnd"/>
      <w:r>
        <w:rPr>
          <w:rFonts w:ascii="Calibri" w:hAnsi="Calibri"/>
          <w:color w:val="366091"/>
        </w:rPr>
        <w:t xml:space="preserve"> Machine, Google – İkili Sınıflandırıcı Oluşturma </w:t>
      </w:r>
    </w:p>
    <w:p w14:paraId="3B6FE021" w14:textId="133202FE" w:rsidR="007B496E" w:rsidRPr="0049019A" w:rsidRDefault="00421E2D">
      <w:pPr>
        <w:jc w:val="both"/>
        <w:rPr>
          <w:rFonts w:ascii="Calibri" w:eastAsia="Calibri" w:hAnsi="Calibri" w:cs="Calibri"/>
          <w:color w:val="366091"/>
          <w:sz w:val="24"/>
          <w:szCs w:val="24"/>
        </w:rPr>
      </w:pPr>
      <w:r>
        <w:rPr>
          <w:rFonts w:ascii="Calibri" w:hAnsi="Calibri"/>
          <w:color w:val="366091"/>
          <w:sz w:val="24"/>
          <w:szCs w:val="24"/>
        </w:rPr>
        <w:t xml:space="preserve">Her iki sınıf da doldurulduktan sonra, “Train Model” seçeneğine tıklayabilir ve modelin çalışıp çalışmadığını ön izlemek için sağ kısma gidebilirsiniz! Bunu yapmak için, "Test </w:t>
      </w:r>
      <w:proofErr w:type="spellStart"/>
      <w:r>
        <w:rPr>
          <w:rFonts w:ascii="Calibri" w:hAnsi="Calibri"/>
          <w:color w:val="366091"/>
          <w:sz w:val="24"/>
          <w:szCs w:val="24"/>
        </w:rPr>
        <w:t>Dataset</w:t>
      </w:r>
      <w:proofErr w:type="spellEnd"/>
      <w:r>
        <w:rPr>
          <w:rFonts w:ascii="Calibri" w:hAnsi="Calibri"/>
          <w:color w:val="366091"/>
          <w:sz w:val="24"/>
          <w:szCs w:val="24"/>
        </w:rPr>
        <w:t xml:space="preserve">", yani </w:t>
      </w:r>
      <w:r>
        <w:rPr>
          <w:rFonts w:ascii="Calibri" w:hAnsi="Calibri"/>
          <w:b/>
          <w:color w:val="366091"/>
          <w:sz w:val="24"/>
          <w:szCs w:val="24"/>
        </w:rPr>
        <w:t xml:space="preserve">TD </w:t>
      </w:r>
      <w:r>
        <w:rPr>
          <w:rFonts w:ascii="Calibri" w:hAnsi="Calibri"/>
          <w:color w:val="366091"/>
          <w:sz w:val="24"/>
          <w:szCs w:val="24"/>
        </w:rPr>
        <w:t>(</w:t>
      </w:r>
      <w:hyperlink r:id="rId14">
        <w:r>
          <w:rPr>
            <w:rFonts w:ascii="Calibri" w:hAnsi="Calibri"/>
            <w:color w:val="1155CC"/>
            <w:sz w:val="24"/>
            <w:szCs w:val="24"/>
            <w:u w:val="single"/>
          </w:rPr>
          <w:t>bu linkte mevcut</w:t>
        </w:r>
      </w:hyperlink>
      <w:r>
        <w:rPr>
          <w:rFonts w:ascii="Calibri" w:hAnsi="Calibri"/>
          <w:color w:val="366091"/>
          <w:sz w:val="24"/>
          <w:szCs w:val="24"/>
        </w:rPr>
        <w:t>) yerel olarak indirilmeli ve kaydedilmelidir. TD, sınıflandırıcıyı eğitmek için kullanılanlardan farklı, çeşitli bisiklet ve motosiklet görüntülerinden oluşan bir ürün yelpazesidir. Ön izlemeye tıklayın,</w:t>
      </w:r>
      <w:r>
        <w:rPr>
          <w:rFonts w:ascii="Calibri" w:hAnsi="Calibri"/>
          <w:i/>
          <w:iCs/>
          <w:color w:val="366091"/>
          <w:sz w:val="24"/>
          <w:szCs w:val="24"/>
        </w:rPr>
        <w:t xml:space="preserve"> </w:t>
      </w:r>
      <w:proofErr w:type="spellStart"/>
      <w:r>
        <w:rPr>
          <w:rFonts w:ascii="Calibri" w:hAnsi="Calibri"/>
          <w:i/>
          <w:iCs/>
          <w:color w:val="366091"/>
          <w:sz w:val="24"/>
          <w:szCs w:val="24"/>
        </w:rPr>
        <w:t>Input</w:t>
      </w:r>
      <w:proofErr w:type="spellEnd"/>
      <w:r>
        <w:rPr>
          <w:rFonts w:ascii="Calibri" w:hAnsi="Calibri"/>
          <w:i/>
          <w:iCs/>
          <w:color w:val="366091"/>
          <w:sz w:val="24"/>
          <w:szCs w:val="24"/>
        </w:rPr>
        <w:t xml:space="preserve"> &gt; </w:t>
      </w:r>
      <w:proofErr w:type="spellStart"/>
      <w:r>
        <w:rPr>
          <w:rFonts w:ascii="Calibri" w:hAnsi="Calibri"/>
          <w:i/>
          <w:iCs/>
          <w:color w:val="366091"/>
          <w:sz w:val="24"/>
          <w:szCs w:val="24"/>
        </w:rPr>
        <w:t>Webcam</w:t>
      </w:r>
      <w:proofErr w:type="spellEnd"/>
      <w:r>
        <w:rPr>
          <w:rFonts w:ascii="Calibri" w:hAnsi="Calibri"/>
          <w:color w:val="366091"/>
          <w:sz w:val="24"/>
          <w:szCs w:val="24"/>
        </w:rPr>
        <w:t xml:space="preserve"> yerine </w:t>
      </w:r>
      <w:proofErr w:type="spellStart"/>
      <w:r>
        <w:rPr>
          <w:rFonts w:ascii="Calibri" w:hAnsi="Calibri"/>
          <w:i/>
          <w:iCs/>
          <w:color w:val="366091"/>
          <w:sz w:val="24"/>
          <w:szCs w:val="24"/>
        </w:rPr>
        <w:t>Input</w:t>
      </w:r>
      <w:proofErr w:type="spellEnd"/>
      <w:r>
        <w:rPr>
          <w:rFonts w:ascii="Calibri" w:hAnsi="Calibri"/>
          <w:i/>
          <w:iCs/>
          <w:color w:val="366091"/>
          <w:sz w:val="24"/>
          <w:szCs w:val="24"/>
        </w:rPr>
        <w:t xml:space="preserve"> &gt; File</w:t>
      </w:r>
      <w:r>
        <w:rPr>
          <w:rFonts w:ascii="Calibri" w:hAnsi="Calibri"/>
          <w:color w:val="366091"/>
          <w:sz w:val="24"/>
          <w:szCs w:val="24"/>
        </w:rPr>
        <w:t xml:space="preserve"> sekmelerine geçin ve görüntüleri tek tek yükleyin. Her denemede, tahminin doğru olup olmadığını takımınızın günlüğüne kaydedin.</w:t>
      </w:r>
    </w:p>
    <w:p w14:paraId="78976EB3" w14:textId="00A9913C" w:rsidR="007B496E" w:rsidRPr="0049019A" w:rsidRDefault="00421E2D">
      <w:pPr>
        <w:jc w:val="both"/>
        <w:rPr>
          <w:rFonts w:ascii="Calibri" w:eastAsia="Calibri" w:hAnsi="Calibri" w:cs="Calibri"/>
          <w:color w:val="366091"/>
          <w:sz w:val="24"/>
          <w:szCs w:val="24"/>
        </w:rPr>
      </w:pPr>
      <w:r>
        <w:rPr>
          <w:rFonts w:ascii="Calibri" w:hAnsi="Calibri"/>
          <w:color w:val="366091"/>
          <w:sz w:val="24"/>
          <w:szCs w:val="24"/>
        </w:rPr>
        <w:t xml:space="preserve">Öğrencilere, test veri kümeniz eğitim veri kümenizden farklı olduğunda ne olacağını sorun. -&gt; </w:t>
      </w:r>
      <w:r>
        <w:rPr>
          <w:rFonts w:ascii="Calibri" w:hAnsi="Calibri"/>
          <w:i/>
          <w:iCs/>
          <w:color w:val="366091"/>
          <w:sz w:val="24"/>
          <w:szCs w:val="24"/>
        </w:rPr>
        <w:t xml:space="preserve">Bir sınıflandırıcıyı eğitmek için bir görüntü kullanılırsa, makine belirli görüntü için karşılık gelen etiketi önceden kaydetmiş olacaktır. Test aşamasında bu görüntünün makineye gösterilmesi, modelin ne kadar iyi </w:t>
      </w:r>
      <w:proofErr w:type="spellStart"/>
      <w:r>
        <w:rPr>
          <w:rFonts w:ascii="Calibri" w:hAnsi="Calibri"/>
          <w:i/>
          <w:iCs/>
          <w:color w:val="366091"/>
          <w:sz w:val="24"/>
          <w:szCs w:val="24"/>
        </w:rPr>
        <w:t>genellendiğini</w:t>
      </w:r>
      <w:proofErr w:type="spellEnd"/>
      <w:r>
        <w:rPr>
          <w:rFonts w:ascii="Calibri" w:hAnsi="Calibri"/>
          <w:i/>
          <w:iCs/>
          <w:color w:val="366091"/>
          <w:sz w:val="24"/>
          <w:szCs w:val="24"/>
        </w:rPr>
        <w:t xml:space="preserve"> ölçmeyecektir. Bu nedenle test ve eğitim veri kümeleriniz birbirinden farklı olmalıdır.</w:t>
      </w:r>
    </w:p>
    <w:p w14:paraId="02DA7344" w14:textId="076FCB4D" w:rsidR="00A24F1B" w:rsidRPr="0049019A" w:rsidRDefault="00421E2D">
      <w:pPr>
        <w:jc w:val="both"/>
        <w:rPr>
          <w:rFonts w:ascii="Calibri" w:eastAsia="Calibri" w:hAnsi="Calibri" w:cs="Calibri"/>
          <w:color w:val="366091"/>
          <w:sz w:val="24"/>
          <w:szCs w:val="24"/>
        </w:rPr>
      </w:pPr>
      <w:r>
        <w:rPr>
          <w:rFonts w:ascii="Calibri" w:hAnsi="Calibri"/>
          <w:color w:val="366091"/>
          <w:sz w:val="24"/>
          <w:szCs w:val="24"/>
        </w:rPr>
        <w:t>Öğrencilerin sınıflandırıcılarını oluşturmaları ve model performansı hakkında bilgi kaydetmeleri için yeterli zamana sahip olduklarından emin olun; özellikle, düzgün çalışmadığı durumlarda onları incelemelerini sağlayın. Modelin çalıştığı limitleri bulmaya çalışın - makine öğreniminin sınırları olduğunu unutmayın!</w:t>
      </w:r>
    </w:p>
    <w:p w14:paraId="700EA1C3" w14:textId="780CA122" w:rsidR="007B496E" w:rsidRPr="0049019A" w:rsidRDefault="00421E2D">
      <w:pPr>
        <w:pBdr>
          <w:top w:val="nil"/>
          <w:left w:val="nil"/>
          <w:bottom w:val="nil"/>
          <w:right w:val="nil"/>
          <w:between w:val="nil"/>
        </w:pBdr>
        <w:jc w:val="both"/>
        <w:rPr>
          <w:rFonts w:ascii="Calibri" w:eastAsia="Calibri" w:hAnsi="Calibri" w:cs="Calibri"/>
          <w:b/>
          <w:i/>
          <w:color w:val="366091"/>
          <w:sz w:val="24"/>
          <w:szCs w:val="24"/>
        </w:rPr>
      </w:pPr>
      <w:r>
        <w:rPr>
          <w:rFonts w:ascii="Calibri" w:hAnsi="Calibri"/>
          <w:b/>
          <w:i/>
          <w:color w:val="366091"/>
          <w:sz w:val="24"/>
          <w:szCs w:val="24"/>
        </w:rPr>
        <w:t>Önerilen sorular:</w:t>
      </w:r>
    </w:p>
    <w:p w14:paraId="7C60B092" w14:textId="77777777" w:rsidR="007B496E" w:rsidRPr="0049019A" w:rsidRDefault="00421E2D" w:rsidP="002963C0">
      <w:pPr>
        <w:pStyle w:val="Listenabsatz"/>
        <w:numPr>
          <w:ilvl w:val="0"/>
          <w:numId w:val="4"/>
        </w:numPr>
        <w:pBdr>
          <w:top w:val="nil"/>
          <w:left w:val="nil"/>
          <w:bottom w:val="nil"/>
          <w:right w:val="nil"/>
          <w:between w:val="nil"/>
        </w:pBdr>
        <w:spacing w:after="0"/>
        <w:jc w:val="both"/>
        <w:rPr>
          <w:rFonts w:ascii="Calibri" w:eastAsia="Calibri" w:hAnsi="Calibri" w:cs="Calibri"/>
          <w:color w:val="366091"/>
          <w:sz w:val="24"/>
          <w:szCs w:val="24"/>
        </w:rPr>
      </w:pPr>
      <w:r>
        <w:rPr>
          <w:rFonts w:ascii="Calibri" w:hAnsi="Calibri"/>
          <w:color w:val="366091"/>
          <w:sz w:val="24"/>
          <w:szCs w:val="24"/>
        </w:rPr>
        <w:t xml:space="preserve">Sınıflandırıcınız doğru çalışıyor mu? </w:t>
      </w:r>
    </w:p>
    <w:p w14:paraId="2462BF43" w14:textId="04355ECD" w:rsidR="007B496E" w:rsidRPr="0049019A" w:rsidRDefault="00421E2D" w:rsidP="002963C0">
      <w:pPr>
        <w:pStyle w:val="Listenabsatz"/>
        <w:numPr>
          <w:ilvl w:val="0"/>
          <w:numId w:val="4"/>
        </w:numPr>
        <w:pBdr>
          <w:top w:val="nil"/>
          <w:left w:val="nil"/>
          <w:bottom w:val="nil"/>
          <w:right w:val="nil"/>
          <w:between w:val="nil"/>
        </w:pBdr>
        <w:spacing w:after="0"/>
        <w:jc w:val="both"/>
        <w:rPr>
          <w:rFonts w:ascii="Calibri" w:eastAsia="Calibri" w:hAnsi="Calibri" w:cs="Calibri"/>
          <w:color w:val="366091"/>
          <w:sz w:val="24"/>
          <w:szCs w:val="24"/>
        </w:rPr>
      </w:pPr>
      <w:r>
        <w:rPr>
          <w:rFonts w:ascii="Calibri" w:hAnsi="Calibri"/>
          <w:color w:val="366091"/>
          <w:sz w:val="24"/>
          <w:szCs w:val="24"/>
        </w:rPr>
        <w:lastRenderedPageBreak/>
        <w:t xml:space="preserve">Bu sınıflandırıcı, yalnızca bisikletlerde işe yarıyorsa yararlı / tarafsız mı? Neden bisikletlere kıyasla motosikletlerde daha iyi çalıştığını düşünüyorsunuz? </w:t>
      </w:r>
    </w:p>
    <w:p w14:paraId="7B50284E" w14:textId="35AA1E7C" w:rsidR="007B496E" w:rsidRPr="0049019A" w:rsidRDefault="00421E2D">
      <w:pPr>
        <w:pBdr>
          <w:top w:val="nil"/>
          <w:left w:val="nil"/>
          <w:bottom w:val="nil"/>
          <w:right w:val="nil"/>
          <w:between w:val="nil"/>
        </w:pBdr>
        <w:spacing w:after="0"/>
        <w:jc w:val="both"/>
        <w:rPr>
          <w:rFonts w:ascii="Calibri" w:eastAsia="Calibri" w:hAnsi="Calibri" w:cs="Calibri"/>
          <w:color w:val="366091"/>
          <w:sz w:val="24"/>
          <w:szCs w:val="24"/>
        </w:rPr>
      </w:pPr>
      <w:r>
        <w:rPr>
          <w:rFonts w:ascii="Calibri" w:hAnsi="Calibri"/>
          <w:color w:val="366091"/>
          <w:sz w:val="24"/>
          <w:szCs w:val="24"/>
        </w:rPr>
        <w:t xml:space="preserve">İlk eğitim verilerine bakın. Özel bir şey fark ettiniz mi? -&gt; </w:t>
      </w:r>
      <w:r>
        <w:rPr>
          <w:rFonts w:ascii="Calibri" w:hAnsi="Calibri"/>
          <w:i/>
          <w:iCs/>
          <w:color w:val="366091"/>
          <w:sz w:val="24"/>
          <w:szCs w:val="24"/>
        </w:rPr>
        <w:t>Öğrenciler sorun yaşıyorsa, veri setinde benzerlikler aramalarını isteyin, örneğin, motosikletlere çok benzeyen bisiklet örnekleri veya dengesiz sınıf örnekleri sayısı</w:t>
      </w:r>
      <w:r>
        <w:rPr>
          <w:rFonts w:ascii="Calibri" w:hAnsi="Calibri"/>
          <w:color w:val="366091"/>
          <w:sz w:val="24"/>
          <w:szCs w:val="24"/>
        </w:rPr>
        <w:t xml:space="preserve">. </w:t>
      </w:r>
    </w:p>
    <w:p w14:paraId="4D2736AA" w14:textId="77777777" w:rsidR="007B496E" w:rsidRPr="0049019A" w:rsidRDefault="007B496E">
      <w:pPr>
        <w:pBdr>
          <w:top w:val="nil"/>
          <w:left w:val="nil"/>
          <w:bottom w:val="nil"/>
          <w:right w:val="nil"/>
          <w:between w:val="nil"/>
        </w:pBdr>
        <w:spacing w:after="0"/>
        <w:jc w:val="both"/>
        <w:rPr>
          <w:rFonts w:ascii="Calibri" w:eastAsia="Calibri" w:hAnsi="Calibri" w:cs="Calibri"/>
          <w:color w:val="366091"/>
          <w:sz w:val="24"/>
          <w:szCs w:val="24"/>
        </w:rPr>
      </w:pPr>
    </w:p>
    <w:p w14:paraId="7468FB2F" w14:textId="1DDBCDEC" w:rsidR="007B496E" w:rsidRPr="0049019A" w:rsidRDefault="00421E2D">
      <w:pPr>
        <w:spacing w:after="0"/>
        <w:jc w:val="both"/>
        <w:rPr>
          <w:rFonts w:ascii="Century Gothic" w:eastAsia="Century Gothic" w:hAnsi="Century Gothic" w:cs="Century Gothic"/>
          <w:sz w:val="24"/>
          <w:szCs w:val="24"/>
        </w:rPr>
      </w:pPr>
      <w:r>
        <w:rPr>
          <w:rFonts w:ascii="Calibri" w:hAnsi="Calibri"/>
          <w:color w:val="366091"/>
          <w:sz w:val="24"/>
          <w:szCs w:val="24"/>
        </w:rPr>
        <w:t xml:space="preserve">Yukarıdaki örnek sorular, yapay zeka sistemlerinde çıktıları sistematik olarak tarafsız olduğunda karşılaşılan </w:t>
      </w:r>
      <w:proofErr w:type="spellStart"/>
      <w:r>
        <w:rPr>
          <w:rFonts w:ascii="Calibri" w:hAnsi="Calibri"/>
          <w:color w:val="366091"/>
          <w:sz w:val="24"/>
          <w:szCs w:val="24"/>
          <w:u w:val="single"/>
        </w:rPr>
        <w:t>algoritmik</w:t>
      </w:r>
      <w:proofErr w:type="spellEnd"/>
      <w:r>
        <w:rPr>
          <w:rFonts w:ascii="Calibri" w:hAnsi="Calibri"/>
          <w:color w:val="366091"/>
          <w:sz w:val="24"/>
          <w:szCs w:val="24"/>
          <w:u w:val="single"/>
        </w:rPr>
        <w:t xml:space="preserve"> tarafsızlığı</w:t>
      </w:r>
      <w:r>
        <w:rPr>
          <w:rFonts w:ascii="Calibri" w:hAnsi="Calibri"/>
          <w:color w:val="366091"/>
          <w:sz w:val="24"/>
          <w:szCs w:val="24"/>
        </w:rPr>
        <w:t xml:space="preserve"> tanıtma aşamasını belirlemenize yardımcı olacaktır. Bizim durumumuzda, ilk bisiklet-motosiklet sınıflandırıcısının, onlar için daha iyi çalıştığı için bisikletlere karşı ön yargılı olarak </w:t>
      </w:r>
      <w:proofErr w:type="spellStart"/>
      <w:r>
        <w:rPr>
          <w:rFonts w:ascii="Calibri" w:hAnsi="Calibri"/>
          <w:color w:val="366091"/>
          <w:sz w:val="24"/>
          <w:szCs w:val="24"/>
        </w:rPr>
        <w:t>algoritmik</w:t>
      </w:r>
      <w:proofErr w:type="spellEnd"/>
      <w:r>
        <w:rPr>
          <w:rFonts w:ascii="Calibri" w:hAnsi="Calibri"/>
          <w:color w:val="366091"/>
          <w:sz w:val="24"/>
          <w:szCs w:val="24"/>
        </w:rPr>
        <w:t xml:space="preserve"> önyargı belirtilerini göstermesini bekleyin. </w:t>
      </w:r>
    </w:p>
    <w:p w14:paraId="7A793BB2" w14:textId="77777777" w:rsidR="007B496E" w:rsidRPr="0049019A" w:rsidRDefault="007B496E">
      <w:pPr>
        <w:spacing w:after="0"/>
        <w:jc w:val="both"/>
        <w:rPr>
          <w:rFonts w:ascii="Century Gothic" w:eastAsia="Century Gothic" w:hAnsi="Century Gothic" w:cs="Century Gothic"/>
          <w:sz w:val="24"/>
          <w:szCs w:val="24"/>
        </w:rPr>
      </w:pPr>
    </w:p>
    <w:p w14:paraId="17F42529" w14:textId="40E4A360" w:rsidR="007B496E" w:rsidRPr="0049019A" w:rsidRDefault="00421E2D">
      <w:pPr>
        <w:spacing w:after="0"/>
        <w:jc w:val="both"/>
        <w:rPr>
          <w:rFonts w:ascii="Calibri" w:eastAsia="Calibri" w:hAnsi="Calibri" w:cs="Calibri"/>
          <w:color w:val="366091"/>
          <w:sz w:val="24"/>
          <w:szCs w:val="24"/>
        </w:rPr>
      </w:pPr>
      <w:r>
        <w:rPr>
          <w:rFonts w:ascii="Calibri" w:hAnsi="Calibri"/>
          <w:color w:val="366091"/>
          <w:sz w:val="24"/>
          <w:szCs w:val="24"/>
        </w:rPr>
        <w:t>Daha sonra, "</w:t>
      </w:r>
      <w:proofErr w:type="spellStart"/>
      <w:r>
        <w:rPr>
          <w:rFonts w:ascii="Calibri" w:hAnsi="Calibri"/>
          <w:color w:val="366091"/>
          <w:sz w:val="24"/>
          <w:szCs w:val="24"/>
        </w:rPr>
        <w:t>Curated</w:t>
      </w:r>
      <w:proofErr w:type="spellEnd"/>
      <w:r>
        <w:rPr>
          <w:rFonts w:ascii="Calibri" w:hAnsi="Calibri"/>
          <w:color w:val="366091"/>
          <w:sz w:val="24"/>
          <w:szCs w:val="24"/>
        </w:rPr>
        <w:t xml:space="preserve"> Training </w:t>
      </w:r>
      <w:proofErr w:type="spellStart"/>
      <w:r>
        <w:rPr>
          <w:rFonts w:ascii="Calibri" w:hAnsi="Calibri"/>
          <w:color w:val="366091"/>
          <w:sz w:val="24"/>
          <w:szCs w:val="24"/>
        </w:rPr>
        <w:t>Dataset</w:t>
      </w:r>
      <w:proofErr w:type="spellEnd"/>
      <w:r>
        <w:rPr>
          <w:rFonts w:ascii="Calibri" w:hAnsi="Calibri"/>
          <w:color w:val="366091"/>
          <w:sz w:val="24"/>
          <w:szCs w:val="24"/>
        </w:rPr>
        <w:t xml:space="preserve">", yani </w:t>
      </w:r>
      <w:proofErr w:type="spellStart"/>
      <w:r>
        <w:rPr>
          <w:rFonts w:ascii="Calibri" w:hAnsi="Calibri"/>
          <w:b/>
          <w:bCs/>
          <w:color w:val="366091"/>
          <w:sz w:val="24"/>
          <w:szCs w:val="24"/>
        </w:rPr>
        <w:t>CTD'</w:t>
      </w:r>
      <w:r>
        <w:rPr>
          <w:rFonts w:ascii="Calibri" w:hAnsi="Calibri"/>
          <w:color w:val="366091"/>
          <w:sz w:val="24"/>
          <w:szCs w:val="24"/>
        </w:rPr>
        <w:t>yi</w:t>
      </w:r>
      <w:proofErr w:type="spellEnd"/>
      <w:r>
        <w:rPr>
          <w:rFonts w:ascii="Calibri" w:hAnsi="Calibri"/>
          <w:color w:val="366091"/>
          <w:sz w:val="24"/>
          <w:szCs w:val="24"/>
        </w:rPr>
        <w:t xml:space="preserve"> kullanarak, öğrencilere modellerini yeniden eğitmeleri için zaman verin (</w:t>
      </w:r>
      <w:hyperlink r:id="rId15">
        <w:r>
          <w:rPr>
            <w:rFonts w:ascii="Calibri" w:hAnsi="Calibri"/>
            <w:color w:val="1155CC"/>
            <w:sz w:val="24"/>
            <w:szCs w:val="24"/>
            <w:u w:val="single"/>
          </w:rPr>
          <w:t>bu linkte mevcut</w:t>
        </w:r>
      </w:hyperlink>
      <w:r>
        <w:rPr>
          <w:rFonts w:ascii="Calibri" w:hAnsi="Calibri"/>
          <w:color w:val="366091"/>
          <w:sz w:val="24"/>
          <w:szCs w:val="24"/>
        </w:rPr>
        <w:t xml:space="preserve">). </w:t>
      </w:r>
      <w:r>
        <w:rPr>
          <w:rFonts w:ascii="Calibri" w:hAnsi="Calibri"/>
          <w:b/>
          <w:bCs/>
          <w:color w:val="366091"/>
          <w:sz w:val="24"/>
          <w:szCs w:val="24"/>
        </w:rPr>
        <w:t>CTD</w:t>
      </w:r>
      <w:r>
        <w:rPr>
          <w:rFonts w:ascii="Calibri" w:hAnsi="Calibri"/>
          <w:color w:val="366091"/>
          <w:sz w:val="24"/>
          <w:szCs w:val="24"/>
        </w:rPr>
        <w:t xml:space="preserve">, öğrencilerin bisiklet ve motosiklet eğitim veri kümelerini daha büyük, daha dengeli ve daha çeşitli hale getirmek için kullanabilecekleri daha geniş bir görüntü yelpazesidir. </w:t>
      </w:r>
    </w:p>
    <w:p w14:paraId="0C42555D" w14:textId="77777777" w:rsidR="007B496E" w:rsidRPr="0049019A" w:rsidRDefault="007B496E">
      <w:pPr>
        <w:spacing w:after="0"/>
        <w:rPr>
          <w:rFonts w:ascii="Calibri" w:eastAsia="Calibri" w:hAnsi="Calibri" w:cs="Calibri"/>
          <w:color w:val="366091"/>
          <w:sz w:val="24"/>
          <w:szCs w:val="24"/>
        </w:rPr>
      </w:pPr>
    </w:p>
    <w:p w14:paraId="67D17E7D" w14:textId="0BB85E5D" w:rsidR="007B496E" w:rsidRPr="0049019A" w:rsidRDefault="00421E2D">
      <w:pPr>
        <w:spacing w:after="0"/>
        <w:rPr>
          <w:rFonts w:ascii="Calibri" w:eastAsia="Calibri" w:hAnsi="Calibri" w:cs="Calibri"/>
          <w:color w:val="366091"/>
          <w:sz w:val="24"/>
          <w:szCs w:val="24"/>
        </w:rPr>
      </w:pPr>
      <w:r>
        <w:rPr>
          <w:rFonts w:ascii="Calibri" w:hAnsi="Calibri"/>
          <w:color w:val="366091"/>
          <w:sz w:val="24"/>
          <w:szCs w:val="24"/>
        </w:rPr>
        <w:t xml:space="preserve">Şimdi sınıflandırıcının performansı hakkında ne söyleyebilirsiniz? </w:t>
      </w:r>
    </w:p>
    <w:p w14:paraId="6AEE79F8" w14:textId="77777777" w:rsidR="007B496E" w:rsidRPr="0049019A" w:rsidRDefault="00421E2D">
      <w:pPr>
        <w:spacing w:after="0"/>
        <w:rPr>
          <w:rFonts w:ascii="Calibri" w:eastAsia="Calibri" w:hAnsi="Calibri" w:cs="Calibri"/>
          <w:color w:val="366091"/>
          <w:sz w:val="24"/>
          <w:szCs w:val="24"/>
        </w:rPr>
      </w:pPr>
      <w:r>
        <w:rPr>
          <w:rFonts w:ascii="Calibri" w:hAnsi="Calibri"/>
          <w:color w:val="366091"/>
          <w:sz w:val="24"/>
          <w:szCs w:val="24"/>
        </w:rPr>
        <w:t>Onu geliştirmek için ne yaptın? Daha az veya daha fazla eğitim verisine sahip olmak daha iyi mi?</w:t>
      </w:r>
    </w:p>
    <w:p w14:paraId="49391A2F" w14:textId="77777777" w:rsidR="00EF3C5F" w:rsidRPr="0049019A" w:rsidRDefault="00EF3C5F">
      <w:pPr>
        <w:rPr>
          <w:rFonts w:ascii="Calibri" w:eastAsia="Calibri" w:hAnsi="Calibri" w:cs="Calibri"/>
          <w:b/>
          <w:i/>
          <w:color w:val="366091"/>
          <w:sz w:val="24"/>
          <w:szCs w:val="24"/>
        </w:rPr>
      </w:pPr>
    </w:p>
    <w:p w14:paraId="59CA02E6" w14:textId="427C3091" w:rsidR="007B496E" w:rsidRPr="0049019A" w:rsidRDefault="00E43AE7">
      <w:pPr>
        <w:rPr>
          <w:rFonts w:ascii="Calibri" w:eastAsia="Calibri" w:hAnsi="Calibri" w:cs="Calibri"/>
          <w:color w:val="366091"/>
          <w:sz w:val="24"/>
          <w:szCs w:val="24"/>
        </w:rPr>
      </w:pPr>
      <w:r>
        <w:rPr>
          <w:rFonts w:ascii="Calibri" w:hAnsi="Calibri"/>
          <w:b/>
          <w:i/>
          <w:color w:val="366091"/>
          <w:sz w:val="24"/>
          <w:szCs w:val="24"/>
        </w:rPr>
        <w:t>İsteğe bağlı</w:t>
      </w:r>
      <w:r>
        <w:rPr>
          <w:rFonts w:ascii="Calibri" w:hAnsi="Calibri"/>
          <w:color w:val="366091"/>
          <w:sz w:val="24"/>
          <w:szCs w:val="24"/>
        </w:rPr>
        <w:t xml:space="preserve">: </w:t>
      </w:r>
      <w:proofErr w:type="spellStart"/>
      <w:r>
        <w:rPr>
          <w:rFonts w:ascii="Calibri" w:hAnsi="Calibri"/>
          <w:color w:val="366091"/>
          <w:sz w:val="24"/>
          <w:szCs w:val="24"/>
        </w:rPr>
        <w:t>Algoritmik</w:t>
      </w:r>
      <w:proofErr w:type="spellEnd"/>
      <w:r>
        <w:rPr>
          <w:rFonts w:ascii="Calibri" w:hAnsi="Calibri"/>
          <w:color w:val="366091"/>
          <w:sz w:val="24"/>
          <w:szCs w:val="24"/>
        </w:rPr>
        <w:t xml:space="preserve"> ön yargının hayatımızı nasıl etkileyebileceğinin bir kanıtı olarak, öğrencilerin </w:t>
      </w:r>
      <w:proofErr w:type="spellStart"/>
      <w:r>
        <w:rPr>
          <w:rFonts w:ascii="Calibri" w:hAnsi="Calibri"/>
          <w:color w:val="366091"/>
          <w:sz w:val="24"/>
          <w:szCs w:val="24"/>
        </w:rPr>
        <w:t>algoritmik</w:t>
      </w:r>
      <w:proofErr w:type="spellEnd"/>
      <w:r>
        <w:rPr>
          <w:rFonts w:ascii="Calibri" w:hAnsi="Calibri"/>
          <w:color w:val="366091"/>
          <w:sz w:val="24"/>
          <w:szCs w:val="24"/>
        </w:rPr>
        <w:t xml:space="preserve"> adaletin önemi konusundaki anlayışlarını genişletin ve onlarla </w:t>
      </w:r>
      <w:hyperlink r:id="rId16">
        <w:proofErr w:type="spellStart"/>
        <w:r>
          <w:rPr>
            <w:color w:val="1155CC"/>
            <w:u w:val="single"/>
          </w:rPr>
          <w:t>Gender</w:t>
        </w:r>
        <w:proofErr w:type="spellEnd"/>
        <w:r>
          <w:rPr>
            <w:color w:val="1155CC"/>
            <w:u w:val="single"/>
          </w:rPr>
          <w:t xml:space="preserve"> </w:t>
        </w:r>
        <w:proofErr w:type="spellStart"/>
        <w:r>
          <w:rPr>
            <w:color w:val="1155CC"/>
            <w:u w:val="single"/>
          </w:rPr>
          <w:t>Shades</w:t>
        </w:r>
        <w:proofErr w:type="spellEnd"/>
        <w:r>
          <w:rPr>
            <w:color w:val="1155CC"/>
            <w:u w:val="single"/>
          </w:rPr>
          <w:t xml:space="preserve"> Project</w:t>
        </w:r>
      </w:hyperlink>
      <w:r>
        <w:rPr>
          <w:rFonts w:ascii="Calibri" w:hAnsi="Calibri"/>
          <w:color w:val="366091"/>
          <w:sz w:val="24"/>
          <w:szCs w:val="24"/>
        </w:rPr>
        <w:t xml:space="preserve"> videosunu paylaşın. </w:t>
      </w:r>
    </w:p>
    <w:p w14:paraId="35DE094C" w14:textId="2151E8DB" w:rsidR="007B496E" w:rsidRPr="0049019A" w:rsidRDefault="00B02C21">
      <w:pPr>
        <w:jc w:val="both"/>
        <w:rPr>
          <w:rFonts w:ascii="Calibri" w:eastAsia="Calibri" w:hAnsi="Calibri" w:cs="Calibri"/>
          <w:color w:val="366091"/>
          <w:sz w:val="24"/>
          <w:szCs w:val="24"/>
        </w:rPr>
      </w:pPr>
      <w:hyperlink r:id="rId17" w:history="1">
        <w:r w:rsidR="00F233F7">
          <w:rPr>
            <w:rStyle w:val="Hyperlink"/>
            <w:rFonts w:ascii="Calibri" w:hAnsi="Calibri"/>
            <w:b/>
            <w:sz w:val="24"/>
            <w:szCs w:val="24"/>
          </w:rPr>
          <w:t>AŞAMA 2</w:t>
        </w:r>
      </w:hyperlink>
      <w:r w:rsidR="00F233F7">
        <w:rPr>
          <w:rFonts w:ascii="Calibri" w:hAnsi="Calibri"/>
          <w:color w:val="366091"/>
          <w:sz w:val="24"/>
          <w:szCs w:val="24"/>
        </w:rPr>
        <w:t xml:space="preserve">: Her ekibin ikili sınıflandırıcıyı oluşturmaya çalışmasını sağlayın: </w:t>
      </w:r>
      <w:r w:rsidR="00F233F7">
        <w:t xml:space="preserve"> </w:t>
      </w:r>
      <w:r w:rsidR="00F233F7">
        <w:rPr>
          <w:rFonts w:ascii="Calibri" w:hAnsi="Calibri"/>
          <w:color w:val="366091"/>
          <w:sz w:val="24"/>
          <w:szCs w:val="24"/>
        </w:rPr>
        <w:t>girdi görüntüsünün hangi kategoriye ait olduğunu tahmin edecek bir ML modeli:</w:t>
      </w:r>
      <w:r w:rsidR="00F233F7">
        <w:t xml:space="preserve"> </w:t>
      </w:r>
      <w:r w:rsidR="00F233F7">
        <w:rPr>
          <w:rFonts w:ascii="Calibri" w:hAnsi="Calibri"/>
          <w:color w:val="366091"/>
          <w:sz w:val="24"/>
          <w:szCs w:val="24"/>
        </w:rPr>
        <w:t>ambulans, kamyon, kamyonet veya otobüs.</w:t>
      </w:r>
      <w:r w:rsidR="00F233F7">
        <w:t xml:space="preserve"> </w:t>
      </w:r>
      <w:proofErr w:type="spellStart"/>
      <w:r w:rsidR="00F233F7">
        <w:rPr>
          <w:rFonts w:ascii="Calibri" w:hAnsi="Calibri"/>
          <w:b/>
          <w:bCs/>
          <w:color w:val="366091"/>
          <w:sz w:val="24"/>
          <w:szCs w:val="24"/>
        </w:rPr>
        <w:t>Train_multi</w:t>
      </w:r>
      <w:proofErr w:type="spellEnd"/>
      <w:r w:rsidR="00F233F7">
        <w:rPr>
          <w:rFonts w:ascii="Calibri" w:hAnsi="Calibri"/>
          <w:color w:val="366091"/>
          <w:sz w:val="24"/>
          <w:szCs w:val="24"/>
        </w:rPr>
        <w:t xml:space="preserve"> (</w:t>
      </w:r>
      <w:hyperlink r:id="rId18" w:history="1">
        <w:r w:rsidR="00F233F7">
          <w:rPr>
            <w:rStyle w:val="Hyperlink"/>
            <w:rFonts w:ascii="Calibri" w:hAnsi="Calibri"/>
            <w:sz w:val="24"/>
            <w:szCs w:val="24"/>
          </w:rPr>
          <w:t>bu linkte mevcut</w:t>
        </w:r>
      </w:hyperlink>
      <w:r w:rsidR="00F233F7">
        <w:rPr>
          <w:rFonts w:ascii="Calibri" w:hAnsi="Calibri"/>
          <w:color w:val="366091"/>
          <w:sz w:val="24"/>
          <w:szCs w:val="24"/>
        </w:rPr>
        <w:t xml:space="preserve">) adlı “Training </w:t>
      </w:r>
      <w:proofErr w:type="spellStart"/>
      <w:r w:rsidR="00F233F7">
        <w:rPr>
          <w:rFonts w:ascii="Calibri" w:hAnsi="Calibri"/>
          <w:color w:val="366091"/>
          <w:sz w:val="24"/>
          <w:szCs w:val="24"/>
        </w:rPr>
        <w:t>Dataset”i</w:t>
      </w:r>
      <w:proofErr w:type="spellEnd"/>
      <w:r w:rsidR="00F233F7">
        <w:rPr>
          <w:rFonts w:ascii="Calibri" w:hAnsi="Calibri"/>
          <w:color w:val="366091"/>
          <w:sz w:val="24"/>
          <w:szCs w:val="24"/>
        </w:rPr>
        <w:t xml:space="preserve"> indirin ve yeni bir görüntü projesi başlatın. Ardından, dört sınıf (Ambulans, Kamyon, Kamyonet ve Otobüs) oluşturun ve ilgili görüntüleri </w:t>
      </w:r>
      <w:proofErr w:type="spellStart"/>
      <w:r w:rsidR="00F233F7">
        <w:rPr>
          <w:rFonts w:ascii="Calibri" w:hAnsi="Calibri"/>
          <w:b/>
          <w:bCs/>
          <w:color w:val="366091"/>
          <w:sz w:val="24"/>
          <w:szCs w:val="24"/>
        </w:rPr>
        <w:t>Train_multi</w:t>
      </w:r>
      <w:r w:rsidR="00F233F7">
        <w:rPr>
          <w:rFonts w:ascii="Calibri" w:hAnsi="Calibri"/>
          <w:color w:val="366091"/>
          <w:sz w:val="24"/>
          <w:szCs w:val="24"/>
        </w:rPr>
        <w:t>'den</w:t>
      </w:r>
      <w:proofErr w:type="spellEnd"/>
      <w:r w:rsidR="00F233F7">
        <w:rPr>
          <w:rFonts w:ascii="Calibri" w:hAnsi="Calibri"/>
          <w:color w:val="366091"/>
          <w:sz w:val="24"/>
          <w:szCs w:val="24"/>
        </w:rPr>
        <w:t xml:space="preserve"> yükleyin. </w:t>
      </w:r>
    </w:p>
    <w:p w14:paraId="221776FD" w14:textId="31DBCFBC" w:rsidR="007B496E" w:rsidRPr="0049019A" w:rsidRDefault="00421E2D">
      <w:pPr>
        <w:jc w:val="center"/>
        <w:rPr>
          <w:rFonts w:ascii="Calibri" w:eastAsia="Calibri" w:hAnsi="Calibri" w:cs="Calibri"/>
          <w:color w:val="366091"/>
          <w:sz w:val="24"/>
          <w:szCs w:val="24"/>
        </w:rPr>
      </w:pPr>
      <w:r>
        <w:rPr>
          <w:rFonts w:ascii="Calibri" w:hAnsi="Calibri"/>
          <w:noProof/>
          <w:color w:val="366091"/>
          <w:sz w:val="24"/>
          <w:szCs w:val="24"/>
        </w:rPr>
        <w:lastRenderedPageBreak/>
        <w:drawing>
          <wp:inline distT="114300" distB="114300" distL="114300" distR="114300" wp14:anchorId="20F35A2D" wp14:editId="130A5438">
            <wp:extent cx="5943600" cy="35687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a:stretch>
                      <a:fillRect/>
                    </a:stretch>
                  </pic:blipFill>
                  <pic:spPr>
                    <a:xfrm>
                      <a:off x="0" y="0"/>
                      <a:ext cx="5943600" cy="3568700"/>
                    </a:xfrm>
                    <a:prstGeom prst="rect">
                      <a:avLst/>
                    </a:prstGeom>
                    <a:ln/>
                  </pic:spPr>
                </pic:pic>
              </a:graphicData>
            </a:graphic>
          </wp:inline>
        </w:drawing>
      </w:r>
    </w:p>
    <w:p w14:paraId="58BD2BCC" w14:textId="23A708B1" w:rsidR="00243FA8" w:rsidRPr="0049019A" w:rsidRDefault="00243FA8">
      <w:pPr>
        <w:jc w:val="center"/>
        <w:rPr>
          <w:rFonts w:ascii="Calibri" w:eastAsia="Calibri" w:hAnsi="Calibri" w:cs="Calibri"/>
          <w:color w:val="366091"/>
          <w:sz w:val="24"/>
          <w:szCs w:val="24"/>
        </w:rPr>
      </w:pPr>
      <w:r>
        <w:rPr>
          <w:rFonts w:ascii="Calibri" w:hAnsi="Calibri"/>
          <w:color w:val="366091"/>
        </w:rPr>
        <w:t xml:space="preserve">Şekil 3. </w:t>
      </w:r>
      <w:proofErr w:type="spellStart"/>
      <w:r>
        <w:rPr>
          <w:rFonts w:ascii="Calibri" w:hAnsi="Calibri"/>
          <w:color w:val="366091"/>
        </w:rPr>
        <w:t>Teachable</w:t>
      </w:r>
      <w:proofErr w:type="spellEnd"/>
      <w:r>
        <w:rPr>
          <w:rFonts w:ascii="Calibri" w:hAnsi="Calibri"/>
          <w:color w:val="366091"/>
        </w:rPr>
        <w:t xml:space="preserve"> Machine, Google – Çok Sınıflı Bir Sınıflandırıcı Oluşturma </w:t>
      </w:r>
    </w:p>
    <w:p w14:paraId="793C7B3C" w14:textId="76DE1913" w:rsidR="007B496E" w:rsidRPr="0049019A" w:rsidRDefault="00421E2D">
      <w:pPr>
        <w:jc w:val="both"/>
        <w:rPr>
          <w:rFonts w:ascii="Calibri" w:eastAsia="Calibri" w:hAnsi="Calibri" w:cs="Calibri"/>
          <w:color w:val="366091"/>
          <w:sz w:val="24"/>
          <w:szCs w:val="24"/>
        </w:rPr>
      </w:pPr>
      <w:r>
        <w:rPr>
          <w:rFonts w:ascii="Calibri" w:hAnsi="Calibri"/>
          <w:color w:val="366091"/>
          <w:sz w:val="24"/>
          <w:szCs w:val="24"/>
        </w:rPr>
        <w:t xml:space="preserve">Modeli eğitin ve modeli </w:t>
      </w:r>
      <w:proofErr w:type="spellStart"/>
      <w:r>
        <w:rPr>
          <w:rFonts w:ascii="Calibri" w:hAnsi="Calibri"/>
          <w:color w:val="366091"/>
          <w:sz w:val="24"/>
          <w:szCs w:val="24"/>
        </w:rPr>
        <w:t>önizlemek</w:t>
      </w:r>
      <w:proofErr w:type="spellEnd"/>
      <w:r>
        <w:rPr>
          <w:rFonts w:ascii="Calibri" w:hAnsi="Calibri"/>
          <w:color w:val="366091"/>
          <w:sz w:val="24"/>
          <w:szCs w:val="24"/>
        </w:rPr>
        <w:t xml:space="preserve"> ve değerlendirmek için sağa gidin! Bunu yapmak için, "Test </w:t>
      </w:r>
      <w:proofErr w:type="spellStart"/>
      <w:r>
        <w:rPr>
          <w:rFonts w:ascii="Calibri" w:hAnsi="Calibri"/>
          <w:color w:val="366091"/>
          <w:sz w:val="24"/>
          <w:szCs w:val="24"/>
        </w:rPr>
        <w:t>Dataset</w:t>
      </w:r>
      <w:proofErr w:type="spellEnd"/>
      <w:r>
        <w:rPr>
          <w:rFonts w:ascii="Calibri" w:hAnsi="Calibri"/>
          <w:color w:val="366091"/>
          <w:sz w:val="24"/>
          <w:szCs w:val="24"/>
        </w:rPr>
        <w:t xml:space="preserve">", yani </w:t>
      </w:r>
      <w:proofErr w:type="spellStart"/>
      <w:r>
        <w:rPr>
          <w:rFonts w:ascii="Calibri" w:hAnsi="Calibri"/>
          <w:b/>
          <w:color w:val="366091"/>
          <w:sz w:val="24"/>
          <w:szCs w:val="24"/>
        </w:rPr>
        <w:t>Test_multi</w:t>
      </w:r>
      <w:proofErr w:type="spellEnd"/>
      <w:r>
        <w:rPr>
          <w:rFonts w:ascii="Calibri" w:hAnsi="Calibri"/>
          <w:b/>
          <w:color w:val="366091"/>
          <w:sz w:val="24"/>
          <w:szCs w:val="24"/>
        </w:rPr>
        <w:t xml:space="preserve"> </w:t>
      </w:r>
      <w:r>
        <w:rPr>
          <w:rFonts w:ascii="Calibri" w:hAnsi="Calibri"/>
          <w:color w:val="366091"/>
          <w:sz w:val="24"/>
          <w:szCs w:val="24"/>
        </w:rPr>
        <w:t>(</w:t>
      </w:r>
      <w:hyperlink r:id="rId20">
        <w:r>
          <w:rPr>
            <w:rFonts w:ascii="Calibri" w:hAnsi="Calibri"/>
            <w:color w:val="1155CC"/>
            <w:sz w:val="24"/>
            <w:szCs w:val="24"/>
            <w:u w:val="single"/>
          </w:rPr>
          <w:t>bu linkte mevcut</w:t>
        </w:r>
      </w:hyperlink>
      <w:r>
        <w:rPr>
          <w:rFonts w:ascii="Calibri" w:hAnsi="Calibri"/>
          <w:color w:val="366091"/>
          <w:sz w:val="24"/>
          <w:szCs w:val="24"/>
        </w:rPr>
        <w:t xml:space="preserve">) yerel olarak indirilmeli ve kaydedilmelidir. </w:t>
      </w:r>
      <w:proofErr w:type="spellStart"/>
      <w:r>
        <w:rPr>
          <w:rFonts w:ascii="Calibri" w:hAnsi="Calibri"/>
          <w:b/>
          <w:bCs/>
          <w:color w:val="366091"/>
          <w:sz w:val="24"/>
          <w:szCs w:val="24"/>
        </w:rPr>
        <w:t>Test_multi</w:t>
      </w:r>
      <w:proofErr w:type="spellEnd"/>
      <w:r>
        <w:rPr>
          <w:rFonts w:ascii="Calibri" w:hAnsi="Calibri"/>
          <w:b/>
          <w:bCs/>
          <w:color w:val="366091"/>
          <w:sz w:val="24"/>
          <w:szCs w:val="24"/>
        </w:rPr>
        <w:t>,</w:t>
      </w:r>
      <w:r>
        <w:rPr>
          <w:rFonts w:ascii="Calibri" w:hAnsi="Calibri"/>
          <w:color w:val="366091"/>
          <w:sz w:val="24"/>
          <w:szCs w:val="24"/>
        </w:rPr>
        <w:t xml:space="preserve"> sınıflandırıcıyı eğitmek için kullanılanlardan farklı olarak çeşitli ambulans, kamyon, kamyonet ve otobüs görüntülerinden oluşan bir ürün yelpazesidir. Ön izlemeye tıklayın, </w:t>
      </w:r>
      <w:proofErr w:type="spellStart"/>
      <w:r>
        <w:rPr>
          <w:rFonts w:ascii="Calibri" w:hAnsi="Calibri"/>
          <w:color w:val="366091"/>
          <w:sz w:val="24"/>
          <w:szCs w:val="24"/>
        </w:rPr>
        <w:t>Input</w:t>
      </w:r>
      <w:proofErr w:type="spellEnd"/>
      <w:r>
        <w:rPr>
          <w:rFonts w:ascii="Calibri" w:hAnsi="Calibri"/>
          <w:color w:val="366091"/>
          <w:sz w:val="24"/>
          <w:szCs w:val="24"/>
        </w:rPr>
        <w:t xml:space="preserve"> &gt; File sekmelerine geçin ve görüntüleri tek tek yükleyin. (Alternatif olarak, görüntülerin çıktısını alıp web kamerasına çıktıyı gösterebilirsiniz). Her denemede, tahmin doğruluğunu takımınızın günlüğüne kaydedin.</w:t>
      </w:r>
    </w:p>
    <w:p w14:paraId="205096E6" w14:textId="70B460F2" w:rsidR="007B496E" w:rsidRPr="0049019A" w:rsidRDefault="00421E2D">
      <w:pPr>
        <w:jc w:val="both"/>
        <w:rPr>
          <w:rFonts w:ascii="Calibri" w:eastAsia="Calibri" w:hAnsi="Calibri" w:cs="Calibri"/>
          <w:b/>
          <w:color w:val="366091"/>
          <w:sz w:val="24"/>
          <w:szCs w:val="24"/>
        </w:rPr>
      </w:pPr>
      <w:r>
        <w:rPr>
          <w:rFonts w:ascii="Calibri" w:hAnsi="Calibri"/>
          <w:b/>
          <w:color w:val="366091"/>
          <w:sz w:val="24"/>
          <w:szCs w:val="24"/>
        </w:rPr>
        <w:t>Tartışma bölümü (35 dakika)</w:t>
      </w:r>
    </w:p>
    <w:p w14:paraId="4EB9B0D3" w14:textId="4174ECC2" w:rsidR="007B496E" w:rsidRPr="0049019A" w:rsidRDefault="00421E2D">
      <w:pPr>
        <w:jc w:val="both"/>
        <w:rPr>
          <w:rFonts w:ascii="Calibri" w:eastAsia="Calibri" w:hAnsi="Calibri" w:cs="Calibri"/>
          <w:color w:val="366091"/>
          <w:sz w:val="24"/>
          <w:szCs w:val="24"/>
        </w:rPr>
      </w:pPr>
      <w:r>
        <w:rPr>
          <w:rFonts w:ascii="Calibri" w:hAnsi="Calibri"/>
          <w:color w:val="366091"/>
          <w:sz w:val="24"/>
          <w:szCs w:val="24"/>
        </w:rPr>
        <w:t xml:space="preserve">Öğretmen, öğrencilere sınıflandırıcılarının doğruluğunu ve tarafsızlığını değerlendirme şansı vererek eleştirel düşünmeyi teşvik edecek, onlara modeli yanıltmalarına ve sonunda performansını artırabilecek düzeltmeler ve stratejiler geliştirmelerine izin verecektir. </w:t>
      </w:r>
    </w:p>
    <w:p w14:paraId="7024E381" w14:textId="7AA1DCE9" w:rsidR="00782191" w:rsidRPr="0049019A" w:rsidRDefault="00421E2D">
      <w:pPr>
        <w:jc w:val="both"/>
        <w:rPr>
          <w:rFonts w:ascii="Calibri" w:eastAsia="Calibri" w:hAnsi="Calibri" w:cs="Calibri"/>
          <w:color w:val="366091"/>
          <w:sz w:val="24"/>
          <w:szCs w:val="24"/>
        </w:rPr>
      </w:pPr>
      <w:r>
        <w:rPr>
          <w:rFonts w:ascii="Calibri" w:hAnsi="Calibri"/>
          <w:b/>
          <w:i/>
          <w:color w:val="366091"/>
          <w:sz w:val="24"/>
          <w:szCs w:val="24"/>
        </w:rPr>
        <w:t>Öneri</w:t>
      </w:r>
      <w:r>
        <w:rPr>
          <w:rFonts w:ascii="Calibri" w:hAnsi="Calibri"/>
          <w:color w:val="366091"/>
          <w:sz w:val="24"/>
          <w:szCs w:val="24"/>
        </w:rPr>
        <w:t xml:space="preserve">: Zaman kalırsa ve öğrencilerin bilgi seviyesi uygunsa, onlara hata matrisi kavramından bahsetmeniz önerilir. Kısaca, hata matrisi, tahmin modelinizin performansını görselleştirmenin tablo şeklindeki bir yoludur. Bir hata matrisindeki her girdi, sınıfları doğru veya yanlış sınıflandırdığı model tarafından yapılan tahminlerin sayısını gösterir. </w:t>
      </w:r>
    </w:p>
    <w:p w14:paraId="44C15C21" w14:textId="2EA4C05F" w:rsidR="007B496E" w:rsidRPr="0049019A" w:rsidRDefault="00080BD2">
      <w:pPr>
        <w:jc w:val="both"/>
        <w:rPr>
          <w:rFonts w:ascii="Calibri" w:eastAsia="Calibri" w:hAnsi="Calibri" w:cs="Calibri"/>
          <w:color w:val="366091"/>
          <w:sz w:val="24"/>
          <w:szCs w:val="24"/>
        </w:rPr>
      </w:pPr>
      <w:r>
        <w:rPr>
          <w:rFonts w:ascii="Calibri" w:hAnsi="Calibri"/>
          <w:b/>
          <w:i/>
          <w:color w:val="366091"/>
          <w:sz w:val="24"/>
          <w:szCs w:val="24"/>
        </w:rPr>
        <w:lastRenderedPageBreak/>
        <w:t>İsteğe bağlı</w:t>
      </w:r>
      <w:r>
        <w:rPr>
          <w:rFonts w:ascii="Calibri" w:hAnsi="Calibri"/>
          <w:color w:val="366091"/>
          <w:sz w:val="24"/>
          <w:szCs w:val="24"/>
        </w:rPr>
        <w:t xml:space="preserve">: </w:t>
      </w:r>
      <w:hyperlink r:id="rId21">
        <w:r>
          <w:rPr>
            <w:rFonts w:ascii="Calibri" w:hAnsi="Calibri"/>
            <w:color w:val="1155CC"/>
            <w:sz w:val="24"/>
            <w:szCs w:val="24"/>
            <w:u w:val="single"/>
          </w:rPr>
          <w:t>Bu linkte</w:t>
        </w:r>
      </w:hyperlink>
      <w:r>
        <w:rPr>
          <w:rFonts w:ascii="Calibri" w:hAnsi="Calibri"/>
          <w:color w:val="366091"/>
          <w:sz w:val="24"/>
          <w:szCs w:val="24"/>
        </w:rPr>
        <w:t xml:space="preserve"> hem ikili hem de çok sınıflı sınıflandırıcı için özelleştirilmiş hata matrisi şablonunu bulabilirsiniz.  </w:t>
      </w:r>
    </w:p>
    <w:p w14:paraId="74745DD7" w14:textId="12815643" w:rsidR="007B496E" w:rsidRPr="0049019A" w:rsidRDefault="00421E2D">
      <w:pPr>
        <w:jc w:val="both"/>
        <w:rPr>
          <w:rFonts w:ascii="Calibri" w:eastAsia="Calibri" w:hAnsi="Calibri" w:cs="Calibri"/>
          <w:color w:val="366091"/>
          <w:sz w:val="24"/>
          <w:szCs w:val="24"/>
        </w:rPr>
      </w:pPr>
      <w:r>
        <w:rPr>
          <w:rFonts w:ascii="Calibri" w:hAnsi="Calibri"/>
          <w:color w:val="366091"/>
          <w:sz w:val="24"/>
          <w:szCs w:val="24"/>
        </w:rPr>
        <w:t>Sonuç olarak, oturumu tamamlayın, öğrencileri günlüklerinin önemli noktalarını paylaşmaya, parçaların üzerinden geçmeye ve öğrenme sonuçlarını pekiştirmeye teşvik edin.</w:t>
      </w:r>
    </w:p>
    <w:p w14:paraId="79200B55" w14:textId="7AB33F4D" w:rsidR="00E43AE7" w:rsidRPr="0049019A" w:rsidRDefault="002963C0">
      <w:pPr>
        <w:jc w:val="both"/>
        <w:rPr>
          <w:rFonts w:ascii="Calibri" w:eastAsia="Calibri" w:hAnsi="Calibri" w:cs="Calibri"/>
          <w:color w:val="366091"/>
          <w:sz w:val="24"/>
          <w:szCs w:val="24"/>
        </w:rPr>
      </w:pPr>
      <w:r>
        <w:rPr>
          <w:rFonts w:ascii="Calibri" w:hAnsi="Calibri"/>
          <w:color w:val="366091"/>
          <w:sz w:val="24"/>
          <w:szCs w:val="24"/>
        </w:rPr>
        <w:t xml:space="preserve">Sürecin ekran kaydı videolarını, </w:t>
      </w:r>
      <w:hyperlink r:id="rId22" w:history="1">
        <w:r>
          <w:rPr>
            <w:rStyle w:val="Hyperlink"/>
            <w:rFonts w:ascii="Calibri" w:hAnsi="Calibri"/>
            <w:sz w:val="24"/>
            <w:szCs w:val="24"/>
          </w:rPr>
          <w:t>1. aşama için bu linke</w:t>
        </w:r>
      </w:hyperlink>
      <w:r>
        <w:rPr>
          <w:rFonts w:ascii="Calibri" w:hAnsi="Calibri"/>
          <w:color w:val="366091"/>
          <w:sz w:val="24"/>
          <w:szCs w:val="24"/>
        </w:rPr>
        <w:t xml:space="preserve"> ve </w:t>
      </w:r>
      <w:hyperlink r:id="rId23" w:history="1">
        <w:r>
          <w:rPr>
            <w:rStyle w:val="Hyperlink"/>
            <w:rFonts w:ascii="Calibri" w:hAnsi="Calibri"/>
            <w:sz w:val="24"/>
            <w:szCs w:val="24"/>
          </w:rPr>
          <w:t>2. aşama için bu linke</w:t>
        </w:r>
      </w:hyperlink>
      <w:r>
        <w:rPr>
          <w:rFonts w:ascii="Calibri" w:hAnsi="Calibri"/>
          <w:color w:val="366091"/>
          <w:sz w:val="24"/>
          <w:szCs w:val="24"/>
        </w:rPr>
        <w:t xml:space="preserve"> tıklayarak bulabilirsiniz.</w:t>
      </w:r>
    </w:p>
    <w:p w14:paraId="2F41049B" w14:textId="77777777" w:rsidR="007B496E" w:rsidRPr="0049019A" w:rsidRDefault="00421E2D">
      <w:pPr>
        <w:spacing w:line="360" w:lineRule="auto"/>
        <w:jc w:val="both"/>
        <w:rPr>
          <w:rFonts w:ascii="Calibri" w:eastAsia="Calibri" w:hAnsi="Calibri" w:cs="Calibri"/>
          <w:b/>
          <w:color w:val="17365D"/>
          <w:sz w:val="28"/>
          <w:szCs w:val="28"/>
        </w:rPr>
      </w:pPr>
      <w:r>
        <w:rPr>
          <w:rFonts w:ascii="Calibri" w:hAnsi="Calibri"/>
          <w:b/>
          <w:color w:val="17365D"/>
          <w:sz w:val="28"/>
          <w:szCs w:val="28"/>
        </w:rPr>
        <w:t xml:space="preserve">Yazarın adı: </w:t>
      </w:r>
      <w:proofErr w:type="spellStart"/>
      <w:r>
        <w:rPr>
          <w:rFonts w:ascii="Calibri" w:hAnsi="Calibri"/>
          <w:b/>
          <w:color w:val="17365D"/>
          <w:sz w:val="28"/>
          <w:szCs w:val="28"/>
        </w:rPr>
        <w:t>Marjana</w:t>
      </w:r>
      <w:proofErr w:type="spellEnd"/>
      <w:r>
        <w:rPr>
          <w:rFonts w:ascii="Calibri" w:hAnsi="Calibri"/>
          <w:b/>
          <w:color w:val="17365D"/>
          <w:sz w:val="28"/>
          <w:szCs w:val="28"/>
        </w:rPr>
        <w:t xml:space="preserve"> </w:t>
      </w:r>
      <w:proofErr w:type="spellStart"/>
      <w:r>
        <w:rPr>
          <w:rFonts w:ascii="Calibri" w:hAnsi="Calibri"/>
          <w:b/>
          <w:color w:val="17365D"/>
          <w:sz w:val="28"/>
          <w:szCs w:val="28"/>
        </w:rPr>
        <w:t>Prifti</w:t>
      </w:r>
      <w:proofErr w:type="spellEnd"/>
      <w:r>
        <w:rPr>
          <w:rFonts w:ascii="Calibri" w:hAnsi="Calibri"/>
          <w:b/>
          <w:color w:val="17365D"/>
          <w:sz w:val="28"/>
          <w:szCs w:val="28"/>
        </w:rPr>
        <w:t xml:space="preserve"> </w:t>
      </w:r>
      <w:proofErr w:type="spellStart"/>
      <w:r>
        <w:rPr>
          <w:rFonts w:ascii="Calibri" w:hAnsi="Calibri"/>
          <w:b/>
          <w:color w:val="17365D"/>
          <w:sz w:val="28"/>
          <w:szCs w:val="28"/>
        </w:rPr>
        <w:t>Skenduli</w:t>
      </w:r>
      <w:proofErr w:type="spellEnd"/>
    </w:p>
    <w:sectPr w:rsidR="007B496E" w:rsidRPr="0049019A">
      <w:headerReference w:type="even" r:id="rId24"/>
      <w:headerReference w:type="default" r:id="rId25"/>
      <w:footerReference w:type="even" r:id="rId26"/>
      <w:footerReference w:type="default" r:id="rId27"/>
      <w:headerReference w:type="first" r:id="rId28"/>
      <w:footerReference w:type="first" r:id="rId29"/>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EB0734" w14:textId="77777777" w:rsidR="00B02C21" w:rsidRDefault="00B02C21">
      <w:pPr>
        <w:spacing w:after="0" w:line="240" w:lineRule="auto"/>
      </w:pPr>
      <w:r>
        <w:separator/>
      </w:r>
    </w:p>
  </w:endnote>
  <w:endnote w:type="continuationSeparator" w:id="0">
    <w:p w14:paraId="7F54CEDA" w14:textId="77777777" w:rsidR="00B02C21" w:rsidRDefault="00B02C21">
      <w:pPr>
        <w:spacing w:after="0" w:line="240" w:lineRule="auto"/>
      </w:pPr>
      <w:r>
        <w:continuationSeparator/>
      </w:r>
    </w:p>
  </w:endnote>
  <w:endnote w:type="continuationNotice" w:id="1">
    <w:p w14:paraId="0AC3AC2A" w14:textId="77777777" w:rsidR="00B02C21" w:rsidRDefault="00B02C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charset w:val="00"/>
    <w:family w:val="swiss"/>
    <w:pitch w:val="variable"/>
    <w:sig w:usb0="A00002BF" w:usb1="5000E0FB" w:usb2="00000000" w:usb3="00000000" w:csb0="0000019F" w:csb1="00000000"/>
  </w:font>
  <w:font w:name="EC Square Sans Pro Medium">
    <w:altName w:val="Arial"/>
    <w:charset w:val="00"/>
    <w:family w:val="swiss"/>
    <w:pitch w:val="variable"/>
    <w:sig w:usb0="A00002BF" w:usb1="5000E0FB" w:usb2="00000000" w:usb3="00000000" w:csb0="0000019F" w:csb1="00000000"/>
  </w:font>
  <w:font w:name="EC Square Sans Pro">
    <w:altName w:val="Arial"/>
    <w:charset w:val="00"/>
    <w:family w:val="swiss"/>
    <w:pitch w:val="variable"/>
    <w:sig w:usb0="A00002BF" w:usb1="5000E0F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9ECF2"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CB0F4" w14:textId="55F3FFA7" w:rsidR="007B496E" w:rsidRDefault="00C94977">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9264" behindDoc="0" locked="0" layoutInCell="1" hidden="0" allowOverlap="1" wp14:anchorId="1E7F85E6" wp14:editId="30C72C51">
          <wp:simplePos x="0" y="0"/>
          <wp:positionH relativeFrom="column">
            <wp:posOffset>776605</wp:posOffset>
          </wp:positionH>
          <wp:positionV relativeFrom="paragraph">
            <wp:posOffset>26670</wp:posOffset>
          </wp:positionV>
          <wp:extent cx="238125" cy="238125"/>
          <wp:effectExtent l="0" t="0" r="0" b="0"/>
          <wp:wrapSquare wrapText="bothSides" distT="0" distB="0" distL="114300" distR="114300"/>
          <wp:docPr id="4" name="image7.png" descr="C:\Users\nkj\Desktop\twitter_512.png"/>
          <wp:cNvGraphicFramePr/>
          <a:graphic xmlns:a="http://schemas.openxmlformats.org/drawingml/2006/main">
            <a:graphicData uri="http://schemas.openxmlformats.org/drawingml/2006/picture">
              <pic:pic xmlns:pic="http://schemas.openxmlformats.org/drawingml/2006/picture">
                <pic:nvPicPr>
                  <pic:cNvPr id="0" name="image7.png" descr="C:\Users\nkj\Desktop\twitter_512.png"/>
                  <pic:cNvPicPr preferRelativeResize="0"/>
                </pic:nvPicPr>
                <pic:blipFill>
                  <a:blip r:embed="rId1"/>
                  <a:srcRect/>
                  <a:stretch>
                    <a:fillRect/>
                  </a:stretch>
                </pic:blipFill>
                <pic:spPr>
                  <a:xfrm>
                    <a:off x="0" y="0"/>
                    <a:ext cx="238125" cy="238125"/>
                  </a:xfrm>
                  <a:prstGeom prst="rect">
                    <a:avLst/>
                  </a:prstGeom>
                  <a:ln/>
                </pic:spPr>
              </pic:pic>
            </a:graphicData>
          </a:graphic>
        </wp:anchor>
      </w:drawing>
    </w:r>
    <w:r>
      <w:rPr>
        <w:color w:val="000000"/>
      </w:rPr>
      <w:t xml:space="preserve">                                    @CodeWeekEU | codeweek.eu | </w:t>
    </w:r>
    <w:proofErr w:type="spellStart"/>
    <w:r>
      <w:rPr>
        <w:color w:val="000000"/>
      </w:rPr>
      <w:t>codeEU</w:t>
    </w:r>
    <w:proofErr w:type="spellEnd"/>
    <w:r>
      <w:rPr>
        <w:noProof/>
      </w:rPr>
      <w:drawing>
        <wp:anchor distT="0" distB="0" distL="114300" distR="114300" simplePos="0" relativeHeight="251660288" behindDoc="0" locked="0" layoutInCell="1" hidden="0" allowOverlap="1" wp14:anchorId="50E28E0C" wp14:editId="1E7047F7">
          <wp:simplePos x="0" y="0"/>
          <wp:positionH relativeFrom="column">
            <wp:posOffset>4786630</wp:posOffset>
          </wp:positionH>
          <wp:positionV relativeFrom="paragraph">
            <wp:posOffset>-135254</wp:posOffset>
          </wp:positionV>
          <wp:extent cx="1845310" cy="485775"/>
          <wp:effectExtent l="0" t="0" r="0" b="0"/>
          <wp:wrapSquare wrapText="bothSides" distT="0" distB="0" distL="114300" distR="114300"/>
          <wp:docPr id="3" name="image1.png" descr="C:\Users\nkj\AppData\Local\Temp\7zE869D06E5\logo-ce-horizontal-en-quadri-lr.png"/>
          <wp:cNvGraphicFramePr/>
          <a:graphic xmlns:a="http://schemas.openxmlformats.org/drawingml/2006/main">
            <a:graphicData uri="http://schemas.openxmlformats.org/drawingml/2006/picture">
              <pic:pic xmlns:pic="http://schemas.openxmlformats.org/drawingml/2006/picture">
                <pic:nvPicPr>
                  <pic:cNvPr id="0" name="image1.png" descr="C:\Users\nkj\AppData\Local\Temp\7zE869D06E5\logo-ce-horizontal-en-quadri-lr.png"/>
                  <pic:cNvPicPr preferRelativeResize="0"/>
                </pic:nvPicPr>
                <pic:blipFill>
                  <a:blip r:embed="rId2"/>
                  <a:srcRect/>
                  <a:stretch>
                    <a:fillRect/>
                  </a:stretch>
                </pic:blipFill>
                <pic:spPr>
                  <a:xfrm>
                    <a:off x="0" y="0"/>
                    <a:ext cx="1845310" cy="48577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54858DE5" wp14:editId="22A168C1">
          <wp:simplePos x="0" y="0"/>
          <wp:positionH relativeFrom="column">
            <wp:posOffset>3993515</wp:posOffset>
          </wp:positionH>
          <wp:positionV relativeFrom="paragraph">
            <wp:posOffset>9525</wp:posOffset>
          </wp:positionV>
          <wp:extent cx="168275" cy="168275"/>
          <wp:effectExtent l="0" t="0" r="0" b="0"/>
          <wp:wrapSquare wrapText="bothSides" distT="0" distB="0" distL="114300" distR="114300"/>
          <wp:docPr id="8" name="image3.png" descr="C:\Users\nkj\Desktop\fb_icon_325x325.png"/>
          <wp:cNvGraphicFramePr/>
          <a:graphic xmlns:a="http://schemas.openxmlformats.org/drawingml/2006/main">
            <a:graphicData uri="http://schemas.openxmlformats.org/drawingml/2006/picture">
              <pic:pic xmlns:pic="http://schemas.openxmlformats.org/drawingml/2006/picture">
                <pic:nvPicPr>
                  <pic:cNvPr id="0" name="image3.png" descr="C:\Users\nkj\Desktop\fb_icon_325x325.png"/>
                  <pic:cNvPicPr preferRelativeResize="0"/>
                </pic:nvPicPr>
                <pic:blipFill>
                  <a:blip r:embed="rId3"/>
                  <a:srcRect/>
                  <a:stretch>
                    <a:fillRect/>
                  </a:stretch>
                </pic:blipFill>
                <pic:spPr>
                  <a:xfrm>
                    <a:off x="0" y="0"/>
                    <a:ext cx="168275" cy="168275"/>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F703B5"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83C5E" w14:textId="77777777" w:rsidR="00B02C21" w:rsidRDefault="00B02C21">
      <w:pPr>
        <w:spacing w:after="0" w:line="240" w:lineRule="auto"/>
      </w:pPr>
      <w:r>
        <w:separator/>
      </w:r>
    </w:p>
  </w:footnote>
  <w:footnote w:type="continuationSeparator" w:id="0">
    <w:p w14:paraId="2B644506" w14:textId="77777777" w:rsidR="00B02C21" w:rsidRDefault="00B02C21">
      <w:pPr>
        <w:spacing w:after="0" w:line="240" w:lineRule="auto"/>
      </w:pPr>
      <w:r>
        <w:continuationSeparator/>
      </w:r>
    </w:p>
  </w:footnote>
  <w:footnote w:type="continuationNotice" w:id="1">
    <w:p w14:paraId="09970844" w14:textId="77777777" w:rsidR="00B02C21" w:rsidRDefault="00B02C21">
      <w:pPr>
        <w:spacing w:after="0" w:line="240" w:lineRule="auto"/>
      </w:pPr>
    </w:p>
  </w:footnote>
  <w:footnote w:id="2">
    <w:p w14:paraId="253C706F" w14:textId="77777777" w:rsidR="007B496E" w:rsidRDefault="00421E2D">
      <w:pPr>
        <w:spacing w:after="0" w:line="240" w:lineRule="auto"/>
        <w:rPr>
          <w:sz w:val="20"/>
          <w:szCs w:val="20"/>
        </w:rPr>
      </w:pPr>
      <w:r>
        <w:rPr>
          <w:vertAlign w:val="superscript"/>
        </w:rPr>
        <w:footnoteRef/>
      </w:r>
      <w:r>
        <w:rPr>
          <w:sz w:val="20"/>
          <w:szCs w:val="20"/>
        </w:rPr>
        <w:t xml:space="preserve"> </w:t>
      </w:r>
      <w:hyperlink r:id="rId1">
        <w:r>
          <w:rPr>
            <w:color w:val="1155CC"/>
            <w:sz w:val="20"/>
            <w:szCs w:val="20"/>
            <w:u w:val="single"/>
          </w:rPr>
          <w:t>https://teachablemachine.withgoogle.com/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C92CF4" w14:textId="77777777" w:rsidR="007B496E" w:rsidRDefault="00421E2D">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507A5F09" wp14:editId="019CAE2C">
          <wp:extent cx="4324350" cy="4324350"/>
          <wp:effectExtent l="0" t="0" r="0" b="0"/>
          <wp:docPr id="6" name="image4.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4.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r>
      <w:rPr>
        <w:noProof/>
        <w:color w:val="000000"/>
      </w:rPr>
      <w:drawing>
        <wp:inline distT="0" distB="0" distL="0" distR="0" wp14:anchorId="72D26F8D" wp14:editId="0E0E5C74">
          <wp:extent cx="4324350" cy="4324350"/>
          <wp:effectExtent l="0" t="0" r="0" b="0"/>
          <wp:docPr id="5" name="image4.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4.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9E2F26" w14:textId="77777777" w:rsidR="007B496E" w:rsidRDefault="00421E2D">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0" distR="0" simplePos="0" relativeHeight="251658240" behindDoc="0" locked="0" layoutInCell="1" hidden="0" allowOverlap="1" wp14:anchorId="57FD8044" wp14:editId="332E9E66">
          <wp:simplePos x="0" y="0"/>
          <wp:positionH relativeFrom="column">
            <wp:posOffset>4580890</wp:posOffset>
          </wp:positionH>
          <wp:positionV relativeFrom="paragraph">
            <wp:posOffset>-279399</wp:posOffset>
          </wp:positionV>
          <wp:extent cx="2093845" cy="752475"/>
          <wp:effectExtent l="0" t="0" r="0" b="0"/>
          <wp:wrapSquare wrapText="bothSides" distT="0" distB="0" distL="0" distR="0"/>
          <wp:docPr id="9" name="image8.png" descr="S:\F17001 - DG COMM Media Relations\3_Work\33_Work-in-process\8510150 - DG CONNECT EU Code Week\3_Work\WP2\Visual Identity\Github material\codeweekeu_logo_on-white_RGB.png"/>
          <wp:cNvGraphicFramePr/>
          <a:graphic xmlns:a="http://schemas.openxmlformats.org/drawingml/2006/main">
            <a:graphicData uri="http://schemas.openxmlformats.org/drawingml/2006/picture">
              <pic:pic xmlns:pic="http://schemas.openxmlformats.org/drawingml/2006/picture">
                <pic:nvPicPr>
                  <pic:cNvPr id="0" name="image8.png" descr="S:\F17001 - DG COMM Media Relations\3_Work\33_Work-in-process\8510150 - DG CONNECT EU Code Week\3_Work\WP2\Visual Identity\Github material\codeweekeu_logo_on-white_RGB.png"/>
                  <pic:cNvPicPr preferRelativeResize="0"/>
                </pic:nvPicPr>
                <pic:blipFill>
                  <a:blip r:embed="rId1"/>
                  <a:srcRect/>
                  <a:stretch>
                    <a:fillRect/>
                  </a:stretch>
                </pic:blipFill>
                <pic:spPr>
                  <a:xfrm>
                    <a:off x="0" y="0"/>
                    <a:ext cx="2093845" cy="752475"/>
                  </a:xfrm>
                  <a:prstGeom prst="rect">
                    <a:avLst/>
                  </a:prstGeom>
                  <a:ln/>
                </pic:spPr>
              </pic:pic>
            </a:graphicData>
          </a:graphic>
        </wp:anchor>
      </w:drawing>
    </w:r>
  </w:p>
  <w:p w14:paraId="5883973A"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p w14:paraId="4B4D5E6B"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p w14:paraId="722BFA3F"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DBBBA" w14:textId="77777777" w:rsidR="007B496E" w:rsidRDefault="007B496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F268DC"/>
    <w:multiLevelType w:val="hybridMultilevel"/>
    <w:tmpl w:val="CD5CF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250E3E"/>
    <w:multiLevelType w:val="hybridMultilevel"/>
    <w:tmpl w:val="383E03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582A7E90"/>
    <w:multiLevelType w:val="hybridMultilevel"/>
    <w:tmpl w:val="6E949B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7770EC3"/>
    <w:multiLevelType w:val="hybridMultilevel"/>
    <w:tmpl w:val="26806A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96E"/>
    <w:rsid w:val="000560D3"/>
    <w:rsid w:val="00080BD2"/>
    <w:rsid w:val="00086F4F"/>
    <w:rsid w:val="00096287"/>
    <w:rsid w:val="001447A9"/>
    <w:rsid w:val="00146A3C"/>
    <w:rsid w:val="00155F81"/>
    <w:rsid w:val="001A381E"/>
    <w:rsid w:val="001F5A23"/>
    <w:rsid w:val="002025C7"/>
    <w:rsid w:val="002166AE"/>
    <w:rsid w:val="00243FA8"/>
    <w:rsid w:val="002963C0"/>
    <w:rsid w:val="002E4998"/>
    <w:rsid w:val="0030614C"/>
    <w:rsid w:val="00310F6A"/>
    <w:rsid w:val="003F5FCE"/>
    <w:rsid w:val="004203FE"/>
    <w:rsid w:val="00421E2D"/>
    <w:rsid w:val="0049019A"/>
    <w:rsid w:val="00495EFB"/>
    <w:rsid w:val="004C49F9"/>
    <w:rsid w:val="00575730"/>
    <w:rsid w:val="0059643A"/>
    <w:rsid w:val="005A2783"/>
    <w:rsid w:val="005D21EF"/>
    <w:rsid w:val="005D7785"/>
    <w:rsid w:val="006769BC"/>
    <w:rsid w:val="006D39BA"/>
    <w:rsid w:val="006D550F"/>
    <w:rsid w:val="006E356B"/>
    <w:rsid w:val="00757947"/>
    <w:rsid w:val="007606BA"/>
    <w:rsid w:val="00782191"/>
    <w:rsid w:val="007B496E"/>
    <w:rsid w:val="007D4E30"/>
    <w:rsid w:val="00846EAA"/>
    <w:rsid w:val="00863B10"/>
    <w:rsid w:val="008763BC"/>
    <w:rsid w:val="00885F54"/>
    <w:rsid w:val="008E157E"/>
    <w:rsid w:val="0091120E"/>
    <w:rsid w:val="00923FC6"/>
    <w:rsid w:val="009C51C6"/>
    <w:rsid w:val="00A24F1B"/>
    <w:rsid w:val="00A45C71"/>
    <w:rsid w:val="00A7221E"/>
    <w:rsid w:val="00A833FD"/>
    <w:rsid w:val="00AB0D7A"/>
    <w:rsid w:val="00AB1ABF"/>
    <w:rsid w:val="00AE6325"/>
    <w:rsid w:val="00AF61AA"/>
    <w:rsid w:val="00AF66D6"/>
    <w:rsid w:val="00B02C21"/>
    <w:rsid w:val="00B21F92"/>
    <w:rsid w:val="00B3674D"/>
    <w:rsid w:val="00B858E7"/>
    <w:rsid w:val="00BA6056"/>
    <w:rsid w:val="00BC2BCD"/>
    <w:rsid w:val="00BF5461"/>
    <w:rsid w:val="00C167CD"/>
    <w:rsid w:val="00C31427"/>
    <w:rsid w:val="00C9433B"/>
    <w:rsid w:val="00C94977"/>
    <w:rsid w:val="00CA4706"/>
    <w:rsid w:val="00D62A41"/>
    <w:rsid w:val="00DC0EF5"/>
    <w:rsid w:val="00DC4D02"/>
    <w:rsid w:val="00DE59D0"/>
    <w:rsid w:val="00DF73E3"/>
    <w:rsid w:val="00E033C8"/>
    <w:rsid w:val="00E340BF"/>
    <w:rsid w:val="00E35D13"/>
    <w:rsid w:val="00E43AE7"/>
    <w:rsid w:val="00E511D1"/>
    <w:rsid w:val="00EE26A2"/>
    <w:rsid w:val="00EE3BD6"/>
    <w:rsid w:val="00EF3C5F"/>
    <w:rsid w:val="00EF5279"/>
    <w:rsid w:val="00EF61FB"/>
    <w:rsid w:val="00F233F7"/>
    <w:rsid w:val="00F417C5"/>
    <w:rsid w:val="00FE2B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B317A"/>
  <w15:docId w15:val="{17899D39-6CA3-46A7-8F07-DE95999EC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EC Square Sans Pro Light" w:eastAsia="EC Square Sans Pro Light" w:hAnsi="EC Square Sans Pro Light" w:cs="EC Square Sans Pro Light"/>
        <w:sz w:val="22"/>
        <w:szCs w:val="22"/>
        <w:lang w:val="tr-TR"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0"/>
      <w:outlineLvl w:val="0"/>
    </w:pPr>
    <w:rPr>
      <w:rFonts w:ascii="EC Square Sans Pro Extra Black" w:eastAsia="EC Square Sans Pro Extra Black" w:hAnsi="EC Square Sans Pro Extra Black" w:cs="EC Square Sans Pro Extra Black"/>
      <w:b/>
      <w:color w:val="EB5C36"/>
      <w:sz w:val="28"/>
      <w:szCs w:val="28"/>
    </w:rPr>
  </w:style>
  <w:style w:type="paragraph" w:styleId="berschrift2">
    <w:name w:val="heading 2"/>
    <w:basedOn w:val="Standard"/>
    <w:next w:val="Standard"/>
    <w:uiPriority w:val="9"/>
    <w:semiHidden/>
    <w:unhideWhenUsed/>
    <w:qFormat/>
    <w:pPr>
      <w:keepNext/>
      <w:keepLines/>
      <w:spacing w:before="200" w:after="0"/>
      <w:outlineLvl w:val="1"/>
    </w:pPr>
    <w:rPr>
      <w:rFonts w:ascii="EC Square Sans Pro Medium" w:eastAsia="EC Square Sans Pro Medium" w:hAnsi="EC Square Sans Pro Medium" w:cs="EC Square Sans Pro Medium"/>
      <w:b/>
      <w:color w:val="386D9F"/>
      <w:sz w:val="26"/>
      <w:szCs w:val="26"/>
    </w:rPr>
  </w:style>
  <w:style w:type="paragraph" w:styleId="berschrift3">
    <w:name w:val="heading 3"/>
    <w:basedOn w:val="Standard"/>
    <w:next w:val="Standard"/>
    <w:uiPriority w:val="9"/>
    <w:semiHidden/>
    <w:unhideWhenUsed/>
    <w:qFormat/>
    <w:pPr>
      <w:keepNext/>
      <w:keepLines/>
      <w:spacing w:before="200" w:after="0"/>
      <w:outlineLvl w:val="2"/>
    </w:pPr>
    <w:rPr>
      <w:rFonts w:ascii="EC Square Sans Pro" w:eastAsia="EC Square Sans Pro" w:hAnsi="EC Square Sans Pro" w:cs="EC Square Sans Pro"/>
      <w:b/>
      <w:color w:val="981A80"/>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pBdr>
        <w:bottom w:val="single" w:sz="8" w:space="4" w:color="4F81BD"/>
      </w:pBdr>
      <w:spacing w:after="300" w:line="240" w:lineRule="auto"/>
    </w:pPr>
    <w:rPr>
      <w:rFonts w:ascii="EC Square Sans Pro Medium" w:eastAsia="EC Square Sans Pro Medium" w:hAnsi="EC Square Sans Pro Medium" w:cs="EC Square Sans Pro Medium"/>
      <w:color w:val="386D9F"/>
      <w:sz w:val="52"/>
      <w:szCs w:val="52"/>
    </w:rPr>
  </w:style>
  <w:style w:type="paragraph" w:styleId="Untertitel">
    <w:name w:val="Subtitle"/>
    <w:basedOn w:val="Standard"/>
    <w:next w:val="Standard"/>
    <w:uiPriority w:val="11"/>
    <w:qFormat/>
    <w:rPr>
      <w:rFonts w:ascii="EC Square Sans Pro" w:eastAsia="EC Square Sans Pro" w:hAnsi="EC Square Sans Pro" w:cs="EC Square Sans Pro"/>
      <w:i/>
      <w:color w:val="00B7ED"/>
      <w:sz w:val="24"/>
      <w:szCs w:val="24"/>
    </w:rPr>
  </w:style>
  <w:style w:type="table" w:customStyle="1" w:styleId="a">
    <w:basedOn w:val="NormaleTabelle"/>
    <w:tblPr>
      <w:tblStyleRowBandSize w:val="1"/>
      <w:tblStyleColBandSize w:val="1"/>
      <w:tblCellMar>
        <w:left w:w="115" w:type="dxa"/>
        <w:right w:w="115" w:type="dxa"/>
      </w:tblCellMar>
    </w:tblPr>
  </w:style>
  <w:style w:type="paragraph" w:styleId="Sprechblasentext">
    <w:name w:val="Balloon Text"/>
    <w:basedOn w:val="Standard"/>
    <w:link w:val="SprechblasentextZchn"/>
    <w:uiPriority w:val="99"/>
    <w:semiHidden/>
    <w:unhideWhenUsed/>
    <w:rsid w:val="00B858E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858E7"/>
    <w:rPr>
      <w:rFonts w:ascii="Segoe UI" w:hAnsi="Segoe UI" w:cs="Segoe UI"/>
      <w:sz w:val="18"/>
      <w:szCs w:val="18"/>
    </w:rPr>
  </w:style>
  <w:style w:type="character" w:styleId="Kommentarzeichen">
    <w:name w:val="annotation reference"/>
    <w:basedOn w:val="Absatz-Standardschriftart"/>
    <w:uiPriority w:val="99"/>
    <w:semiHidden/>
    <w:unhideWhenUsed/>
    <w:rsid w:val="00B858E7"/>
    <w:rPr>
      <w:sz w:val="16"/>
      <w:szCs w:val="16"/>
    </w:rPr>
  </w:style>
  <w:style w:type="paragraph" w:styleId="Kommentartext">
    <w:name w:val="annotation text"/>
    <w:basedOn w:val="Standard"/>
    <w:link w:val="KommentartextZchn"/>
    <w:uiPriority w:val="99"/>
    <w:unhideWhenUsed/>
    <w:rsid w:val="00B858E7"/>
    <w:pPr>
      <w:spacing w:line="240" w:lineRule="auto"/>
    </w:pPr>
    <w:rPr>
      <w:sz w:val="20"/>
      <w:szCs w:val="20"/>
    </w:rPr>
  </w:style>
  <w:style w:type="character" w:customStyle="1" w:styleId="KommentartextZchn">
    <w:name w:val="Kommentartext Zchn"/>
    <w:basedOn w:val="Absatz-Standardschriftart"/>
    <w:link w:val="Kommentartext"/>
    <w:uiPriority w:val="99"/>
    <w:rsid w:val="00B858E7"/>
    <w:rPr>
      <w:sz w:val="20"/>
      <w:szCs w:val="20"/>
    </w:rPr>
  </w:style>
  <w:style w:type="paragraph" w:styleId="Kommentarthema">
    <w:name w:val="annotation subject"/>
    <w:basedOn w:val="Kommentartext"/>
    <w:next w:val="Kommentartext"/>
    <w:link w:val="KommentarthemaZchn"/>
    <w:uiPriority w:val="99"/>
    <w:semiHidden/>
    <w:unhideWhenUsed/>
    <w:rsid w:val="00B858E7"/>
    <w:rPr>
      <w:b/>
      <w:bCs/>
    </w:rPr>
  </w:style>
  <w:style w:type="character" w:customStyle="1" w:styleId="KommentarthemaZchn">
    <w:name w:val="Kommentarthema Zchn"/>
    <w:basedOn w:val="KommentartextZchn"/>
    <w:link w:val="Kommentarthema"/>
    <w:uiPriority w:val="99"/>
    <w:semiHidden/>
    <w:rsid w:val="00B858E7"/>
    <w:rPr>
      <w:b/>
      <w:bCs/>
      <w:sz w:val="20"/>
      <w:szCs w:val="20"/>
    </w:rPr>
  </w:style>
  <w:style w:type="paragraph" w:styleId="Listenabsatz">
    <w:name w:val="List Paragraph"/>
    <w:basedOn w:val="Standard"/>
    <w:uiPriority w:val="34"/>
    <w:qFormat/>
    <w:rsid w:val="002025C7"/>
    <w:pPr>
      <w:ind w:left="720"/>
      <w:contextualSpacing/>
    </w:pPr>
  </w:style>
  <w:style w:type="character" w:styleId="Hyperlink">
    <w:name w:val="Hyperlink"/>
    <w:basedOn w:val="Absatz-Standardschriftart"/>
    <w:uiPriority w:val="99"/>
    <w:unhideWhenUsed/>
    <w:rsid w:val="00923FC6"/>
    <w:rPr>
      <w:color w:val="0000FF" w:themeColor="hyperlink"/>
      <w:u w:val="single"/>
    </w:rPr>
  </w:style>
  <w:style w:type="character" w:styleId="BesuchterLink">
    <w:name w:val="FollowedHyperlink"/>
    <w:basedOn w:val="Absatz-Standardschriftart"/>
    <w:uiPriority w:val="99"/>
    <w:semiHidden/>
    <w:unhideWhenUsed/>
    <w:rsid w:val="00A833FD"/>
    <w:rPr>
      <w:color w:val="800080" w:themeColor="followedHyperlink"/>
      <w:u w:val="single"/>
    </w:rPr>
  </w:style>
  <w:style w:type="character" w:customStyle="1" w:styleId="UnresolvedMention1">
    <w:name w:val="Unresolved Mention1"/>
    <w:basedOn w:val="Absatz-Standardschriftart"/>
    <w:uiPriority w:val="99"/>
    <w:semiHidden/>
    <w:unhideWhenUsed/>
    <w:rsid w:val="00495EFB"/>
    <w:rPr>
      <w:color w:val="605E5C"/>
      <w:shd w:val="clear" w:color="auto" w:fill="E1DFDD"/>
    </w:rPr>
  </w:style>
  <w:style w:type="character" w:styleId="NichtaufgelsteErwhnung">
    <w:name w:val="Unresolved Mention"/>
    <w:basedOn w:val="Absatz-Standardschriftart"/>
    <w:uiPriority w:val="99"/>
    <w:semiHidden/>
    <w:unhideWhenUsed/>
    <w:rsid w:val="003F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473697">
      <w:bodyDiv w:val="1"/>
      <w:marLeft w:val="0"/>
      <w:marRight w:val="0"/>
      <w:marTop w:val="0"/>
      <w:marBottom w:val="0"/>
      <w:divBdr>
        <w:top w:val="none" w:sz="0" w:space="0" w:color="auto"/>
        <w:left w:val="none" w:sz="0" w:space="0" w:color="auto"/>
        <w:bottom w:val="none" w:sz="0" w:space="0" w:color="auto"/>
        <w:right w:val="none" w:sz="0" w:space="0" w:color="auto"/>
      </w:divBdr>
    </w:div>
    <w:div w:id="14241032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drive.google.com/drive/folders/1bMPQlKihzzmQSSeD7RpWknLxgmn7Elq5?usp=sharing"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docs.google.com/spreadsheets/d/1gFzquKQev2zyxpBX_WOzuH3UyOkJ8u_O9D5tomk2c3g/edit?usp=sharing"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s://drive.google.com/drive/folders/1cqDQHXn4SiYsHNOjV3aZpIFf7fArAvwc" TargetMode="External"/><Relationship Id="rId17" Type="http://schemas.openxmlformats.org/officeDocument/2006/relationships/hyperlink" Target="https://youtu.be/K08yBrvX9Vc" TargetMode="External"/><Relationship Id="rId25" Type="http://schemas.openxmlformats.org/officeDocument/2006/relationships/header" Target="header2.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s://www.youtube.com/watch?v=TWWsW1w-BVo" TargetMode="External"/><Relationship Id="rId20" Type="http://schemas.openxmlformats.org/officeDocument/2006/relationships/hyperlink" Target="https://drive.google.com/drive/folders/1XvXah7Cq_jhMkWsJiZnXOTopUEkugMWQ?usp=sharing"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eachablemachine.withgoogle.com/train/image" TargetMode="External"/><Relationship Id="rId24" Type="http://schemas.openxmlformats.org/officeDocument/2006/relationships/header" Target="header1.xm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s://drive.google.com/drive/folders/1esIMS1NMBvhHLWfMW_VdjFy1Spg0YNU0?usp=sharing" TargetMode="External"/><Relationship Id="rId23" Type="http://schemas.openxmlformats.org/officeDocument/2006/relationships/hyperlink" Target="https://youtu.be/K08yBrvX9Vc" TargetMode="External"/><Relationship Id="rId28" Type="http://schemas.openxmlformats.org/officeDocument/2006/relationships/header" Target="header3.xml"/><Relationship Id="rId10" Type="http://schemas.openxmlformats.org/officeDocument/2006/relationships/hyperlink" Target="https://youtu.be/nwq4yGv9HDU" TargetMode="External"/><Relationship Id="rId19" Type="http://schemas.openxmlformats.org/officeDocument/2006/relationships/image" Target="media/image3.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drive.google.com/drive/folders/10VQn2N9P997aUJMhyBWwnvs0KRVpw3Hs?usp=sharing" TargetMode="External"/><Relationship Id="rId22" Type="http://schemas.openxmlformats.org/officeDocument/2006/relationships/hyperlink" Target="https://youtu.be/nwq4yGv9HDU" TargetMode="External"/><Relationship Id="rId27" Type="http://schemas.openxmlformats.org/officeDocument/2006/relationships/footer" Target="footer2.xml"/><Relationship Id="rId30" Type="http://schemas.openxmlformats.org/officeDocument/2006/relationships/fontTable" Target="fontTable.xml"/><Relationship Id="rId8" Type="http://schemas.openxmlformats.org/officeDocument/2006/relationships/hyperlink" Target="https://teachablemachine.withgoogle.com/"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teachablemachine.withgoogl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3ACE88-4EB6-4551-8829-A1A9823F6B88}">
  <ds:schemaRefs>
    <ds:schemaRef ds:uri="http://schemas.openxmlformats.org/officeDocument/2006/bibliography"/>
  </ds:schemaRefs>
</ds:datastoreItem>
</file>

<file path=customXml/itemProps2.xml><?xml version="1.0" encoding="utf-8"?>
<ds:datastoreItem xmlns:ds="http://schemas.openxmlformats.org/officeDocument/2006/customXml" ds:itemID="{80E40196-DDCC-4C8A-BAC5-700738A96F57}"/>
</file>

<file path=customXml/itemProps3.xml><?xml version="1.0" encoding="utf-8"?>
<ds:datastoreItem xmlns:ds="http://schemas.openxmlformats.org/officeDocument/2006/customXml" ds:itemID="{2DCD6DC1-5B5E-43F2-B515-C27FBCC4C3B1}"/>
</file>

<file path=customXml/itemProps4.xml><?xml version="1.0" encoding="utf-8"?>
<ds:datastoreItem xmlns:ds="http://schemas.openxmlformats.org/officeDocument/2006/customXml" ds:itemID="{CDFCAFD8-B001-4B01-82E8-F8DA3EB42095}"/>
</file>

<file path=docProps/app.xml><?xml version="1.0" encoding="utf-8"?>
<Properties xmlns="http://schemas.openxmlformats.org/officeDocument/2006/extended-properties" xmlns:vt="http://schemas.openxmlformats.org/officeDocument/2006/docPropsVTypes">
  <Template>Normal.dotm</Template>
  <TotalTime>0</TotalTime>
  <Pages>7</Pages>
  <Words>1551</Words>
  <Characters>9772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Gülseren Gökmen</cp:lastModifiedBy>
  <cp:revision>5</cp:revision>
  <dcterms:created xsi:type="dcterms:W3CDTF">2020-09-18T06:38:00Z</dcterms:created>
  <dcterms:modified xsi:type="dcterms:W3CDTF">2020-09-24T11:39:00Z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0x010100221397B36352C447984A37DFD72D0E64</vt:lpwstr>
  </property>
</Properties>
</file>