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line="240" w:lineRule="auto"/>
        <w:jc w:val="both"/>
        <w:rPr>
          <w:rFonts w:ascii="Montserrat" w:cs="Montserrat" w:eastAsia="Montserrat" w:hAnsi="Montserrat"/>
          <w:b w:val="1"/>
          <w:sz w:val="46"/>
          <w:szCs w:val="46"/>
        </w:rPr>
      </w:pPr>
      <w:bookmarkStart w:colFirst="0" w:colLast="0" w:name="_jvkcnd142ri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sz w:val="46"/>
          <w:szCs w:val="46"/>
          <w:rtl w:val="0"/>
        </w:rPr>
        <w:t xml:space="preserve">Part 3 – Avoid the Pitfalls of Bad Arguments</w:t>
      </w:r>
    </w:p>
    <w:p w:rsidR="00000000" w:rsidDel="00000000" w:rsidP="00000000" w:rsidRDefault="00000000" w:rsidRPr="00000000" w14:paraId="00000002">
      <w:pPr>
        <w:pStyle w:val="Heading2"/>
        <w:jc w:val="both"/>
        <w:rPr>
          <w:rFonts w:ascii="Montserrat" w:cs="Montserrat" w:eastAsia="Montserrat" w:hAnsi="Montserrat"/>
          <w:b w:val="1"/>
          <w:sz w:val="36"/>
          <w:szCs w:val="36"/>
        </w:rPr>
      </w:pPr>
      <w:bookmarkStart w:colFirst="0" w:colLast="0" w:name="_d5k66136wqrq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sz w:val="36"/>
          <w:szCs w:val="36"/>
          <w:rtl w:val="0"/>
        </w:rPr>
        <w:t xml:space="preserve">Distinguish Good From Bad Arguments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-390834</wp:posOffset>
            </wp:positionH>
            <wp:positionV relativeFrom="paragraph">
              <wp:posOffset>291630</wp:posOffset>
            </wp:positionV>
            <wp:extent cx="6236335" cy="1595120"/>
            <wp:effectExtent b="0" l="0" r="0" t="0"/>
            <wp:wrapTopAndBottom distB="114300" distT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10465"/>
                    <a:stretch>
                      <a:fillRect/>
                    </a:stretch>
                  </pic:blipFill>
                  <pic:spPr>
                    <a:xfrm>
                      <a:off x="0" y="0"/>
                      <a:ext cx="6236335" cy="15951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after="220" w:lineRule="auto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Imagine that you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are debating climate change and someone says the following: </w:t>
      </w:r>
    </w:p>
    <w:p w:rsidR="00000000" w:rsidDel="00000000" w:rsidP="00000000" w:rsidRDefault="00000000" w:rsidRPr="00000000" w14:paraId="00000004">
      <w:pPr>
        <w:spacing w:after="220" w:lineRule="auto"/>
        <w:ind w:left="72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Climate change is the biggest threat to humanity because if the sea level rises we will have massive migration and the destruction of farmland at a scale we have never seen before. </w:t>
      </w:r>
    </w:p>
    <w:p w:rsidR="00000000" w:rsidDel="00000000" w:rsidP="00000000" w:rsidRDefault="00000000" w:rsidRPr="00000000" w14:paraId="00000005">
      <w:pPr>
        <w:spacing w:after="220" w:lineRule="auto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Do you find this argument convincing? Take a few minutes to lay the argument out in syllogistic form.</w:t>
      </w:r>
    </w:p>
    <w:tbl>
      <w:tblPr>
        <w:tblStyle w:val="Table1"/>
        <w:tblW w:w="9029.0" w:type="dxa"/>
        <w:jc w:val="left"/>
        <w:tblInd w:w="0.0" w:type="dxa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trHeight w:val="555" w:hRule="atLeast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spacing w:after="240" w:befor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Answer: ...</w:t>
            </w:r>
          </w:p>
        </w:tc>
      </w:tr>
    </w:tbl>
    <w:p w:rsidR="00000000" w:rsidDel="00000000" w:rsidP="00000000" w:rsidRDefault="00000000" w:rsidRPr="00000000" w14:paraId="00000007">
      <w:pPr>
        <w:pStyle w:val="Heading2"/>
        <w:jc w:val="both"/>
        <w:rPr>
          <w:rFonts w:ascii="Montserrat" w:cs="Montserrat" w:eastAsia="Montserrat" w:hAnsi="Montserrat"/>
          <w:b w:val="1"/>
          <w:sz w:val="36"/>
          <w:szCs w:val="36"/>
        </w:rPr>
      </w:pPr>
      <w:bookmarkStart w:colFirst="0" w:colLast="0" w:name="_c329etyc2dgs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sz w:val="36"/>
          <w:szCs w:val="36"/>
          <w:rtl w:val="0"/>
        </w:rPr>
        <w:t xml:space="preserve">Avoid Bad Arguments</w:t>
      </w:r>
    </w:p>
    <w:p w:rsidR="00000000" w:rsidDel="00000000" w:rsidP="00000000" w:rsidRDefault="00000000" w:rsidRPr="00000000" w14:paraId="00000008">
      <w:pPr>
        <w:pStyle w:val="Heading5"/>
        <w:keepNext w:val="0"/>
        <w:keepLines w:val="0"/>
        <w:spacing w:after="160" w:before="0" w:line="261.99999999999994" w:lineRule="auto"/>
        <w:rPr>
          <w:rFonts w:ascii="Montserrat" w:cs="Montserrat" w:eastAsia="Montserrat" w:hAnsi="Montserrat"/>
        </w:rPr>
      </w:pPr>
      <w:bookmarkStart w:colFirst="0" w:colLast="0" w:name="_nhw8vd93vvz5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0"/>
          <w:szCs w:val="20"/>
          <w:rtl w:val="0"/>
        </w:rPr>
        <w:t xml:space="preserve">Spot bad arguments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20" w:lineRule="auto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Read the fake article written in the course and try to recognize the following sophisms.</w:t>
      </w:r>
    </w:p>
    <w:tbl>
      <w:tblPr>
        <w:tblStyle w:val="Table2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Sophisms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Your answer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The argument from authority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The argument from ignorance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The false dichotomy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pStyle w:val="Heading5"/>
        <w:keepNext w:val="0"/>
        <w:keepLines w:val="0"/>
        <w:spacing w:after="160" w:before="0" w:line="261.99999999999994" w:lineRule="auto"/>
        <w:rPr>
          <w:rFonts w:ascii="Montserrat" w:cs="Montserrat" w:eastAsia="Montserrat" w:hAnsi="Montserrat"/>
          <w:b w:val="1"/>
          <w:color w:val="000000"/>
          <w:sz w:val="20"/>
          <w:szCs w:val="20"/>
        </w:rPr>
      </w:pPr>
      <w:bookmarkStart w:colFirst="0" w:colLast="0" w:name="_43ky6rz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5"/>
        <w:keepNext w:val="0"/>
        <w:keepLines w:val="0"/>
        <w:spacing w:after="160" w:before="0" w:line="261.99999999999994" w:lineRule="auto"/>
        <w:rPr>
          <w:rFonts w:ascii="Montserrat" w:cs="Montserrat" w:eastAsia="Montserrat" w:hAnsi="Montserrat"/>
          <w:color w:val="000000"/>
          <w:sz w:val="20"/>
          <w:szCs w:val="20"/>
        </w:rPr>
      </w:pPr>
      <w:bookmarkStart w:colFirst="0" w:colLast="0" w:name="_onq07n5ib0ry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0"/>
          <w:szCs w:val="20"/>
          <w:rtl w:val="0"/>
        </w:rPr>
        <w:t xml:space="preserve">Analyze a debate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20" w:lineRule="auto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As you watch the </w:t>
      </w: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following </w:t>
      </w:r>
      <w:hyperlink r:id="rId7">
        <w:r w:rsidDel="00000000" w:rsidR="00000000" w:rsidRPr="00000000">
          <w:rPr>
            <w:rFonts w:ascii="Montserrat" w:cs="Montserrat" w:eastAsia="Montserrat" w:hAnsi="Montserrat"/>
            <w:b w:val="1"/>
            <w:color w:val="1155cc"/>
            <w:sz w:val="20"/>
            <w:szCs w:val="20"/>
            <w:u w:val="single"/>
            <w:rtl w:val="0"/>
          </w:rPr>
          <w:t xml:space="preserve">debate</w:t>
        </w:r>
      </w:hyperlink>
      <w:r w:rsidDel="00000000" w:rsidR="00000000" w:rsidRPr="00000000">
        <w:rPr>
          <w:rFonts w:ascii="Montserrat" w:cs="Montserrat" w:eastAsia="Montserrat" w:hAnsi="Montserrat"/>
          <w:rtl w:val="0"/>
        </w:rPr>
        <w:t xml:space="preserve">, do the following: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Write down which arguments sound most persuasive to you intuitively.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Put these arguments in a syllogistic form.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Determine whether these arguments are both factually valid and logically sound.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220" w:lineRule="auto"/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If they are not, which fallacy do they fall victim to?</w:t>
      </w:r>
    </w:p>
    <w:tbl>
      <w:tblPr>
        <w:tblStyle w:val="Table3"/>
        <w:tblW w:w="9029.0" w:type="dxa"/>
        <w:jc w:val="left"/>
        <w:tblInd w:w="0.0" w:type="dxa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trHeight w:val="555" w:hRule="atLeast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after="240" w:befor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Argument n°1:</w:t>
            </w:r>
          </w:p>
        </w:tc>
      </w:tr>
    </w:tbl>
    <w:p w:rsidR="00000000" w:rsidDel="00000000" w:rsidP="00000000" w:rsidRDefault="00000000" w:rsidRPr="00000000" w14:paraId="0000001A">
      <w:pPr>
        <w:spacing w:after="220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Ind w:w="0.0" w:type="dxa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trHeight w:val="555" w:hRule="atLeast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after="240" w:befor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Argument n°2:</w:t>
            </w:r>
          </w:p>
        </w:tc>
      </w:tr>
    </w:tbl>
    <w:p w:rsidR="00000000" w:rsidDel="00000000" w:rsidP="00000000" w:rsidRDefault="00000000" w:rsidRPr="00000000" w14:paraId="0000001C">
      <w:pPr>
        <w:spacing w:after="220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29.0" w:type="dxa"/>
        <w:jc w:val="left"/>
        <w:tblInd w:w="0.0" w:type="dxa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trHeight w:val="555" w:hRule="atLeast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after="240" w:befor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Argument n°3:</w:t>
            </w:r>
          </w:p>
        </w:tc>
      </w:tr>
    </w:tbl>
    <w:p w:rsidR="00000000" w:rsidDel="00000000" w:rsidP="00000000" w:rsidRDefault="00000000" w:rsidRPr="00000000" w14:paraId="0000001E">
      <w:pPr>
        <w:pStyle w:val="Heading2"/>
        <w:jc w:val="both"/>
        <w:rPr>
          <w:rFonts w:ascii="Montserrat" w:cs="Montserrat" w:eastAsia="Montserrat" w:hAnsi="Montserrat"/>
        </w:rPr>
      </w:pPr>
      <w:bookmarkStart w:colFirst="0" w:colLast="0" w:name="_n9oyz0a0dapc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jc w:val="both"/>
        <w:rPr>
          <w:rFonts w:ascii="Montserrat" w:cs="Montserrat" w:eastAsia="Montserrat" w:hAnsi="Montserrat"/>
        </w:rPr>
      </w:pPr>
      <w:bookmarkStart w:colFirst="0" w:colLast="0" w:name="_w3yk1z5p3wmh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jc w:val="both"/>
        <w:rPr>
          <w:rFonts w:ascii="Montserrat" w:cs="Montserrat" w:eastAsia="Montserrat" w:hAnsi="Montserrat"/>
        </w:rPr>
      </w:pPr>
      <w:bookmarkStart w:colFirst="0" w:colLast="0" w:name="_tm22uj2lp8au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jc w:val="both"/>
        <w:rPr>
          <w:rFonts w:ascii="Montserrat" w:cs="Montserrat" w:eastAsia="Montserrat" w:hAnsi="Montserrat"/>
        </w:rPr>
      </w:pPr>
      <w:bookmarkStart w:colFirst="0" w:colLast="0" w:name="_93zsv7277cm" w:id="9"/>
      <w:bookmarkEnd w:id="9"/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www.youtube.com/watch?v=jey_CzIOfY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