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DB" w:rsidRPr="000465C2" w:rsidRDefault="00C247DB" w:rsidP="001A2B42">
      <w:pPr>
        <w:jc w:val="both"/>
        <w:rPr>
          <w:b/>
          <w:color w:val="000000" w:themeColor="text1"/>
          <w:sz w:val="20"/>
          <w:szCs w:val="20"/>
        </w:rPr>
      </w:pPr>
    </w:p>
    <w:tbl>
      <w:tblPr>
        <w:tblStyle w:val="Grigliatabella"/>
        <w:tblW w:w="5000" w:type="pct"/>
        <w:tblLook w:val="04A0"/>
      </w:tblPr>
      <w:tblGrid>
        <w:gridCol w:w="4927"/>
        <w:gridCol w:w="4927"/>
      </w:tblGrid>
      <w:tr w:rsidR="00C247DB" w:rsidRPr="000465C2" w:rsidTr="00BE3D3D">
        <w:tc>
          <w:tcPr>
            <w:tcW w:w="2500" w:type="pct"/>
            <w:tcBorders>
              <w:top w:val="single" w:sz="4" w:space="0" w:color="auto"/>
              <w:left w:val="single" w:sz="4" w:space="0" w:color="auto"/>
              <w:bottom w:val="single" w:sz="4" w:space="0" w:color="auto"/>
              <w:right w:val="single" w:sz="4" w:space="0" w:color="auto"/>
            </w:tcBorders>
            <w:hideMark/>
          </w:tcPr>
          <w:p w:rsidR="00C247DB" w:rsidRPr="000465C2" w:rsidRDefault="00C247DB" w:rsidP="001A2B42">
            <w:pPr>
              <w:jc w:val="center"/>
              <w:rPr>
                <w:b/>
                <w:color w:val="000000" w:themeColor="text1"/>
                <w:sz w:val="20"/>
                <w:szCs w:val="20"/>
              </w:rPr>
            </w:pPr>
            <w:r w:rsidRPr="000465C2">
              <w:rPr>
                <w:b/>
                <w:color w:val="000000" w:themeColor="text1"/>
                <w:sz w:val="20"/>
                <w:szCs w:val="20"/>
              </w:rPr>
              <w:t>Progetto di Costituzione</w:t>
            </w:r>
          </w:p>
          <w:p w:rsidR="001A2B42" w:rsidRPr="000465C2" w:rsidRDefault="001A2B42" w:rsidP="001A2B42">
            <w:pPr>
              <w:jc w:val="both"/>
              <w:rPr>
                <w:b/>
                <w:color w:val="000000" w:themeColor="text1"/>
                <w:sz w:val="20"/>
                <w:szCs w:val="20"/>
              </w:rPr>
            </w:pPr>
          </w:p>
        </w:tc>
        <w:tc>
          <w:tcPr>
            <w:tcW w:w="2500" w:type="pct"/>
            <w:tcBorders>
              <w:top w:val="single" w:sz="4" w:space="0" w:color="auto"/>
              <w:left w:val="single" w:sz="4" w:space="0" w:color="auto"/>
              <w:bottom w:val="single" w:sz="4" w:space="0" w:color="auto"/>
              <w:right w:val="single" w:sz="4" w:space="0" w:color="auto"/>
            </w:tcBorders>
          </w:tcPr>
          <w:p w:rsidR="00C247DB" w:rsidRPr="000465C2" w:rsidRDefault="00C247DB" w:rsidP="001A2B42">
            <w:pPr>
              <w:jc w:val="center"/>
              <w:rPr>
                <w:b/>
                <w:color w:val="000000" w:themeColor="text1"/>
                <w:sz w:val="20"/>
                <w:szCs w:val="20"/>
              </w:rPr>
            </w:pPr>
            <w:r w:rsidRPr="000465C2">
              <w:rPr>
                <w:b/>
                <w:color w:val="000000" w:themeColor="text1"/>
                <w:sz w:val="20"/>
                <w:szCs w:val="20"/>
              </w:rPr>
              <w:t>Costituzione 27 dicembre 1947</w:t>
            </w:r>
          </w:p>
          <w:p w:rsidR="00C247DB" w:rsidRPr="000465C2" w:rsidRDefault="00C247DB" w:rsidP="001A2B42">
            <w:pPr>
              <w:jc w:val="both"/>
              <w:rPr>
                <w:b/>
                <w:color w:val="000000" w:themeColor="text1"/>
                <w:sz w:val="20"/>
                <w:szCs w:val="20"/>
              </w:rPr>
            </w:pPr>
          </w:p>
        </w:tc>
      </w:tr>
      <w:tr w:rsidR="001A2B42" w:rsidRPr="000465C2" w:rsidTr="00BE3D3D">
        <w:tc>
          <w:tcPr>
            <w:tcW w:w="2500" w:type="pct"/>
            <w:tcBorders>
              <w:top w:val="single" w:sz="4" w:space="0" w:color="auto"/>
              <w:left w:val="single" w:sz="4" w:space="0" w:color="auto"/>
              <w:bottom w:val="single" w:sz="4" w:space="0" w:color="auto"/>
              <w:right w:val="single" w:sz="4" w:space="0" w:color="auto"/>
            </w:tcBorders>
            <w:hideMark/>
          </w:tcPr>
          <w:p w:rsidR="001A2B42" w:rsidRPr="001A2B42" w:rsidRDefault="001A2B42" w:rsidP="001A2B42">
            <w:pPr>
              <w:jc w:val="center"/>
              <w:rPr>
                <w:rFonts w:eastAsia="Times New Roman" w:cs="Times New Roman"/>
                <w:b/>
                <w:color w:val="000000" w:themeColor="text1"/>
                <w:sz w:val="20"/>
                <w:szCs w:val="20"/>
                <w:lang w:eastAsia="it-IT"/>
              </w:rPr>
            </w:pPr>
            <w:r w:rsidRPr="001A2B42">
              <w:rPr>
                <w:rFonts w:eastAsia="Times New Roman" w:cs="Times New Roman"/>
                <w:b/>
                <w:bCs/>
                <w:color w:val="000000" w:themeColor="text1"/>
                <w:sz w:val="20"/>
                <w:szCs w:val="20"/>
                <w:lang w:eastAsia="it-IT"/>
              </w:rPr>
              <w:t>Art. 122</w:t>
            </w:r>
          </w:p>
          <w:p w:rsidR="001A2B42" w:rsidRPr="000465C2" w:rsidRDefault="001A2B42" w:rsidP="001A2B42">
            <w:pPr>
              <w:jc w:val="both"/>
              <w:rPr>
                <w:rFonts w:eastAsia="Times New Roman" w:cs="Times New Roman"/>
                <w:b/>
                <w:color w:val="000000" w:themeColor="text1"/>
                <w:sz w:val="20"/>
                <w:szCs w:val="20"/>
                <w:lang w:eastAsia="it-IT"/>
              </w:rPr>
            </w:pPr>
            <w:r w:rsidRPr="000465C2">
              <w:rPr>
                <w:rFonts w:eastAsia="Times New Roman" w:cs="Times New Roman"/>
                <w:b/>
                <w:color w:val="000000" w:themeColor="text1"/>
                <w:sz w:val="20"/>
                <w:szCs w:val="20"/>
                <w:lang w:eastAsia="it-IT"/>
              </w:rPr>
              <w:br/>
              <w:t xml:space="preserve">     </w:t>
            </w:r>
            <w:r w:rsidR="000465C2">
              <w:rPr>
                <w:rFonts w:eastAsia="Times New Roman" w:cs="Times New Roman"/>
                <w:b/>
                <w:color w:val="000000" w:themeColor="text1"/>
                <w:sz w:val="20"/>
                <w:szCs w:val="20"/>
                <w:lang w:eastAsia="it-IT"/>
              </w:rPr>
              <w:t xml:space="preserve">  </w:t>
            </w:r>
            <w:r w:rsidRPr="001A2B42">
              <w:rPr>
                <w:rFonts w:eastAsia="Times New Roman" w:cs="Times New Roman"/>
                <w:b/>
                <w:color w:val="000000" w:themeColor="text1"/>
                <w:sz w:val="20"/>
                <w:szCs w:val="20"/>
                <w:lang w:eastAsia="it-IT"/>
              </w:rPr>
              <w:t>Sugli atti della Regione è esercitato il controllo di legittimità da un organo centrale composto in maggioranza di elementi elettivi secondo l’ordinamento stabilito dalle leggi della Repubblica.</w:t>
            </w:r>
          </w:p>
          <w:p w:rsidR="000465C2" w:rsidRDefault="001A2B42" w:rsidP="001A2B42">
            <w:pPr>
              <w:jc w:val="both"/>
              <w:rPr>
                <w:rFonts w:eastAsia="Times New Roman" w:cs="Times New Roman"/>
                <w:b/>
                <w:color w:val="000000" w:themeColor="text1"/>
                <w:sz w:val="20"/>
                <w:szCs w:val="20"/>
                <w:lang w:eastAsia="it-IT"/>
              </w:rPr>
            </w:pPr>
            <w:r w:rsidRPr="000465C2">
              <w:rPr>
                <w:rFonts w:eastAsia="Times New Roman" w:cs="Times New Roman"/>
                <w:b/>
                <w:color w:val="000000" w:themeColor="text1"/>
                <w:sz w:val="20"/>
                <w:szCs w:val="20"/>
                <w:lang w:eastAsia="it-IT"/>
              </w:rPr>
              <w:t xml:space="preserve">    </w:t>
            </w:r>
            <w:r w:rsidR="000465C2">
              <w:rPr>
                <w:rFonts w:eastAsia="Times New Roman" w:cs="Times New Roman"/>
                <w:b/>
                <w:color w:val="000000" w:themeColor="text1"/>
                <w:sz w:val="20"/>
                <w:szCs w:val="20"/>
                <w:lang w:eastAsia="it-IT"/>
              </w:rPr>
              <w:t xml:space="preserve"> </w:t>
            </w:r>
            <w:r w:rsidRPr="000465C2">
              <w:rPr>
                <w:rFonts w:eastAsia="Times New Roman" w:cs="Times New Roman"/>
                <w:b/>
                <w:color w:val="000000" w:themeColor="text1"/>
                <w:sz w:val="20"/>
                <w:szCs w:val="20"/>
                <w:lang w:eastAsia="it-IT"/>
              </w:rPr>
              <w:t xml:space="preserve"> </w:t>
            </w:r>
            <w:r w:rsidR="000465C2">
              <w:rPr>
                <w:rFonts w:eastAsia="Times New Roman" w:cs="Times New Roman"/>
                <w:b/>
                <w:color w:val="000000" w:themeColor="text1"/>
                <w:sz w:val="20"/>
                <w:szCs w:val="20"/>
                <w:lang w:eastAsia="it-IT"/>
              </w:rPr>
              <w:t xml:space="preserve"> </w:t>
            </w:r>
            <w:r w:rsidRPr="001A2B42">
              <w:rPr>
                <w:rFonts w:eastAsia="Times New Roman" w:cs="Times New Roman"/>
                <w:b/>
                <w:color w:val="000000" w:themeColor="text1"/>
                <w:sz w:val="20"/>
                <w:szCs w:val="20"/>
                <w:lang w:eastAsia="it-IT"/>
              </w:rPr>
              <w:t>Il controllo di legittimità sugli atti dei Comuni e degli altri enti locali è esercitato dalle Regioni per mezzo di organi in maggioranza elettivi nei modi e limiti stabiliti con leggi della Repubblica. Per le deliberazioni amministrative indicate dalla legge, l’autorità deliberante può essere invitata a riesaminare il merito della deliberazione.</w:t>
            </w:r>
          </w:p>
          <w:p w:rsidR="001A2B42" w:rsidRPr="000465C2" w:rsidRDefault="000465C2" w:rsidP="001A2B42">
            <w:pPr>
              <w:jc w:val="both"/>
              <w:rPr>
                <w:b/>
                <w:color w:val="000000" w:themeColor="text1"/>
                <w:sz w:val="20"/>
                <w:szCs w:val="20"/>
              </w:rPr>
            </w:pPr>
            <w:r>
              <w:rPr>
                <w:rFonts w:eastAsia="Times New Roman" w:cs="Times New Roman"/>
                <w:b/>
                <w:color w:val="000000" w:themeColor="text1"/>
                <w:sz w:val="20"/>
                <w:szCs w:val="20"/>
                <w:lang w:eastAsia="it-IT"/>
              </w:rPr>
              <w:t xml:space="preserve">       </w:t>
            </w:r>
            <w:r w:rsidR="001A2B42" w:rsidRPr="001A2B42">
              <w:rPr>
                <w:rFonts w:eastAsia="Times New Roman" w:cs="Times New Roman"/>
                <w:b/>
                <w:color w:val="000000" w:themeColor="text1"/>
                <w:sz w:val="20"/>
                <w:szCs w:val="20"/>
                <w:lang w:eastAsia="it-IT"/>
              </w:rPr>
              <w:t>Nella Regione sono costituiti organi di giustizia amministrativa di primo grado secondo l’ordinamento da stabilire con legge della Repubblica. Possono istituirsi sezioni con sede diversa dal capoluogo della Regione.</w:t>
            </w:r>
            <w:r w:rsidR="001A2B42" w:rsidRPr="001A2B42">
              <w:rPr>
                <w:rFonts w:eastAsia="Times New Roman" w:cs="Times New Roman"/>
                <w:b/>
                <w:color w:val="000000" w:themeColor="text1"/>
                <w:sz w:val="20"/>
                <w:szCs w:val="20"/>
                <w:lang w:eastAsia="it-IT"/>
              </w:rPr>
              <w:br/>
            </w:r>
          </w:p>
        </w:tc>
        <w:tc>
          <w:tcPr>
            <w:tcW w:w="2500" w:type="pct"/>
            <w:tcBorders>
              <w:top w:val="single" w:sz="4" w:space="0" w:color="auto"/>
              <w:left w:val="single" w:sz="4" w:space="0" w:color="auto"/>
              <w:bottom w:val="single" w:sz="4" w:space="0" w:color="auto"/>
              <w:right w:val="single" w:sz="4" w:space="0" w:color="auto"/>
            </w:tcBorders>
          </w:tcPr>
          <w:p w:rsidR="001A2B42" w:rsidRPr="001A2B42" w:rsidRDefault="001A2B42" w:rsidP="001A2B42">
            <w:pPr>
              <w:jc w:val="center"/>
              <w:rPr>
                <w:rFonts w:eastAsia="Times New Roman" w:cs="Times New Roman"/>
                <w:b/>
                <w:color w:val="000000" w:themeColor="text1"/>
                <w:sz w:val="20"/>
                <w:szCs w:val="20"/>
                <w:lang w:eastAsia="it-IT"/>
              </w:rPr>
            </w:pPr>
            <w:r w:rsidRPr="001A2B42">
              <w:rPr>
                <w:rFonts w:eastAsia="Times New Roman" w:cs="Times New Roman"/>
                <w:b/>
                <w:bCs/>
                <w:color w:val="000000" w:themeColor="text1"/>
                <w:sz w:val="20"/>
                <w:szCs w:val="20"/>
                <w:lang w:eastAsia="it-IT"/>
              </w:rPr>
              <w:t>art. 125</w:t>
            </w:r>
          </w:p>
          <w:p w:rsidR="001A2B42" w:rsidRPr="000465C2" w:rsidRDefault="001A2B42" w:rsidP="001A2B42">
            <w:pPr>
              <w:jc w:val="both"/>
              <w:rPr>
                <w:rFonts w:eastAsia="Times New Roman" w:cs="Times New Roman"/>
                <w:b/>
                <w:color w:val="000000" w:themeColor="text1"/>
                <w:sz w:val="20"/>
                <w:szCs w:val="20"/>
                <w:lang w:eastAsia="it-IT"/>
              </w:rPr>
            </w:pPr>
            <w:r w:rsidRPr="000465C2">
              <w:rPr>
                <w:rFonts w:eastAsia="Times New Roman" w:cs="Times New Roman"/>
                <w:b/>
                <w:color w:val="000000" w:themeColor="text1"/>
                <w:sz w:val="20"/>
                <w:szCs w:val="20"/>
                <w:lang w:eastAsia="it-IT"/>
              </w:rPr>
              <w:br/>
              <w:t xml:space="preserve">      </w:t>
            </w:r>
            <w:r w:rsidRPr="001A2B42">
              <w:rPr>
                <w:rFonts w:eastAsia="Times New Roman" w:cs="Times New Roman"/>
                <w:b/>
                <w:color w:val="000000" w:themeColor="text1"/>
                <w:sz w:val="20"/>
                <w:szCs w:val="20"/>
                <w:lang w:eastAsia="it-IT"/>
              </w:rPr>
              <w:t>Il controllo di legittimità sugli atti amministrativi della Regione è esercitato, in forma decentrata, da un organo dello Stato, nei modi e nei limiti stabiliti da leggi della Repubblica. La legge può in determinati casi ammettere il controllo di merito, al solo effetto di promuovere, con richiesta motivata, il riesame della deliberazione da parte del Consiglio regionale.</w:t>
            </w:r>
          </w:p>
          <w:p w:rsidR="001A2B42" w:rsidRPr="000465C2" w:rsidRDefault="001A2B42" w:rsidP="001A2B42">
            <w:pPr>
              <w:jc w:val="both"/>
              <w:rPr>
                <w:rFonts w:eastAsia="Times New Roman" w:cs="Times New Roman"/>
                <w:b/>
                <w:color w:val="000000" w:themeColor="text1"/>
                <w:sz w:val="20"/>
                <w:szCs w:val="20"/>
                <w:lang w:eastAsia="it-IT"/>
              </w:rPr>
            </w:pPr>
            <w:r w:rsidRPr="001A2B42">
              <w:rPr>
                <w:rFonts w:eastAsia="Times New Roman" w:cs="Times New Roman"/>
                <w:b/>
                <w:color w:val="000000" w:themeColor="text1"/>
                <w:sz w:val="20"/>
                <w:szCs w:val="20"/>
                <w:lang w:eastAsia="it-IT"/>
              </w:rPr>
              <w:t>     Nella Regione sono istituiti organi di giustizia amministrativa di primo grado, secondo l’ordinamento stabilito da leggi della Repubblica. Possono istituirsi sezioni con sede diversa dal capoluogo della Regione</w:t>
            </w:r>
          </w:p>
          <w:p w:rsidR="001A2B42" w:rsidRPr="000465C2" w:rsidRDefault="001A2B42" w:rsidP="001A2B42">
            <w:pPr>
              <w:jc w:val="both"/>
              <w:rPr>
                <w:rFonts w:eastAsia="Times New Roman" w:cs="Times New Roman"/>
                <w:b/>
                <w:color w:val="000000" w:themeColor="text1"/>
                <w:sz w:val="20"/>
                <w:szCs w:val="20"/>
                <w:lang w:eastAsia="it-IT"/>
              </w:rPr>
            </w:pPr>
          </w:p>
          <w:p w:rsidR="001A2B42" w:rsidRPr="001A2B42" w:rsidRDefault="001A2B42" w:rsidP="001A2B42">
            <w:pPr>
              <w:jc w:val="center"/>
              <w:rPr>
                <w:rFonts w:eastAsia="Times New Roman" w:cs="Times New Roman"/>
                <w:b/>
                <w:color w:val="000000" w:themeColor="text1"/>
                <w:sz w:val="20"/>
                <w:szCs w:val="20"/>
                <w:lang w:eastAsia="it-IT"/>
              </w:rPr>
            </w:pPr>
            <w:r w:rsidRPr="001A2B42">
              <w:rPr>
                <w:rFonts w:eastAsia="Times New Roman" w:cs="Times New Roman"/>
                <w:b/>
                <w:bCs/>
                <w:color w:val="000000" w:themeColor="text1"/>
                <w:sz w:val="20"/>
                <w:szCs w:val="20"/>
                <w:lang w:eastAsia="it-IT"/>
              </w:rPr>
              <w:t>art. 130</w:t>
            </w:r>
          </w:p>
          <w:p w:rsidR="001A2B42" w:rsidRPr="000465C2" w:rsidRDefault="001A2B42" w:rsidP="001A2B42">
            <w:pPr>
              <w:jc w:val="both"/>
              <w:rPr>
                <w:rFonts w:eastAsia="Times New Roman" w:cs="Times New Roman"/>
                <w:b/>
                <w:color w:val="000000" w:themeColor="text1"/>
                <w:sz w:val="20"/>
                <w:szCs w:val="20"/>
                <w:lang w:eastAsia="it-IT"/>
              </w:rPr>
            </w:pPr>
            <w:r w:rsidRPr="000465C2">
              <w:rPr>
                <w:rFonts w:eastAsia="Times New Roman" w:cs="Times New Roman"/>
                <w:b/>
                <w:color w:val="000000" w:themeColor="text1"/>
                <w:sz w:val="20"/>
                <w:szCs w:val="20"/>
                <w:lang w:eastAsia="it-IT"/>
              </w:rPr>
              <w:br/>
              <w:t xml:space="preserve">        </w:t>
            </w:r>
            <w:r w:rsidRPr="001A2B42">
              <w:rPr>
                <w:rFonts w:eastAsia="Times New Roman" w:cs="Times New Roman"/>
                <w:b/>
                <w:color w:val="000000" w:themeColor="text1"/>
                <w:sz w:val="20"/>
                <w:szCs w:val="20"/>
                <w:lang w:eastAsia="it-IT"/>
              </w:rPr>
              <w:t>Un organo della Regione, costituito nei modi stabiliti da legge della Repubblica, esercita, anche in forma decentrata, il controllo di legittimità sugli atti delle Provincie, dei Comuni e degli altri enti locali.</w:t>
            </w:r>
          </w:p>
          <w:p w:rsidR="001A2B42" w:rsidRPr="000465C2" w:rsidRDefault="001A2B42" w:rsidP="001A2B42">
            <w:pPr>
              <w:jc w:val="both"/>
              <w:rPr>
                <w:rFonts w:eastAsia="Times New Roman" w:cs="Times New Roman"/>
                <w:b/>
                <w:color w:val="000000" w:themeColor="text1"/>
                <w:sz w:val="20"/>
                <w:szCs w:val="20"/>
                <w:lang w:eastAsia="it-IT"/>
              </w:rPr>
            </w:pPr>
            <w:r w:rsidRPr="000465C2">
              <w:rPr>
                <w:rFonts w:eastAsia="Times New Roman" w:cs="Times New Roman"/>
                <w:b/>
                <w:color w:val="000000" w:themeColor="text1"/>
                <w:sz w:val="20"/>
                <w:szCs w:val="20"/>
                <w:lang w:eastAsia="it-IT"/>
              </w:rPr>
              <w:t xml:space="preserve">       </w:t>
            </w:r>
            <w:r w:rsidRPr="001A2B42">
              <w:rPr>
                <w:rFonts w:eastAsia="Times New Roman" w:cs="Times New Roman"/>
                <w:b/>
                <w:color w:val="000000" w:themeColor="text1"/>
                <w:sz w:val="20"/>
                <w:szCs w:val="20"/>
                <w:lang w:eastAsia="it-IT"/>
              </w:rPr>
              <w:t>In casi determinati dalla legge può essere esercitato il controllo di merito, nella forma di richiesta motivata agli enti deliberanti di riesaminare la loro deliberazione</w:t>
            </w:r>
            <w:r w:rsidRPr="000465C2">
              <w:rPr>
                <w:rFonts w:eastAsia="Times New Roman" w:cs="Times New Roman"/>
                <w:b/>
                <w:color w:val="000000" w:themeColor="text1"/>
                <w:sz w:val="20"/>
                <w:szCs w:val="20"/>
                <w:lang w:eastAsia="it-IT"/>
              </w:rPr>
              <w:t>.</w:t>
            </w:r>
          </w:p>
          <w:p w:rsidR="001A2B42" w:rsidRPr="000465C2" w:rsidRDefault="001A2B42" w:rsidP="001A2B42">
            <w:pPr>
              <w:jc w:val="center"/>
              <w:rPr>
                <w:b/>
                <w:color w:val="000000" w:themeColor="text1"/>
                <w:sz w:val="20"/>
                <w:szCs w:val="20"/>
              </w:rPr>
            </w:pPr>
          </w:p>
        </w:tc>
      </w:tr>
    </w:tbl>
    <w:p w:rsidR="00C247DB" w:rsidRPr="000465C2" w:rsidRDefault="00C247DB" w:rsidP="001A2B42">
      <w:pPr>
        <w:jc w:val="both"/>
        <w:rPr>
          <w:b/>
          <w:color w:val="000000" w:themeColor="text1"/>
          <w:sz w:val="20"/>
          <w:szCs w:val="20"/>
        </w:rPr>
      </w:pPr>
    </w:p>
    <w:p w:rsidR="00C5055D" w:rsidRPr="000465C2" w:rsidRDefault="00C5055D" w:rsidP="001A2B42">
      <w:pPr>
        <w:jc w:val="both"/>
        <w:rPr>
          <w:b/>
          <w:color w:val="000000" w:themeColor="text1"/>
          <w:sz w:val="20"/>
          <w:szCs w:val="20"/>
        </w:rPr>
      </w:pPr>
      <w:bookmarkStart w:id="0" w:name="0080000"/>
      <w:bookmarkStart w:id="1" w:name="0150000"/>
      <w:bookmarkStart w:id="2" w:name="0420000"/>
      <w:bookmarkStart w:id="3" w:name="1070000"/>
      <w:bookmarkStart w:id="4" w:name="1090000"/>
      <w:bookmarkStart w:id="5" w:name="1120000"/>
      <w:bookmarkStart w:id="6" w:name="1140001"/>
      <w:bookmarkStart w:id="7" w:name="1200000"/>
      <w:bookmarkStart w:id="8" w:name="1220000"/>
      <w:bookmarkEnd w:id="0"/>
      <w:bookmarkEnd w:id="1"/>
      <w:bookmarkEnd w:id="2"/>
      <w:bookmarkEnd w:id="3"/>
      <w:bookmarkEnd w:id="4"/>
      <w:bookmarkEnd w:id="5"/>
      <w:bookmarkEnd w:id="6"/>
      <w:bookmarkEnd w:id="7"/>
      <w:bookmarkEnd w:id="8"/>
    </w:p>
    <w:sectPr w:rsidR="00C5055D" w:rsidRPr="000465C2" w:rsidSect="007263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5644"/>
    <w:rsid w:val="00004AA6"/>
    <w:rsid w:val="000465C2"/>
    <w:rsid w:val="00071BA8"/>
    <w:rsid w:val="00084C44"/>
    <w:rsid w:val="000A5F4E"/>
    <w:rsid w:val="000F00A7"/>
    <w:rsid w:val="000F3DED"/>
    <w:rsid w:val="00107B9A"/>
    <w:rsid w:val="0014021F"/>
    <w:rsid w:val="0017421A"/>
    <w:rsid w:val="00190AFE"/>
    <w:rsid w:val="001A2B42"/>
    <w:rsid w:val="001D3641"/>
    <w:rsid w:val="00212DDE"/>
    <w:rsid w:val="00225C69"/>
    <w:rsid w:val="00240F3C"/>
    <w:rsid w:val="00251083"/>
    <w:rsid w:val="002900A3"/>
    <w:rsid w:val="002B73C3"/>
    <w:rsid w:val="002E4C9A"/>
    <w:rsid w:val="00320781"/>
    <w:rsid w:val="00321DCB"/>
    <w:rsid w:val="00326897"/>
    <w:rsid w:val="003A09D3"/>
    <w:rsid w:val="003F658D"/>
    <w:rsid w:val="00415D51"/>
    <w:rsid w:val="004344D4"/>
    <w:rsid w:val="00447ACF"/>
    <w:rsid w:val="00474E39"/>
    <w:rsid w:val="004B3B3D"/>
    <w:rsid w:val="00580F09"/>
    <w:rsid w:val="00583CE9"/>
    <w:rsid w:val="00590C25"/>
    <w:rsid w:val="005A48FC"/>
    <w:rsid w:val="005B3E1F"/>
    <w:rsid w:val="005C4BFA"/>
    <w:rsid w:val="005D1FA2"/>
    <w:rsid w:val="006920AB"/>
    <w:rsid w:val="006A18E3"/>
    <w:rsid w:val="006B449D"/>
    <w:rsid w:val="00715175"/>
    <w:rsid w:val="007157F3"/>
    <w:rsid w:val="007263F1"/>
    <w:rsid w:val="007529FA"/>
    <w:rsid w:val="0076181F"/>
    <w:rsid w:val="007A1FFC"/>
    <w:rsid w:val="007E7CC8"/>
    <w:rsid w:val="007F5910"/>
    <w:rsid w:val="00805EC9"/>
    <w:rsid w:val="0086351D"/>
    <w:rsid w:val="00887221"/>
    <w:rsid w:val="00890C58"/>
    <w:rsid w:val="008D4190"/>
    <w:rsid w:val="008D41A0"/>
    <w:rsid w:val="00942C6E"/>
    <w:rsid w:val="00993EED"/>
    <w:rsid w:val="009C0DBE"/>
    <w:rsid w:val="009F4712"/>
    <w:rsid w:val="00A10FFD"/>
    <w:rsid w:val="00A14C7B"/>
    <w:rsid w:val="00A30F03"/>
    <w:rsid w:val="00A95D0E"/>
    <w:rsid w:val="00AC03CA"/>
    <w:rsid w:val="00B01653"/>
    <w:rsid w:val="00B627EB"/>
    <w:rsid w:val="00B637D0"/>
    <w:rsid w:val="00B86766"/>
    <w:rsid w:val="00B90628"/>
    <w:rsid w:val="00BD1889"/>
    <w:rsid w:val="00C15644"/>
    <w:rsid w:val="00C172EC"/>
    <w:rsid w:val="00C2046B"/>
    <w:rsid w:val="00C247DB"/>
    <w:rsid w:val="00C25953"/>
    <w:rsid w:val="00C31AF4"/>
    <w:rsid w:val="00C3398E"/>
    <w:rsid w:val="00C4392E"/>
    <w:rsid w:val="00C5055D"/>
    <w:rsid w:val="00C673DE"/>
    <w:rsid w:val="00CD3C50"/>
    <w:rsid w:val="00CE300E"/>
    <w:rsid w:val="00E24A20"/>
    <w:rsid w:val="00E33365"/>
    <w:rsid w:val="00E54A56"/>
    <w:rsid w:val="00E775FF"/>
    <w:rsid w:val="00E923DA"/>
    <w:rsid w:val="00EA5CE2"/>
    <w:rsid w:val="00EC3154"/>
    <w:rsid w:val="00F67AD4"/>
    <w:rsid w:val="00F9202D"/>
    <w:rsid w:val="00FB1614"/>
    <w:rsid w:val="00FD40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56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15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339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9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09728">
      <w:bodyDiv w:val="1"/>
      <w:marLeft w:val="0"/>
      <w:marRight w:val="0"/>
      <w:marTop w:val="0"/>
      <w:marBottom w:val="0"/>
      <w:divBdr>
        <w:top w:val="none" w:sz="0" w:space="0" w:color="auto"/>
        <w:left w:val="none" w:sz="0" w:space="0" w:color="auto"/>
        <w:bottom w:val="none" w:sz="0" w:space="0" w:color="auto"/>
        <w:right w:val="none" w:sz="0" w:space="0" w:color="auto"/>
      </w:divBdr>
    </w:div>
    <w:div w:id="39403656">
      <w:bodyDiv w:val="1"/>
      <w:marLeft w:val="0"/>
      <w:marRight w:val="0"/>
      <w:marTop w:val="0"/>
      <w:marBottom w:val="0"/>
      <w:divBdr>
        <w:top w:val="none" w:sz="0" w:space="0" w:color="auto"/>
        <w:left w:val="none" w:sz="0" w:space="0" w:color="auto"/>
        <w:bottom w:val="none" w:sz="0" w:space="0" w:color="auto"/>
        <w:right w:val="none" w:sz="0" w:space="0" w:color="auto"/>
      </w:divBdr>
    </w:div>
    <w:div w:id="82798779">
      <w:bodyDiv w:val="1"/>
      <w:marLeft w:val="0"/>
      <w:marRight w:val="0"/>
      <w:marTop w:val="0"/>
      <w:marBottom w:val="0"/>
      <w:divBdr>
        <w:top w:val="none" w:sz="0" w:space="0" w:color="auto"/>
        <w:left w:val="none" w:sz="0" w:space="0" w:color="auto"/>
        <w:bottom w:val="none" w:sz="0" w:space="0" w:color="auto"/>
        <w:right w:val="none" w:sz="0" w:space="0" w:color="auto"/>
      </w:divBdr>
    </w:div>
    <w:div w:id="337970803">
      <w:bodyDiv w:val="1"/>
      <w:marLeft w:val="0"/>
      <w:marRight w:val="0"/>
      <w:marTop w:val="0"/>
      <w:marBottom w:val="0"/>
      <w:divBdr>
        <w:top w:val="none" w:sz="0" w:space="0" w:color="auto"/>
        <w:left w:val="none" w:sz="0" w:space="0" w:color="auto"/>
        <w:bottom w:val="none" w:sz="0" w:space="0" w:color="auto"/>
        <w:right w:val="none" w:sz="0" w:space="0" w:color="auto"/>
      </w:divBdr>
    </w:div>
    <w:div w:id="399257408">
      <w:bodyDiv w:val="1"/>
      <w:marLeft w:val="0"/>
      <w:marRight w:val="0"/>
      <w:marTop w:val="0"/>
      <w:marBottom w:val="0"/>
      <w:divBdr>
        <w:top w:val="none" w:sz="0" w:space="0" w:color="auto"/>
        <w:left w:val="none" w:sz="0" w:space="0" w:color="auto"/>
        <w:bottom w:val="none" w:sz="0" w:space="0" w:color="auto"/>
        <w:right w:val="none" w:sz="0" w:space="0" w:color="auto"/>
      </w:divBdr>
    </w:div>
    <w:div w:id="515968305">
      <w:bodyDiv w:val="1"/>
      <w:marLeft w:val="0"/>
      <w:marRight w:val="0"/>
      <w:marTop w:val="0"/>
      <w:marBottom w:val="0"/>
      <w:divBdr>
        <w:top w:val="none" w:sz="0" w:space="0" w:color="auto"/>
        <w:left w:val="none" w:sz="0" w:space="0" w:color="auto"/>
        <w:bottom w:val="none" w:sz="0" w:space="0" w:color="auto"/>
        <w:right w:val="none" w:sz="0" w:space="0" w:color="auto"/>
      </w:divBdr>
    </w:div>
    <w:div w:id="620116778">
      <w:bodyDiv w:val="1"/>
      <w:marLeft w:val="0"/>
      <w:marRight w:val="0"/>
      <w:marTop w:val="0"/>
      <w:marBottom w:val="0"/>
      <w:divBdr>
        <w:top w:val="none" w:sz="0" w:space="0" w:color="auto"/>
        <w:left w:val="none" w:sz="0" w:space="0" w:color="auto"/>
        <w:bottom w:val="none" w:sz="0" w:space="0" w:color="auto"/>
        <w:right w:val="none" w:sz="0" w:space="0" w:color="auto"/>
      </w:divBdr>
    </w:div>
    <w:div w:id="669212765">
      <w:bodyDiv w:val="1"/>
      <w:marLeft w:val="0"/>
      <w:marRight w:val="0"/>
      <w:marTop w:val="0"/>
      <w:marBottom w:val="0"/>
      <w:divBdr>
        <w:top w:val="none" w:sz="0" w:space="0" w:color="auto"/>
        <w:left w:val="none" w:sz="0" w:space="0" w:color="auto"/>
        <w:bottom w:val="none" w:sz="0" w:space="0" w:color="auto"/>
        <w:right w:val="none" w:sz="0" w:space="0" w:color="auto"/>
      </w:divBdr>
    </w:div>
    <w:div w:id="766273670">
      <w:bodyDiv w:val="1"/>
      <w:marLeft w:val="0"/>
      <w:marRight w:val="0"/>
      <w:marTop w:val="0"/>
      <w:marBottom w:val="0"/>
      <w:divBdr>
        <w:top w:val="none" w:sz="0" w:space="0" w:color="auto"/>
        <w:left w:val="none" w:sz="0" w:space="0" w:color="auto"/>
        <w:bottom w:val="none" w:sz="0" w:space="0" w:color="auto"/>
        <w:right w:val="none" w:sz="0" w:space="0" w:color="auto"/>
      </w:divBdr>
    </w:div>
    <w:div w:id="872770628">
      <w:bodyDiv w:val="1"/>
      <w:marLeft w:val="0"/>
      <w:marRight w:val="0"/>
      <w:marTop w:val="0"/>
      <w:marBottom w:val="0"/>
      <w:divBdr>
        <w:top w:val="none" w:sz="0" w:space="0" w:color="auto"/>
        <w:left w:val="none" w:sz="0" w:space="0" w:color="auto"/>
        <w:bottom w:val="none" w:sz="0" w:space="0" w:color="auto"/>
        <w:right w:val="none" w:sz="0" w:space="0" w:color="auto"/>
      </w:divBdr>
    </w:div>
    <w:div w:id="874583585">
      <w:bodyDiv w:val="1"/>
      <w:marLeft w:val="0"/>
      <w:marRight w:val="0"/>
      <w:marTop w:val="0"/>
      <w:marBottom w:val="0"/>
      <w:divBdr>
        <w:top w:val="none" w:sz="0" w:space="0" w:color="auto"/>
        <w:left w:val="none" w:sz="0" w:space="0" w:color="auto"/>
        <w:bottom w:val="none" w:sz="0" w:space="0" w:color="auto"/>
        <w:right w:val="none" w:sz="0" w:space="0" w:color="auto"/>
      </w:divBdr>
    </w:div>
    <w:div w:id="910382654">
      <w:bodyDiv w:val="1"/>
      <w:marLeft w:val="0"/>
      <w:marRight w:val="0"/>
      <w:marTop w:val="0"/>
      <w:marBottom w:val="0"/>
      <w:divBdr>
        <w:top w:val="none" w:sz="0" w:space="0" w:color="auto"/>
        <w:left w:val="none" w:sz="0" w:space="0" w:color="auto"/>
        <w:bottom w:val="none" w:sz="0" w:space="0" w:color="auto"/>
        <w:right w:val="none" w:sz="0" w:space="0" w:color="auto"/>
      </w:divBdr>
    </w:div>
    <w:div w:id="1061370033">
      <w:bodyDiv w:val="1"/>
      <w:marLeft w:val="0"/>
      <w:marRight w:val="0"/>
      <w:marTop w:val="0"/>
      <w:marBottom w:val="0"/>
      <w:divBdr>
        <w:top w:val="none" w:sz="0" w:space="0" w:color="auto"/>
        <w:left w:val="none" w:sz="0" w:space="0" w:color="auto"/>
        <w:bottom w:val="none" w:sz="0" w:space="0" w:color="auto"/>
        <w:right w:val="none" w:sz="0" w:space="0" w:color="auto"/>
      </w:divBdr>
    </w:div>
    <w:div w:id="1158840175">
      <w:bodyDiv w:val="1"/>
      <w:marLeft w:val="0"/>
      <w:marRight w:val="0"/>
      <w:marTop w:val="0"/>
      <w:marBottom w:val="0"/>
      <w:divBdr>
        <w:top w:val="none" w:sz="0" w:space="0" w:color="auto"/>
        <w:left w:val="none" w:sz="0" w:space="0" w:color="auto"/>
        <w:bottom w:val="none" w:sz="0" w:space="0" w:color="auto"/>
        <w:right w:val="none" w:sz="0" w:space="0" w:color="auto"/>
      </w:divBdr>
    </w:div>
    <w:div w:id="1191379111">
      <w:bodyDiv w:val="1"/>
      <w:marLeft w:val="0"/>
      <w:marRight w:val="0"/>
      <w:marTop w:val="0"/>
      <w:marBottom w:val="0"/>
      <w:divBdr>
        <w:top w:val="none" w:sz="0" w:space="0" w:color="auto"/>
        <w:left w:val="none" w:sz="0" w:space="0" w:color="auto"/>
        <w:bottom w:val="none" w:sz="0" w:space="0" w:color="auto"/>
        <w:right w:val="none" w:sz="0" w:space="0" w:color="auto"/>
      </w:divBdr>
    </w:div>
    <w:div w:id="1196037831">
      <w:bodyDiv w:val="1"/>
      <w:marLeft w:val="0"/>
      <w:marRight w:val="0"/>
      <w:marTop w:val="0"/>
      <w:marBottom w:val="0"/>
      <w:divBdr>
        <w:top w:val="none" w:sz="0" w:space="0" w:color="auto"/>
        <w:left w:val="none" w:sz="0" w:space="0" w:color="auto"/>
        <w:bottom w:val="none" w:sz="0" w:space="0" w:color="auto"/>
        <w:right w:val="none" w:sz="0" w:space="0" w:color="auto"/>
      </w:divBdr>
    </w:div>
    <w:div w:id="1209218030">
      <w:bodyDiv w:val="1"/>
      <w:marLeft w:val="0"/>
      <w:marRight w:val="0"/>
      <w:marTop w:val="0"/>
      <w:marBottom w:val="0"/>
      <w:divBdr>
        <w:top w:val="none" w:sz="0" w:space="0" w:color="auto"/>
        <w:left w:val="none" w:sz="0" w:space="0" w:color="auto"/>
        <w:bottom w:val="none" w:sz="0" w:space="0" w:color="auto"/>
        <w:right w:val="none" w:sz="0" w:space="0" w:color="auto"/>
      </w:divBdr>
    </w:div>
    <w:div w:id="1215704357">
      <w:bodyDiv w:val="1"/>
      <w:marLeft w:val="0"/>
      <w:marRight w:val="0"/>
      <w:marTop w:val="0"/>
      <w:marBottom w:val="0"/>
      <w:divBdr>
        <w:top w:val="none" w:sz="0" w:space="0" w:color="auto"/>
        <w:left w:val="none" w:sz="0" w:space="0" w:color="auto"/>
        <w:bottom w:val="none" w:sz="0" w:space="0" w:color="auto"/>
        <w:right w:val="none" w:sz="0" w:space="0" w:color="auto"/>
      </w:divBdr>
    </w:div>
    <w:div w:id="1255281277">
      <w:bodyDiv w:val="1"/>
      <w:marLeft w:val="0"/>
      <w:marRight w:val="0"/>
      <w:marTop w:val="0"/>
      <w:marBottom w:val="0"/>
      <w:divBdr>
        <w:top w:val="none" w:sz="0" w:space="0" w:color="auto"/>
        <w:left w:val="none" w:sz="0" w:space="0" w:color="auto"/>
        <w:bottom w:val="none" w:sz="0" w:space="0" w:color="auto"/>
        <w:right w:val="none" w:sz="0" w:space="0" w:color="auto"/>
      </w:divBdr>
    </w:div>
    <w:div w:id="1287157640">
      <w:bodyDiv w:val="1"/>
      <w:marLeft w:val="0"/>
      <w:marRight w:val="0"/>
      <w:marTop w:val="0"/>
      <w:marBottom w:val="0"/>
      <w:divBdr>
        <w:top w:val="none" w:sz="0" w:space="0" w:color="auto"/>
        <w:left w:val="none" w:sz="0" w:space="0" w:color="auto"/>
        <w:bottom w:val="none" w:sz="0" w:space="0" w:color="auto"/>
        <w:right w:val="none" w:sz="0" w:space="0" w:color="auto"/>
      </w:divBdr>
    </w:div>
    <w:div w:id="1298951716">
      <w:bodyDiv w:val="1"/>
      <w:marLeft w:val="0"/>
      <w:marRight w:val="0"/>
      <w:marTop w:val="0"/>
      <w:marBottom w:val="0"/>
      <w:divBdr>
        <w:top w:val="none" w:sz="0" w:space="0" w:color="auto"/>
        <w:left w:val="none" w:sz="0" w:space="0" w:color="auto"/>
        <w:bottom w:val="none" w:sz="0" w:space="0" w:color="auto"/>
        <w:right w:val="none" w:sz="0" w:space="0" w:color="auto"/>
      </w:divBdr>
    </w:div>
    <w:div w:id="1323773803">
      <w:bodyDiv w:val="1"/>
      <w:marLeft w:val="0"/>
      <w:marRight w:val="0"/>
      <w:marTop w:val="0"/>
      <w:marBottom w:val="0"/>
      <w:divBdr>
        <w:top w:val="none" w:sz="0" w:space="0" w:color="auto"/>
        <w:left w:val="none" w:sz="0" w:space="0" w:color="auto"/>
        <w:bottom w:val="none" w:sz="0" w:space="0" w:color="auto"/>
        <w:right w:val="none" w:sz="0" w:space="0" w:color="auto"/>
      </w:divBdr>
    </w:div>
    <w:div w:id="1472864688">
      <w:bodyDiv w:val="1"/>
      <w:marLeft w:val="0"/>
      <w:marRight w:val="0"/>
      <w:marTop w:val="0"/>
      <w:marBottom w:val="0"/>
      <w:divBdr>
        <w:top w:val="none" w:sz="0" w:space="0" w:color="auto"/>
        <w:left w:val="none" w:sz="0" w:space="0" w:color="auto"/>
        <w:bottom w:val="none" w:sz="0" w:space="0" w:color="auto"/>
        <w:right w:val="none" w:sz="0" w:space="0" w:color="auto"/>
      </w:divBdr>
    </w:div>
    <w:div w:id="1796869134">
      <w:bodyDiv w:val="1"/>
      <w:marLeft w:val="0"/>
      <w:marRight w:val="0"/>
      <w:marTop w:val="0"/>
      <w:marBottom w:val="0"/>
      <w:divBdr>
        <w:top w:val="none" w:sz="0" w:space="0" w:color="auto"/>
        <w:left w:val="none" w:sz="0" w:space="0" w:color="auto"/>
        <w:bottom w:val="none" w:sz="0" w:space="0" w:color="auto"/>
        <w:right w:val="none" w:sz="0" w:space="0" w:color="auto"/>
      </w:divBdr>
    </w:div>
    <w:div w:id="1884639172">
      <w:bodyDiv w:val="1"/>
      <w:marLeft w:val="0"/>
      <w:marRight w:val="0"/>
      <w:marTop w:val="0"/>
      <w:marBottom w:val="0"/>
      <w:divBdr>
        <w:top w:val="none" w:sz="0" w:space="0" w:color="auto"/>
        <w:left w:val="none" w:sz="0" w:space="0" w:color="auto"/>
        <w:bottom w:val="none" w:sz="0" w:space="0" w:color="auto"/>
        <w:right w:val="none" w:sz="0" w:space="0" w:color="auto"/>
      </w:divBdr>
    </w:div>
    <w:div w:id="1898860097">
      <w:bodyDiv w:val="1"/>
      <w:marLeft w:val="0"/>
      <w:marRight w:val="0"/>
      <w:marTop w:val="0"/>
      <w:marBottom w:val="0"/>
      <w:divBdr>
        <w:top w:val="none" w:sz="0" w:space="0" w:color="auto"/>
        <w:left w:val="none" w:sz="0" w:space="0" w:color="auto"/>
        <w:bottom w:val="none" w:sz="0" w:space="0" w:color="auto"/>
        <w:right w:val="none" w:sz="0" w:space="0" w:color="auto"/>
      </w:divBdr>
    </w:div>
    <w:div w:id="1928032532">
      <w:bodyDiv w:val="1"/>
      <w:marLeft w:val="0"/>
      <w:marRight w:val="0"/>
      <w:marTop w:val="0"/>
      <w:marBottom w:val="0"/>
      <w:divBdr>
        <w:top w:val="none" w:sz="0" w:space="0" w:color="auto"/>
        <w:left w:val="none" w:sz="0" w:space="0" w:color="auto"/>
        <w:bottom w:val="none" w:sz="0" w:space="0" w:color="auto"/>
        <w:right w:val="none" w:sz="0" w:space="0" w:color="auto"/>
      </w:divBdr>
    </w:div>
    <w:div w:id="1950425508">
      <w:bodyDiv w:val="1"/>
      <w:marLeft w:val="0"/>
      <w:marRight w:val="0"/>
      <w:marTop w:val="0"/>
      <w:marBottom w:val="0"/>
      <w:divBdr>
        <w:top w:val="none" w:sz="0" w:space="0" w:color="auto"/>
        <w:left w:val="none" w:sz="0" w:space="0" w:color="auto"/>
        <w:bottom w:val="none" w:sz="0" w:space="0" w:color="auto"/>
        <w:right w:val="none" w:sz="0" w:space="0" w:color="auto"/>
      </w:divBdr>
    </w:div>
    <w:div w:id="212109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2013-09-25T17:00:00Z</dcterms:created>
  <dcterms:modified xsi:type="dcterms:W3CDTF">2013-09-25T17:00:00Z</dcterms:modified>
</cp:coreProperties>
</file>