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C4B9" w14:textId="7540431D" w:rsidR="00654C73" w:rsidRPr="000479B1" w:rsidRDefault="00654C73" w:rsidP="00654C73">
      <w:pPr>
        <w:widowControl w:val="0"/>
        <w:autoSpaceDE w:val="0"/>
        <w:autoSpaceDN w:val="0"/>
        <w:spacing w:after="0" w:line="240" w:lineRule="auto"/>
        <w:ind w:left="6596"/>
        <w:rPr>
          <w:rFonts w:ascii="Times New Roman" w:eastAsia="Corbel" w:hAnsi="Corbel" w:cs="Corbel"/>
          <w:kern w:val="0"/>
          <w:sz w:val="20"/>
          <w14:ligatures w14:val="none"/>
        </w:rPr>
      </w:pPr>
      <w:r w:rsidRPr="00654C73">
        <w:rPr>
          <w:rFonts w:ascii="Corbel" w:eastAsia="Corbel" w:hAnsi="Corbel" w:cs="Corbel"/>
          <w:kern w:val="0"/>
          <w14:ligatures w14:val="none"/>
        </w:rPr>
        <w:tab/>
      </w:r>
      <w:r w:rsidRPr="00654C73">
        <w:rPr>
          <w:rFonts w:ascii="Corbel" w:eastAsia="Corbel" w:hAnsi="Corbel" w:cs="Corbel"/>
          <w:kern w:val="0"/>
          <w14:ligatures w14:val="none"/>
        </w:rPr>
        <w:tab/>
      </w:r>
      <w:r w:rsidRPr="00654C73">
        <w:rPr>
          <w:rFonts w:ascii="Corbel" w:eastAsia="Corbel" w:hAnsi="Corbel" w:cs="Corbel"/>
          <w:kern w:val="0"/>
          <w14:ligatures w14:val="none"/>
        </w:rPr>
        <w:tab/>
      </w:r>
      <w:r w:rsidRPr="000479B1">
        <w:rPr>
          <w:rFonts w:ascii="Times New Roman" w:eastAsia="Corbel" w:hAnsi="Corbel" w:cs="Corbel"/>
          <w:noProof/>
          <w:kern w:val="0"/>
          <w:sz w:val="20"/>
          <w14:ligatures w14:val="none"/>
        </w:rPr>
        <w:drawing>
          <wp:anchor distT="0" distB="0" distL="114300" distR="114300" simplePos="0" relativeHeight="251659264" behindDoc="1" locked="0" layoutInCell="1" allowOverlap="1" wp14:anchorId="1C26ACDC" wp14:editId="12C246DF">
            <wp:simplePos x="0" y="0"/>
            <wp:positionH relativeFrom="column">
              <wp:posOffset>4169775</wp:posOffset>
            </wp:positionH>
            <wp:positionV relativeFrom="paragraph">
              <wp:posOffset>405</wp:posOffset>
            </wp:positionV>
            <wp:extent cx="2022425" cy="540639"/>
            <wp:effectExtent l="0" t="0" r="0" b="0"/>
            <wp:wrapTight wrapText="bothSides">
              <wp:wrapPolygon edited="0">
                <wp:start x="0" y="0"/>
                <wp:lineTo x="0" y="20559"/>
                <wp:lineTo x="21369" y="20559"/>
                <wp:lineTo x="21369" y="0"/>
                <wp:lineTo x="0" y="0"/>
              </wp:wrapPolygon>
            </wp:wrapTight>
            <wp:docPr id="970985541" name="Image 1" descr="Immagine che contiene testo, Carattere, simbolo,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Carattere, simbolo, log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2425" cy="540639"/>
                    </a:xfrm>
                    <a:prstGeom prst="rect">
                      <a:avLst/>
                    </a:prstGeom>
                  </pic:spPr>
                </pic:pic>
              </a:graphicData>
            </a:graphic>
          </wp:anchor>
        </w:drawing>
      </w:r>
    </w:p>
    <w:p w14:paraId="3F70043D" w14:textId="77777777" w:rsidR="00E22681" w:rsidRPr="000479B1" w:rsidRDefault="00654C73" w:rsidP="00E22681">
      <w:pPr>
        <w:spacing w:after="0" w:line="276" w:lineRule="auto"/>
        <w:jc w:val="right"/>
        <w:rPr>
          <w:rFonts w:ascii="Arial" w:eastAsia="Aptos" w:hAnsi="Arial" w:cs="Calibri"/>
          <w:b/>
          <w:bCs/>
          <w:color w:val="000000"/>
          <w:kern w:val="0"/>
          <w:bdr w:val="none" w:sz="0" w:space="0" w:color="auto" w:frame="1"/>
          <w:lang w:val="it-IT" w:eastAsia="it-IT"/>
          <w14:ligatures w14:val="none"/>
        </w:rPr>
      </w:pPr>
      <w:r w:rsidRPr="000479B1">
        <w:rPr>
          <w:rFonts w:ascii="Arial" w:eastAsia="Arial Unicode MS" w:hAnsi="Arial" w:cs="Times New Roman"/>
          <w:b/>
          <w:color w:val="000000"/>
          <w:kern w:val="0"/>
          <w:bdr w:val="none" w:sz="0" w:space="0" w:color="auto" w:frame="1"/>
          <w:lang w:val="it-IT" w:eastAsia="it-IT"/>
          <w14:ligatures w14:val="none"/>
        </w:rPr>
        <w:t xml:space="preserve">Aspiag Service </w:t>
      </w:r>
      <w:r w:rsidR="00E22681" w:rsidRPr="000479B1">
        <w:rPr>
          <w:rFonts w:ascii="Arial" w:eastAsia="Arial Unicode MS" w:hAnsi="Arial" w:cs="Times New Roman"/>
          <w:b/>
          <w:color w:val="000000"/>
          <w:kern w:val="0"/>
          <w:bdr w:val="none" w:sz="0" w:space="0" w:color="auto" w:frame="1"/>
          <w:lang w:val="it-IT" w:eastAsia="it-IT"/>
          <w14:ligatures w14:val="none"/>
        </w:rPr>
        <w:t>Gmbh</w:t>
      </w:r>
    </w:p>
    <w:p w14:paraId="19D5FD89" w14:textId="48214565" w:rsidR="00654C73" w:rsidRPr="000479B1" w:rsidRDefault="00654C73" w:rsidP="00E22681">
      <w:pPr>
        <w:spacing w:after="0" w:line="276" w:lineRule="auto"/>
        <w:jc w:val="right"/>
        <w:rPr>
          <w:rFonts w:ascii="Arial" w:eastAsia="Aptos" w:hAnsi="Arial" w:cs="Calibri"/>
          <w:b/>
          <w:bCs/>
          <w:color w:val="000000"/>
          <w:kern w:val="0"/>
          <w:bdr w:val="none" w:sz="0" w:space="0" w:color="auto" w:frame="1"/>
          <w:lang w:val="it-IT" w:eastAsia="it-IT"/>
          <w14:ligatures w14:val="none"/>
        </w:rPr>
      </w:pPr>
      <w:r w:rsidRPr="000479B1">
        <w:rPr>
          <w:rFonts w:ascii="Arial" w:eastAsia="Arial Unicode MS" w:hAnsi="Arial" w:cs="Times New Roman"/>
          <w:color w:val="000000"/>
          <w:kern w:val="0"/>
          <w:bdr w:val="none" w:sz="0" w:space="0" w:color="auto" w:frame="1"/>
          <w:lang w:val="it-IT" w:eastAsia="it-IT"/>
          <w14:ligatures w14:val="none"/>
        </w:rPr>
        <w:t xml:space="preserve">Bruno Buozzi </w:t>
      </w:r>
      <w:proofErr w:type="spellStart"/>
      <w:r w:rsidRPr="000479B1">
        <w:rPr>
          <w:rFonts w:ascii="Arial" w:eastAsia="Arial Unicode MS" w:hAnsi="Arial" w:cs="Times New Roman"/>
          <w:color w:val="000000"/>
          <w:kern w:val="0"/>
          <w:bdr w:val="none" w:sz="0" w:space="0" w:color="auto" w:frame="1"/>
          <w:lang w:val="it-IT" w:eastAsia="it-IT"/>
          <w14:ligatures w14:val="none"/>
        </w:rPr>
        <w:t>Strasse</w:t>
      </w:r>
      <w:proofErr w:type="spellEnd"/>
      <w:r w:rsidRPr="000479B1">
        <w:rPr>
          <w:rFonts w:ascii="Arial" w:eastAsia="Arial Unicode MS" w:hAnsi="Arial" w:cs="Times New Roman"/>
          <w:color w:val="000000"/>
          <w:kern w:val="0"/>
          <w:bdr w:val="none" w:sz="0" w:space="0" w:color="auto" w:frame="1"/>
          <w:lang w:val="it-IT" w:eastAsia="it-IT"/>
          <w14:ligatures w14:val="none"/>
        </w:rPr>
        <w:t xml:space="preserve"> Nr. 30</w:t>
      </w:r>
    </w:p>
    <w:p w14:paraId="416C2C56" w14:textId="77777777" w:rsidR="00654C73" w:rsidRPr="000479B1" w:rsidRDefault="00654C73" w:rsidP="00654C73">
      <w:pPr>
        <w:spacing w:after="0" w:line="276" w:lineRule="auto"/>
        <w:jc w:val="right"/>
        <w:rPr>
          <w:rFonts w:ascii="Arial" w:eastAsia="Aptos" w:hAnsi="Arial" w:cs="Calibri"/>
          <w:color w:val="000000"/>
          <w:kern w:val="0"/>
          <w:bdr w:val="none" w:sz="0" w:space="0" w:color="auto" w:frame="1"/>
          <w:lang w:val="de-DE" w:eastAsia="it-IT"/>
          <w14:ligatures w14:val="none"/>
        </w:rPr>
      </w:pPr>
      <w:r w:rsidRPr="000479B1">
        <w:rPr>
          <w:rFonts w:ascii="Arial" w:eastAsia="Arial Unicode MS" w:hAnsi="Arial" w:cs="Times New Roman"/>
          <w:color w:val="000000"/>
          <w:kern w:val="0"/>
          <w:bdr w:val="none" w:sz="0" w:space="0" w:color="auto" w:frame="1"/>
          <w:lang w:val="de-DE" w:eastAsia="it-IT"/>
          <w14:ligatures w14:val="none"/>
        </w:rPr>
        <w:t>39100 Bozen</w:t>
      </w:r>
    </w:p>
    <w:p w14:paraId="6DEDC897" w14:textId="77777777" w:rsidR="00654C73" w:rsidRPr="000479B1" w:rsidRDefault="00654C73" w:rsidP="00654C73">
      <w:pPr>
        <w:spacing w:after="0" w:line="276" w:lineRule="auto"/>
        <w:jc w:val="right"/>
        <w:rPr>
          <w:rFonts w:ascii="Arial" w:eastAsia="Aptos" w:hAnsi="Arial" w:cs="Calibri"/>
          <w:color w:val="000000"/>
          <w:kern w:val="0"/>
          <w:bdr w:val="none" w:sz="0" w:space="0" w:color="auto" w:frame="1"/>
          <w:lang w:val="de-DE" w:eastAsia="it-IT"/>
          <w14:ligatures w14:val="none"/>
        </w:rPr>
      </w:pPr>
      <w:r w:rsidRPr="000479B1">
        <w:rPr>
          <w:rFonts w:ascii="Arial" w:eastAsia="Arial Unicode MS" w:hAnsi="Arial" w:cs="Times New Roman"/>
          <w:color w:val="000000"/>
          <w:kern w:val="0"/>
          <w:bdr w:val="none" w:sz="0" w:space="0" w:color="auto" w:frame="1"/>
          <w:lang w:val="de-DE" w:eastAsia="it-IT"/>
          <w14:ligatures w14:val="none"/>
        </w:rPr>
        <w:t>(Südtirol)</w:t>
      </w:r>
    </w:p>
    <w:p w14:paraId="56353187" w14:textId="77777777" w:rsidR="00654C73" w:rsidRPr="000479B1" w:rsidRDefault="00654C73" w:rsidP="00654C73">
      <w:pPr>
        <w:spacing w:after="0" w:line="276" w:lineRule="auto"/>
        <w:jc w:val="right"/>
        <w:rPr>
          <w:rFonts w:ascii="Arial" w:eastAsia="Aptos" w:hAnsi="Arial" w:cs="Calibri"/>
          <w:color w:val="000000"/>
          <w:kern w:val="0"/>
          <w:bdr w:val="none" w:sz="0" w:space="0" w:color="auto" w:frame="1"/>
          <w:lang w:val="de-DE" w:eastAsia="it-IT"/>
          <w14:ligatures w14:val="none"/>
        </w:rPr>
      </w:pPr>
    </w:p>
    <w:p w14:paraId="51B9FECE" w14:textId="77777777" w:rsidR="00654C73" w:rsidRPr="000479B1" w:rsidRDefault="00654C73" w:rsidP="00654C73">
      <w:pPr>
        <w:spacing w:after="0" w:line="276" w:lineRule="auto"/>
        <w:rPr>
          <w:rFonts w:ascii="Arial" w:eastAsia="Aptos" w:hAnsi="Arial" w:cs="Calibri"/>
          <w:color w:val="000000"/>
          <w:kern w:val="0"/>
          <w:bdr w:val="none" w:sz="0" w:space="0" w:color="auto" w:frame="1"/>
          <w:lang w:val="de-DE" w:eastAsia="it-IT"/>
          <w14:ligatures w14:val="none"/>
        </w:rPr>
      </w:pPr>
    </w:p>
    <w:p w14:paraId="6770FADA" w14:textId="77777777" w:rsidR="00654C73" w:rsidRPr="000479B1" w:rsidRDefault="00654C73" w:rsidP="00654C73">
      <w:pPr>
        <w:spacing w:after="0" w:line="276" w:lineRule="auto"/>
        <w:jc w:val="right"/>
        <w:rPr>
          <w:rFonts w:ascii="Arial" w:eastAsia="Aptos" w:hAnsi="Arial" w:cs="Calibri"/>
          <w:color w:val="000000"/>
          <w:kern w:val="0"/>
          <w:bdr w:val="none" w:sz="0" w:space="0" w:color="auto" w:frame="1"/>
          <w:lang w:eastAsia="it-IT"/>
          <w14:ligatures w14:val="none"/>
        </w:rPr>
      </w:pPr>
      <w:r w:rsidRPr="000479B1">
        <w:rPr>
          <w:rFonts w:ascii="Arial" w:eastAsia="Arial Unicode MS" w:hAnsi="Arial" w:cs="Times New Roman"/>
          <w:color w:val="000000"/>
          <w:kern w:val="0"/>
          <w:bdr w:val="none" w:sz="0" w:space="0" w:color="auto" w:frame="1"/>
          <w:lang w:eastAsia="it-IT"/>
          <w14:ligatures w14:val="none"/>
        </w:rPr>
        <w:t>Medienmitteilung</w:t>
      </w:r>
    </w:p>
    <w:p w14:paraId="74546B1D" w14:textId="0F141F44" w:rsidR="00654C73" w:rsidRPr="000479B1" w:rsidRDefault="00654C73" w:rsidP="00654C73">
      <w:pPr>
        <w:spacing w:after="0" w:line="276" w:lineRule="auto"/>
        <w:jc w:val="right"/>
        <w:rPr>
          <w:rFonts w:ascii="Arial" w:eastAsia="Aptos" w:hAnsi="Arial" w:cs="Calibri"/>
          <w:color w:val="000000"/>
          <w:kern w:val="0"/>
          <w:bdr w:val="none" w:sz="0" w:space="0" w:color="auto" w:frame="1"/>
          <w:lang w:eastAsia="it-IT"/>
          <w14:ligatures w14:val="none"/>
        </w:rPr>
      </w:pPr>
      <w:r w:rsidRPr="000479B1">
        <w:rPr>
          <w:rFonts w:ascii="Arial" w:eastAsia="Arial Unicode MS" w:hAnsi="Arial" w:cs="Times New Roman"/>
          <w:color w:val="000000"/>
          <w:kern w:val="0"/>
          <w:bdr w:val="none" w:sz="0" w:space="0" w:color="auto" w:frame="1"/>
          <w:lang w:eastAsia="it-IT"/>
          <w14:ligatures w14:val="none"/>
        </w:rPr>
        <w:t xml:space="preserve">Bozen, </w:t>
      </w:r>
      <w:r w:rsidR="000479B1" w:rsidRPr="000479B1">
        <w:rPr>
          <w:rFonts w:ascii="Arial" w:eastAsia="Arial Unicode MS" w:hAnsi="Arial" w:cs="Times New Roman"/>
          <w:color w:val="000000"/>
          <w:kern w:val="0"/>
          <w:bdr w:val="none" w:sz="0" w:space="0" w:color="auto" w:frame="1"/>
          <w:lang w:eastAsia="it-IT"/>
          <w14:ligatures w14:val="none"/>
        </w:rPr>
        <w:t>15</w:t>
      </w:r>
      <w:r w:rsidRPr="000479B1">
        <w:rPr>
          <w:rFonts w:ascii="Arial" w:eastAsia="Arial Unicode MS" w:hAnsi="Arial" w:cs="Times New Roman"/>
          <w:color w:val="000000"/>
          <w:kern w:val="0"/>
          <w:bdr w:val="none" w:sz="0" w:space="0" w:color="auto" w:frame="1"/>
          <w:lang w:eastAsia="it-IT"/>
          <w14:ligatures w14:val="none"/>
        </w:rPr>
        <w:t>.</w:t>
      </w:r>
      <w:r w:rsidR="00E22681" w:rsidRPr="000479B1">
        <w:rPr>
          <w:rFonts w:ascii="Arial" w:eastAsia="Arial Unicode MS" w:hAnsi="Arial" w:cs="Times New Roman"/>
          <w:color w:val="000000"/>
          <w:kern w:val="0"/>
          <w:bdr w:val="none" w:sz="0" w:space="0" w:color="auto" w:frame="1"/>
          <w:lang w:eastAsia="it-IT"/>
          <w14:ligatures w14:val="none"/>
        </w:rPr>
        <w:t>0</w:t>
      </w:r>
      <w:r w:rsidR="004C7090" w:rsidRPr="000479B1">
        <w:rPr>
          <w:rFonts w:ascii="Arial" w:eastAsia="Arial Unicode MS" w:hAnsi="Arial" w:cs="Times New Roman"/>
          <w:color w:val="000000"/>
          <w:kern w:val="0"/>
          <w:bdr w:val="none" w:sz="0" w:space="0" w:color="auto" w:frame="1"/>
          <w:lang w:eastAsia="it-IT"/>
          <w14:ligatures w14:val="none"/>
        </w:rPr>
        <w:t>7</w:t>
      </w:r>
      <w:r w:rsidRPr="000479B1">
        <w:rPr>
          <w:rFonts w:ascii="Arial" w:eastAsia="Arial Unicode MS" w:hAnsi="Arial" w:cs="Times New Roman"/>
          <w:color w:val="000000"/>
          <w:kern w:val="0"/>
          <w:bdr w:val="none" w:sz="0" w:space="0" w:color="auto" w:frame="1"/>
          <w:lang w:eastAsia="it-IT"/>
          <w14:ligatures w14:val="none"/>
        </w:rPr>
        <w:t>.</w:t>
      </w:r>
      <w:r w:rsidR="00E22681" w:rsidRPr="000479B1">
        <w:rPr>
          <w:rFonts w:ascii="Arial" w:eastAsia="Arial Unicode MS" w:hAnsi="Arial" w:cs="Times New Roman"/>
          <w:color w:val="000000"/>
          <w:kern w:val="0"/>
          <w:bdr w:val="none" w:sz="0" w:space="0" w:color="auto" w:frame="1"/>
          <w:lang w:eastAsia="it-IT"/>
          <w14:ligatures w14:val="none"/>
        </w:rPr>
        <w:t>2025</w:t>
      </w:r>
    </w:p>
    <w:p w14:paraId="0E54613C" w14:textId="77777777" w:rsidR="006924D6" w:rsidRPr="000479B1" w:rsidRDefault="006924D6" w:rsidP="00F127C9">
      <w:pPr>
        <w:spacing w:after="0" w:line="240" w:lineRule="auto"/>
        <w:jc w:val="center"/>
        <w:rPr>
          <w:rFonts w:ascii="Corbel" w:hAnsi="Corbel"/>
          <w:b/>
          <w:bCs/>
          <w:sz w:val="28"/>
          <w:szCs w:val="28"/>
        </w:rPr>
      </w:pPr>
    </w:p>
    <w:p w14:paraId="714243CE" w14:textId="52E5BA9D" w:rsidR="00491B3E" w:rsidRPr="000479B1" w:rsidRDefault="00491B3E" w:rsidP="005B5A84">
      <w:pPr>
        <w:spacing w:after="0" w:line="240" w:lineRule="auto"/>
        <w:rPr>
          <w:rFonts w:ascii="Corbel" w:hAnsi="Corbel"/>
          <w:b/>
          <w:bCs/>
          <w:sz w:val="24"/>
          <w:szCs w:val="24"/>
        </w:rPr>
      </w:pPr>
    </w:p>
    <w:p w14:paraId="5235024F" w14:textId="77777777" w:rsidR="006924D6" w:rsidRPr="000479B1" w:rsidRDefault="006924D6" w:rsidP="005B5A84">
      <w:pPr>
        <w:spacing w:after="0" w:line="240" w:lineRule="auto"/>
        <w:rPr>
          <w:rFonts w:ascii="Corbel" w:hAnsi="Corbel"/>
          <w:b/>
          <w:bCs/>
          <w:sz w:val="24"/>
          <w:szCs w:val="24"/>
        </w:rPr>
      </w:pPr>
    </w:p>
    <w:p w14:paraId="26AC00FD" w14:textId="7F018F31" w:rsidR="00E22681" w:rsidRPr="000479B1" w:rsidRDefault="00E22681" w:rsidP="00E22681">
      <w:pPr>
        <w:spacing w:after="0" w:line="240" w:lineRule="auto"/>
        <w:jc w:val="center"/>
        <w:rPr>
          <w:rFonts w:ascii="Aptos" w:hAnsi="Aptos"/>
          <w:b/>
          <w:sz w:val="28"/>
        </w:rPr>
      </w:pPr>
      <w:r w:rsidRPr="000479B1">
        <w:rPr>
          <w:rFonts w:ascii="Aptos" w:hAnsi="Aptos"/>
          <w:b/>
          <w:sz w:val="28"/>
        </w:rPr>
        <w:t>Despar: Umweltzertifiziert seit über einem Jahrzehnt</w:t>
      </w:r>
    </w:p>
    <w:p w14:paraId="047EFDEC" w14:textId="0956CC33" w:rsidR="005D09D3" w:rsidRPr="000479B1" w:rsidRDefault="005D09D3" w:rsidP="005D09D3">
      <w:pPr>
        <w:pStyle w:val="Paragrafoelenco"/>
        <w:jc w:val="center"/>
        <w:rPr>
          <w:rFonts w:ascii="Aptos" w:hAnsi="Aptos"/>
          <w:i/>
          <w:sz w:val="24"/>
        </w:rPr>
      </w:pPr>
      <w:r w:rsidRPr="000479B1">
        <w:rPr>
          <w:rFonts w:ascii="Aptos" w:hAnsi="Aptos"/>
          <w:i/>
          <w:sz w:val="24"/>
        </w:rPr>
        <w:t>ISO 14001- Zertifizierung erneut erfolgreich bestätigt – heute 90 Standorte zertifiziert</w:t>
      </w:r>
    </w:p>
    <w:p w14:paraId="57B97EF6" w14:textId="77777777" w:rsidR="00E7782C" w:rsidRPr="000479B1" w:rsidRDefault="00E7782C" w:rsidP="000D3CF7">
      <w:pPr>
        <w:spacing w:after="0" w:line="240" w:lineRule="auto"/>
        <w:rPr>
          <w:rFonts w:ascii="Aptos" w:hAnsi="Aptos"/>
          <w:i/>
          <w:iCs/>
        </w:rPr>
      </w:pPr>
    </w:p>
    <w:p w14:paraId="263CAD5C" w14:textId="01DBE915" w:rsidR="00CB7C36" w:rsidRPr="000479B1" w:rsidRDefault="00CB7C36" w:rsidP="00E5760C">
      <w:pPr>
        <w:spacing w:after="0" w:line="240" w:lineRule="auto"/>
        <w:jc w:val="center"/>
        <w:rPr>
          <w:rFonts w:ascii="Corbel" w:hAnsi="Corbel"/>
          <w:i/>
          <w:iCs/>
        </w:rPr>
      </w:pPr>
    </w:p>
    <w:p w14:paraId="5102B638" w14:textId="333D7C9F" w:rsidR="00AF4F6E" w:rsidRPr="000479B1" w:rsidRDefault="00E22681" w:rsidP="00B5391E">
      <w:pPr>
        <w:spacing w:after="0" w:line="240" w:lineRule="auto"/>
        <w:jc w:val="both"/>
        <w:rPr>
          <w:rFonts w:ascii="Aptos" w:hAnsi="Aptos" w:cs="Calibri"/>
        </w:rPr>
      </w:pPr>
      <w:r w:rsidRPr="000479B1">
        <w:rPr>
          <w:rFonts w:ascii="Aptos" w:hAnsi="Aptos"/>
          <w:i/>
          <w:iCs/>
        </w:rPr>
        <w:t>Bozen,</w:t>
      </w:r>
      <w:r w:rsidR="002F44CE" w:rsidRPr="000479B1">
        <w:rPr>
          <w:rFonts w:ascii="Aptos" w:hAnsi="Aptos"/>
          <w:i/>
          <w:iCs/>
        </w:rPr>
        <w:t xml:space="preserve"> </w:t>
      </w:r>
      <w:r w:rsidR="000479B1" w:rsidRPr="000479B1">
        <w:rPr>
          <w:rFonts w:ascii="Aptos" w:hAnsi="Aptos"/>
          <w:i/>
          <w:iCs/>
        </w:rPr>
        <w:t>15</w:t>
      </w:r>
      <w:r w:rsidR="002F44CE" w:rsidRPr="000479B1">
        <w:rPr>
          <w:rFonts w:ascii="Aptos" w:hAnsi="Aptos"/>
          <w:i/>
          <w:iCs/>
        </w:rPr>
        <w:t>. Ju</w:t>
      </w:r>
      <w:r w:rsidR="004C7090" w:rsidRPr="000479B1">
        <w:rPr>
          <w:rFonts w:ascii="Aptos" w:hAnsi="Aptos"/>
          <w:i/>
          <w:iCs/>
        </w:rPr>
        <w:t>l</w:t>
      </w:r>
      <w:r w:rsidR="002F44CE" w:rsidRPr="000479B1">
        <w:rPr>
          <w:rFonts w:ascii="Aptos" w:hAnsi="Aptos"/>
          <w:i/>
          <w:iCs/>
        </w:rPr>
        <w:t>i 2025</w:t>
      </w:r>
      <w:r w:rsidR="002F44CE" w:rsidRPr="000479B1">
        <w:rPr>
          <w:rFonts w:ascii="Aptos" w:hAnsi="Aptos"/>
        </w:rPr>
        <w:t xml:space="preserve"> – Despar hat zum </w:t>
      </w:r>
      <w:r w:rsidRPr="000479B1">
        <w:rPr>
          <w:rFonts w:ascii="Aptos" w:hAnsi="Aptos"/>
        </w:rPr>
        <w:t>13.</w:t>
      </w:r>
      <w:r w:rsidR="002F44CE" w:rsidRPr="000479B1">
        <w:rPr>
          <w:rFonts w:ascii="Aptos" w:hAnsi="Aptos"/>
        </w:rPr>
        <w:t xml:space="preserve"> Mal in Folge die Zertifizierung nach UNI EN ISO 14001 erhalten und bestätigt damit sein</w:t>
      </w:r>
      <w:r w:rsidRPr="000479B1">
        <w:rPr>
          <w:rFonts w:ascii="Aptos" w:hAnsi="Aptos"/>
        </w:rPr>
        <w:t>en</w:t>
      </w:r>
      <w:r w:rsidR="002F44CE" w:rsidRPr="000479B1">
        <w:rPr>
          <w:rFonts w:ascii="Aptos" w:hAnsi="Aptos"/>
        </w:rPr>
        <w:t xml:space="preserve"> dauerhafte</w:t>
      </w:r>
      <w:r w:rsidRPr="000479B1">
        <w:rPr>
          <w:rFonts w:ascii="Aptos" w:hAnsi="Aptos"/>
        </w:rPr>
        <w:t>n</w:t>
      </w:r>
      <w:r w:rsidR="002F44CE" w:rsidRPr="000479B1">
        <w:rPr>
          <w:rFonts w:ascii="Aptos" w:hAnsi="Aptos"/>
        </w:rPr>
        <w:t xml:space="preserve"> </w:t>
      </w:r>
      <w:r w:rsidRPr="000479B1">
        <w:rPr>
          <w:rFonts w:ascii="Aptos" w:hAnsi="Aptos"/>
        </w:rPr>
        <w:t>Einsatz</w:t>
      </w:r>
      <w:r w:rsidR="002F44CE" w:rsidRPr="000479B1">
        <w:rPr>
          <w:rFonts w:ascii="Aptos" w:hAnsi="Aptos"/>
        </w:rPr>
        <w:t xml:space="preserve"> für eine kontinuierliche Verbesserung der eigenen Umweltleistungen. Ein bedeutender Meilenstein, d</w:t>
      </w:r>
      <w:r w:rsidR="00A21C8D" w:rsidRPr="000479B1">
        <w:rPr>
          <w:rFonts w:ascii="Aptos" w:hAnsi="Aptos"/>
        </w:rPr>
        <w:t>er die Kontinuität des</w:t>
      </w:r>
      <w:r w:rsidR="002F44CE" w:rsidRPr="000479B1">
        <w:rPr>
          <w:rFonts w:ascii="Aptos" w:hAnsi="Aptos"/>
        </w:rPr>
        <w:t xml:space="preserve"> Umweltmanagementsystems unterstreicht, </w:t>
      </w:r>
      <w:r w:rsidR="005D09D3" w:rsidRPr="000479B1">
        <w:rPr>
          <w:rFonts w:ascii="Aptos" w:hAnsi="Aptos"/>
        </w:rPr>
        <w:t xml:space="preserve">welches Despar </w:t>
      </w:r>
      <w:r w:rsidR="002F44CE" w:rsidRPr="000479B1">
        <w:rPr>
          <w:rFonts w:ascii="Aptos" w:hAnsi="Aptos"/>
        </w:rPr>
        <w:t xml:space="preserve">bereits 2013 als erstes Unternehmen der italienischen Lebensmittelbranche eingeführt und zertifizieren </w:t>
      </w:r>
      <w:r w:rsidR="00C87244" w:rsidRPr="000479B1">
        <w:rPr>
          <w:rFonts w:ascii="Aptos" w:hAnsi="Aptos"/>
        </w:rPr>
        <w:t>ließ</w:t>
      </w:r>
      <w:r w:rsidR="002F44CE" w:rsidRPr="000479B1">
        <w:rPr>
          <w:rFonts w:ascii="Aptos" w:hAnsi="Aptos"/>
        </w:rPr>
        <w:t>.</w:t>
      </w:r>
    </w:p>
    <w:p w14:paraId="232EF510" w14:textId="77777777" w:rsidR="002F44CE" w:rsidRPr="000479B1" w:rsidRDefault="002F44CE" w:rsidP="00B5391E">
      <w:pPr>
        <w:spacing w:after="0" w:line="240" w:lineRule="auto"/>
        <w:jc w:val="both"/>
        <w:rPr>
          <w:rFonts w:ascii="Aptos" w:hAnsi="Aptos" w:cs="Calibri"/>
        </w:rPr>
      </w:pPr>
    </w:p>
    <w:p w14:paraId="0CBEF90A" w14:textId="77777777" w:rsidR="005D09D3" w:rsidRPr="000479B1" w:rsidRDefault="00F30EC1" w:rsidP="00B5391E">
      <w:pPr>
        <w:spacing w:after="0" w:line="240" w:lineRule="auto"/>
        <w:jc w:val="both"/>
        <w:rPr>
          <w:rFonts w:ascii="Aptos" w:hAnsi="Aptos"/>
        </w:rPr>
      </w:pPr>
      <w:r w:rsidRPr="000479B1">
        <w:rPr>
          <w:rFonts w:ascii="Aptos" w:hAnsi="Aptos"/>
        </w:rPr>
        <w:t xml:space="preserve">Die Überprüfung zur Erneuerung und Erweiterung der Zertifizierung wurde in der zweiten Maihälfte </w:t>
      </w:r>
      <w:r w:rsidR="005D09D3" w:rsidRPr="000479B1">
        <w:rPr>
          <w:rFonts w:ascii="Aptos" w:hAnsi="Aptos"/>
        </w:rPr>
        <w:t xml:space="preserve">2025 </w:t>
      </w:r>
      <w:r w:rsidRPr="000479B1">
        <w:rPr>
          <w:rFonts w:ascii="Aptos" w:hAnsi="Aptos"/>
        </w:rPr>
        <w:t xml:space="preserve">von TÜV Italia, der italienischen Niederlassung der TÜV SÜD Gruppe, durchgeführt. </w:t>
      </w:r>
    </w:p>
    <w:p w14:paraId="6549B7C2" w14:textId="0EBC2F63" w:rsidR="0006037F" w:rsidRPr="000479B1" w:rsidRDefault="00F30EC1" w:rsidP="00B5391E">
      <w:pPr>
        <w:spacing w:after="0" w:line="240" w:lineRule="auto"/>
        <w:jc w:val="both"/>
        <w:rPr>
          <w:rFonts w:ascii="Aptos" w:hAnsi="Aptos" w:cs="Calibri"/>
        </w:rPr>
      </w:pPr>
      <w:r w:rsidRPr="000479B1">
        <w:rPr>
          <w:rFonts w:ascii="Aptos" w:hAnsi="Aptos"/>
        </w:rPr>
        <w:t xml:space="preserve">Sie hat einerseits die vollständige Konformität des Umweltmanagementsystems mit den Anforderungen der internationalen Norm UNI EN ISO 14001 bestätigt, andererseits aber auch die Ausweitung des Anwendungsbereichs dokumentiert: Die Zahl der zertifizierten Standorte, inklusive </w:t>
      </w:r>
      <w:r w:rsidR="00A21C8D" w:rsidRPr="000479B1">
        <w:rPr>
          <w:rFonts w:ascii="Aptos" w:hAnsi="Aptos"/>
        </w:rPr>
        <w:t>Geschäfte</w:t>
      </w:r>
      <w:r w:rsidRPr="000479B1">
        <w:rPr>
          <w:rFonts w:ascii="Aptos" w:hAnsi="Aptos"/>
        </w:rPr>
        <w:t>, Unternehmenssitze</w:t>
      </w:r>
      <w:r w:rsidR="00C87244" w:rsidRPr="000479B1">
        <w:rPr>
          <w:rFonts w:ascii="Aptos" w:hAnsi="Aptos"/>
        </w:rPr>
        <w:t>n</w:t>
      </w:r>
      <w:r w:rsidRPr="000479B1">
        <w:rPr>
          <w:rFonts w:ascii="Aptos" w:hAnsi="Aptos"/>
        </w:rPr>
        <w:t xml:space="preserve">, Logistikplattformen und </w:t>
      </w:r>
      <w:r w:rsidR="00C87244" w:rsidRPr="000479B1">
        <w:rPr>
          <w:rFonts w:ascii="Aptos" w:hAnsi="Aptos"/>
        </w:rPr>
        <w:t>dem</w:t>
      </w:r>
      <w:r w:rsidRPr="000479B1">
        <w:rPr>
          <w:rFonts w:ascii="Aptos" w:hAnsi="Aptos"/>
        </w:rPr>
        <w:t xml:space="preserve"> </w:t>
      </w:r>
      <w:proofErr w:type="spellStart"/>
      <w:r w:rsidRPr="000479B1">
        <w:rPr>
          <w:rFonts w:ascii="Aptos" w:hAnsi="Aptos"/>
        </w:rPr>
        <w:t>Agrologic</w:t>
      </w:r>
      <w:proofErr w:type="spellEnd"/>
      <w:r w:rsidRPr="000479B1">
        <w:rPr>
          <w:rFonts w:ascii="Aptos" w:hAnsi="Aptos"/>
        </w:rPr>
        <w:t>-Zentrum ist von 78 im Jahr 2024 auf 90 im Jahr 2025 gestiegen.</w:t>
      </w:r>
    </w:p>
    <w:p w14:paraId="6C440026" w14:textId="6472A6B4" w:rsidR="006F4B98" w:rsidRPr="000479B1" w:rsidRDefault="0006037F" w:rsidP="00B5391E">
      <w:pPr>
        <w:spacing w:after="0" w:line="240" w:lineRule="auto"/>
        <w:jc w:val="both"/>
        <w:rPr>
          <w:rFonts w:ascii="Aptos" w:hAnsi="Aptos" w:cs="Calibri"/>
        </w:rPr>
      </w:pPr>
      <w:r w:rsidRPr="000479B1">
        <w:rPr>
          <w:rFonts w:ascii="Aptos" w:hAnsi="Aptos"/>
        </w:rPr>
        <w:br/>
        <w:t xml:space="preserve">Dieses Ergebnis ist das Resultat eines systematischen Entwicklungsprozesses und Investitionen von über 43 Millionen Euro in den Jahren 2013 bis 2024. Ziel war </w:t>
      </w:r>
      <w:r w:rsidR="005D09D3" w:rsidRPr="000479B1">
        <w:rPr>
          <w:rFonts w:ascii="Aptos" w:hAnsi="Aptos"/>
        </w:rPr>
        <w:t xml:space="preserve">und ist </w:t>
      </w:r>
      <w:r w:rsidRPr="000479B1">
        <w:rPr>
          <w:rFonts w:ascii="Aptos" w:hAnsi="Aptos"/>
        </w:rPr>
        <w:t xml:space="preserve">es, mithilfe innovativer Technologien die Energieeffizienz im Vertriebs- und Logistiknetz zu steigern </w:t>
      </w:r>
      <w:r w:rsidR="005D09D3" w:rsidRPr="000479B1">
        <w:rPr>
          <w:rFonts w:ascii="Aptos" w:hAnsi="Aptos"/>
        </w:rPr>
        <w:t>sowie</w:t>
      </w:r>
      <w:r w:rsidRPr="000479B1">
        <w:rPr>
          <w:rFonts w:ascii="Aptos" w:hAnsi="Aptos"/>
        </w:rPr>
        <w:t xml:space="preserve"> die Treibhausgasemissionen in allen fünf Standortregionen zu senken. </w:t>
      </w:r>
    </w:p>
    <w:p w14:paraId="6D4DEFF4" w14:textId="77777777" w:rsidR="006F4B98" w:rsidRPr="000479B1" w:rsidRDefault="006F4B98" w:rsidP="00B5391E">
      <w:pPr>
        <w:spacing w:after="0" w:line="240" w:lineRule="auto"/>
        <w:jc w:val="both"/>
        <w:rPr>
          <w:rFonts w:ascii="Aptos" w:hAnsi="Aptos" w:cs="Calibri"/>
        </w:rPr>
      </w:pPr>
    </w:p>
    <w:p w14:paraId="22ECB903" w14:textId="77777777" w:rsidR="005D09D3" w:rsidRPr="000479B1" w:rsidRDefault="006F4B98" w:rsidP="00B5391E">
      <w:pPr>
        <w:spacing w:after="0" w:line="240" w:lineRule="auto"/>
        <w:jc w:val="both"/>
        <w:rPr>
          <w:rFonts w:ascii="Aptos" w:hAnsi="Aptos"/>
        </w:rPr>
      </w:pPr>
      <w:r w:rsidRPr="000479B1">
        <w:rPr>
          <w:rFonts w:ascii="Aptos" w:hAnsi="Aptos"/>
        </w:rPr>
        <w:t xml:space="preserve">So wurden zur LED-Beleuchtung zusätzlich Photovoltaikanlagen installiert und Dächer zu sogenannten „Cool Roofs“ mit hochreflektierenden, wärmeabweisenden Beschichtungen umgewandelt. Gasheizungen wurden durch Wärmepumpen ersetzt. Darüber hinaus kamen Systeme zur Wärmerückgewinnung aus Lebensmittelkühlanlagen sowie geschlossene Kühlmöbel zum Einsatz. </w:t>
      </w:r>
    </w:p>
    <w:p w14:paraId="1B7DEA26" w14:textId="77777777" w:rsidR="005D09D3" w:rsidRPr="000479B1" w:rsidRDefault="005D09D3" w:rsidP="00B5391E">
      <w:pPr>
        <w:spacing w:after="0" w:line="240" w:lineRule="auto"/>
        <w:jc w:val="both"/>
        <w:rPr>
          <w:rFonts w:ascii="Aptos" w:hAnsi="Aptos"/>
        </w:rPr>
      </w:pPr>
    </w:p>
    <w:p w14:paraId="0D61239E" w14:textId="07C6A549" w:rsidR="00394422" w:rsidRPr="000479B1" w:rsidRDefault="006F4B98" w:rsidP="00B5391E">
      <w:pPr>
        <w:spacing w:after="0" w:line="240" w:lineRule="auto"/>
        <w:jc w:val="both"/>
        <w:rPr>
          <w:rFonts w:ascii="Aptos" w:hAnsi="Aptos" w:cs="Calibri"/>
        </w:rPr>
      </w:pPr>
      <w:r w:rsidRPr="000479B1">
        <w:rPr>
          <w:rFonts w:ascii="Aptos" w:hAnsi="Aptos"/>
        </w:rPr>
        <w:t xml:space="preserve">Zudem wurden hocheffiziente Kühlanlagen installiert, die mit einem </w:t>
      </w:r>
      <w:r w:rsidR="005D09D3" w:rsidRPr="000479B1">
        <w:rPr>
          <w:rFonts w:ascii="Aptos" w:hAnsi="Aptos"/>
        </w:rPr>
        <w:t>CO2-</w:t>
      </w:r>
      <w:r w:rsidRPr="000479B1">
        <w:rPr>
          <w:rFonts w:ascii="Aptos" w:hAnsi="Aptos"/>
        </w:rPr>
        <w:t>Kältemittel mit geringere</w:t>
      </w:r>
      <w:r w:rsidR="00C87244" w:rsidRPr="000479B1">
        <w:rPr>
          <w:rFonts w:ascii="Aptos" w:hAnsi="Aptos"/>
        </w:rPr>
        <w:t>r</w:t>
      </w:r>
      <w:r w:rsidRPr="000479B1">
        <w:rPr>
          <w:rFonts w:ascii="Aptos" w:hAnsi="Aptos"/>
        </w:rPr>
        <w:t xml:space="preserve"> Umwelt</w:t>
      </w:r>
      <w:r w:rsidR="00C87244" w:rsidRPr="000479B1">
        <w:rPr>
          <w:rFonts w:ascii="Aptos" w:hAnsi="Aptos"/>
        </w:rPr>
        <w:t>belastung</w:t>
      </w:r>
      <w:r w:rsidRPr="000479B1">
        <w:rPr>
          <w:rFonts w:ascii="Aptos" w:hAnsi="Aptos"/>
        </w:rPr>
        <w:t>, betrieben werden. Ergänzt werden diese durch Floating-</w:t>
      </w:r>
      <w:proofErr w:type="spellStart"/>
      <w:r w:rsidRPr="000479B1">
        <w:rPr>
          <w:rFonts w:ascii="Aptos" w:hAnsi="Aptos"/>
        </w:rPr>
        <w:t>Condensing</w:t>
      </w:r>
      <w:proofErr w:type="spellEnd"/>
      <w:r w:rsidRPr="000479B1">
        <w:rPr>
          <w:rFonts w:ascii="Aptos" w:hAnsi="Aptos"/>
        </w:rPr>
        <w:t xml:space="preserve">-Systeme zur Optimierung des Energieverbrauchs in den Kältezentralen. </w:t>
      </w:r>
    </w:p>
    <w:p w14:paraId="0246E793" w14:textId="77777777" w:rsidR="009D122F" w:rsidRPr="000479B1" w:rsidRDefault="009D122F" w:rsidP="009D122F">
      <w:pPr>
        <w:spacing w:after="0" w:line="240" w:lineRule="auto"/>
        <w:jc w:val="both"/>
        <w:rPr>
          <w:rFonts w:ascii="Aptos" w:hAnsi="Aptos" w:cs="Calibri"/>
        </w:rPr>
      </w:pPr>
    </w:p>
    <w:p w14:paraId="3A403744" w14:textId="7662E94F" w:rsidR="005D09D3" w:rsidRPr="000479B1" w:rsidRDefault="00AE006B" w:rsidP="00AE006B">
      <w:pPr>
        <w:spacing w:after="0" w:line="240" w:lineRule="auto"/>
        <w:jc w:val="both"/>
        <w:rPr>
          <w:rFonts w:ascii="Aptos" w:hAnsi="Aptos"/>
        </w:rPr>
      </w:pPr>
      <w:r w:rsidRPr="000479B1">
        <w:rPr>
          <w:rFonts w:ascii="Aptos" w:hAnsi="Aptos"/>
        </w:rPr>
        <w:t xml:space="preserve">Einerseits wurde der Energieverbrauch optimiert und die direkt durch die Geschäftstätigkeit von Despar verursachten Treibhausgasemissionen deutlich reduziert. </w:t>
      </w:r>
    </w:p>
    <w:p w14:paraId="086200F2" w14:textId="77777777" w:rsidR="005D09D3" w:rsidRPr="000479B1" w:rsidRDefault="005D09D3" w:rsidP="00AE006B">
      <w:pPr>
        <w:spacing w:after="0" w:line="240" w:lineRule="auto"/>
        <w:jc w:val="both"/>
        <w:rPr>
          <w:rFonts w:ascii="Aptos" w:hAnsi="Aptos"/>
        </w:rPr>
      </w:pPr>
    </w:p>
    <w:p w14:paraId="5DB882F8" w14:textId="3871ACA7" w:rsidR="00AE006B" w:rsidRPr="000479B1" w:rsidRDefault="00AE006B" w:rsidP="00AE006B">
      <w:pPr>
        <w:spacing w:after="0" w:line="240" w:lineRule="auto"/>
        <w:jc w:val="both"/>
        <w:rPr>
          <w:rFonts w:ascii="Aptos" w:hAnsi="Aptos" w:cs="Calibri"/>
        </w:rPr>
      </w:pPr>
      <w:r w:rsidRPr="000479B1">
        <w:rPr>
          <w:rFonts w:ascii="Aptos" w:hAnsi="Aptos"/>
        </w:rPr>
        <w:t xml:space="preserve">Andererseits bezieht das Unternehmen inzwischen 95 % seines Stroms aus erneuerbaren Quellen – eine strategische Entscheidung, die durch den Abschluss eines „Power </w:t>
      </w:r>
      <w:proofErr w:type="spellStart"/>
      <w:r w:rsidRPr="000479B1">
        <w:rPr>
          <w:rFonts w:ascii="Aptos" w:hAnsi="Aptos"/>
        </w:rPr>
        <w:t>Purchase</w:t>
      </w:r>
      <w:proofErr w:type="spellEnd"/>
      <w:r w:rsidRPr="000479B1">
        <w:rPr>
          <w:rFonts w:ascii="Aptos" w:hAnsi="Aptos"/>
        </w:rPr>
        <w:t xml:space="preserve"> Agreements“ (PPA) </w:t>
      </w:r>
      <w:r w:rsidRPr="000479B1">
        <w:rPr>
          <w:rFonts w:ascii="Aptos" w:hAnsi="Aptos"/>
        </w:rPr>
        <w:lastRenderedPageBreak/>
        <w:t xml:space="preserve">mit </w:t>
      </w:r>
      <w:proofErr w:type="spellStart"/>
      <w:r w:rsidRPr="000479B1">
        <w:rPr>
          <w:rFonts w:ascii="Aptos" w:hAnsi="Aptos"/>
        </w:rPr>
        <w:t>Alperia</w:t>
      </w:r>
      <w:proofErr w:type="spellEnd"/>
      <w:r w:rsidRPr="000479B1">
        <w:rPr>
          <w:rFonts w:ascii="Aptos" w:hAnsi="Aptos"/>
        </w:rPr>
        <w:t xml:space="preserve"> zusätzlich gestärkt wurde. Das Abkommen sichert über 20% des gesamten Strombedarfs im Zeitraum 2025 bis 2031 – zu langfristig stabilen wirtschaftlichen </w:t>
      </w:r>
      <w:r w:rsidR="00C87244" w:rsidRPr="000479B1">
        <w:rPr>
          <w:rFonts w:ascii="Aptos" w:hAnsi="Aptos"/>
        </w:rPr>
        <w:t>Konditionen</w:t>
      </w:r>
      <w:r w:rsidRPr="000479B1">
        <w:rPr>
          <w:rFonts w:ascii="Aptos" w:hAnsi="Aptos"/>
        </w:rPr>
        <w:t>.</w:t>
      </w:r>
    </w:p>
    <w:p w14:paraId="5ECC4679" w14:textId="77777777" w:rsidR="00AE006B" w:rsidRPr="000479B1" w:rsidRDefault="00AE006B" w:rsidP="009D122F">
      <w:pPr>
        <w:spacing w:after="0" w:line="240" w:lineRule="auto"/>
        <w:jc w:val="both"/>
        <w:rPr>
          <w:rFonts w:ascii="Aptos" w:hAnsi="Aptos" w:cs="Calibri"/>
        </w:rPr>
      </w:pPr>
    </w:p>
    <w:p w14:paraId="720D3532" w14:textId="1E0A074E" w:rsidR="007353B2" w:rsidRPr="000479B1" w:rsidRDefault="00AE006B" w:rsidP="009D122F">
      <w:pPr>
        <w:spacing w:after="0" w:line="240" w:lineRule="auto"/>
        <w:jc w:val="both"/>
        <w:rPr>
          <w:rFonts w:ascii="Aptos" w:hAnsi="Aptos" w:cs="Calibri"/>
        </w:rPr>
      </w:pPr>
      <w:r w:rsidRPr="000479B1">
        <w:rPr>
          <w:rFonts w:ascii="Aptos" w:hAnsi="Aptos"/>
        </w:rPr>
        <w:t xml:space="preserve">Eine weitere wichtige Neuerung im Rahmen der jüngsten Überprüfung war die Ausweitung des Umweltmanagementsystems auf den Bereich „Transport und Logistik“. In den vergangenen drei Jahren wurde die firmeneigene Fahrzeugflotte beträchtlich erweitert und modernisiert. Heute besteht sie zu über 90% aus Euro-6- und Euro-6E-Fahrzeugen mit modernster Technologie. </w:t>
      </w:r>
    </w:p>
    <w:p w14:paraId="019F0FCE" w14:textId="77777777" w:rsidR="007353B2" w:rsidRPr="000479B1" w:rsidRDefault="007353B2" w:rsidP="009D122F">
      <w:pPr>
        <w:spacing w:after="0" w:line="240" w:lineRule="auto"/>
        <w:jc w:val="both"/>
        <w:rPr>
          <w:rFonts w:ascii="Aptos" w:hAnsi="Aptos" w:cs="Calibri"/>
        </w:rPr>
      </w:pPr>
    </w:p>
    <w:p w14:paraId="54E5821C" w14:textId="5B058726" w:rsidR="00801119" w:rsidRPr="000479B1" w:rsidRDefault="004B52CA" w:rsidP="00B5391E">
      <w:pPr>
        <w:spacing w:after="0" w:line="240" w:lineRule="auto"/>
        <w:jc w:val="both"/>
        <w:rPr>
          <w:rFonts w:ascii="Aptos" w:hAnsi="Aptos" w:cs="Calibri"/>
        </w:rPr>
      </w:pPr>
      <w:r w:rsidRPr="000479B1">
        <w:rPr>
          <w:rFonts w:ascii="Aptos" w:hAnsi="Aptos"/>
        </w:rPr>
        <w:t xml:space="preserve">Für die Erneuerung der ISO-14001-Zertifizierung spielte auch das strukturierte Abfallmanagement eine zentrale Rolle. Im Jahr 2024 lag die Verwertungsquote </w:t>
      </w:r>
      <w:r w:rsidR="00A21C8D" w:rsidRPr="000479B1">
        <w:rPr>
          <w:rFonts w:ascii="Aptos" w:hAnsi="Aptos"/>
        </w:rPr>
        <w:t xml:space="preserve">bereits </w:t>
      </w:r>
      <w:r w:rsidRPr="000479B1">
        <w:rPr>
          <w:rFonts w:ascii="Aptos" w:hAnsi="Aptos"/>
        </w:rPr>
        <w:t>bei 80,6% des gesamten Abfalls.</w:t>
      </w:r>
    </w:p>
    <w:p w14:paraId="3AFB3852" w14:textId="739776AE" w:rsidR="00DB5C54" w:rsidRPr="000479B1" w:rsidRDefault="00DB5C54" w:rsidP="00B5391E">
      <w:pPr>
        <w:spacing w:after="0" w:line="240" w:lineRule="auto"/>
        <w:jc w:val="both"/>
        <w:rPr>
          <w:rFonts w:ascii="Aptos" w:hAnsi="Aptos" w:cs="Calibri"/>
        </w:rPr>
      </w:pPr>
    </w:p>
    <w:p w14:paraId="7F3FB11E" w14:textId="5B3ECDB9" w:rsidR="00DB5C54" w:rsidRPr="000479B1" w:rsidRDefault="00DB5C54" w:rsidP="00B5391E">
      <w:pPr>
        <w:spacing w:after="0" w:line="240" w:lineRule="auto"/>
        <w:jc w:val="both"/>
        <w:rPr>
          <w:rFonts w:ascii="Aptos" w:hAnsi="Aptos" w:cs="Calibri"/>
        </w:rPr>
      </w:pPr>
      <w:r w:rsidRPr="000479B1">
        <w:rPr>
          <w:rFonts w:ascii="Aptos" w:hAnsi="Aptos"/>
        </w:rPr>
        <w:t>Die Bestätigung der Zertifizierung folgte auf ein umfassendes Audit, das 140 Mitarbeitende und 11 zentrale Unternehmensprozesse einbezog. TÜV Italia</w:t>
      </w:r>
      <w:r w:rsidR="005D09D3" w:rsidRPr="000479B1">
        <w:rPr>
          <w:rFonts w:ascii="Aptos" w:hAnsi="Aptos"/>
        </w:rPr>
        <w:t xml:space="preserve"> hat </w:t>
      </w:r>
      <w:r w:rsidRPr="000479B1">
        <w:rPr>
          <w:rFonts w:ascii="Aptos" w:hAnsi="Aptos"/>
        </w:rPr>
        <w:t xml:space="preserve">Despar für den effizienten Umgang ausdrücklich </w:t>
      </w:r>
      <w:r w:rsidR="005D09D3" w:rsidRPr="000479B1">
        <w:rPr>
          <w:rFonts w:ascii="Aptos" w:hAnsi="Aptos"/>
        </w:rPr>
        <w:t>gelobt.</w:t>
      </w:r>
      <w:r w:rsidRPr="000479B1">
        <w:rPr>
          <w:rFonts w:ascii="Aptos" w:hAnsi="Aptos"/>
        </w:rPr>
        <w:t xml:space="preserve"> Ausschlaggebend für das positive Ergebnis waren</w:t>
      </w:r>
      <w:r w:rsidR="005D09D3" w:rsidRPr="000479B1">
        <w:rPr>
          <w:rFonts w:ascii="Aptos" w:hAnsi="Aptos"/>
        </w:rPr>
        <w:t xml:space="preserve">, laut TÜV Italia - </w:t>
      </w:r>
      <w:r w:rsidRPr="000479B1">
        <w:rPr>
          <w:rFonts w:ascii="Aptos" w:hAnsi="Aptos"/>
        </w:rPr>
        <w:t xml:space="preserve"> vor allem die Kompetenz und das Engagement der Mitarbeitenden, die ein solides und zuverlässiges Umweltmanagementsystem ermöglichen.</w:t>
      </w:r>
    </w:p>
    <w:p w14:paraId="42544E56" w14:textId="77777777" w:rsidR="00CF512F" w:rsidRPr="000479B1" w:rsidRDefault="00CF512F" w:rsidP="00B5391E">
      <w:pPr>
        <w:spacing w:after="0" w:line="240" w:lineRule="auto"/>
        <w:jc w:val="both"/>
        <w:rPr>
          <w:rFonts w:ascii="Aptos" w:hAnsi="Aptos"/>
          <w:iCs/>
          <w:spacing w:val="-10"/>
        </w:rPr>
      </w:pPr>
    </w:p>
    <w:p w14:paraId="083A8894" w14:textId="2B1AA0DE" w:rsidR="009F73ED" w:rsidRPr="000479B1" w:rsidRDefault="005E3998" w:rsidP="0006037F">
      <w:pPr>
        <w:jc w:val="both"/>
        <w:rPr>
          <w:rFonts w:ascii="Aptos" w:hAnsi="Aptos" w:cs="Calibri"/>
          <w:i/>
          <w:iCs/>
        </w:rPr>
      </w:pPr>
      <w:r w:rsidRPr="000479B1">
        <w:rPr>
          <w:i/>
        </w:rPr>
        <w:t>„Diese Auszeichnung macht uns besonders stolz“</w:t>
      </w:r>
      <w:r w:rsidRPr="000479B1">
        <w:t xml:space="preserve">, </w:t>
      </w:r>
      <w:r w:rsidRPr="000479B1">
        <w:rPr>
          <w:b/>
        </w:rPr>
        <w:t>erklärt Massimo Salviato, Geschäftsführer von Despar,</w:t>
      </w:r>
      <w:r w:rsidRPr="000479B1">
        <w:t xml:space="preserve"> </w:t>
      </w:r>
      <w:r w:rsidRPr="000479B1">
        <w:rPr>
          <w:rFonts w:ascii="Aptos" w:hAnsi="Aptos"/>
          <w:i/>
        </w:rPr>
        <w:t xml:space="preserve">„denn die Prüfkriterien sind komplex und äußerst anspruchsvoll. Dennoch wurden keinerlei Abweichungen festgestellt und das Urteil der </w:t>
      </w:r>
      <w:proofErr w:type="spellStart"/>
      <w:r w:rsidRPr="000479B1">
        <w:rPr>
          <w:rFonts w:ascii="Aptos" w:hAnsi="Aptos"/>
          <w:i/>
        </w:rPr>
        <w:t>Prüfer</w:t>
      </w:r>
      <w:r w:rsidR="00E22681" w:rsidRPr="000479B1">
        <w:rPr>
          <w:rFonts w:ascii="Aptos" w:hAnsi="Aptos"/>
          <w:i/>
        </w:rPr>
        <w:t>:</w:t>
      </w:r>
      <w:r w:rsidRPr="000479B1">
        <w:rPr>
          <w:rFonts w:ascii="Aptos" w:hAnsi="Aptos"/>
          <w:i/>
        </w:rPr>
        <w:t>innen</w:t>
      </w:r>
      <w:proofErr w:type="spellEnd"/>
      <w:r w:rsidRPr="000479B1">
        <w:rPr>
          <w:rFonts w:ascii="Aptos" w:hAnsi="Aptos"/>
          <w:i/>
        </w:rPr>
        <w:t xml:space="preserve"> fiel durchweg positiv aus.  In den vergangenen Jahren haben wir intensiv daran gearbeitet, unsere Umweltleistungen weiter zu verbessern, Ressourcen effizient und bewusst zu nutzen und Emissionen, Abfälle und Verschwendung zu reduzieren. Dieses Ergebnis würdigt das Know-how unserer Belegschaft und den Einsatz unseres internen Umweltmanagement-Teams.“</w:t>
      </w:r>
    </w:p>
    <w:p w14:paraId="4C8CCB75" w14:textId="77777777" w:rsidR="00DB5C54" w:rsidRDefault="00DB5C54" w:rsidP="0006037F">
      <w:pPr>
        <w:jc w:val="both"/>
        <w:rPr>
          <w:rFonts w:ascii="Corbel" w:hAnsi="Corbel" w:cs="Calibri"/>
          <w:sz w:val="18"/>
          <w:szCs w:val="18"/>
        </w:rPr>
      </w:pPr>
    </w:p>
    <w:p w14:paraId="7C74B230" w14:textId="10910E6A" w:rsidR="000D4912" w:rsidRPr="000D4912" w:rsidRDefault="000D4912" w:rsidP="0006037F">
      <w:pPr>
        <w:jc w:val="both"/>
        <w:rPr>
          <w:rFonts w:ascii="Corbel" w:hAnsi="Corbel" w:cs="Calibri"/>
          <w:sz w:val="18"/>
          <w:szCs w:val="18"/>
          <w:lang w:val="de-DE"/>
        </w:rPr>
      </w:pPr>
      <w:r w:rsidRPr="000D4912">
        <w:rPr>
          <w:rFonts w:ascii="Corbel" w:hAnsi="Corbel" w:cs="Calibri"/>
          <w:sz w:val="18"/>
          <w:szCs w:val="18"/>
          <w:lang w:val="de-DE"/>
        </w:rPr>
        <w:t xml:space="preserve">Foto (@Despar): </w:t>
      </w:r>
      <w:r>
        <w:rPr>
          <w:rFonts w:ascii="Corbel" w:hAnsi="Corbel" w:cs="Calibri"/>
          <w:sz w:val="18"/>
          <w:szCs w:val="18"/>
          <w:lang w:val="de-DE"/>
        </w:rPr>
        <w:t xml:space="preserve">Despar setzt auf moderne, umweltfreundlichere Kühltechnik für mehr Energieeffizienz – wie hier im Eurospar in Schlanders. </w:t>
      </w:r>
    </w:p>
    <w:p w14:paraId="1B8C0E31" w14:textId="77777777" w:rsidR="000D4912" w:rsidRPr="000D4912" w:rsidRDefault="000D4912" w:rsidP="0006037F">
      <w:pPr>
        <w:jc w:val="both"/>
        <w:rPr>
          <w:rFonts w:ascii="Corbel" w:hAnsi="Corbel" w:cs="Calibri"/>
          <w:sz w:val="18"/>
          <w:szCs w:val="18"/>
          <w:lang w:val="de-DE"/>
        </w:rPr>
      </w:pPr>
    </w:p>
    <w:p w14:paraId="0954AAD9" w14:textId="77777777" w:rsidR="00654C73" w:rsidRPr="000479B1" w:rsidRDefault="00654C73" w:rsidP="00654C73">
      <w:pPr>
        <w:spacing w:after="0" w:line="240" w:lineRule="auto"/>
        <w:jc w:val="center"/>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w:t>
      </w:r>
    </w:p>
    <w:p w14:paraId="13853D09" w14:textId="77777777"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p>
    <w:p w14:paraId="102AEABA" w14:textId="77777777" w:rsidR="00654C73" w:rsidRPr="000479B1" w:rsidRDefault="00654C73" w:rsidP="004C7090">
      <w:pPr>
        <w:spacing w:after="0" w:line="240" w:lineRule="auto"/>
        <w:jc w:val="both"/>
        <w:rPr>
          <w:rFonts w:ascii="Aptos" w:hAnsi="Aptos"/>
          <w:b/>
          <w:bCs/>
          <w:color w:val="000000"/>
          <w:sz w:val="18"/>
          <w:szCs w:val="18"/>
          <w14:textOutline w14:w="0" w14:cap="flat" w14:cmpd="sng" w14:algn="ctr">
            <w14:noFill/>
            <w14:prstDash w14:val="solid"/>
            <w14:bevel/>
          </w14:textOutline>
        </w:rPr>
      </w:pPr>
      <w:r w:rsidRPr="000479B1">
        <w:rPr>
          <w:rFonts w:ascii="Aptos" w:hAnsi="Aptos"/>
          <w:b/>
          <w:bCs/>
          <w:color w:val="000000"/>
          <w:sz w:val="18"/>
          <w:szCs w:val="18"/>
          <w14:textOutline w14:w="0" w14:cap="flat" w14:cmpd="sng" w14:algn="ctr">
            <w14:noFill/>
            <w14:prstDash w14:val="solid"/>
            <w14:bevel/>
          </w14:textOutline>
        </w:rPr>
        <w:t>Despar (Aspiag Service GmbH)</w:t>
      </w:r>
    </w:p>
    <w:p w14:paraId="597B9545" w14:textId="77777777"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 xml:space="preserve">Aspiag Service GmbH betreibt in 5 Regionen Italiens (Trentino-Südtirol, Venetien, Friaul-Julisch Venetien, Emilia Romagna und Lombardei) 247 DESPAR, EUROSPAR und INTERSPAR-Märkte und 4 Großhandelslagerhäuser. Weitere 303 DESPAR und EUROSPAR-Märkte werden von selbstständigen DESPAR-Kaufleuten betrieben, die auch über den Großhandel von Aspiag Service beliefert werden. Als regionaler Nahversorger legt das Unternehmen großen Wert auf die Verbundenheit mit der jeweiligen Region, auf die typischen Spezialitäten und auf die Belieferung durch regionale Lieferanten. Die Verwaltungszentrale des Unternehmens befindet sich in </w:t>
      </w:r>
      <w:proofErr w:type="spellStart"/>
      <w:r w:rsidRPr="000479B1">
        <w:rPr>
          <w:rFonts w:ascii="Aptos" w:hAnsi="Aptos"/>
          <w:color w:val="000000"/>
          <w:sz w:val="18"/>
          <w:szCs w:val="18"/>
          <w14:textOutline w14:w="0" w14:cap="flat" w14:cmpd="sng" w14:algn="ctr">
            <w14:noFill/>
            <w14:prstDash w14:val="solid"/>
            <w14:bevel/>
          </w14:textOutline>
        </w:rPr>
        <w:t>Mestrino</w:t>
      </w:r>
      <w:proofErr w:type="spellEnd"/>
      <w:r w:rsidRPr="000479B1">
        <w:rPr>
          <w:rFonts w:ascii="Aptos" w:hAnsi="Aptos"/>
          <w:color w:val="000000"/>
          <w:sz w:val="18"/>
          <w:szCs w:val="18"/>
          <w14:textOutline w14:w="0" w14:cap="flat" w14:cmpd="sng" w14:algn="ctr">
            <w14:noFill/>
            <w14:prstDash w14:val="solid"/>
            <w14:bevel/>
          </w14:textOutline>
        </w:rPr>
        <w:t>, die Regionalzentrale für Trentino-Südtirol ist in Bozen. In Südtirol, sowie in Friaul-Julisch-Venetien ist das Handelsunternehmen Marktführer. 2024 erwirtschaftete das Unternehmen in Norditalien einen Brutto-Verkaufsumsatz von 2,78 Mrd. Euro und beschäftigte 9.750 Mitarbeiter.</w:t>
      </w:r>
    </w:p>
    <w:p w14:paraId="751A5EA4" w14:textId="77777777"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 xml:space="preserve"> </w:t>
      </w:r>
    </w:p>
    <w:p w14:paraId="0FADACF9" w14:textId="77777777"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w:t>
      </w:r>
    </w:p>
    <w:p w14:paraId="725A0A10" w14:textId="77777777"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p>
    <w:p w14:paraId="14D17572" w14:textId="6615EE0B" w:rsidR="00654C73" w:rsidRPr="000479B1" w:rsidRDefault="00654C73" w:rsidP="004C7090">
      <w:pPr>
        <w:spacing w:after="0" w:line="240" w:lineRule="auto"/>
        <w:jc w:val="both"/>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 xml:space="preserve">Die </w:t>
      </w:r>
      <w:r w:rsidRPr="000479B1">
        <w:rPr>
          <w:rFonts w:ascii="Aptos" w:hAnsi="Aptos"/>
          <w:b/>
          <w:bCs/>
          <w:color w:val="000000"/>
          <w:sz w:val="18"/>
          <w:szCs w:val="18"/>
          <w14:textOutline w14:w="0" w14:cap="flat" w14:cmpd="sng" w14:algn="ctr">
            <w14:noFill/>
            <w14:prstDash w14:val="solid"/>
            <w14:bevel/>
          </w14:textOutline>
        </w:rPr>
        <w:t>Bilder</w:t>
      </w:r>
      <w:r w:rsidRPr="000479B1">
        <w:rPr>
          <w:rFonts w:ascii="Aptos" w:hAnsi="Aptos"/>
          <w:color w:val="000000"/>
          <w:sz w:val="18"/>
          <w:szCs w:val="18"/>
          <w14:textOutline w14:w="0" w14:cap="flat" w14:cmpd="sng" w14:algn="ctr">
            <w14:noFill/>
            <w14:prstDash w14:val="solid"/>
            <w14:bevel/>
          </w14:textOutline>
        </w:rPr>
        <w:t xml:space="preserve"> sind urheberrechtlich geschützt. Aspiag Service ermächtigt die </w:t>
      </w:r>
      <w:proofErr w:type="spellStart"/>
      <w:r w:rsidRPr="000479B1">
        <w:rPr>
          <w:rFonts w:ascii="Aptos" w:hAnsi="Aptos"/>
          <w:color w:val="000000"/>
          <w:sz w:val="18"/>
          <w:szCs w:val="18"/>
          <w14:textOutline w14:w="0" w14:cap="flat" w14:cmpd="sng" w14:algn="ctr">
            <w14:noFill/>
            <w14:prstDash w14:val="solid"/>
            <w14:bevel/>
          </w14:textOutline>
        </w:rPr>
        <w:t>Empfänger:innen</w:t>
      </w:r>
      <w:proofErr w:type="spellEnd"/>
      <w:r w:rsidRPr="000479B1">
        <w:rPr>
          <w:rFonts w:ascii="Aptos" w:hAnsi="Aptos"/>
          <w:color w:val="000000"/>
          <w:sz w:val="18"/>
          <w:szCs w:val="18"/>
          <w14:textOutline w14:w="0" w14:cap="flat" w14:cmpd="sng" w14:algn="ctr">
            <w14:noFill/>
            <w14:prstDash w14:val="solid"/>
            <w14:bevel/>
          </w14:textOutline>
        </w:rPr>
        <w:t xml:space="preserve"> dieser Aussendung, die zugesandten Fotos ausschließlich zum Zwecke der Verbreitung der Nachricht kostenlos zu kopieren, zu reproduzieren und zu veröffentlichen. Jegliche weitere Verwendung, insbesondere das Kopieren, Reproduzieren, Aneignen oder Veröffentlichen der oben genannten Bilder, ist ausdrücklich untersagt. Dies schließt auch das Verbot ein, sie im Zusammenhang mit Ereignissen und/oder Fakten zu verwenden, die keinen Bezug zu den Nachrichten haben, die Gegenstand dieser Aussendung sind.</w:t>
      </w:r>
    </w:p>
    <w:p w14:paraId="4293579A" w14:textId="77777777" w:rsidR="00654C73" w:rsidRPr="000479B1" w:rsidRDefault="00654C73" w:rsidP="00654C73">
      <w:pPr>
        <w:spacing w:after="0" w:line="240" w:lineRule="auto"/>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 xml:space="preserve"> </w:t>
      </w:r>
    </w:p>
    <w:p w14:paraId="299489D6" w14:textId="77777777" w:rsidR="00654C73" w:rsidRPr="000479B1" w:rsidRDefault="00654C73" w:rsidP="00654C73">
      <w:pPr>
        <w:spacing w:after="0" w:line="240" w:lineRule="auto"/>
        <w:jc w:val="center"/>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w:t>
      </w:r>
    </w:p>
    <w:p w14:paraId="6FE33E60" w14:textId="77777777" w:rsidR="00654C73" w:rsidRPr="000479B1" w:rsidRDefault="00654C73" w:rsidP="00654C73">
      <w:pPr>
        <w:spacing w:after="0" w:line="240" w:lineRule="auto"/>
        <w:rPr>
          <w:rFonts w:ascii="Aptos" w:hAnsi="Aptos"/>
          <w:color w:val="000000"/>
          <w:sz w:val="18"/>
          <w:szCs w:val="18"/>
          <w14:textOutline w14:w="0" w14:cap="flat" w14:cmpd="sng" w14:algn="ctr">
            <w14:noFill/>
            <w14:prstDash w14:val="solid"/>
            <w14:bevel/>
          </w14:textOutline>
        </w:rPr>
      </w:pPr>
    </w:p>
    <w:p w14:paraId="427896E2" w14:textId="03410180" w:rsidR="00654C73" w:rsidRPr="000479B1" w:rsidRDefault="00654C73" w:rsidP="00654C73">
      <w:pPr>
        <w:spacing w:after="0" w:line="240" w:lineRule="auto"/>
        <w:rPr>
          <w:rFonts w:ascii="Aptos" w:hAnsi="Aptos"/>
          <w:b/>
          <w:bCs/>
          <w:color w:val="000000"/>
          <w:sz w:val="18"/>
          <w:szCs w:val="18"/>
          <w14:textOutline w14:w="0" w14:cap="flat" w14:cmpd="sng" w14:algn="ctr">
            <w14:noFill/>
            <w14:prstDash w14:val="solid"/>
            <w14:bevel/>
          </w14:textOutline>
        </w:rPr>
      </w:pPr>
      <w:r w:rsidRPr="000479B1">
        <w:rPr>
          <w:rFonts w:ascii="Aptos" w:hAnsi="Aptos"/>
          <w:b/>
          <w:bCs/>
          <w:color w:val="000000"/>
          <w:sz w:val="18"/>
          <w:szCs w:val="18"/>
          <w14:textOutline w14:w="0" w14:cap="flat" w14:cmpd="sng" w14:algn="ctr">
            <w14:noFill/>
            <w14:prstDash w14:val="solid"/>
            <w14:bevel/>
          </w14:textOutline>
        </w:rPr>
        <w:t>Ansprechpartner für die Redaktionen</w:t>
      </w:r>
    </w:p>
    <w:p w14:paraId="27412229" w14:textId="77777777" w:rsidR="00654C73" w:rsidRPr="000479B1" w:rsidRDefault="00654C73" w:rsidP="00654C73">
      <w:pPr>
        <w:spacing w:after="0" w:line="240" w:lineRule="auto"/>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Ingo Wachtler</w:t>
      </w:r>
    </w:p>
    <w:p w14:paraId="08C8525E" w14:textId="77777777" w:rsidR="00654C73" w:rsidRPr="000479B1" w:rsidRDefault="00654C73" w:rsidP="00654C73">
      <w:pPr>
        <w:spacing w:after="0" w:line="240" w:lineRule="auto"/>
        <w:rPr>
          <w:rFonts w:ascii="Aptos" w:hAnsi="Aptos"/>
          <w:color w:val="000000"/>
          <w:sz w:val="18"/>
          <w:szCs w:val="18"/>
          <w:lang w:val="it-IT"/>
          <w14:textOutline w14:w="0" w14:cap="flat" w14:cmpd="sng" w14:algn="ctr">
            <w14:noFill/>
            <w14:prstDash w14:val="solid"/>
            <w14:bevel/>
          </w14:textOutline>
        </w:rPr>
      </w:pPr>
      <w:proofErr w:type="spellStart"/>
      <w:r w:rsidRPr="000479B1">
        <w:rPr>
          <w:rFonts w:ascii="Aptos" w:hAnsi="Aptos"/>
          <w:color w:val="000000"/>
          <w:sz w:val="18"/>
          <w:szCs w:val="18"/>
          <w:lang w:val="it-IT"/>
          <w14:textOutline w14:w="0" w14:cap="flat" w14:cmpd="sng" w14:algn="ctr">
            <w14:noFill/>
            <w14:prstDash w14:val="solid"/>
            <w14:bevel/>
          </w14:textOutline>
        </w:rPr>
        <w:t>Pressestelle</w:t>
      </w:r>
      <w:proofErr w:type="spellEnd"/>
      <w:r w:rsidRPr="000479B1">
        <w:rPr>
          <w:rFonts w:ascii="Aptos" w:hAnsi="Aptos"/>
          <w:color w:val="000000"/>
          <w:sz w:val="18"/>
          <w:szCs w:val="18"/>
          <w:lang w:val="it-IT"/>
          <w14:textOutline w14:w="0" w14:cap="flat" w14:cmpd="sng" w14:algn="ctr">
            <w14:noFill/>
            <w14:prstDash w14:val="solid"/>
            <w14:bevel/>
          </w14:textOutline>
        </w:rPr>
        <w:t xml:space="preserve"> Despar Trentino Südtirol</w:t>
      </w:r>
    </w:p>
    <w:p w14:paraId="080CA0F7" w14:textId="77777777" w:rsidR="00654C73" w:rsidRPr="000479B1" w:rsidRDefault="00654C73" w:rsidP="00654C73">
      <w:pPr>
        <w:spacing w:after="0" w:line="240" w:lineRule="auto"/>
        <w:rPr>
          <w:rFonts w:ascii="Aptos" w:hAnsi="Aptos"/>
          <w:color w:val="000000"/>
          <w:sz w:val="18"/>
          <w:szCs w:val="18"/>
          <w:lang w:val="it-IT"/>
          <w14:textOutline w14:w="0" w14:cap="flat" w14:cmpd="sng" w14:algn="ctr">
            <w14:noFill/>
            <w14:prstDash w14:val="solid"/>
            <w14:bevel/>
          </w14:textOutline>
        </w:rPr>
      </w:pPr>
      <w:r w:rsidRPr="000479B1">
        <w:rPr>
          <w:rFonts w:ascii="Aptos" w:hAnsi="Aptos"/>
          <w:color w:val="000000"/>
          <w:sz w:val="18"/>
          <w:szCs w:val="18"/>
          <w:lang w:val="it-IT"/>
          <w14:textOutline w14:w="0" w14:cap="flat" w14:cmpd="sng" w14:algn="ctr">
            <w14:noFill/>
            <w14:prstDash w14:val="solid"/>
            <w14:bevel/>
          </w14:textOutline>
        </w:rPr>
        <w:t xml:space="preserve">Tel. </w:t>
      </w:r>
      <w:proofErr w:type="spellStart"/>
      <w:r w:rsidRPr="000479B1">
        <w:rPr>
          <w:rFonts w:ascii="Aptos" w:hAnsi="Aptos"/>
          <w:color w:val="000000"/>
          <w:sz w:val="18"/>
          <w:szCs w:val="18"/>
          <w:lang w:val="it-IT"/>
          <w14:textOutline w14:w="0" w14:cap="flat" w14:cmpd="sng" w14:algn="ctr">
            <w14:noFill/>
            <w14:prstDash w14:val="solid"/>
            <w14:bevel/>
          </w14:textOutline>
        </w:rPr>
        <w:t>Büro</w:t>
      </w:r>
      <w:proofErr w:type="spellEnd"/>
      <w:r w:rsidRPr="000479B1">
        <w:rPr>
          <w:rFonts w:ascii="Aptos" w:hAnsi="Aptos"/>
          <w:color w:val="000000"/>
          <w:sz w:val="18"/>
          <w:szCs w:val="18"/>
          <w:lang w:val="it-IT"/>
          <w14:textOutline w14:w="0" w14:cap="flat" w14:cmpd="sng" w14:algn="ctr">
            <w14:noFill/>
            <w14:prstDash w14:val="solid"/>
            <w14:bevel/>
          </w14:textOutline>
        </w:rPr>
        <w:t xml:space="preserve">: </w:t>
      </w:r>
      <w:dir w:val="ltr">
        <w:r w:rsidRPr="000479B1">
          <w:rPr>
            <w:rFonts w:ascii="Aptos" w:hAnsi="Aptos"/>
            <w:color w:val="000000"/>
            <w:sz w:val="18"/>
            <w:szCs w:val="18"/>
            <w:lang w:val="it-IT"/>
            <w14:textOutline w14:w="0" w14:cap="flat" w14:cmpd="sng" w14:algn="ctr">
              <w14:noFill/>
              <w14:prstDash w14:val="solid"/>
              <w14:bevel/>
            </w14:textOutline>
          </w:rPr>
          <w:t>+39 0471 241820</w:t>
        </w:r>
        <w:r w:rsidRPr="000479B1">
          <w:rPr>
            <w:rFonts w:ascii="Aptos" w:eastAsia="MS Gothic" w:hAnsi="Aptos" w:cs="MS Gothic"/>
            <w:color w:val="000000"/>
            <w:sz w:val="18"/>
            <w:szCs w:val="18"/>
            <w:lang w:val="it-IT"/>
            <w14:textOutline w14:w="0" w14:cap="flat" w14:cmpd="sng" w14:algn="ctr">
              <w14:noFill/>
              <w14:prstDash w14:val="solid"/>
              <w14:bevel/>
            </w14:textOutline>
          </w:rPr>
          <w:t>‬</w:t>
        </w:r>
        <w:r w:rsidRPr="000479B1">
          <w:rPr>
            <w:sz w:val="18"/>
            <w:szCs w:val="18"/>
            <w:lang w:val="it-IT"/>
          </w:rPr>
          <w:t>‬</w:t>
        </w:r>
        <w:r w:rsidR="003D359D" w:rsidRPr="000479B1">
          <w:rPr>
            <w:lang w:val="it-IT"/>
          </w:rPr>
          <w:t>‬</w:t>
        </w:r>
        <w:r w:rsidR="00A21C8D" w:rsidRPr="000479B1">
          <w:rPr>
            <w:lang w:val="it-IT"/>
          </w:rPr>
          <w:t>‬</w:t>
        </w:r>
        <w:r w:rsidR="000479B1" w:rsidRPr="000479B1">
          <w:rPr>
            <w:lang w:val="it-IT"/>
          </w:rPr>
          <w:t>‬</w:t>
        </w:r>
        <w:r w:rsidR="000D4912" w:rsidRPr="000D4912">
          <w:rPr>
            <w:lang w:val="it-IT"/>
          </w:rPr>
          <w:t>‬</w:t>
        </w:r>
      </w:dir>
    </w:p>
    <w:p w14:paraId="6787DBC6" w14:textId="77777777" w:rsidR="00654C73" w:rsidRPr="000479B1" w:rsidRDefault="00654C73" w:rsidP="00654C73">
      <w:pPr>
        <w:spacing w:after="0" w:line="240" w:lineRule="auto"/>
        <w:rPr>
          <w:rFonts w:ascii="Aptos" w:hAnsi="Aptos"/>
          <w:color w:val="000000"/>
          <w:sz w:val="18"/>
          <w:szCs w:val="18"/>
          <w14:textOutline w14:w="0" w14:cap="flat" w14:cmpd="sng" w14:algn="ctr">
            <w14:noFill/>
            <w14:prstDash w14:val="solid"/>
            <w14:bevel/>
          </w14:textOutline>
        </w:rPr>
      </w:pPr>
      <w:r w:rsidRPr="000479B1">
        <w:rPr>
          <w:rFonts w:ascii="Aptos" w:hAnsi="Aptos"/>
          <w:color w:val="000000"/>
          <w:sz w:val="18"/>
          <w:szCs w:val="18"/>
          <w14:textOutline w14:w="0" w14:cap="flat" w14:cmpd="sng" w14:algn="ctr">
            <w14:noFill/>
            <w14:prstDash w14:val="solid"/>
            <w14:bevel/>
          </w14:textOutline>
        </w:rPr>
        <w:t xml:space="preserve">Mobil: </w:t>
      </w:r>
      <w:dir w:val="ltr">
        <w:r w:rsidRPr="000479B1">
          <w:rPr>
            <w:rFonts w:ascii="Aptos" w:hAnsi="Aptos"/>
            <w:color w:val="000000"/>
            <w:sz w:val="18"/>
            <w:szCs w:val="18"/>
            <w14:textOutline w14:w="0" w14:cap="flat" w14:cmpd="sng" w14:algn="ctr">
              <w14:noFill/>
              <w14:prstDash w14:val="solid"/>
              <w14:bevel/>
            </w14:textOutline>
          </w:rPr>
          <w:t>+39 338 6754786</w:t>
        </w:r>
        <w:r w:rsidRPr="000479B1">
          <w:rPr>
            <w:rFonts w:ascii="Aptos" w:eastAsia="MS Gothic" w:hAnsi="Aptos" w:cs="MS Gothic"/>
            <w:color w:val="000000"/>
            <w:sz w:val="18"/>
            <w:szCs w:val="18"/>
            <w14:textOutline w14:w="0" w14:cap="flat" w14:cmpd="sng" w14:algn="ctr">
              <w14:noFill/>
              <w14:prstDash w14:val="solid"/>
              <w14:bevel/>
            </w14:textOutline>
          </w:rPr>
          <w:t>‬</w:t>
        </w:r>
        <w:r w:rsidRPr="000479B1">
          <w:rPr>
            <w:sz w:val="18"/>
            <w:szCs w:val="18"/>
          </w:rPr>
          <w:t>‬</w:t>
        </w:r>
        <w:r w:rsidR="003D359D" w:rsidRPr="000479B1">
          <w:t>‬</w:t>
        </w:r>
        <w:r w:rsidR="00A21C8D" w:rsidRPr="000479B1">
          <w:t>‬</w:t>
        </w:r>
        <w:r w:rsidR="000479B1" w:rsidRPr="000479B1">
          <w:t>‬</w:t>
        </w:r>
        <w:r w:rsidR="000D4912">
          <w:t>‬</w:t>
        </w:r>
      </w:dir>
    </w:p>
    <w:p w14:paraId="3883F1D8" w14:textId="62073609" w:rsidR="00DE68C6" w:rsidRPr="00654C73" w:rsidRDefault="00654C73" w:rsidP="00654C73">
      <w:pPr>
        <w:spacing w:after="0" w:line="240" w:lineRule="auto"/>
        <w:rPr>
          <w:rFonts w:ascii="Aptos" w:hAnsi="Aptos" w:cs="Calibri"/>
          <w:b/>
          <w:bCs/>
          <w:sz w:val="18"/>
          <w:szCs w:val="18"/>
        </w:rPr>
      </w:pPr>
      <w:r w:rsidRPr="000479B1">
        <w:rPr>
          <w:rFonts w:ascii="Aptos" w:hAnsi="Aptos"/>
          <w:color w:val="000000"/>
          <w:sz w:val="20"/>
          <w14:textOutline w14:w="0" w14:cap="flat" w14:cmpd="sng" w14:algn="ctr">
            <w14:noFill/>
            <w14:prstDash w14:val="solid"/>
            <w14:bevel/>
          </w14:textOutline>
        </w:rPr>
        <w:t>ingo_wachtler@despar.it</w:t>
      </w:r>
    </w:p>
    <w:sectPr w:rsidR="00DE68C6" w:rsidRPr="00654C73" w:rsidSect="00034036">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Corbel">
    <w:altName w:val="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363"/>
    <w:multiLevelType w:val="hybridMultilevel"/>
    <w:tmpl w:val="C74C2B82"/>
    <w:lvl w:ilvl="0" w:tplc="E19A5852">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0D43C4D"/>
    <w:multiLevelType w:val="hybridMultilevel"/>
    <w:tmpl w:val="7E9A821E"/>
    <w:lvl w:ilvl="0" w:tplc="A446C1BA">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DEE66C0"/>
    <w:multiLevelType w:val="hybridMultilevel"/>
    <w:tmpl w:val="C11E4434"/>
    <w:lvl w:ilvl="0" w:tplc="D55CAC34">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42A7DD3"/>
    <w:multiLevelType w:val="hybridMultilevel"/>
    <w:tmpl w:val="BB621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425EC7"/>
    <w:multiLevelType w:val="hybridMultilevel"/>
    <w:tmpl w:val="A62EAC0C"/>
    <w:lvl w:ilvl="0" w:tplc="642C5FF4">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C0007F9"/>
    <w:multiLevelType w:val="hybridMultilevel"/>
    <w:tmpl w:val="25660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464127"/>
    <w:multiLevelType w:val="hybridMultilevel"/>
    <w:tmpl w:val="F2622A62"/>
    <w:lvl w:ilvl="0" w:tplc="B5F6448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5DC4015"/>
    <w:multiLevelType w:val="hybridMultilevel"/>
    <w:tmpl w:val="61205C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08681440">
    <w:abstractNumId w:val="6"/>
  </w:num>
  <w:num w:numId="2" w16cid:durableId="2124767582">
    <w:abstractNumId w:val="0"/>
  </w:num>
  <w:num w:numId="3" w16cid:durableId="1572423419">
    <w:abstractNumId w:val="6"/>
  </w:num>
  <w:num w:numId="4" w16cid:durableId="749617366">
    <w:abstractNumId w:val="7"/>
  </w:num>
  <w:num w:numId="5" w16cid:durableId="529032763">
    <w:abstractNumId w:val="2"/>
  </w:num>
  <w:num w:numId="6" w16cid:durableId="17433283">
    <w:abstractNumId w:val="3"/>
  </w:num>
  <w:num w:numId="7" w16cid:durableId="496068652">
    <w:abstractNumId w:val="5"/>
  </w:num>
  <w:num w:numId="8" w16cid:durableId="263462587">
    <w:abstractNumId w:val="4"/>
  </w:num>
  <w:num w:numId="9" w16cid:durableId="53720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F7"/>
    <w:rsid w:val="00004D37"/>
    <w:rsid w:val="00013D46"/>
    <w:rsid w:val="00031A72"/>
    <w:rsid w:val="0003376D"/>
    <w:rsid w:val="00033A12"/>
    <w:rsid w:val="00034036"/>
    <w:rsid w:val="00043FB0"/>
    <w:rsid w:val="00045503"/>
    <w:rsid w:val="00046D82"/>
    <w:rsid w:val="000479B1"/>
    <w:rsid w:val="00050C91"/>
    <w:rsid w:val="00051E04"/>
    <w:rsid w:val="0005437B"/>
    <w:rsid w:val="00055CB9"/>
    <w:rsid w:val="00060079"/>
    <w:rsid w:val="0006037F"/>
    <w:rsid w:val="00060819"/>
    <w:rsid w:val="00062204"/>
    <w:rsid w:val="000638E0"/>
    <w:rsid w:val="0007759B"/>
    <w:rsid w:val="00080906"/>
    <w:rsid w:val="0009086C"/>
    <w:rsid w:val="000965E5"/>
    <w:rsid w:val="000A06EF"/>
    <w:rsid w:val="000A374D"/>
    <w:rsid w:val="000A5ED8"/>
    <w:rsid w:val="000B0712"/>
    <w:rsid w:val="000B1611"/>
    <w:rsid w:val="000B344C"/>
    <w:rsid w:val="000B4785"/>
    <w:rsid w:val="000C0063"/>
    <w:rsid w:val="000D00CE"/>
    <w:rsid w:val="000D3CF7"/>
    <w:rsid w:val="000D4912"/>
    <w:rsid w:val="000F1967"/>
    <w:rsid w:val="000F7922"/>
    <w:rsid w:val="0010157E"/>
    <w:rsid w:val="00101B80"/>
    <w:rsid w:val="00104450"/>
    <w:rsid w:val="00107A7E"/>
    <w:rsid w:val="001144E3"/>
    <w:rsid w:val="0012012D"/>
    <w:rsid w:val="00130C03"/>
    <w:rsid w:val="00134065"/>
    <w:rsid w:val="00145213"/>
    <w:rsid w:val="00152F60"/>
    <w:rsid w:val="00163190"/>
    <w:rsid w:val="001678A2"/>
    <w:rsid w:val="001736FC"/>
    <w:rsid w:val="001740CE"/>
    <w:rsid w:val="0017441F"/>
    <w:rsid w:val="00175B66"/>
    <w:rsid w:val="00183775"/>
    <w:rsid w:val="00184E9C"/>
    <w:rsid w:val="00187444"/>
    <w:rsid w:val="001A0294"/>
    <w:rsid w:val="001A3CAC"/>
    <w:rsid w:val="001A40CF"/>
    <w:rsid w:val="001A4DAC"/>
    <w:rsid w:val="001A79C1"/>
    <w:rsid w:val="001B6598"/>
    <w:rsid w:val="001C3177"/>
    <w:rsid w:val="001D227B"/>
    <w:rsid w:val="001D5506"/>
    <w:rsid w:val="001D7997"/>
    <w:rsid w:val="001E3AE8"/>
    <w:rsid w:val="001E4F4C"/>
    <w:rsid w:val="001F2BF0"/>
    <w:rsid w:val="00204766"/>
    <w:rsid w:val="00206B7B"/>
    <w:rsid w:val="00207E22"/>
    <w:rsid w:val="0021420D"/>
    <w:rsid w:val="00217ECB"/>
    <w:rsid w:val="00223ABF"/>
    <w:rsid w:val="00233111"/>
    <w:rsid w:val="00233321"/>
    <w:rsid w:val="00235FBD"/>
    <w:rsid w:val="002374D6"/>
    <w:rsid w:val="00240521"/>
    <w:rsid w:val="0024069A"/>
    <w:rsid w:val="002411B1"/>
    <w:rsid w:val="00242C2E"/>
    <w:rsid w:val="00252518"/>
    <w:rsid w:val="00254416"/>
    <w:rsid w:val="002703AE"/>
    <w:rsid w:val="00271FF7"/>
    <w:rsid w:val="00275A6B"/>
    <w:rsid w:val="002777DC"/>
    <w:rsid w:val="0028349A"/>
    <w:rsid w:val="00283BDD"/>
    <w:rsid w:val="00284C58"/>
    <w:rsid w:val="002867E1"/>
    <w:rsid w:val="00287019"/>
    <w:rsid w:val="00287D25"/>
    <w:rsid w:val="00291BE7"/>
    <w:rsid w:val="00297FC1"/>
    <w:rsid w:val="002A1D4D"/>
    <w:rsid w:val="002A3FE5"/>
    <w:rsid w:val="002A7B2F"/>
    <w:rsid w:val="002B576D"/>
    <w:rsid w:val="002B7B54"/>
    <w:rsid w:val="002C19B5"/>
    <w:rsid w:val="002D3951"/>
    <w:rsid w:val="002D649B"/>
    <w:rsid w:val="002E1DE8"/>
    <w:rsid w:val="002F44CE"/>
    <w:rsid w:val="002F4BB3"/>
    <w:rsid w:val="003028AD"/>
    <w:rsid w:val="00305F2E"/>
    <w:rsid w:val="003066FD"/>
    <w:rsid w:val="00310950"/>
    <w:rsid w:val="0031181B"/>
    <w:rsid w:val="003125BD"/>
    <w:rsid w:val="00313D1A"/>
    <w:rsid w:val="00322EBE"/>
    <w:rsid w:val="003253EB"/>
    <w:rsid w:val="003303B2"/>
    <w:rsid w:val="0033459E"/>
    <w:rsid w:val="00335FF1"/>
    <w:rsid w:val="00353A5E"/>
    <w:rsid w:val="0035754A"/>
    <w:rsid w:val="00366842"/>
    <w:rsid w:val="003703D2"/>
    <w:rsid w:val="0037134F"/>
    <w:rsid w:val="003715AB"/>
    <w:rsid w:val="00371B91"/>
    <w:rsid w:val="0037240D"/>
    <w:rsid w:val="00382F7C"/>
    <w:rsid w:val="00384264"/>
    <w:rsid w:val="00384A26"/>
    <w:rsid w:val="00394422"/>
    <w:rsid w:val="003957EF"/>
    <w:rsid w:val="003978B9"/>
    <w:rsid w:val="00397FA9"/>
    <w:rsid w:val="003A03D4"/>
    <w:rsid w:val="003A4662"/>
    <w:rsid w:val="003A5B0D"/>
    <w:rsid w:val="003A742D"/>
    <w:rsid w:val="003C6BE2"/>
    <w:rsid w:val="003C6D70"/>
    <w:rsid w:val="003C6DBE"/>
    <w:rsid w:val="003D0B19"/>
    <w:rsid w:val="003D359D"/>
    <w:rsid w:val="003D4EEA"/>
    <w:rsid w:val="003D58AD"/>
    <w:rsid w:val="003D67C0"/>
    <w:rsid w:val="003E0E6F"/>
    <w:rsid w:val="003F169E"/>
    <w:rsid w:val="00403265"/>
    <w:rsid w:val="004141D1"/>
    <w:rsid w:val="0041431A"/>
    <w:rsid w:val="004143F7"/>
    <w:rsid w:val="00417A88"/>
    <w:rsid w:val="00432911"/>
    <w:rsid w:val="0044148C"/>
    <w:rsid w:val="004431DE"/>
    <w:rsid w:val="00444253"/>
    <w:rsid w:val="00444B75"/>
    <w:rsid w:val="004452F4"/>
    <w:rsid w:val="00450D38"/>
    <w:rsid w:val="00473B2B"/>
    <w:rsid w:val="00475885"/>
    <w:rsid w:val="00476D32"/>
    <w:rsid w:val="004774A9"/>
    <w:rsid w:val="004853A4"/>
    <w:rsid w:val="00491B3E"/>
    <w:rsid w:val="00493EB1"/>
    <w:rsid w:val="00494E25"/>
    <w:rsid w:val="0049540E"/>
    <w:rsid w:val="004A2C82"/>
    <w:rsid w:val="004A3F45"/>
    <w:rsid w:val="004A4EA8"/>
    <w:rsid w:val="004B52CA"/>
    <w:rsid w:val="004C0326"/>
    <w:rsid w:val="004C2BB5"/>
    <w:rsid w:val="004C7090"/>
    <w:rsid w:val="004C7829"/>
    <w:rsid w:val="004D21A1"/>
    <w:rsid w:val="004D2802"/>
    <w:rsid w:val="004E1DC2"/>
    <w:rsid w:val="004E40D5"/>
    <w:rsid w:val="004E4C29"/>
    <w:rsid w:val="004E6F5D"/>
    <w:rsid w:val="004F0E12"/>
    <w:rsid w:val="004F2E07"/>
    <w:rsid w:val="004F71A0"/>
    <w:rsid w:val="004F7FA3"/>
    <w:rsid w:val="005011E9"/>
    <w:rsid w:val="00507B33"/>
    <w:rsid w:val="00511D83"/>
    <w:rsid w:val="00517AB2"/>
    <w:rsid w:val="005201E6"/>
    <w:rsid w:val="005214B7"/>
    <w:rsid w:val="00522986"/>
    <w:rsid w:val="00536F82"/>
    <w:rsid w:val="005416AC"/>
    <w:rsid w:val="00541E37"/>
    <w:rsid w:val="005438CD"/>
    <w:rsid w:val="005530AC"/>
    <w:rsid w:val="00554A7D"/>
    <w:rsid w:val="00554EF5"/>
    <w:rsid w:val="00561503"/>
    <w:rsid w:val="005617F6"/>
    <w:rsid w:val="00562648"/>
    <w:rsid w:val="00566AB3"/>
    <w:rsid w:val="00570B99"/>
    <w:rsid w:val="00577D3F"/>
    <w:rsid w:val="00585804"/>
    <w:rsid w:val="00586382"/>
    <w:rsid w:val="0058760A"/>
    <w:rsid w:val="00591ADD"/>
    <w:rsid w:val="00592A04"/>
    <w:rsid w:val="00592A4C"/>
    <w:rsid w:val="00593587"/>
    <w:rsid w:val="0059358E"/>
    <w:rsid w:val="00595CB3"/>
    <w:rsid w:val="005A36E0"/>
    <w:rsid w:val="005A5601"/>
    <w:rsid w:val="005B221B"/>
    <w:rsid w:val="005B3217"/>
    <w:rsid w:val="005B5A84"/>
    <w:rsid w:val="005C283D"/>
    <w:rsid w:val="005D09D3"/>
    <w:rsid w:val="005D4F8A"/>
    <w:rsid w:val="005E3998"/>
    <w:rsid w:val="005E5B4B"/>
    <w:rsid w:val="005E77F7"/>
    <w:rsid w:val="005F0DE5"/>
    <w:rsid w:val="005F1E2A"/>
    <w:rsid w:val="005F78D5"/>
    <w:rsid w:val="00615C72"/>
    <w:rsid w:val="00621CA1"/>
    <w:rsid w:val="00621EB7"/>
    <w:rsid w:val="00623785"/>
    <w:rsid w:val="006263CF"/>
    <w:rsid w:val="0062648C"/>
    <w:rsid w:val="006372E5"/>
    <w:rsid w:val="00641DBE"/>
    <w:rsid w:val="0064455E"/>
    <w:rsid w:val="0064488B"/>
    <w:rsid w:val="0064603E"/>
    <w:rsid w:val="00654C73"/>
    <w:rsid w:val="00657587"/>
    <w:rsid w:val="00662BCB"/>
    <w:rsid w:val="0067133F"/>
    <w:rsid w:val="00685BBB"/>
    <w:rsid w:val="00686979"/>
    <w:rsid w:val="00686A13"/>
    <w:rsid w:val="006924D6"/>
    <w:rsid w:val="006A3E1A"/>
    <w:rsid w:val="006A3F68"/>
    <w:rsid w:val="006A5844"/>
    <w:rsid w:val="006B16A8"/>
    <w:rsid w:val="006C2297"/>
    <w:rsid w:val="006C4657"/>
    <w:rsid w:val="006D0AD1"/>
    <w:rsid w:val="006D19A3"/>
    <w:rsid w:val="006F4B98"/>
    <w:rsid w:val="006F783B"/>
    <w:rsid w:val="007069AA"/>
    <w:rsid w:val="007115C0"/>
    <w:rsid w:val="00713D98"/>
    <w:rsid w:val="00714A15"/>
    <w:rsid w:val="00716873"/>
    <w:rsid w:val="007240F8"/>
    <w:rsid w:val="00734847"/>
    <w:rsid w:val="007353B2"/>
    <w:rsid w:val="00743869"/>
    <w:rsid w:val="00743BC0"/>
    <w:rsid w:val="00744E26"/>
    <w:rsid w:val="00751550"/>
    <w:rsid w:val="00763FE8"/>
    <w:rsid w:val="0077063B"/>
    <w:rsid w:val="00771262"/>
    <w:rsid w:val="00786AD8"/>
    <w:rsid w:val="007A02AD"/>
    <w:rsid w:val="007A09D9"/>
    <w:rsid w:val="007B0915"/>
    <w:rsid w:val="007B2AA6"/>
    <w:rsid w:val="007B3C3E"/>
    <w:rsid w:val="007C05F9"/>
    <w:rsid w:val="007C0F3A"/>
    <w:rsid w:val="007C1A63"/>
    <w:rsid w:val="007C2356"/>
    <w:rsid w:val="007C478C"/>
    <w:rsid w:val="007D062E"/>
    <w:rsid w:val="007D0A48"/>
    <w:rsid w:val="007D5B2D"/>
    <w:rsid w:val="007D71F1"/>
    <w:rsid w:val="007E382F"/>
    <w:rsid w:val="007F115B"/>
    <w:rsid w:val="007F138D"/>
    <w:rsid w:val="007F4314"/>
    <w:rsid w:val="007F4F8A"/>
    <w:rsid w:val="00801119"/>
    <w:rsid w:val="00806EAD"/>
    <w:rsid w:val="0081165B"/>
    <w:rsid w:val="00813E0C"/>
    <w:rsid w:val="00814F04"/>
    <w:rsid w:val="008168E2"/>
    <w:rsid w:val="008235D7"/>
    <w:rsid w:val="008242BD"/>
    <w:rsid w:val="00824457"/>
    <w:rsid w:val="00824962"/>
    <w:rsid w:val="00834599"/>
    <w:rsid w:val="00834E20"/>
    <w:rsid w:val="00835775"/>
    <w:rsid w:val="008413CA"/>
    <w:rsid w:val="00841EF1"/>
    <w:rsid w:val="00845170"/>
    <w:rsid w:val="008555F7"/>
    <w:rsid w:val="00856039"/>
    <w:rsid w:val="00862185"/>
    <w:rsid w:val="00863628"/>
    <w:rsid w:val="00863A65"/>
    <w:rsid w:val="0086768F"/>
    <w:rsid w:val="00876D59"/>
    <w:rsid w:val="00880FE3"/>
    <w:rsid w:val="00884602"/>
    <w:rsid w:val="00890584"/>
    <w:rsid w:val="0089295B"/>
    <w:rsid w:val="008A058D"/>
    <w:rsid w:val="008A48EA"/>
    <w:rsid w:val="008B1A29"/>
    <w:rsid w:val="008B1AEC"/>
    <w:rsid w:val="008C2F69"/>
    <w:rsid w:val="008C45F4"/>
    <w:rsid w:val="008C4CD2"/>
    <w:rsid w:val="008C73C8"/>
    <w:rsid w:val="008D392C"/>
    <w:rsid w:val="008D3BB9"/>
    <w:rsid w:val="008D454F"/>
    <w:rsid w:val="008F4567"/>
    <w:rsid w:val="008F545B"/>
    <w:rsid w:val="008F7184"/>
    <w:rsid w:val="00901A92"/>
    <w:rsid w:val="0091409F"/>
    <w:rsid w:val="009157BB"/>
    <w:rsid w:val="00916F09"/>
    <w:rsid w:val="00917BD0"/>
    <w:rsid w:val="00930859"/>
    <w:rsid w:val="0093169A"/>
    <w:rsid w:val="00931F8E"/>
    <w:rsid w:val="009329C6"/>
    <w:rsid w:val="00933047"/>
    <w:rsid w:val="00935B74"/>
    <w:rsid w:val="00935F13"/>
    <w:rsid w:val="009502F6"/>
    <w:rsid w:val="0095431B"/>
    <w:rsid w:val="00955182"/>
    <w:rsid w:val="00955C07"/>
    <w:rsid w:val="00961EDB"/>
    <w:rsid w:val="00962048"/>
    <w:rsid w:val="00962AD3"/>
    <w:rsid w:val="00971AC3"/>
    <w:rsid w:val="00973D22"/>
    <w:rsid w:val="00976DA7"/>
    <w:rsid w:val="009776D1"/>
    <w:rsid w:val="00980CC1"/>
    <w:rsid w:val="009820A6"/>
    <w:rsid w:val="009924BE"/>
    <w:rsid w:val="00997A2E"/>
    <w:rsid w:val="009A2915"/>
    <w:rsid w:val="009A453D"/>
    <w:rsid w:val="009A4B9E"/>
    <w:rsid w:val="009A4E04"/>
    <w:rsid w:val="009C0911"/>
    <w:rsid w:val="009C396D"/>
    <w:rsid w:val="009C65E8"/>
    <w:rsid w:val="009D122F"/>
    <w:rsid w:val="009E327A"/>
    <w:rsid w:val="009E58B0"/>
    <w:rsid w:val="009E7BED"/>
    <w:rsid w:val="009F1BD9"/>
    <w:rsid w:val="009F73ED"/>
    <w:rsid w:val="00A00096"/>
    <w:rsid w:val="00A0274A"/>
    <w:rsid w:val="00A05CC7"/>
    <w:rsid w:val="00A12D76"/>
    <w:rsid w:val="00A21C8D"/>
    <w:rsid w:val="00A25B1F"/>
    <w:rsid w:val="00A26F1F"/>
    <w:rsid w:val="00A274AF"/>
    <w:rsid w:val="00A32B56"/>
    <w:rsid w:val="00A33698"/>
    <w:rsid w:val="00A40157"/>
    <w:rsid w:val="00A444D8"/>
    <w:rsid w:val="00A45190"/>
    <w:rsid w:val="00A52C89"/>
    <w:rsid w:val="00A6331B"/>
    <w:rsid w:val="00A70E1B"/>
    <w:rsid w:val="00A759F4"/>
    <w:rsid w:val="00AA3A89"/>
    <w:rsid w:val="00AA4992"/>
    <w:rsid w:val="00AB7BD5"/>
    <w:rsid w:val="00AB7F2C"/>
    <w:rsid w:val="00AC26E3"/>
    <w:rsid w:val="00AC4BDE"/>
    <w:rsid w:val="00AC6456"/>
    <w:rsid w:val="00AD09DB"/>
    <w:rsid w:val="00AD3188"/>
    <w:rsid w:val="00AD4717"/>
    <w:rsid w:val="00AE006B"/>
    <w:rsid w:val="00AE0313"/>
    <w:rsid w:val="00AE12DE"/>
    <w:rsid w:val="00AE36CA"/>
    <w:rsid w:val="00AE5573"/>
    <w:rsid w:val="00AF4F6E"/>
    <w:rsid w:val="00B001ED"/>
    <w:rsid w:val="00B00C5C"/>
    <w:rsid w:val="00B0460F"/>
    <w:rsid w:val="00B05A31"/>
    <w:rsid w:val="00B068B7"/>
    <w:rsid w:val="00B1320E"/>
    <w:rsid w:val="00B14694"/>
    <w:rsid w:val="00B22778"/>
    <w:rsid w:val="00B24802"/>
    <w:rsid w:val="00B32734"/>
    <w:rsid w:val="00B33513"/>
    <w:rsid w:val="00B4001C"/>
    <w:rsid w:val="00B40DBC"/>
    <w:rsid w:val="00B432AA"/>
    <w:rsid w:val="00B43A2C"/>
    <w:rsid w:val="00B47DF7"/>
    <w:rsid w:val="00B505DD"/>
    <w:rsid w:val="00B5069F"/>
    <w:rsid w:val="00B5391E"/>
    <w:rsid w:val="00B643A2"/>
    <w:rsid w:val="00B6505F"/>
    <w:rsid w:val="00B656C6"/>
    <w:rsid w:val="00B66F78"/>
    <w:rsid w:val="00B770DB"/>
    <w:rsid w:val="00B770E1"/>
    <w:rsid w:val="00B808F1"/>
    <w:rsid w:val="00B83B0D"/>
    <w:rsid w:val="00B86239"/>
    <w:rsid w:val="00B9416C"/>
    <w:rsid w:val="00BA3CA2"/>
    <w:rsid w:val="00BB1CAD"/>
    <w:rsid w:val="00BB306E"/>
    <w:rsid w:val="00BB33A2"/>
    <w:rsid w:val="00BC2EAC"/>
    <w:rsid w:val="00BC6046"/>
    <w:rsid w:val="00BC71D9"/>
    <w:rsid w:val="00BE7116"/>
    <w:rsid w:val="00C03D26"/>
    <w:rsid w:val="00C04D68"/>
    <w:rsid w:val="00C050E5"/>
    <w:rsid w:val="00C06789"/>
    <w:rsid w:val="00C22D0A"/>
    <w:rsid w:val="00C232D1"/>
    <w:rsid w:val="00C25862"/>
    <w:rsid w:val="00C27EE9"/>
    <w:rsid w:val="00C42845"/>
    <w:rsid w:val="00C4569E"/>
    <w:rsid w:val="00C4611A"/>
    <w:rsid w:val="00C50AAE"/>
    <w:rsid w:val="00C52E7A"/>
    <w:rsid w:val="00C657EB"/>
    <w:rsid w:val="00C8422E"/>
    <w:rsid w:val="00C8437B"/>
    <w:rsid w:val="00C87244"/>
    <w:rsid w:val="00C87A24"/>
    <w:rsid w:val="00C902E5"/>
    <w:rsid w:val="00C91AD4"/>
    <w:rsid w:val="00C95F92"/>
    <w:rsid w:val="00CA01BA"/>
    <w:rsid w:val="00CA76B8"/>
    <w:rsid w:val="00CB7C36"/>
    <w:rsid w:val="00CC1057"/>
    <w:rsid w:val="00CC4300"/>
    <w:rsid w:val="00CC5871"/>
    <w:rsid w:val="00CD119B"/>
    <w:rsid w:val="00CD3862"/>
    <w:rsid w:val="00CD510F"/>
    <w:rsid w:val="00CD540D"/>
    <w:rsid w:val="00CD626F"/>
    <w:rsid w:val="00CE12BE"/>
    <w:rsid w:val="00CE1A95"/>
    <w:rsid w:val="00CF2B24"/>
    <w:rsid w:val="00CF512F"/>
    <w:rsid w:val="00CF7BB6"/>
    <w:rsid w:val="00D12B8E"/>
    <w:rsid w:val="00D32CE6"/>
    <w:rsid w:val="00D465C8"/>
    <w:rsid w:val="00D53021"/>
    <w:rsid w:val="00D55B54"/>
    <w:rsid w:val="00D60207"/>
    <w:rsid w:val="00D62009"/>
    <w:rsid w:val="00D70408"/>
    <w:rsid w:val="00D70670"/>
    <w:rsid w:val="00D713C7"/>
    <w:rsid w:val="00D77BFD"/>
    <w:rsid w:val="00D82BE4"/>
    <w:rsid w:val="00D82F3E"/>
    <w:rsid w:val="00D97694"/>
    <w:rsid w:val="00DA080F"/>
    <w:rsid w:val="00DA517E"/>
    <w:rsid w:val="00DB13FF"/>
    <w:rsid w:val="00DB5246"/>
    <w:rsid w:val="00DB5C54"/>
    <w:rsid w:val="00DC651B"/>
    <w:rsid w:val="00DD60BD"/>
    <w:rsid w:val="00DD6BB4"/>
    <w:rsid w:val="00DE3FC7"/>
    <w:rsid w:val="00DE68C6"/>
    <w:rsid w:val="00DF38F0"/>
    <w:rsid w:val="00E00362"/>
    <w:rsid w:val="00E0188A"/>
    <w:rsid w:val="00E02DFC"/>
    <w:rsid w:val="00E0437A"/>
    <w:rsid w:val="00E05922"/>
    <w:rsid w:val="00E22681"/>
    <w:rsid w:val="00E24FEC"/>
    <w:rsid w:val="00E3419D"/>
    <w:rsid w:val="00E4332A"/>
    <w:rsid w:val="00E45D58"/>
    <w:rsid w:val="00E50306"/>
    <w:rsid w:val="00E51166"/>
    <w:rsid w:val="00E54DB2"/>
    <w:rsid w:val="00E5760C"/>
    <w:rsid w:val="00E607E3"/>
    <w:rsid w:val="00E6355B"/>
    <w:rsid w:val="00E65702"/>
    <w:rsid w:val="00E659EF"/>
    <w:rsid w:val="00E6639D"/>
    <w:rsid w:val="00E6663F"/>
    <w:rsid w:val="00E7782C"/>
    <w:rsid w:val="00E80E59"/>
    <w:rsid w:val="00E82323"/>
    <w:rsid w:val="00E90110"/>
    <w:rsid w:val="00E91738"/>
    <w:rsid w:val="00E93F6F"/>
    <w:rsid w:val="00E9533D"/>
    <w:rsid w:val="00EA3D60"/>
    <w:rsid w:val="00EB0048"/>
    <w:rsid w:val="00EB0E8B"/>
    <w:rsid w:val="00EB2758"/>
    <w:rsid w:val="00EB2991"/>
    <w:rsid w:val="00EB33B6"/>
    <w:rsid w:val="00EC1495"/>
    <w:rsid w:val="00EC47DB"/>
    <w:rsid w:val="00EC7200"/>
    <w:rsid w:val="00EC7DBE"/>
    <w:rsid w:val="00ED3A97"/>
    <w:rsid w:val="00ED42FB"/>
    <w:rsid w:val="00ED59DC"/>
    <w:rsid w:val="00ED7A30"/>
    <w:rsid w:val="00EE207E"/>
    <w:rsid w:val="00EE620C"/>
    <w:rsid w:val="00EF7BDA"/>
    <w:rsid w:val="00F00858"/>
    <w:rsid w:val="00F02FBB"/>
    <w:rsid w:val="00F03618"/>
    <w:rsid w:val="00F127C9"/>
    <w:rsid w:val="00F20FBD"/>
    <w:rsid w:val="00F216AC"/>
    <w:rsid w:val="00F21D5E"/>
    <w:rsid w:val="00F30EC1"/>
    <w:rsid w:val="00F40002"/>
    <w:rsid w:val="00F53223"/>
    <w:rsid w:val="00F550C5"/>
    <w:rsid w:val="00F56DC9"/>
    <w:rsid w:val="00F66FA3"/>
    <w:rsid w:val="00F749F5"/>
    <w:rsid w:val="00F74B99"/>
    <w:rsid w:val="00F75C8C"/>
    <w:rsid w:val="00F7712A"/>
    <w:rsid w:val="00F77F1D"/>
    <w:rsid w:val="00F8060F"/>
    <w:rsid w:val="00F82AB7"/>
    <w:rsid w:val="00F86346"/>
    <w:rsid w:val="00F8674E"/>
    <w:rsid w:val="00F94306"/>
    <w:rsid w:val="00F96CA9"/>
    <w:rsid w:val="00F97E91"/>
    <w:rsid w:val="00FA49E5"/>
    <w:rsid w:val="00FB052E"/>
    <w:rsid w:val="00FB0A6A"/>
    <w:rsid w:val="00FB64E5"/>
    <w:rsid w:val="00FC260D"/>
    <w:rsid w:val="00FD3878"/>
    <w:rsid w:val="00FE4BE2"/>
    <w:rsid w:val="00FF1D4E"/>
    <w:rsid w:val="00FF4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9410"/>
  <w15:chartTrackingRefBased/>
  <w15:docId w15:val="{0866CC57-1DAE-42EF-9879-4B66CF9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777DC"/>
    <w:pPr>
      <w:spacing w:before="100" w:beforeAutospacing="1" w:after="100" w:afterAutospacing="1" w:line="240" w:lineRule="auto"/>
      <w:outlineLvl w:val="0"/>
    </w:pPr>
    <w:rPr>
      <w:rFonts w:ascii="Calibri" w:eastAsia="Times New Roman" w:hAnsi="Calibri" w:cs="Calibri"/>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2D76"/>
    <w:pPr>
      <w:spacing w:after="0" w:line="240" w:lineRule="auto"/>
      <w:ind w:left="720"/>
    </w:pPr>
    <w:rPr>
      <w:rFonts w:ascii="Calibri" w:hAnsi="Calibri" w:cs="Calibri"/>
      <w:kern w:val="0"/>
      <w14:ligatures w14:val="none"/>
    </w:rPr>
  </w:style>
  <w:style w:type="character" w:styleId="Collegamentoipertestuale">
    <w:name w:val="Hyperlink"/>
    <w:rsid w:val="00933047"/>
    <w:rPr>
      <w:u w:val="single"/>
    </w:rPr>
  </w:style>
  <w:style w:type="table" w:styleId="Grigliatabella">
    <w:name w:val="Table Grid"/>
    <w:basedOn w:val="Tabellanormale"/>
    <w:rsid w:val="0093304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A">
    <w:name w:val="Corpo A"/>
    <w:rsid w:val="0093304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paragraph" w:customStyle="1" w:styleId="p1">
    <w:name w:val="p1"/>
    <w:basedOn w:val="Normale"/>
    <w:rsid w:val="00933047"/>
    <w:pPr>
      <w:spacing w:before="100" w:beforeAutospacing="1" w:after="100" w:afterAutospacing="1" w:line="240" w:lineRule="auto"/>
    </w:pPr>
    <w:rPr>
      <w:rFonts w:ascii="Calibri" w:hAnsi="Calibri" w:cs="Calibri"/>
      <w:kern w:val="0"/>
      <w:lang w:eastAsia="it-IT"/>
      <w14:ligatures w14:val="none"/>
    </w:rPr>
  </w:style>
  <w:style w:type="character" w:customStyle="1" w:styleId="s1">
    <w:name w:val="s1"/>
    <w:basedOn w:val="Carpredefinitoparagrafo"/>
    <w:rsid w:val="00933047"/>
  </w:style>
  <w:style w:type="paragraph" w:customStyle="1" w:styleId="Default">
    <w:name w:val="Default"/>
    <w:rsid w:val="00C902E5"/>
    <w:pPr>
      <w:autoSpaceDE w:val="0"/>
      <w:autoSpaceDN w:val="0"/>
      <w:adjustRightInd w:val="0"/>
      <w:spacing w:after="0" w:line="240" w:lineRule="auto"/>
    </w:pPr>
    <w:rPr>
      <w:rFonts w:ascii="Arial" w:hAnsi="Arial" w:cs="Arial"/>
      <w:color w:val="000000"/>
      <w:kern w:val="0"/>
      <w:sz w:val="24"/>
      <w:szCs w:val="24"/>
    </w:rPr>
  </w:style>
  <w:style w:type="character" w:styleId="Enfasigrassetto">
    <w:name w:val="Strong"/>
    <w:basedOn w:val="Carpredefinitoparagrafo"/>
    <w:uiPriority w:val="22"/>
    <w:qFormat/>
    <w:rsid w:val="0058760A"/>
    <w:rPr>
      <w:b/>
      <w:bCs/>
    </w:rPr>
  </w:style>
  <w:style w:type="character" w:styleId="Enfasicorsivo">
    <w:name w:val="Emphasis"/>
    <w:basedOn w:val="Carpredefinitoparagrafo"/>
    <w:uiPriority w:val="20"/>
    <w:qFormat/>
    <w:rsid w:val="0058760A"/>
    <w:rPr>
      <w:i/>
      <w:iCs/>
    </w:rPr>
  </w:style>
  <w:style w:type="paragraph" w:customStyle="1" w:styleId="p2">
    <w:name w:val="p2"/>
    <w:basedOn w:val="Normale"/>
    <w:rsid w:val="00751550"/>
    <w:pPr>
      <w:spacing w:before="100" w:beforeAutospacing="1" w:after="100" w:afterAutospacing="1" w:line="240" w:lineRule="auto"/>
    </w:pPr>
    <w:rPr>
      <w:rFonts w:ascii="Calibri" w:hAnsi="Calibri" w:cs="Calibri"/>
      <w:kern w:val="0"/>
      <w:lang w:eastAsia="it-IT"/>
      <w14:ligatures w14:val="none"/>
    </w:rPr>
  </w:style>
  <w:style w:type="character" w:customStyle="1" w:styleId="Titolo1Carattere">
    <w:name w:val="Titolo 1 Carattere"/>
    <w:basedOn w:val="Carpredefinitoparagrafo"/>
    <w:link w:val="Titolo1"/>
    <w:uiPriority w:val="9"/>
    <w:rsid w:val="002777DC"/>
    <w:rPr>
      <w:rFonts w:ascii="Calibri" w:eastAsia="Times New Roman" w:hAnsi="Calibri" w:cs="Calibri"/>
      <w:b/>
      <w:bCs/>
      <w:kern w:val="36"/>
      <w:sz w:val="48"/>
      <w:szCs w:val="48"/>
      <w:lang w:eastAsia="it-IT"/>
      <w14:ligatures w14:val="none"/>
    </w:rPr>
  </w:style>
  <w:style w:type="paragraph" w:styleId="NormaleWeb">
    <w:name w:val="Normal (Web)"/>
    <w:basedOn w:val="Normale"/>
    <w:uiPriority w:val="99"/>
    <w:semiHidden/>
    <w:unhideWhenUsed/>
    <w:rsid w:val="002777DC"/>
    <w:pPr>
      <w:spacing w:before="100" w:beforeAutospacing="1" w:after="100" w:afterAutospacing="1" w:line="240" w:lineRule="auto"/>
    </w:pPr>
    <w:rPr>
      <w:rFonts w:ascii="Calibri" w:eastAsia="Times New Roman" w:hAnsi="Calibri" w:cs="Calibri"/>
      <w:kern w:val="0"/>
      <w:lang w:eastAsia="it-IT"/>
      <w14:ligatures w14:val="none"/>
    </w:rPr>
  </w:style>
  <w:style w:type="paragraph" w:customStyle="1" w:styleId="dataarticolopress">
    <w:name w:val="data_articolo_press"/>
    <w:basedOn w:val="Normale"/>
    <w:uiPriority w:val="99"/>
    <w:semiHidden/>
    <w:rsid w:val="002777DC"/>
    <w:pPr>
      <w:spacing w:before="100" w:beforeAutospacing="1" w:after="100" w:afterAutospacing="1" w:line="240" w:lineRule="auto"/>
    </w:pPr>
    <w:rPr>
      <w:rFonts w:ascii="Calibri" w:eastAsia="Times New Roman" w:hAnsi="Calibri" w:cs="Calibri"/>
      <w:kern w:val="0"/>
      <w:lang w:eastAsia="it-IT"/>
      <w14:ligatures w14:val="none"/>
    </w:rPr>
  </w:style>
  <w:style w:type="character" w:styleId="Collegamentovisitato">
    <w:name w:val="FollowedHyperlink"/>
    <w:basedOn w:val="Carpredefinitoparagrafo"/>
    <w:uiPriority w:val="99"/>
    <w:semiHidden/>
    <w:unhideWhenUsed/>
    <w:rsid w:val="00517AB2"/>
    <w:rPr>
      <w:color w:val="954F72" w:themeColor="followedHyperlink"/>
      <w:u w:val="single"/>
    </w:rPr>
  </w:style>
  <w:style w:type="character" w:styleId="Rimandocommento">
    <w:name w:val="annotation reference"/>
    <w:basedOn w:val="Carpredefinitoparagrafo"/>
    <w:uiPriority w:val="99"/>
    <w:semiHidden/>
    <w:unhideWhenUsed/>
    <w:rsid w:val="002B576D"/>
    <w:rPr>
      <w:sz w:val="16"/>
      <w:szCs w:val="16"/>
    </w:rPr>
  </w:style>
  <w:style w:type="paragraph" w:styleId="Testocommento">
    <w:name w:val="annotation text"/>
    <w:basedOn w:val="Normale"/>
    <w:link w:val="TestocommentoCarattere"/>
    <w:uiPriority w:val="99"/>
    <w:unhideWhenUsed/>
    <w:rsid w:val="002B576D"/>
    <w:pPr>
      <w:spacing w:line="240" w:lineRule="auto"/>
    </w:pPr>
    <w:rPr>
      <w:sz w:val="20"/>
      <w:szCs w:val="20"/>
    </w:rPr>
  </w:style>
  <w:style w:type="character" w:customStyle="1" w:styleId="TestocommentoCarattere">
    <w:name w:val="Testo commento Carattere"/>
    <w:basedOn w:val="Carpredefinitoparagrafo"/>
    <w:link w:val="Testocommento"/>
    <w:uiPriority w:val="99"/>
    <w:rsid w:val="002B576D"/>
    <w:rPr>
      <w:sz w:val="20"/>
      <w:szCs w:val="20"/>
    </w:rPr>
  </w:style>
  <w:style w:type="paragraph" w:styleId="Soggettocommento">
    <w:name w:val="annotation subject"/>
    <w:basedOn w:val="Testocommento"/>
    <w:next w:val="Testocommento"/>
    <w:link w:val="SoggettocommentoCarattere"/>
    <w:uiPriority w:val="99"/>
    <w:semiHidden/>
    <w:unhideWhenUsed/>
    <w:rsid w:val="002B576D"/>
    <w:rPr>
      <w:b/>
      <w:bCs/>
    </w:rPr>
  </w:style>
  <w:style w:type="character" w:customStyle="1" w:styleId="SoggettocommentoCarattere">
    <w:name w:val="Soggetto commento Carattere"/>
    <w:basedOn w:val="TestocommentoCarattere"/>
    <w:link w:val="Soggettocommento"/>
    <w:uiPriority w:val="99"/>
    <w:semiHidden/>
    <w:rsid w:val="002B576D"/>
    <w:rPr>
      <w:b/>
      <w:bCs/>
      <w:sz w:val="20"/>
      <w:szCs w:val="20"/>
    </w:rPr>
  </w:style>
  <w:style w:type="character" w:customStyle="1" w:styleId="ui-provider">
    <w:name w:val="ui-provider"/>
    <w:basedOn w:val="Carpredefinitoparagrafo"/>
    <w:rsid w:val="00B808F1"/>
  </w:style>
  <w:style w:type="paragraph" w:styleId="Revisione">
    <w:name w:val="Revision"/>
    <w:hidden/>
    <w:uiPriority w:val="99"/>
    <w:semiHidden/>
    <w:rsid w:val="00353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1876">
      <w:bodyDiv w:val="1"/>
      <w:marLeft w:val="0"/>
      <w:marRight w:val="0"/>
      <w:marTop w:val="0"/>
      <w:marBottom w:val="0"/>
      <w:divBdr>
        <w:top w:val="none" w:sz="0" w:space="0" w:color="auto"/>
        <w:left w:val="none" w:sz="0" w:space="0" w:color="auto"/>
        <w:bottom w:val="none" w:sz="0" w:space="0" w:color="auto"/>
        <w:right w:val="none" w:sz="0" w:space="0" w:color="auto"/>
      </w:divBdr>
    </w:div>
    <w:div w:id="212889918">
      <w:bodyDiv w:val="1"/>
      <w:marLeft w:val="0"/>
      <w:marRight w:val="0"/>
      <w:marTop w:val="0"/>
      <w:marBottom w:val="0"/>
      <w:divBdr>
        <w:top w:val="none" w:sz="0" w:space="0" w:color="auto"/>
        <w:left w:val="none" w:sz="0" w:space="0" w:color="auto"/>
        <w:bottom w:val="none" w:sz="0" w:space="0" w:color="auto"/>
        <w:right w:val="none" w:sz="0" w:space="0" w:color="auto"/>
      </w:divBdr>
    </w:div>
    <w:div w:id="259216737">
      <w:bodyDiv w:val="1"/>
      <w:marLeft w:val="0"/>
      <w:marRight w:val="0"/>
      <w:marTop w:val="0"/>
      <w:marBottom w:val="0"/>
      <w:divBdr>
        <w:top w:val="none" w:sz="0" w:space="0" w:color="auto"/>
        <w:left w:val="none" w:sz="0" w:space="0" w:color="auto"/>
        <w:bottom w:val="none" w:sz="0" w:space="0" w:color="auto"/>
        <w:right w:val="none" w:sz="0" w:space="0" w:color="auto"/>
      </w:divBdr>
    </w:div>
    <w:div w:id="404377842">
      <w:bodyDiv w:val="1"/>
      <w:marLeft w:val="0"/>
      <w:marRight w:val="0"/>
      <w:marTop w:val="0"/>
      <w:marBottom w:val="0"/>
      <w:divBdr>
        <w:top w:val="none" w:sz="0" w:space="0" w:color="auto"/>
        <w:left w:val="none" w:sz="0" w:space="0" w:color="auto"/>
        <w:bottom w:val="none" w:sz="0" w:space="0" w:color="auto"/>
        <w:right w:val="none" w:sz="0" w:space="0" w:color="auto"/>
      </w:divBdr>
    </w:div>
    <w:div w:id="421344165">
      <w:bodyDiv w:val="1"/>
      <w:marLeft w:val="0"/>
      <w:marRight w:val="0"/>
      <w:marTop w:val="0"/>
      <w:marBottom w:val="0"/>
      <w:divBdr>
        <w:top w:val="none" w:sz="0" w:space="0" w:color="auto"/>
        <w:left w:val="none" w:sz="0" w:space="0" w:color="auto"/>
        <w:bottom w:val="none" w:sz="0" w:space="0" w:color="auto"/>
        <w:right w:val="none" w:sz="0" w:space="0" w:color="auto"/>
      </w:divBdr>
    </w:div>
    <w:div w:id="425348899">
      <w:bodyDiv w:val="1"/>
      <w:marLeft w:val="0"/>
      <w:marRight w:val="0"/>
      <w:marTop w:val="0"/>
      <w:marBottom w:val="0"/>
      <w:divBdr>
        <w:top w:val="none" w:sz="0" w:space="0" w:color="auto"/>
        <w:left w:val="none" w:sz="0" w:space="0" w:color="auto"/>
        <w:bottom w:val="none" w:sz="0" w:space="0" w:color="auto"/>
        <w:right w:val="none" w:sz="0" w:space="0" w:color="auto"/>
      </w:divBdr>
    </w:div>
    <w:div w:id="444926456">
      <w:bodyDiv w:val="1"/>
      <w:marLeft w:val="0"/>
      <w:marRight w:val="0"/>
      <w:marTop w:val="0"/>
      <w:marBottom w:val="0"/>
      <w:divBdr>
        <w:top w:val="none" w:sz="0" w:space="0" w:color="auto"/>
        <w:left w:val="none" w:sz="0" w:space="0" w:color="auto"/>
        <w:bottom w:val="none" w:sz="0" w:space="0" w:color="auto"/>
        <w:right w:val="none" w:sz="0" w:space="0" w:color="auto"/>
      </w:divBdr>
    </w:div>
    <w:div w:id="458452748">
      <w:bodyDiv w:val="1"/>
      <w:marLeft w:val="0"/>
      <w:marRight w:val="0"/>
      <w:marTop w:val="0"/>
      <w:marBottom w:val="0"/>
      <w:divBdr>
        <w:top w:val="none" w:sz="0" w:space="0" w:color="auto"/>
        <w:left w:val="none" w:sz="0" w:space="0" w:color="auto"/>
        <w:bottom w:val="none" w:sz="0" w:space="0" w:color="auto"/>
        <w:right w:val="none" w:sz="0" w:space="0" w:color="auto"/>
      </w:divBdr>
    </w:div>
    <w:div w:id="498623863">
      <w:bodyDiv w:val="1"/>
      <w:marLeft w:val="0"/>
      <w:marRight w:val="0"/>
      <w:marTop w:val="0"/>
      <w:marBottom w:val="0"/>
      <w:divBdr>
        <w:top w:val="none" w:sz="0" w:space="0" w:color="auto"/>
        <w:left w:val="none" w:sz="0" w:space="0" w:color="auto"/>
        <w:bottom w:val="none" w:sz="0" w:space="0" w:color="auto"/>
        <w:right w:val="none" w:sz="0" w:space="0" w:color="auto"/>
      </w:divBdr>
    </w:div>
    <w:div w:id="574440234">
      <w:bodyDiv w:val="1"/>
      <w:marLeft w:val="0"/>
      <w:marRight w:val="0"/>
      <w:marTop w:val="0"/>
      <w:marBottom w:val="0"/>
      <w:divBdr>
        <w:top w:val="none" w:sz="0" w:space="0" w:color="auto"/>
        <w:left w:val="none" w:sz="0" w:space="0" w:color="auto"/>
        <w:bottom w:val="none" w:sz="0" w:space="0" w:color="auto"/>
        <w:right w:val="none" w:sz="0" w:space="0" w:color="auto"/>
      </w:divBdr>
    </w:div>
    <w:div w:id="609901388">
      <w:bodyDiv w:val="1"/>
      <w:marLeft w:val="0"/>
      <w:marRight w:val="0"/>
      <w:marTop w:val="0"/>
      <w:marBottom w:val="0"/>
      <w:divBdr>
        <w:top w:val="none" w:sz="0" w:space="0" w:color="auto"/>
        <w:left w:val="none" w:sz="0" w:space="0" w:color="auto"/>
        <w:bottom w:val="none" w:sz="0" w:space="0" w:color="auto"/>
        <w:right w:val="none" w:sz="0" w:space="0" w:color="auto"/>
      </w:divBdr>
    </w:div>
    <w:div w:id="652831827">
      <w:bodyDiv w:val="1"/>
      <w:marLeft w:val="0"/>
      <w:marRight w:val="0"/>
      <w:marTop w:val="0"/>
      <w:marBottom w:val="0"/>
      <w:divBdr>
        <w:top w:val="none" w:sz="0" w:space="0" w:color="auto"/>
        <w:left w:val="none" w:sz="0" w:space="0" w:color="auto"/>
        <w:bottom w:val="none" w:sz="0" w:space="0" w:color="auto"/>
        <w:right w:val="none" w:sz="0" w:space="0" w:color="auto"/>
      </w:divBdr>
    </w:div>
    <w:div w:id="673455291">
      <w:bodyDiv w:val="1"/>
      <w:marLeft w:val="0"/>
      <w:marRight w:val="0"/>
      <w:marTop w:val="0"/>
      <w:marBottom w:val="0"/>
      <w:divBdr>
        <w:top w:val="none" w:sz="0" w:space="0" w:color="auto"/>
        <w:left w:val="none" w:sz="0" w:space="0" w:color="auto"/>
        <w:bottom w:val="none" w:sz="0" w:space="0" w:color="auto"/>
        <w:right w:val="none" w:sz="0" w:space="0" w:color="auto"/>
      </w:divBdr>
    </w:div>
    <w:div w:id="745497638">
      <w:bodyDiv w:val="1"/>
      <w:marLeft w:val="0"/>
      <w:marRight w:val="0"/>
      <w:marTop w:val="0"/>
      <w:marBottom w:val="0"/>
      <w:divBdr>
        <w:top w:val="none" w:sz="0" w:space="0" w:color="auto"/>
        <w:left w:val="none" w:sz="0" w:space="0" w:color="auto"/>
        <w:bottom w:val="none" w:sz="0" w:space="0" w:color="auto"/>
        <w:right w:val="none" w:sz="0" w:space="0" w:color="auto"/>
      </w:divBdr>
    </w:div>
    <w:div w:id="761757633">
      <w:bodyDiv w:val="1"/>
      <w:marLeft w:val="0"/>
      <w:marRight w:val="0"/>
      <w:marTop w:val="0"/>
      <w:marBottom w:val="0"/>
      <w:divBdr>
        <w:top w:val="none" w:sz="0" w:space="0" w:color="auto"/>
        <w:left w:val="none" w:sz="0" w:space="0" w:color="auto"/>
        <w:bottom w:val="none" w:sz="0" w:space="0" w:color="auto"/>
        <w:right w:val="none" w:sz="0" w:space="0" w:color="auto"/>
      </w:divBdr>
    </w:div>
    <w:div w:id="829102459">
      <w:bodyDiv w:val="1"/>
      <w:marLeft w:val="0"/>
      <w:marRight w:val="0"/>
      <w:marTop w:val="0"/>
      <w:marBottom w:val="0"/>
      <w:divBdr>
        <w:top w:val="none" w:sz="0" w:space="0" w:color="auto"/>
        <w:left w:val="none" w:sz="0" w:space="0" w:color="auto"/>
        <w:bottom w:val="none" w:sz="0" w:space="0" w:color="auto"/>
        <w:right w:val="none" w:sz="0" w:space="0" w:color="auto"/>
      </w:divBdr>
    </w:div>
    <w:div w:id="844587754">
      <w:bodyDiv w:val="1"/>
      <w:marLeft w:val="0"/>
      <w:marRight w:val="0"/>
      <w:marTop w:val="0"/>
      <w:marBottom w:val="0"/>
      <w:divBdr>
        <w:top w:val="none" w:sz="0" w:space="0" w:color="auto"/>
        <w:left w:val="none" w:sz="0" w:space="0" w:color="auto"/>
        <w:bottom w:val="none" w:sz="0" w:space="0" w:color="auto"/>
        <w:right w:val="none" w:sz="0" w:space="0" w:color="auto"/>
      </w:divBdr>
    </w:div>
    <w:div w:id="893931193">
      <w:bodyDiv w:val="1"/>
      <w:marLeft w:val="0"/>
      <w:marRight w:val="0"/>
      <w:marTop w:val="0"/>
      <w:marBottom w:val="0"/>
      <w:divBdr>
        <w:top w:val="none" w:sz="0" w:space="0" w:color="auto"/>
        <w:left w:val="none" w:sz="0" w:space="0" w:color="auto"/>
        <w:bottom w:val="none" w:sz="0" w:space="0" w:color="auto"/>
        <w:right w:val="none" w:sz="0" w:space="0" w:color="auto"/>
      </w:divBdr>
    </w:div>
    <w:div w:id="1247954804">
      <w:bodyDiv w:val="1"/>
      <w:marLeft w:val="0"/>
      <w:marRight w:val="0"/>
      <w:marTop w:val="0"/>
      <w:marBottom w:val="0"/>
      <w:divBdr>
        <w:top w:val="none" w:sz="0" w:space="0" w:color="auto"/>
        <w:left w:val="none" w:sz="0" w:space="0" w:color="auto"/>
        <w:bottom w:val="none" w:sz="0" w:space="0" w:color="auto"/>
        <w:right w:val="none" w:sz="0" w:space="0" w:color="auto"/>
      </w:divBdr>
    </w:div>
    <w:div w:id="1329946023">
      <w:bodyDiv w:val="1"/>
      <w:marLeft w:val="0"/>
      <w:marRight w:val="0"/>
      <w:marTop w:val="0"/>
      <w:marBottom w:val="0"/>
      <w:divBdr>
        <w:top w:val="none" w:sz="0" w:space="0" w:color="auto"/>
        <w:left w:val="none" w:sz="0" w:space="0" w:color="auto"/>
        <w:bottom w:val="none" w:sz="0" w:space="0" w:color="auto"/>
        <w:right w:val="none" w:sz="0" w:space="0" w:color="auto"/>
      </w:divBdr>
    </w:div>
    <w:div w:id="1342271377">
      <w:bodyDiv w:val="1"/>
      <w:marLeft w:val="0"/>
      <w:marRight w:val="0"/>
      <w:marTop w:val="0"/>
      <w:marBottom w:val="0"/>
      <w:divBdr>
        <w:top w:val="none" w:sz="0" w:space="0" w:color="auto"/>
        <w:left w:val="none" w:sz="0" w:space="0" w:color="auto"/>
        <w:bottom w:val="none" w:sz="0" w:space="0" w:color="auto"/>
        <w:right w:val="none" w:sz="0" w:space="0" w:color="auto"/>
      </w:divBdr>
    </w:div>
    <w:div w:id="1402750071">
      <w:bodyDiv w:val="1"/>
      <w:marLeft w:val="0"/>
      <w:marRight w:val="0"/>
      <w:marTop w:val="0"/>
      <w:marBottom w:val="0"/>
      <w:divBdr>
        <w:top w:val="none" w:sz="0" w:space="0" w:color="auto"/>
        <w:left w:val="none" w:sz="0" w:space="0" w:color="auto"/>
        <w:bottom w:val="none" w:sz="0" w:space="0" w:color="auto"/>
        <w:right w:val="none" w:sz="0" w:space="0" w:color="auto"/>
      </w:divBdr>
    </w:div>
    <w:div w:id="1429891575">
      <w:bodyDiv w:val="1"/>
      <w:marLeft w:val="0"/>
      <w:marRight w:val="0"/>
      <w:marTop w:val="0"/>
      <w:marBottom w:val="0"/>
      <w:divBdr>
        <w:top w:val="none" w:sz="0" w:space="0" w:color="auto"/>
        <w:left w:val="none" w:sz="0" w:space="0" w:color="auto"/>
        <w:bottom w:val="none" w:sz="0" w:space="0" w:color="auto"/>
        <w:right w:val="none" w:sz="0" w:space="0" w:color="auto"/>
      </w:divBdr>
    </w:div>
    <w:div w:id="1448741089">
      <w:bodyDiv w:val="1"/>
      <w:marLeft w:val="0"/>
      <w:marRight w:val="0"/>
      <w:marTop w:val="0"/>
      <w:marBottom w:val="0"/>
      <w:divBdr>
        <w:top w:val="none" w:sz="0" w:space="0" w:color="auto"/>
        <w:left w:val="none" w:sz="0" w:space="0" w:color="auto"/>
        <w:bottom w:val="none" w:sz="0" w:space="0" w:color="auto"/>
        <w:right w:val="none" w:sz="0" w:space="0" w:color="auto"/>
      </w:divBdr>
    </w:div>
    <w:div w:id="1520050258">
      <w:bodyDiv w:val="1"/>
      <w:marLeft w:val="0"/>
      <w:marRight w:val="0"/>
      <w:marTop w:val="0"/>
      <w:marBottom w:val="0"/>
      <w:divBdr>
        <w:top w:val="none" w:sz="0" w:space="0" w:color="auto"/>
        <w:left w:val="none" w:sz="0" w:space="0" w:color="auto"/>
        <w:bottom w:val="none" w:sz="0" w:space="0" w:color="auto"/>
        <w:right w:val="none" w:sz="0" w:space="0" w:color="auto"/>
      </w:divBdr>
    </w:div>
    <w:div w:id="1695690129">
      <w:bodyDiv w:val="1"/>
      <w:marLeft w:val="0"/>
      <w:marRight w:val="0"/>
      <w:marTop w:val="0"/>
      <w:marBottom w:val="0"/>
      <w:divBdr>
        <w:top w:val="none" w:sz="0" w:space="0" w:color="auto"/>
        <w:left w:val="none" w:sz="0" w:space="0" w:color="auto"/>
        <w:bottom w:val="none" w:sz="0" w:space="0" w:color="auto"/>
        <w:right w:val="none" w:sz="0" w:space="0" w:color="auto"/>
      </w:divBdr>
    </w:div>
    <w:div w:id="1830634964">
      <w:bodyDiv w:val="1"/>
      <w:marLeft w:val="0"/>
      <w:marRight w:val="0"/>
      <w:marTop w:val="0"/>
      <w:marBottom w:val="0"/>
      <w:divBdr>
        <w:top w:val="none" w:sz="0" w:space="0" w:color="auto"/>
        <w:left w:val="none" w:sz="0" w:space="0" w:color="auto"/>
        <w:bottom w:val="none" w:sz="0" w:space="0" w:color="auto"/>
        <w:right w:val="none" w:sz="0" w:space="0" w:color="auto"/>
      </w:divBdr>
    </w:div>
    <w:div w:id="20035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95E4-9599-45AE-9461-EB26AD6AD2A2}">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5277</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Bonaldi</dc:creator>
  <cp:keywords/>
  <dc:description/>
  <cp:lastModifiedBy>WACHTLER Ingo (CN280)</cp:lastModifiedBy>
  <cp:revision>6</cp:revision>
  <cp:lastPrinted>2025-07-01T13:28:00Z</cp:lastPrinted>
  <dcterms:created xsi:type="dcterms:W3CDTF">2025-07-01T13:36:00Z</dcterms:created>
  <dcterms:modified xsi:type="dcterms:W3CDTF">2025-07-15T07:19:00Z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3376e-4033-4188-8ce5-a3aa2bc74c31_Enabled">
    <vt:lpwstr>true</vt:lpwstr>
  </property>
  <property fmtid="{D5CDD505-2E9C-101B-9397-08002B2CF9AE}" pid="3" name="MSIP_Label_f6d3376e-4033-4188-8ce5-a3aa2bc74c31_SetDate">
    <vt:lpwstr>2023-07-17T08:03:47Z</vt:lpwstr>
  </property>
  <property fmtid="{D5CDD505-2E9C-101B-9397-08002B2CF9AE}" pid="4" name="MSIP_Label_f6d3376e-4033-4188-8ce5-a3aa2bc74c31_Method">
    <vt:lpwstr>Standard</vt:lpwstr>
  </property>
  <property fmtid="{D5CDD505-2E9C-101B-9397-08002B2CF9AE}" pid="5" name="MSIP_Label_f6d3376e-4033-4188-8ce5-a3aa2bc74c31_Name">
    <vt:lpwstr>f6d3376e-4033-4188-8ce5-a3aa2bc74c31</vt:lpwstr>
  </property>
  <property fmtid="{D5CDD505-2E9C-101B-9397-08002B2CF9AE}" pid="6" name="MSIP_Label_f6d3376e-4033-4188-8ce5-a3aa2bc74c31_SiteId">
    <vt:lpwstr>252a3940-27a8-4787-a96b-96b9d345fa87</vt:lpwstr>
  </property>
  <property fmtid="{D5CDD505-2E9C-101B-9397-08002B2CF9AE}" pid="7" name="MSIP_Label_f6d3376e-4033-4188-8ce5-a3aa2bc74c31_ActionId">
    <vt:lpwstr>17b04b89-9d52-4176-a4ff-d16bd8f4badb</vt:lpwstr>
  </property>
  <property fmtid="{D5CDD505-2E9C-101B-9397-08002B2CF9AE}" pid="8" name="MSIP_Label_f6d3376e-4033-4188-8ce5-a3aa2bc74c31_ContentBits">
    <vt:lpwstr>0</vt:lpwstr>
  </property>
</Properties>
</file>