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t14="http://powertools.codeplex.com/2011" mc:Ignorable="w14 w15 wp14 pt14">
  <w:body>
    <w:p pt14:StyleName="Standaard" pt14:FontName="Bookman Old Style" pt14:LanguageType="western">
      <w:pPr>
        <w:spacing w:after="0" w:line="300" w:lineRule="exact"/>
        <w:rPr xmlns:w="http://schemas.openxmlformats.org/wordprocessingml/2006/main">
          <w:bCs/>
          <w:color w:val="000000"/>
          <w:sz w:val="22"/>
          <w:szCs w:val="22"/>
          <w:lang w:val="nl-BE" w:bidi="ar-SA" w:eastAsia="nl-BE"/>
          <w:rFonts w:ascii="Bookman Old Style" w:hAnsi="Bookman Old Style" w:eastAsia="Times New Roman" w:cs="Helvetica"/>
        </w:rPr>
      </w:pPr>
      <w:r pt14:StyleName="Standaardalinea-lettertype" pt14:FontName="Bookman Old Style" pt14:LanguageType="western">
        <w:rPr>
          <w:bCs/>
          <w:color w:val="000000"/>
          <w:sz w:val="22"/>
          <w:szCs w:val="22"/>
          <w:lang w:val="nl-BE" w:bidi="ar-SA" w:eastAsia="nl-BE"/>
          <w:rFonts w:ascii="Bookman Old Style" w:hAnsi="Bookman Old Style" w:eastAsia="Times New Roman" w:cs="Helvetica"/>
        </w:rPr>
        <w:t>MCCLOY, John</w:t>
      </w:r>
    </w:p>
    <w:p pt14:StyleName="Standaard" pt14:FontName="Bookman Old Style" pt14:LanguageType="western">
      <w:pPr>
        <w:spacing w:after="0" w:line="300" w:lineRule="exact"/>
        <w:rPr xmlns:w="http://schemas.openxmlformats.org/wordprocessingml/2006/main">
          <w:b/>
          <w:bCs/>
          <w:color w:val="000000"/>
          <w:sz w:val="22"/>
          <w:szCs w:val="22"/>
          <w:lang w:val="nl-BE" w:bidi="ar-SA" w:eastAsia="nl-BE"/>
          <w:rFonts w:ascii="Bookman Old Style" w:hAnsi="Bookman Old Style" w:eastAsia="Times New Roman" w:cs="Helvetica"/>
        </w:rPr>
      </w:pPr>
      <w:r pt14:StyleName="Standaardalinea-lettertype">
        <w:rPr>
          <w:b/>
          <w:bCs/>
          <w:color w:val="000000"/>
          <w:sz w:val="22"/>
          <w:szCs w:val="22"/>
          <w:lang w:val="nl-BE" w:bidi="ar-SA" w:eastAsia="nl-BE"/>
          <w:rFonts w:ascii="Bookman Old Style" w:hAnsi="Bookman Old Style" w:eastAsia="Times New Roman" w:cs="Helvetica"/>
        </w:rPr>
        <w:br/>
      </w:r>
      <w:r pt14:StyleName="Standaardalinea-lettertype">
        <w:rPr>
          <w:b/>
          <w:bCs/>
          <w:color w:val="000000"/>
          <w:sz w:val="22"/>
          <w:szCs w:val="22"/>
          <w:lang w:val="nl-BE" w:bidi="ar-SA" w:eastAsia="nl-BE"/>
          <w:rFonts w:ascii="Bookman Old Style" w:hAnsi="Bookman Old Style" w:eastAsia="Times New Roman" w:cs="Helvetica"/>
        </w:rPr>
        <w:br/>
      </w:r>
      <w:r pt14:StyleName="Standaardalinea-lettertype" pt14:FontName="Bookman Old Style" pt14:LanguageType="western">
        <w:rPr>
          <w:b/>
          <w:bCs/>
          <w:color w:val="000000"/>
          <w:sz w:val="22"/>
          <w:szCs w:val="22"/>
          <w:lang w:val="nl-BE" w:bidi="ar-SA" w:eastAsia="nl-BE"/>
          <w:rFonts w:ascii="Bookman Old Style" w:hAnsi="Bookman Old Style" w:eastAsia="Times New Roman" w:cs="Helvetica"/>
        </w:rPr>
        <w:t>Letter to Mr. John WW. PEHLE</w:t>
      </w:r>
    </w:p>
    <w:p pt14:StyleName="Standaard" pt14:FontName="Bookman Old Style" pt14:LanguageType="western">
      <w:pPr>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w:rPr>
          <w:b/>
          <w:bCs/>
          <w:color w:val="000000"/>
          <w:sz w:val="22"/>
          <w:szCs w:val="22"/>
          <w:lang w:val="nl-BE" w:bidi="ar-SA" w:eastAsia="nl-BE"/>
          <w:rFonts w:ascii="Bookman Old Style" w:hAnsi="Bookman Old Style" w:eastAsia="Times New Roman" w:cs="Helvetica"/>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Mr. John W. Pehle, Executive Director</w:t>
      </w: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War Refugee Board</w:t>
      </w: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Treasury Department Building, Rm. 3414</w:t>
      </w: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 xml:space="preserve">Washington, D.C. </w:t>
      </w:r>
    </w:p>
    <w:p pt14:StyleName="Standaard" pt14:FontName="Bookman Old Style" pt14:LanguageType="western">
      <w:pPr>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Dear Mr. Pehle:</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I refer to your letter of November 8th, in which you forwarded the report of two eye-witnesses on the notorious German concentration and extermination camps of Auschwitz and Birkenau in Upper Silesia.</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The Operation Staff of the War Department has given careful consideration to your suggestion that the bombing of these camps be undertaken. In consideration of this proposal the following points were brought out:</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a. Positive destruction of these camps would necessitate precision bombing, employing heavy or medium bombardment, or attack by low flying or dive bombing aircraft, preferably the latter.</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b. The target is beyond the maximum range of medium bombardment, dive bombers and fighter bombers located in United Kingdom, France or Italy.</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c. Use of heavy bombardment from United Kingdom bases would necessitate a hazardous round trip flight unescorted of approximately 2,000 miles over enemy territory.</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d. At the present critical stage of the war in Europe, our strategic air forces are engaged in the destruction of industrial target systems vital to the dwindling war potential of the enemy, from which they should not be diverted. The positive solution to this problem is the earliest possible victory over Germany, to which end we should exert our entire means.</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e. This case does not at all parallel the Amiens mission because of the location of the concentration and extermination camps and the resulting difficulties encountered in attempting to carry out the proposed bombing.</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Based on the above, as well as the most uncertain, if not dangerous effect such a bombing would have on the object to be attained, the War Department has felt that it should not, at least for the present, undertake these operations.</w:t>
      </w:r>
    </w:p>
    <w:p pt14:StyleName="Standaard" pt14:FontName="Bookman Old Style" pt14:LanguageType="western">
      <w:pPr>
        <w:jc w:val="both"/>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I know that you have been reluctant to press this activity on the War Department. We have been pressed strongly from other quarters, however, and have taken the best military opinion on its feasibility, and we believe the above conclusion is a sound one.</w:t>
      </w:r>
    </w:p>
    <w:p pt14:StyleName="Standaard" pt14:FontName="Bookman Old Style" pt14:LanguageType="western">
      <w:pPr>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Sincerely,</w:t>
      </w:r>
    </w:p>
    <w:p pt14:StyleName="Standaard" pt14:FontName="Bookman Old Style" pt14:LanguageType="western">
      <w:pPr>
        <w:spacing w:after="0" w:line="300" w:lineRule="exact"/>
        <w:rPr xmlns:w="http://schemas.openxmlformats.org/wordprocessingml/2006/main">
          <w:color w:val="000000"/>
          <w:sz w:val="22"/>
          <w:szCs w:val="22"/>
          <w:lang w:val="nl-BE" w:bidi="ar-SA" w:eastAsia="nl-BE"/>
          <w:rFonts w:ascii="Bookman Old Style" w:hAnsi="Bookman Old Style" w:eastAsia="Times New Roman" w:cs="Times New Roman"/>
        </w:rPr>
      </w:pP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John McCloy</w:t>
      </w: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w:rPr>
          <w:color w:val="000000"/>
          <w:sz w:val="22"/>
          <w:szCs w:val="22"/>
          <w:lang w:val="nl-BE" w:bidi="ar-SA" w:eastAsia="nl-BE"/>
          <w:rFonts w:ascii="Bookman Old Style" w:hAnsi="Bookman Old Style" w:eastAsia="Times New Roman" w:cs="Times New Roman"/>
        </w:rPr>
        <w:br/>
      </w:r>
      <w:r pt14:StyleName="Standaardalinea-lettertype" pt14:FontName="Bookman Old Style" pt14:LanguageType="western">
        <w:rPr>
          <w:color w:val="000000"/>
          <w:sz w:val="22"/>
          <w:szCs w:val="22"/>
          <w:lang w:val="nl-BE" w:bidi="ar-SA" w:eastAsia="nl-BE"/>
          <w:rFonts w:ascii="Bookman Old Style" w:hAnsi="Bookman Old Style" w:eastAsia="Times New Roman" w:cs="Times New Roman"/>
        </w:rPr>
        <w:t xml:space="preserve">Assistant Secretary of War </w:t>
      </w:r>
    </w:p>
    <w:p pt14:StyleName="Standaard" pt14:FontName="Calibri" pt14:LanguageType="western">
      <w:pPr>
        <w:spacing w:after="0" w:line="300" w:lineRule="exact"/>
        <w:rPr xmlns:w="http://schemas.openxmlformats.org/wordprocessingml/2006/main">
          <w:sz w:val="22"/>
          <w:szCs w:val="22"/>
          <w:lang w:val="nl-BE" w:eastAsia="en-US" w:bidi="ar-SA"/>
          <w:rFonts w:asciiTheme="minorHAnsi" w:eastAsiaTheme="minorHAnsi" w:hAnsiTheme="minorHAnsi" w:cstheme="minorBidi" w:ascii="Calibri" w:hAnsi="Calibri" w:eastAsia="Calibri" w:cs=""/>
        </w:rPr>
      </w:pPr>
      <w:r>
        <w:rPr xmlns:w="http://schemas.openxmlformats.org/wordprocessingml/2006/main">
          <w:sz w:val="22"/>
          <w:szCs w:val="22"/>
          <w:lang w:val="nl-BE" w:eastAsia="en-US" w:bidi="ar-SA"/>
          <w:rFonts w:asciiTheme="minorHAnsi" w:eastAsiaTheme="minorHAnsi" w:hAnsiTheme="minorHAnsi" w:cstheme="minorBidi" w:ascii="Calibri" w:hAnsi="Calibri" w:eastAsia="Calibri" w:cs=""/>
        </w:rPr>
        <w:t> </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41F44-17F4-4D8A-89D0-7E89BC93A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1869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Meester</dc:creator>
  <cp:keywords/>
  <dc:description/>
  <cp:lastModifiedBy>De Meester</cp:lastModifiedBy>
  <cp:revision>2</cp:revision>
  <dcterms:created xsi:type="dcterms:W3CDTF">2016-03-14T22:19:00Z</dcterms:created>
  <dcterms:modified xsi:type="dcterms:W3CDTF">2020-03-09T21:37:00Z</dcterms:modified>
</cp:coreProperties>
</file>