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1546" w14:textId="77777777" w:rsidR="004A0EAE" w:rsidRDefault="00A125F0" w:rsidP="00116E22">
      <w:pPr>
        <w:pStyle w:val="Footer"/>
        <w:tabs>
          <w:tab w:val="clear" w:pos="8505"/>
          <w:tab w:val="right" w:pos="9180"/>
        </w:tabs>
        <w:spacing w:before="0" w:after="0"/>
        <w:ind w:left="-900" w:right="-642"/>
        <w:rPr>
          <w:rFonts w:cs="Arial"/>
        </w:rPr>
      </w:pPr>
      <w:r>
        <w:rPr>
          <w:rFonts w:cs="Arial"/>
        </w:rPr>
        <w:t xml:space="preserve"> </w:t>
      </w:r>
    </w:p>
    <w:p w14:paraId="756BC23E" w14:textId="77777777" w:rsidR="00F10836" w:rsidRDefault="00F10836" w:rsidP="00116E22">
      <w:pPr>
        <w:pStyle w:val="Footer"/>
        <w:tabs>
          <w:tab w:val="clear" w:pos="8505"/>
          <w:tab w:val="right" w:pos="9180"/>
        </w:tabs>
        <w:spacing w:before="0" w:after="0"/>
        <w:ind w:left="-900" w:right="-642"/>
        <w:rPr>
          <w:rFonts w:cs="Arial"/>
        </w:rPr>
      </w:pPr>
    </w:p>
    <w:p w14:paraId="4207BDFC" w14:textId="77777777" w:rsidR="00E7644C" w:rsidRDefault="00E7644C" w:rsidP="00116E22">
      <w:pPr>
        <w:pStyle w:val="Footer"/>
        <w:tabs>
          <w:tab w:val="clear" w:pos="8505"/>
          <w:tab w:val="right" w:pos="9180"/>
        </w:tabs>
        <w:spacing w:before="0" w:after="0"/>
        <w:ind w:left="-900" w:right="-642"/>
        <w:rPr>
          <w:rFonts w:cs="Arial"/>
        </w:rPr>
      </w:pPr>
    </w:p>
    <w:p w14:paraId="3E1047E3" w14:textId="77777777" w:rsidR="00EC1467" w:rsidRDefault="00EC1467" w:rsidP="00116E22">
      <w:pPr>
        <w:pStyle w:val="Footer"/>
        <w:tabs>
          <w:tab w:val="clear" w:pos="8505"/>
          <w:tab w:val="right" w:pos="9180"/>
        </w:tabs>
        <w:spacing w:before="0" w:after="0"/>
        <w:ind w:left="-900" w:right="-642"/>
        <w:rPr>
          <w:rFonts w:cs="Arial"/>
        </w:rPr>
      </w:pPr>
    </w:p>
    <w:p w14:paraId="11A2930E" w14:textId="77777777" w:rsidR="00EC1467" w:rsidRDefault="00EC1467" w:rsidP="00116E22">
      <w:pPr>
        <w:pStyle w:val="Footer"/>
        <w:tabs>
          <w:tab w:val="clear" w:pos="8505"/>
          <w:tab w:val="right" w:pos="9180"/>
        </w:tabs>
        <w:spacing w:before="0" w:after="0"/>
        <w:ind w:left="-900" w:right="-642"/>
        <w:rPr>
          <w:rFonts w:cs="Arial"/>
        </w:rPr>
      </w:pPr>
    </w:p>
    <w:p w14:paraId="24F02D6B" w14:textId="77777777" w:rsidR="00EC1467" w:rsidRDefault="00EC1467" w:rsidP="00116E22">
      <w:pPr>
        <w:pStyle w:val="Footer"/>
        <w:tabs>
          <w:tab w:val="clear" w:pos="8505"/>
          <w:tab w:val="right" w:pos="9180"/>
        </w:tabs>
        <w:spacing w:before="0" w:after="0"/>
        <w:ind w:left="-900" w:right="-642"/>
        <w:rPr>
          <w:rFonts w:cs="Arial"/>
        </w:rPr>
      </w:pPr>
    </w:p>
    <w:p w14:paraId="2D0B3797" w14:textId="77777777" w:rsidR="00EC1467" w:rsidRDefault="00EC1467" w:rsidP="00116E22">
      <w:pPr>
        <w:pStyle w:val="Footer"/>
        <w:tabs>
          <w:tab w:val="clear" w:pos="8505"/>
          <w:tab w:val="right" w:pos="9180"/>
        </w:tabs>
        <w:spacing w:before="0" w:after="0"/>
        <w:ind w:left="-900" w:right="-642"/>
        <w:rPr>
          <w:rFonts w:cs="Arial"/>
        </w:rPr>
      </w:pPr>
    </w:p>
    <w:p w14:paraId="22606DE7" w14:textId="77777777" w:rsidR="00EC1467" w:rsidRDefault="00EC1467" w:rsidP="00116E22">
      <w:pPr>
        <w:pStyle w:val="Footer"/>
        <w:tabs>
          <w:tab w:val="clear" w:pos="8505"/>
          <w:tab w:val="right" w:pos="9180"/>
        </w:tabs>
        <w:spacing w:before="0" w:after="0"/>
        <w:ind w:left="-900" w:right="-642"/>
        <w:rPr>
          <w:rFonts w:cs="Arial"/>
        </w:rPr>
      </w:pPr>
    </w:p>
    <w:p w14:paraId="68650CC9" w14:textId="77777777" w:rsidR="00E52E9D" w:rsidRPr="002A352F" w:rsidRDefault="00E52E9D" w:rsidP="00E7644C">
      <w:pPr>
        <w:pStyle w:val="Footer"/>
        <w:tabs>
          <w:tab w:val="clear" w:pos="8505"/>
          <w:tab w:val="right" w:pos="9180"/>
        </w:tabs>
        <w:spacing w:before="0" w:after="0"/>
        <w:ind w:left="-900" w:right="-642"/>
        <w:jc w:val="center"/>
        <w:rPr>
          <w:rFonts w:ascii="Arial" w:hAnsi="Arial" w:cs="Arial"/>
          <w:color w:val="FF0000"/>
        </w:rPr>
      </w:pPr>
    </w:p>
    <w:p w14:paraId="07A85B02" w14:textId="77777777" w:rsidR="004A0EAE" w:rsidRPr="002A352F" w:rsidRDefault="004A0EAE" w:rsidP="00E7644C">
      <w:pPr>
        <w:tabs>
          <w:tab w:val="right" w:pos="9180"/>
        </w:tabs>
        <w:spacing w:before="0" w:after="0"/>
        <w:ind w:right="-642"/>
        <w:jc w:val="center"/>
        <w:rPr>
          <w:rFonts w:ascii="Arial" w:hAnsi="Arial" w:cs="Arial"/>
          <w:color w:val="FF0000"/>
        </w:rPr>
      </w:pPr>
    </w:p>
    <w:p w14:paraId="60B802FD" w14:textId="77777777" w:rsidR="00E7644C" w:rsidRPr="00F83349" w:rsidRDefault="00795622" w:rsidP="005B6469">
      <w:pPr>
        <w:pStyle w:val="Cover1"/>
        <w:tabs>
          <w:tab w:val="clear" w:pos="4820"/>
          <w:tab w:val="right" w:pos="8892"/>
        </w:tabs>
        <w:spacing w:before="0" w:after="0"/>
        <w:ind w:right="-108"/>
        <w:jc w:val="center"/>
        <w:rPr>
          <w:rFonts w:ascii="Calibri" w:hAnsi="Calibri" w:cs="Arial"/>
          <w:sz w:val="40"/>
          <w:szCs w:val="40"/>
        </w:rPr>
      </w:pPr>
      <w:r w:rsidRPr="00F83349">
        <w:rPr>
          <w:rFonts w:ascii="Calibri" w:hAnsi="Calibri" w:cs="Arial"/>
          <w:sz w:val="40"/>
          <w:szCs w:val="40"/>
        </w:rPr>
        <w:t xml:space="preserve">Interim </w:t>
      </w:r>
      <w:r w:rsidR="00E7644C" w:rsidRPr="00F83349">
        <w:rPr>
          <w:rFonts w:ascii="Calibri" w:hAnsi="Calibri" w:cs="Arial"/>
          <w:sz w:val="40"/>
          <w:szCs w:val="40"/>
        </w:rPr>
        <w:t xml:space="preserve">Financial </w:t>
      </w:r>
      <w:r w:rsidRPr="00F83349">
        <w:rPr>
          <w:rFonts w:ascii="Calibri" w:hAnsi="Calibri" w:cs="Arial"/>
          <w:sz w:val="40"/>
          <w:szCs w:val="40"/>
        </w:rPr>
        <w:t>Report</w:t>
      </w:r>
    </w:p>
    <w:p w14:paraId="0E5784A5" w14:textId="77777777" w:rsidR="005B6469" w:rsidRPr="00F83349" w:rsidRDefault="005B6469" w:rsidP="005B6469">
      <w:pPr>
        <w:pStyle w:val="Cover2"/>
        <w:spacing w:before="0" w:after="0"/>
        <w:ind w:right="-108"/>
        <w:jc w:val="center"/>
        <w:rPr>
          <w:rFonts w:ascii="Calibri" w:hAnsi="Calibri" w:cs="Arial"/>
          <w:sz w:val="40"/>
          <w:szCs w:val="40"/>
        </w:rPr>
      </w:pPr>
    </w:p>
    <w:p w14:paraId="4E887486" w14:textId="77777777" w:rsidR="005B6469" w:rsidRPr="00F83349" w:rsidRDefault="004E220E" w:rsidP="005B6469">
      <w:pPr>
        <w:pStyle w:val="Cover2"/>
        <w:spacing w:before="0" w:after="0"/>
        <w:ind w:right="-108"/>
        <w:jc w:val="center"/>
        <w:rPr>
          <w:rFonts w:ascii="Calibri" w:hAnsi="Calibri" w:cs="Arial"/>
          <w:sz w:val="40"/>
          <w:szCs w:val="40"/>
        </w:rPr>
      </w:pPr>
      <w:r w:rsidRPr="00F83349">
        <w:rPr>
          <w:rFonts w:ascii="Calibri" w:hAnsi="Calibri" w:cs="Arial"/>
          <w:sz w:val="40"/>
          <w:szCs w:val="40"/>
        </w:rPr>
        <w:t>First World Hybrid Real Estate P</w:t>
      </w:r>
      <w:r w:rsidR="00E7644C" w:rsidRPr="00F83349">
        <w:rPr>
          <w:rFonts w:ascii="Calibri" w:hAnsi="Calibri" w:cs="Arial"/>
          <w:sz w:val="40"/>
          <w:szCs w:val="40"/>
        </w:rPr>
        <w:t>lc</w:t>
      </w:r>
      <w:r w:rsidR="005B6469" w:rsidRPr="00F83349">
        <w:rPr>
          <w:rFonts w:ascii="Calibri" w:hAnsi="Calibri" w:cs="Arial"/>
          <w:sz w:val="40"/>
          <w:szCs w:val="40"/>
        </w:rPr>
        <w:t xml:space="preserve"> </w:t>
      </w:r>
    </w:p>
    <w:p w14:paraId="63EB1690" w14:textId="77777777" w:rsidR="005B6469" w:rsidRPr="00F83349" w:rsidRDefault="005B6469" w:rsidP="005B6469">
      <w:pPr>
        <w:pStyle w:val="Cover2"/>
        <w:spacing w:before="0" w:after="0"/>
        <w:ind w:right="-108"/>
        <w:jc w:val="center"/>
        <w:rPr>
          <w:rFonts w:ascii="Calibri" w:hAnsi="Calibri" w:cs="Arial"/>
          <w:sz w:val="40"/>
          <w:szCs w:val="40"/>
        </w:rPr>
      </w:pPr>
    </w:p>
    <w:p w14:paraId="4CCD8301" w14:textId="0F761508" w:rsidR="00E7644C" w:rsidRPr="00F83349" w:rsidRDefault="0095111C" w:rsidP="00EE736D">
      <w:pPr>
        <w:pStyle w:val="Cover2"/>
        <w:spacing w:before="0" w:after="0"/>
        <w:jc w:val="center"/>
        <w:rPr>
          <w:rFonts w:ascii="Calibri" w:hAnsi="Calibri" w:cs="Arial"/>
          <w:bCs/>
          <w:sz w:val="40"/>
          <w:szCs w:val="40"/>
        </w:rPr>
      </w:pPr>
      <w:r w:rsidRPr="00F83349">
        <w:rPr>
          <w:rFonts w:ascii="Calibri" w:hAnsi="Calibri" w:cs="Arial"/>
          <w:bCs/>
          <w:sz w:val="40"/>
          <w:szCs w:val="40"/>
        </w:rPr>
        <w:t>F</w:t>
      </w:r>
      <w:r w:rsidR="00E7644C" w:rsidRPr="00F83349">
        <w:rPr>
          <w:rFonts w:ascii="Calibri" w:hAnsi="Calibri" w:cs="Arial"/>
          <w:bCs/>
          <w:sz w:val="40"/>
          <w:szCs w:val="40"/>
        </w:rPr>
        <w:t xml:space="preserve">or the </w:t>
      </w:r>
      <w:proofErr w:type="gramStart"/>
      <w:r w:rsidR="003C5BB7">
        <w:rPr>
          <w:rFonts w:ascii="Calibri" w:hAnsi="Calibri" w:cs="Arial"/>
          <w:bCs/>
          <w:sz w:val="40"/>
          <w:szCs w:val="40"/>
        </w:rPr>
        <w:t>6 month</w:t>
      </w:r>
      <w:proofErr w:type="gramEnd"/>
      <w:r w:rsidR="00795622" w:rsidRPr="00F83349">
        <w:rPr>
          <w:rFonts w:ascii="Calibri" w:hAnsi="Calibri" w:cs="Arial"/>
          <w:bCs/>
          <w:sz w:val="40"/>
          <w:szCs w:val="40"/>
        </w:rPr>
        <w:t xml:space="preserve"> period</w:t>
      </w:r>
      <w:r w:rsidR="00F83349" w:rsidRPr="00F83349">
        <w:rPr>
          <w:rFonts w:ascii="Calibri" w:hAnsi="Calibri" w:cs="Arial"/>
          <w:bCs/>
          <w:sz w:val="40"/>
          <w:szCs w:val="40"/>
        </w:rPr>
        <w:t xml:space="preserve"> ended </w:t>
      </w:r>
      <w:r w:rsidR="00795622" w:rsidRPr="00F83349">
        <w:rPr>
          <w:rFonts w:ascii="Calibri" w:hAnsi="Calibri" w:cs="Arial"/>
          <w:bCs/>
          <w:sz w:val="40"/>
          <w:szCs w:val="40"/>
        </w:rPr>
        <w:t>2</w:t>
      </w:r>
      <w:r w:rsidR="00B10C4A">
        <w:rPr>
          <w:rFonts w:ascii="Calibri" w:hAnsi="Calibri" w:cs="Arial"/>
          <w:bCs/>
          <w:sz w:val="40"/>
          <w:szCs w:val="40"/>
        </w:rPr>
        <w:t>8</w:t>
      </w:r>
      <w:r w:rsidR="0009516B">
        <w:rPr>
          <w:rFonts w:ascii="Calibri" w:hAnsi="Calibri" w:cs="Arial"/>
          <w:bCs/>
          <w:sz w:val="40"/>
          <w:szCs w:val="40"/>
        </w:rPr>
        <w:t xml:space="preserve"> February 202</w:t>
      </w:r>
      <w:r w:rsidR="00C4238D">
        <w:rPr>
          <w:rFonts w:ascii="Calibri" w:hAnsi="Calibri" w:cs="Arial"/>
          <w:bCs/>
          <w:sz w:val="40"/>
          <w:szCs w:val="40"/>
        </w:rPr>
        <w:t>6</w:t>
      </w:r>
    </w:p>
    <w:p w14:paraId="03279E66" w14:textId="77777777" w:rsidR="004A0EAE" w:rsidRPr="00E56E34" w:rsidRDefault="004A0EAE" w:rsidP="00116E22">
      <w:pPr>
        <w:tabs>
          <w:tab w:val="right" w:pos="9180"/>
        </w:tabs>
        <w:spacing w:before="0" w:after="0"/>
        <w:ind w:left="-900" w:right="-642"/>
        <w:rPr>
          <w:rFonts w:ascii="Calibri" w:hAnsi="Calibri" w:cs="Arial"/>
          <w:color w:val="FF0000"/>
          <w:szCs w:val="20"/>
        </w:rPr>
        <w:sectPr w:rsidR="004A0EAE" w:rsidRPr="00E56E34" w:rsidSect="00EE736D">
          <w:footerReference w:type="even" r:id="rId9"/>
          <w:headerReference w:type="first" r:id="rId10"/>
          <w:pgSz w:w="11906" w:h="16838" w:code="9"/>
          <w:pgMar w:top="3413" w:right="1274" w:bottom="0" w:left="1134" w:header="709" w:footer="278" w:gutter="0"/>
          <w:pgNumType w:start="0"/>
          <w:cols w:space="708"/>
          <w:docGrid w:linePitch="360"/>
        </w:sectPr>
      </w:pPr>
    </w:p>
    <w:p w14:paraId="21F46B26" w14:textId="77777777" w:rsidR="00A00677" w:rsidRPr="004E10E3" w:rsidRDefault="00A00677" w:rsidP="00EE736D">
      <w:pPr>
        <w:pStyle w:val="Heading4"/>
        <w:tabs>
          <w:tab w:val="clear" w:pos="1440"/>
          <w:tab w:val="right" w:pos="9606"/>
        </w:tabs>
        <w:ind w:right="33"/>
        <w:rPr>
          <w:rFonts w:ascii="Calibri" w:hAnsi="Calibri" w:cs="Arial"/>
          <w:spacing w:val="-2"/>
        </w:rPr>
      </w:pPr>
    </w:p>
    <w:p w14:paraId="38BF5E35" w14:textId="77777777" w:rsidR="004A0EAE" w:rsidRPr="004E10E3" w:rsidRDefault="004A0EAE" w:rsidP="00EE736D">
      <w:pPr>
        <w:pStyle w:val="Heading4"/>
        <w:tabs>
          <w:tab w:val="clear" w:pos="1440"/>
          <w:tab w:val="right" w:pos="9639"/>
        </w:tabs>
        <w:rPr>
          <w:rFonts w:ascii="Calibri" w:hAnsi="Calibri" w:cs="Arial"/>
          <w:spacing w:val="-2"/>
        </w:rPr>
      </w:pPr>
      <w:r w:rsidRPr="004E10E3">
        <w:rPr>
          <w:rFonts w:ascii="Calibri" w:hAnsi="Calibri" w:cs="Arial"/>
          <w:spacing w:val="-2"/>
        </w:rPr>
        <w:t>CONTENTS</w:t>
      </w:r>
      <w:r w:rsidRPr="004E10E3">
        <w:rPr>
          <w:rFonts w:ascii="Calibri" w:hAnsi="Calibri" w:cs="Arial"/>
          <w:spacing w:val="-2"/>
        </w:rPr>
        <w:tab/>
        <w:t>PAGE</w:t>
      </w:r>
    </w:p>
    <w:p w14:paraId="208DFA16" w14:textId="77777777" w:rsidR="004A0EAE" w:rsidRPr="004E10E3" w:rsidRDefault="004A0EAE" w:rsidP="00EE736D">
      <w:pPr>
        <w:tabs>
          <w:tab w:val="right" w:pos="9639"/>
        </w:tabs>
        <w:spacing w:before="0" w:after="0"/>
        <w:rPr>
          <w:rFonts w:ascii="Calibri" w:hAnsi="Calibri" w:cs="Arial"/>
          <w:szCs w:val="20"/>
        </w:rPr>
      </w:pPr>
    </w:p>
    <w:p w14:paraId="01BFE7E0" w14:textId="77777777" w:rsidR="004A0EAE" w:rsidRPr="004E10E3" w:rsidRDefault="004A0EAE" w:rsidP="00EE736D">
      <w:pPr>
        <w:tabs>
          <w:tab w:val="right" w:pos="9639"/>
        </w:tabs>
        <w:spacing w:before="0" w:after="0"/>
        <w:rPr>
          <w:rFonts w:ascii="Calibri" w:hAnsi="Calibri" w:cs="Arial"/>
          <w:szCs w:val="20"/>
        </w:rPr>
      </w:pPr>
    </w:p>
    <w:p w14:paraId="3A2F3399" w14:textId="77777777" w:rsidR="00AF12F6" w:rsidRPr="004E10E3" w:rsidRDefault="007F2BA4" w:rsidP="00EE736D">
      <w:pPr>
        <w:pStyle w:val="Footer"/>
        <w:tabs>
          <w:tab w:val="clear" w:pos="8505"/>
          <w:tab w:val="right" w:pos="9639"/>
        </w:tabs>
        <w:spacing w:before="0" w:after="0" w:line="360" w:lineRule="auto"/>
        <w:rPr>
          <w:rFonts w:ascii="Calibri" w:hAnsi="Calibri" w:cs="Arial"/>
          <w:szCs w:val="20"/>
        </w:rPr>
      </w:pPr>
      <w:r w:rsidRPr="004E10E3">
        <w:rPr>
          <w:rFonts w:ascii="Calibri" w:hAnsi="Calibri" w:cs="Arial"/>
          <w:szCs w:val="20"/>
        </w:rPr>
        <w:t>Fund I</w:t>
      </w:r>
      <w:r w:rsidR="00FF4F21" w:rsidRPr="004E10E3">
        <w:rPr>
          <w:rFonts w:ascii="Calibri" w:hAnsi="Calibri" w:cs="Arial"/>
          <w:szCs w:val="20"/>
        </w:rPr>
        <w:t>nformation</w:t>
      </w:r>
      <w:r w:rsidR="00EA6B3D" w:rsidRPr="004E10E3">
        <w:rPr>
          <w:rFonts w:ascii="Calibri" w:hAnsi="Calibri" w:cs="Arial"/>
          <w:szCs w:val="20"/>
        </w:rPr>
        <w:tab/>
      </w:r>
      <w:r w:rsidR="00A72D47" w:rsidRPr="00C8457C">
        <w:rPr>
          <w:rFonts w:ascii="Calibri" w:hAnsi="Calibri" w:cs="Arial"/>
          <w:szCs w:val="20"/>
        </w:rPr>
        <w:t>1</w:t>
      </w:r>
    </w:p>
    <w:p w14:paraId="3FDB4967" w14:textId="77777777" w:rsidR="00601BCD" w:rsidRPr="004E10E3" w:rsidRDefault="00601BCD" w:rsidP="00EE736D">
      <w:pPr>
        <w:tabs>
          <w:tab w:val="right" w:pos="9639"/>
        </w:tabs>
        <w:spacing w:before="0" w:after="0" w:line="360" w:lineRule="auto"/>
        <w:rPr>
          <w:rFonts w:ascii="Calibri" w:hAnsi="Calibri" w:cs="Arial"/>
          <w:szCs w:val="20"/>
        </w:rPr>
      </w:pPr>
    </w:p>
    <w:p w14:paraId="5A9BD693" w14:textId="2B78F936" w:rsidR="00601BCD" w:rsidRPr="004E10E3" w:rsidRDefault="0060097A" w:rsidP="00EE736D">
      <w:pPr>
        <w:tabs>
          <w:tab w:val="right" w:pos="9639"/>
        </w:tabs>
        <w:spacing w:before="0" w:after="0" w:line="360" w:lineRule="auto"/>
        <w:rPr>
          <w:rFonts w:ascii="Calibri" w:hAnsi="Calibri" w:cs="Arial"/>
          <w:szCs w:val="20"/>
        </w:rPr>
      </w:pPr>
      <w:r>
        <w:rPr>
          <w:rFonts w:ascii="Calibri" w:hAnsi="Calibri" w:cs="Arial"/>
          <w:szCs w:val="20"/>
        </w:rPr>
        <w:t>Manage</w:t>
      </w:r>
      <w:r w:rsidR="00EE5686" w:rsidRPr="004E10E3">
        <w:rPr>
          <w:rFonts w:ascii="Calibri" w:hAnsi="Calibri" w:cs="Arial"/>
          <w:szCs w:val="20"/>
        </w:rPr>
        <w:t>ment</w:t>
      </w:r>
      <w:r w:rsidR="00774B3F" w:rsidRPr="004E10E3">
        <w:rPr>
          <w:rFonts w:ascii="Calibri" w:hAnsi="Calibri" w:cs="Arial"/>
          <w:szCs w:val="20"/>
        </w:rPr>
        <w:t xml:space="preserve"> </w:t>
      </w:r>
      <w:r w:rsidR="002425E5" w:rsidRPr="004E10E3">
        <w:rPr>
          <w:rFonts w:ascii="Calibri" w:hAnsi="Calibri" w:cs="Arial"/>
          <w:szCs w:val="20"/>
        </w:rPr>
        <w:t>R</w:t>
      </w:r>
      <w:r w:rsidR="00246009" w:rsidRPr="004E10E3">
        <w:rPr>
          <w:rFonts w:ascii="Calibri" w:hAnsi="Calibri" w:cs="Arial"/>
          <w:szCs w:val="20"/>
        </w:rPr>
        <w:t>eport</w:t>
      </w:r>
      <w:r w:rsidR="00F91F27" w:rsidRPr="004E10E3">
        <w:rPr>
          <w:rFonts w:ascii="Calibri" w:hAnsi="Calibri" w:cs="Arial"/>
          <w:szCs w:val="20"/>
        </w:rPr>
        <w:tab/>
      </w:r>
      <w:r w:rsidR="00E24ED6" w:rsidRPr="00C8457C">
        <w:rPr>
          <w:rFonts w:ascii="Calibri" w:hAnsi="Calibri" w:cs="Arial"/>
          <w:szCs w:val="20"/>
        </w:rPr>
        <w:t>2</w:t>
      </w:r>
      <w:r w:rsidR="00153956" w:rsidRPr="00C8457C">
        <w:rPr>
          <w:rFonts w:ascii="Calibri" w:hAnsi="Calibri" w:cs="Arial"/>
          <w:szCs w:val="20"/>
        </w:rPr>
        <w:t xml:space="preserve">- </w:t>
      </w:r>
      <w:r w:rsidR="003952B0" w:rsidRPr="00C8457C">
        <w:rPr>
          <w:rFonts w:ascii="Calibri" w:hAnsi="Calibri" w:cs="Arial"/>
          <w:szCs w:val="20"/>
        </w:rPr>
        <w:t>7</w:t>
      </w:r>
    </w:p>
    <w:p w14:paraId="27839D4C" w14:textId="77777777" w:rsidR="003C2A11" w:rsidRPr="004E10E3" w:rsidRDefault="003C2A11" w:rsidP="00EE736D">
      <w:pPr>
        <w:tabs>
          <w:tab w:val="right" w:pos="9639"/>
        </w:tabs>
        <w:spacing w:before="0" w:after="0" w:line="360" w:lineRule="auto"/>
        <w:rPr>
          <w:rFonts w:ascii="Calibri" w:hAnsi="Calibri" w:cs="Arial"/>
          <w:szCs w:val="20"/>
        </w:rPr>
      </w:pPr>
    </w:p>
    <w:p w14:paraId="7F36228E" w14:textId="2C250F8E" w:rsidR="00601BCD" w:rsidRPr="00F403D8" w:rsidRDefault="003C2A11" w:rsidP="00EE736D">
      <w:pPr>
        <w:tabs>
          <w:tab w:val="right" w:pos="9639"/>
        </w:tabs>
        <w:spacing w:before="0" w:after="0" w:line="360" w:lineRule="auto"/>
        <w:rPr>
          <w:rFonts w:ascii="Calibri" w:hAnsi="Calibri" w:cs="Arial"/>
          <w:szCs w:val="20"/>
        </w:rPr>
      </w:pPr>
      <w:r w:rsidRPr="009A3810">
        <w:rPr>
          <w:rFonts w:ascii="Calibri" w:hAnsi="Calibri" w:cs="Arial"/>
          <w:szCs w:val="20"/>
        </w:rPr>
        <w:t xml:space="preserve">Interim </w:t>
      </w:r>
      <w:r w:rsidR="0090462B" w:rsidRPr="009A3810">
        <w:rPr>
          <w:rFonts w:ascii="Calibri" w:hAnsi="Calibri" w:cs="Arial"/>
          <w:szCs w:val="20"/>
        </w:rPr>
        <w:t>Consolidated S</w:t>
      </w:r>
      <w:r w:rsidR="00601BCD" w:rsidRPr="009A3810">
        <w:rPr>
          <w:rFonts w:ascii="Calibri" w:hAnsi="Calibri" w:cs="Arial"/>
          <w:szCs w:val="20"/>
        </w:rPr>
        <w:t>tatement</w:t>
      </w:r>
      <w:r w:rsidR="0090462B" w:rsidRPr="009A3810">
        <w:rPr>
          <w:rFonts w:ascii="Calibri" w:hAnsi="Calibri" w:cs="Arial"/>
          <w:szCs w:val="20"/>
        </w:rPr>
        <w:t xml:space="preserve"> of C</w:t>
      </w:r>
      <w:r w:rsidR="008D60E7" w:rsidRPr="009A3810">
        <w:rPr>
          <w:rFonts w:ascii="Calibri" w:hAnsi="Calibri" w:cs="Arial"/>
          <w:szCs w:val="20"/>
        </w:rPr>
        <w:t xml:space="preserve">omprehensive </w:t>
      </w:r>
      <w:r w:rsidR="0090462B" w:rsidRPr="009A3810">
        <w:rPr>
          <w:rFonts w:ascii="Calibri" w:hAnsi="Calibri" w:cs="Arial"/>
          <w:szCs w:val="20"/>
        </w:rPr>
        <w:t>I</w:t>
      </w:r>
      <w:r w:rsidR="00CF5E20" w:rsidRPr="009A3810">
        <w:rPr>
          <w:rFonts w:ascii="Calibri" w:hAnsi="Calibri" w:cs="Arial"/>
          <w:szCs w:val="20"/>
        </w:rPr>
        <w:t>ncome</w:t>
      </w:r>
      <w:r w:rsidR="00601BCD" w:rsidRPr="009A3810">
        <w:rPr>
          <w:rFonts w:ascii="Calibri" w:hAnsi="Calibri" w:cs="Arial"/>
          <w:szCs w:val="20"/>
        </w:rPr>
        <w:tab/>
      </w:r>
      <w:r w:rsidR="003952B0" w:rsidRPr="00C8457C">
        <w:rPr>
          <w:rFonts w:ascii="Calibri" w:hAnsi="Calibri" w:cs="Arial"/>
          <w:szCs w:val="20"/>
        </w:rPr>
        <w:t>8</w:t>
      </w:r>
    </w:p>
    <w:p w14:paraId="5AD89965" w14:textId="77777777" w:rsidR="00601BCD" w:rsidRPr="00F403D8" w:rsidRDefault="00601BCD" w:rsidP="00EE736D">
      <w:pPr>
        <w:tabs>
          <w:tab w:val="right" w:pos="9639"/>
        </w:tabs>
        <w:spacing w:before="0" w:after="0" w:line="360" w:lineRule="auto"/>
        <w:rPr>
          <w:rFonts w:ascii="Calibri" w:hAnsi="Calibri" w:cs="Arial"/>
          <w:szCs w:val="20"/>
        </w:rPr>
      </w:pPr>
    </w:p>
    <w:p w14:paraId="4281A29D" w14:textId="3B1C87B9" w:rsidR="009F15E4" w:rsidRPr="00F403D8" w:rsidRDefault="003C2A11" w:rsidP="00EE736D">
      <w:pPr>
        <w:tabs>
          <w:tab w:val="right" w:pos="9639"/>
        </w:tabs>
        <w:spacing w:before="0" w:after="0" w:line="360" w:lineRule="auto"/>
        <w:rPr>
          <w:rFonts w:ascii="Calibri" w:hAnsi="Calibri" w:cs="Arial"/>
          <w:szCs w:val="20"/>
        </w:rPr>
      </w:pPr>
      <w:r w:rsidRPr="00F403D8">
        <w:rPr>
          <w:rFonts w:ascii="Calibri" w:hAnsi="Calibri" w:cs="Arial"/>
          <w:szCs w:val="20"/>
        </w:rPr>
        <w:t xml:space="preserve">Interim </w:t>
      </w:r>
      <w:r w:rsidR="0090462B" w:rsidRPr="00F403D8">
        <w:rPr>
          <w:rFonts w:ascii="Calibri" w:hAnsi="Calibri" w:cs="Arial"/>
          <w:szCs w:val="20"/>
        </w:rPr>
        <w:t xml:space="preserve">Consolidated </w:t>
      </w:r>
      <w:r w:rsidR="00300868" w:rsidRPr="00F403D8">
        <w:rPr>
          <w:rFonts w:ascii="Calibri" w:hAnsi="Calibri" w:cs="Arial"/>
          <w:szCs w:val="20"/>
        </w:rPr>
        <w:t>S</w:t>
      </w:r>
      <w:r w:rsidR="00AF099E" w:rsidRPr="00F403D8">
        <w:rPr>
          <w:rFonts w:ascii="Calibri" w:hAnsi="Calibri" w:cs="Arial"/>
          <w:szCs w:val="20"/>
        </w:rPr>
        <w:t>tate</w:t>
      </w:r>
      <w:r w:rsidR="0090462B" w:rsidRPr="00F403D8">
        <w:rPr>
          <w:rFonts w:ascii="Calibri" w:hAnsi="Calibri" w:cs="Arial"/>
          <w:szCs w:val="20"/>
        </w:rPr>
        <w:t>ment of Financial P</w:t>
      </w:r>
      <w:r w:rsidR="00C82E2E" w:rsidRPr="00F403D8">
        <w:rPr>
          <w:rFonts w:ascii="Calibri" w:hAnsi="Calibri" w:cs="Arial"/>
          <w:szCs w:val="20"/>
        </w:rPr>
        <w:t>osition</w:t>
      </w:r>
      <w:r w:rsidR="00601BCD" w:rsidRPr="00F403D8">
        <w:rPr>
          <w:rFonts w:ascii="Calibri" w:hAnsi="Calibri" w:cs="Arial"/>
          <w:szCs w:val="20"/>
        </w:rPr>
        <w:tab/>
      </w:r>
      <w:r w:rsidR="003952B0" w:rsidRPr="00C8457C">
        <w:rPr>
          <w:rFonts w:ascii="Calibri" w:hAnsi="Calibri" w:cs="Arial"/>
          <w:szCs w:val="20"/>
        </w:rPr>
        <w:t>9</w:t>
      </w:r>
    </w:p>
    <w:p w14:paraId="02484299" w14:textId="77777777" w:rsidR="009F15E4" w:rsidRPr="00F403D8" w:rsidRDefault="009F15E4" w:rsidP="00EE736D">
      <w:pPr>
        <w:tabs>
          <w:tab w:val="right" w:pos="9639"/>
        </w:tabs>
        <w:spacing w:before="0" w:after="0" w:line="360" w:lineRule="auto"/>
        <w:rPr>
          <w:rFonts w:ascii="Calibri" w:hAnsi="Calibri" w:cs="Arial"/>
          <w:szCs w:val="20"/>
        </w:rPr>
      </w:pPr>
    </w:p>
    <w:p w14:paraId="292F87BA" w14:textId="23A983AD" w:rsidR="00601BCD" w:rsidRPr="00F403D8" w:rsidRDefault="003C2A11" w:rsidP="00EE736D">
      <w:pPr>
        <w:tabs>
          <w:tab w:val="right" w:pos="9639"/>
        </w:tabs>
        <w:spacing w:before="0" w:after="0" w:line="360" w:lineRule="auto"/>
        <w:rPr>
          <w:rFonts w:ascii="Calibri" w:hAnsi="Calibri" w:cs="Arial"/>
          <w:szCs w:val="20"/>
        </w:rPr>
      </w:pPr>
      <w:r w:rsidRPr="00F403D8">
        <w:rPr>
          <w:rFonts w:ascii="Calibri" w:hAnsi="Calibri" w:cs="Arial"/>
          <w:szCs w:val="20"/>
        </w:rPr>
        <w:t xml:space="preserve">Interim </w:t>
      </w:r>
      <w:r w:rsidR="00FF4F21" w:rsidRPr="00F403D8">
        <w:rPr>
          <w:rFonts w:ascii="Calibri" w:hAnsi="Calibri" w:cs="Arial"/>
          <w:szCs w:val="20"/>
        </w:rPr>
        <w:t>Consolidated Statement of Changes in Equity</w:t>
      </w:r>
      <w:r w:rsidR="009F15E4" w:rsidRPr="00F403D8">
        <w:rPr>
          <w:rFonts w:ascii="Calibri" w:hAnsi="Calibri" w:cs="Arial"/>
          <w:szCs w:val="20"/>
        </w:rPr>
        <w:tab/>
      </w:r>
      <w:r w:rsidR="000B20C8" w:rsidRPr="00C8457C">
        <w:rPr>
          <w:rFonts w:ascii="Calibri" w:hAnsi="Calibri" w:cs="Arial"/>
          <w:szCs w:val="20"/>
        </w:rPr>
        <w:t>10</w:t>
      </w:r>
    </w:p>
    <w:p w14:paraId="1F76C17E" w14:textId="77777777" w:rsidR="008D60E7" w:rsidRPr="00F403D8" w:rsidRDefault="008D60E7" w:rsidP="00EE736D">
      <w:pPr>
        <w:tabs>
          <w:tab w:val="right" w:pos="9639"/>
        </w:tabs>
        <w:spacing w:before="0" w:after="0" w:line="360" w:lineRule="auto"/>
        <w:rPr>
          <w:rFonts w:ascii="Calibri" w:hAnsi="Calibri" w:cs="Arial"/>
          <w:szCs w:val="20"/>
        </w:rPr>
      </w:pPr>
    </w:p>
    <w:p w14:paraId="29E9BDDD" w14:textId="43BA7EFD" w:rsidR="008D60E7" w:rsidRPr="00F403D8" w:rsidRDefault="003C2A11" w:rsidP="00EE736D">
      <w:pPr>
        <w:tabs>
          <w:tab w:val="right" w:pos="9639"/>
        </w:tabs>
        <w:spacing w:before="0" w:after="0" w:line="360" w:lineRule="auto"/>
        <w:rPr>
          <w:rFonts w:ascii="Calibri" w:hAnsi="Calibri" w:cs="Arial"/>
          <w:szCs w:val="20"/>
        </w:rPr>
      </w:pPr>
      <w:r w:rsidRPr="00F403D8">
        <w:rPr>
          <w:rFonts w:ascii="Calibri" w:hAnsi="Calibri" w:cs="Arial"/>
          <w:szCs w:val="20"/>
        </w:rPr>
        <w:t xml:space="preserve">Interim </w:t>
      </w:r>
      <w:r w:rsidR="00FF4F21" w:rsidRPr="00F403D8">
        <w:rPr>
          <w:rFonts w:ascii="Calibri" w:hAnsi="Calibri" w:cs="Arial"/>
          <w:szCs w:val="20"/>
        </w:rPr>
        <w:t>Consolidated Cash Flow S</w:t>
      </w:r>
      <w:r w:rsidR="00C072DA" w:rsidRPr="00F403D8">
        <w:rPr>
          <w:rFonts w:ascii="Calibri" w:hAnsi="Calibri" w:cs="Arial"/>
          <w:szCs w:val="20"/>
        </w:rPr>
        <w:t>tatement</w:t>
      </w:r>
      <w:r w:rsidR="00EA6B3D" w:rsidRPr="00F403D8">
        <w:rPr>
          <w:rFonts w:ascii="Calibri" w:hAnsi="Calibri" w:cs="Arial"/>
          <w:szCs w:val="20"/>
        </w:rPr>
        <w:tab/>
      </w:r>
      <w:r w:rsidR="000B20C8" w:rsidRPr="00C8457C">
        <w:rPr>
          <w:rFonts w:ascii="Calibri" w:hAnsi="Calibri" w:cs="Arial"/>
          <w:szCs w:val="20"/>
        </w:rPr>
        <w:t>11</w:t>
      </w:r>
    </w:p>
    <w:p w14:paraId="07259EE1" w14:textId="77777777" w:rsidR="00601BCD" w:rsidRPr="00F403D8" w:rsidRDefault="00601BCD" w:rsidP="00EE736D">
      <w:pPr>
        <w:tabs>
          <w:tab w:val="right" w:pos="9639"/>
        </w:tabs>
        <w:spacing w:before="0" w:after="0" w:line="360" w:lineRule="auto"/>
        <w:rPr>
          <w:rFonts w:ascii="Calibri" w:hAnsi="Calibri" w:cs="Arial"/>
          <w:szCs w:val="20"/>
        </w:rPr>
      </w:pPr>
    </w:p>
    <w:p w14:paraId="494CDE2D" w14:textId="5880C34A" w:rsidR="00601BCD" w:rsidRPr="004E10E3" w:rsidRDefault="007E5FCD" w:rsidP="00EE736D">
      <w:pPr>
        <w:tabs>
          <w:tab w:val="right" w:pos="9639"/>
        </w:tabs>
        <w:spacing w:before="0" w:after="0" w:line="360" w:lineRule="auto"/>
        <w:rPr>
          <w:rFonts w:ascii="Calibri" w:hAnsi="Calibri" w:cs="Arial"/>
          <w:szCs w:val="20"/>
        </w:rPr>
      </w:pPr>
      <w:r w:rsidRPr="00F403D8">
        <w:rPr>
          <w:rFonts w:ascii="Calibri" w:hAnsi="Calibri" w:cs="Arial"/>
          <w:szCs w:val="20"/>
        </w:rPr>
        <w:t>Notes to the Financial S</w:t>
      </w:r>
      <w:r w:rsidR="00601BCD" w:rsidRPr="00F403D8">
        <w:rPr>
          <w:rFonts w:ascii="Calibri" w:hAnsi="Calibri" w:cs="Arial"/>
          <w:szCs w:val="20"/>
        </w:rPr>
        <w:t>tatements</w:t>
      </w:r>
      <w:r w:rsidR="00601BCD" w:rsidRPr="00F403D8">
        <w:rPr>
          <w:rFonts w:ascii="Calibri" w:hAnsi="Calibri" w:cs="Arial"/>
          <w:szCs w:val="20"/>
        </w:rPr>
        <w:tab/>
      </w:r>
      <w:r w:rsidR="00F403D8" w:rsidRPr="00C8457C">
        <w:rPr>
          <w:rFonts w:ascii="Calibri" w:hAnsi="Calibri" w:cs="Arial"/>
          <w:szCs w:val="20"/>
        </w:rPr>
        <w:t>1</w:t>
      </w:r>
      <w:r w:rsidR="000B20C8" w:rsidRPr="00C8457C">
        <w:rPr>
          <w:rFonts w:ascii="Calibri" w:hAnsi="Calibri" w:cs="Arial"/>
          <w:szCs w:val="20"/>
        </w:rPr>
        <w:t>2</w:t>
      </w:r>
      <w:r w:rsidR="00F403D8" w:rsidRPr="00C8457C">
        <w:rPr>
          <w:rFonts w:ascii="Calibri" w:hAnsi="Calibri" w:cs="Arial"/>
          <w:szCs w:val="20"/>
        </w:rPr>
        <w:t>-1</w:t>
      </w:r>
      <w:r w:rsidR="00F87AE8">
        <w:rPr>
          <w:rFonts w:ascii="Calibri" w:hAnsi="Calibri" w:cs="Arial"/>
          <w:szCs w:val="20"/>
        </w:rPr>
        <w:t>9</w:t>
      </w:r>
    </w:p>
    <w:p w14:paraId="24F44648" w14:textId="77777777" w:rsidR="00CF00E7" w:rsidRPr="00EC1467" w:rsidRDefault="00CF00E7" w:rsidP="00EA3C65">
      <w:pPr>
        <w:tabs>
          <w:tab w:val="right" w:pos="8460"/>
          <w:tab w:val="right" w:pos="9180"/>
        </w:tabs>
        <w:spacing w:before="0" w:after="0" w:line="360" w:lineRule="auto"/>
        <w:rPr>
          <w:rFonts w:ascii="Calibri" w:hAnsi="Calibri" w:cs="Arial"/>
          <w:color w:val="FF0000"/>
          <w:sz w:val="24"/>
        </w:rPr>
      </w:pPr>
    </w:p>
    <w:p w14:paraId="4A38FB24" w14:textId="77777777" w:rsidR="009B6AEC" w:rsidRPr="00E56E34" w:rsidRDefault="009B6AEC" w:rsidP="00EA3C65">
      <w:pPr>
        <w:tabs>
          <w:tab w:val="right" w:pos="8460"/>
          <w:tab w:val="right" w:pos="9180"/>
        </w:tabs>
        <w:spacing w:before="0" w:after="0" w:line="360" w:lineRule="auto"/>
        <w:rPr>
          <w:rFonts w:ascii="Calibri" w:hAnsi="Calibri" w:cs="Arial"/>
          <w:color w:val="FF0000"/>
          <w:szCs w:val="20"/>
        </w:rPr>
      </w:pPr>
    </w:p>
    <w:p w14:paraId="07077CC2" w14:textId="77777777" w:rsidR="004A0EAE" w:rsidRPr="00E56E34" w:rsidRDefault="004A0EAE" w:rsidP="00EA3C65">
      <w:pPr>
        <w:tabs>
          <w:tab w:val="right" w:pos="8460"/>
          <w:tab w:val="right" w:pos="9180"/>
        </w:tabs>
        <w:spacing w:before="0" w:after="0" w:line="360" w:lineRule="auto"/>
        <w:rPr>
          <w:rFonts w:ascii="Calibri" w:hAnsi="Calibri" w:cs="Arial"/>
          <w:color w:val="FF0000"/>
          <w:szCs w:val="20"/>
        </w:rPr>
      </w:pPr>
    </w:p>
    <w:p w14:paraId="4549C870" w14:textId="77777777" w:rsidR="004A0EAE" w:rsidRDefault="004A0EAE" w:rsidP="00EA3C65">
      <w:pPr>
        <w:tabs>
          <w:tab w:val="right" w:pos="9180"/>
        </w:tabs>
        <w:spacing w:before="0" w:after="0" w:line="360" w:lineRule="auto"/>
        <w:rPr>
          <w:rFonts w:ascii="Calibri" w:hAnsi="Calibri" w:cs="Arial"/>
          <w:color w:val="FF0000"/>
          <w:szCs w:val="20"/>
        </w:rPr>
      </w:pPr>
    </w:p>
    <w:p w14:paraId="3A9B3FBD" w14:textId="77777777" w:rsidR="003C2A11" w:rsidRDefault="003C2A11" w:rsidP="00EA3C65">
      <w:pPr>
        <w:tabs>
          <w:tab w:val="right" w:pos="9180"/>
        </w:tabs>
        <w:spacing w:before="0" w:after="0" w:line="360" w:lineRule="auto"/>
        <w:rPr>
          <w:rFonts w:ascii="Calibri" w:hAnsi="Calibri" w:cs="Arial"/>
          <w:color w:val="FF0000"/>
          <w:szCs w:val="20"/>
        </w:rPr>
      </w:pPr>
    </w:p>
    <w:p w14:paraId="70E90156" w14:textId="77777777" w:rsidR="003C2A11" w:rsidRDefault="003C2A11" w:rsidP="00EA3C65">
      <w:pPr>
        <w:tabs>
          <w:tab w:val="right" w:pos="9180"/>
        </w:tabs>
        <w:spacing w:before="0" w:after="0" w:line="360" w:lineRule="auto"/>
        <w:rPr>
          <w:rFonts w:ascii="Calibri" w:hAnsi="Calibri" w:cs="Arial"/>
          <w:color w:val="FF0000"/>
          <w:szCs w:val="20"/>
        </w:rPr>
      </w:pPr>
    </w:p>
    <w:p w14:paraId="35E52B9E" w14:textId="77777777" w:rsidR="003C2A11" w:rsidRDefault="003C2A11" w:rsidP="00EA3C65">
      <w:pPr>
        <w:tabs>
          <w:tab w:val="right" w:pos="9180"/>
        </w:tabs>
        <w:spacing w:before="0" w:after="0" w:line="360" w:lineRule="auto"/>
        <w:rPr>
          <w:rFonts w:ascii="Calibri" w:hAnsi="Calibri" w:cs="Arial"/>
          <w:color w:val="FF0000"/>
          <w:szCs w:val="20"/>
        </w:rPr>
      </w:pPr>
    </w:p>
    <w:p w14:paraId="33C70B1D" w14:textId="77777777" w:rsidR="003C2A11" w:rsidRDefault="003C2A11" w:rsidP="00EA3C65">
      <w:pPr>
        <w:tabs>
          <w:tab w:val="right" w:pos="9180"/>
        </w:tabs>
        <w:spacing w:before="0" w:after="0" w:line="360" w:lineRule="auto"/>
        <w:rPr>
          <w:rFonts w:ascii="Calibri" w:hAnsi="Calibri" w:cs="Arial"/>
          <w:color w:val="FF0000"/>
          <w:szCs w:val="20"/>
        </w:rPr>
      </w:pPr>
    </w:p>
    <w:p w14:paraId="760232A5" w14:textId="77777777" w:rsidR="003C2A11" w:rsidRDefault="003C2A11" w:rsidP="00EA3C65">
      <w:pPr>
        <w:tabs>
          <w:tab w:val="right" w:pos="9180"/>
        </w:tabs>
        <w:spacing w:before="0" w:after="0" w:line="360" w:lineRule="auto"/>
        <w:rPr>
          <w:rFonts w:ascii="Calibri" w:hAnsi="Calibri" w:cs="Arial"/>
          <w:color w:val="FF0000"/>
          <w:szCs w:val="20"/>
        </w:rPr>
      </w:pPr>
    </w:p>
    <w:p w14:paraId="4D5DDF59" w14:textId="77777777" w:rsidR="003C2A11" w:rsidRDefault="003C2A11" w:rsidP="00EA3C65">
      <w:pPr>
        <w:tabs>
          <w:tab w:val="right" w:pos="9180"/>
        </w:tabs>
        <w:spacing w:before="0" w:after="0" w:line="360" w:lineRule="auto"/>
        <w:rPr>
          <w:rFonts w:ascii="Calibri" w:hAnsi="Calibri" w:cs="Arial"/>
          <w:color w:val="FF0000"/>
          <w:szCs w:val="20"/>
        </w:rPr>
      </w:pPr>
    </w:p>
    <w:p w14:paraId="254E3978" w14:textId="77777777" w:rsidR="003C2A11" w:rsidRPr="00E56E34" w:rsidRDefault="003C2A11" w:rsidP="00EA3C65">
      <w:pPr>
        <w:tabs>
          <w:tab w:val="right" w:pos="9180"/>
        </w:tabs>
        <w:spacing w:before="0" w:after="0" w:line="360" w:lineRule="auto"/>
        <w:rPr>
          <w:rFonts w:ascii="Calibri" w:hAnsi="Calibri" w:cs="Arial"/>
          <w:color w:val="FF0000"/>
          <w:szCs w:val="20"/>
        </w:rPr>
      </w:pPr>
    </w:p>
    <w:p w14:paraId="44FF65CB" w14:textId="77777777" w:rsidR="00AA35BB" w:rsidRPr="00E56E34" w:rsidRDefault="00AA35BB" w:rsidP="00EA3C65">
      <w:pPr>
        <w:tabs>
          <w:tab w:val="right" w:pos="9180"/>
        </w:tabs>
        <w:spacing w:before="0" w:after="0" w:line="360" w:lineRule="auto"/>
        <w:rPr>
          <w:rFonts w:ascii="Calibri" w:hAnsi="Calibri" w:cs="Arial"/>
          <w:color w:val="FF0000"/>
          <w:szCs w:val="20"/>
        </w:rPr>
      </w:pPr>
    </w:p>
    <w:p w14:paraId="14F0F53D" w14:textId="77777777" w:rsidR="00AA35BB" w:rsidRPr="00E56E34" w:rsidRDefault="00AA35BB" w:rsidP="00EA3C65">
      <w:pPr>
        <w:tabs>
          <w:tab w:val="right" w:pos="9180"/>
        </w:tabs>
        <w:spacing w:before="0" w:after="0"/>
        <w:rPr>
          <w:rFonts w:ascii="Calibri" w:hAnsi="Calibri" w:cs="Arial"/>
          <w:color w:val="FF0000"/>
          <w:szCs w:val="20"/>
        </w:rPr>
      </w:pPr>
    </w:p>
    <w:p w14:paraId="7AFCEC7D" w14:textId="77777777" w:rsidR="00AA35BB" w:rsidRPr="00E56E34" w:rsidRDefault="00AA35BB" w:rsidP="00EA3C65">
      <w:pPr>
        <w:tabs>
          <w:tab w:val="right" w:pos="9180"/>
        </w:tabs>
        <w:spacing w:before="0" w:after="0"/>
        <w:rPr>
          <w:rFonts w:ascii="Calibri" w:hAnsi="Calibri" w:cs="Arial"/>
          <w:color w:val="FF0000"/>
          <w:szCs w:val="20"/>
        </w:rPr>
      </w:pPr>
    </w:p>
    <w:p w14:paraId="5409749D" w14:textId="77777777" w:rsidR="00AA35BB" w:rsidRPr="00E56E34" w:rsidRDefault="00AA35BB" w:rsidP="00EA3C65">
      <w:pPr>
        <w:tabs>
          <w:tab w:val="right" w:pos="9180"/>
        </w:tabs>
        <w:spacing w:before="0" w:after="0"/>
        <w:rPr>
          <w:rFonts w:ascii="Calibri" w:hAnsi="Calibri" w:cs="Arial"/>
          <w:color w:val="FF0000"/>
          <w:szCs w:val="20"/>
        </w:rPr>
      </w:pPr>
    </w:p>
    <w:p w14:paraId="09CB98F5" w14:textId="77777777" w:rsidR="00AA35BB" w:rsidRPr="00E56E34" w:rsidRDefault="00AA35BB" w:rsidP="00EA3C65">
      <w:pPr>
        <w:tabs>
          <w:tab w:val="right" w:pos="9180"/>
        </w:tabs>
        <w:spacing w:before="0" w:after="0"/>
        <w:rPr>
          <w:rFonts w:ascii="Calibri" w:hAnsi="Calibri" w:cs="Arial"/>
          <w:color w:val="FF0000"/>
          <w:szCs w:val="20"/>
        </w:rPr>
      </w:pPr>
    </w:p>
    <w:p w14:paraId="62B7B463" w14:textId="77777777" w:rsidR="00AA35BB" w:rsidRPr="00E56E34" w:rsidRDefault="00AA35BB" w:rsidP="00EA3C65">
      <w:pPr>
        <w:tabs>
          <w:tab w:val="right" w:pos="9180"/>
        </w:tabs>
        <w:spacing w:before="0" w:after="0"/>
        <w:rPr>
          <w:rFonts w:ascii="Calibri" w:hAnsi="Calibri" w:cs="Arial"/>
          <w:color w:val="FF0000"/>
          <w:szCs w:val="20"/>
        </w:rPr>
      </w:pPr>
    </w:p>
    <w:p w14:paraId="3C901B72" w14:textId="77777777" w:rsidR="00AA35BB" w:rsidRPr="00E56E34" w:rsidRDefault="00AA35BB" w:rsidP="00EA3C65">
      <w:pPr>
        <w:tabs>
          <w:tab w:val="right" w:pos="9180"/>
        </w:tabs>
        <w:spacing w:before="0" w:after="0"/>
        <w:rPr>
          <w:rFonts w:ascii="Calibri" w:hAnsi="Calibri" w:cs="Arial"/>
          <w:color w:val="FF0000"/>
          <w:szCs w:val="20"/>
        </w:rPr>
      </w:pPr>
    </w:p>
    <w:p w14:paraId="7F79CA50" w14:textId="77777777" w:rsidR="00AA35BB" w:rsidRPr="00E56E34" w:rsidRDefault="00AA35BB" w:rsidP="00EA3C65">
      <w:pPr>
        <w:tabs>
          <w:tab w:val="right" w:pos="9180"/>
        </w:tabs>
        <w:spacing w:before="0" w:after="0"/>
        <w:rPr>
          <w:rFonts w:ascii="Calibri" w:hAnsi="Calibri" w:cs="Arial"/>
          <w:color w:val="FF0000"/>
          <w:szCs w:val="20"/>
        </w:rPr>
      </w:pPr>
    </w:p>
    <w:p w14:paraId="7E536076" w14:textId="77777777" w:rsidR="00AA35BB" w:rsidRPr="00E56E34" w:rsidRDefault="00AA35BB" w:rsidP="00EA3C65">
      <w:pPr>
        <w:tabs>
          <w:tab w:val="right" w:pos="9180"/>
        </w:tabs>
        <w:spacing w:before="0" w:after="0"/>
        <w:rPr>
          <w:rFonts w:ascii="Calibri" w:hAnsi="Calibri" w:cs="Arial"/>
          <w:color w:val="FF0000"/>
          <w:szCs w:val="20"/>
        </w:rPr>
      </w:pPr>
    </w:p>
    <w:p w14:paraId="5FA88361" w14:textId="77777777" w:rsidR="00AA35BB" w:rsidRPr="00E56E34" w:rsidRDefault="00AA35BB" w:rsidP="00EA3C65">
      <w:pPr>
        <w:tabs>
          <w:tab w:val="right" w:pos="9180"/>
        </w:tabs>
        <w:spacing w:before="0" w:after="0"/>
        <w:rPr>
          <w:rFonts w:ascii="Calibri" w:hAnsi="Calibri" w:cs="Arial"/>
          <w:color w:val="FF0000"/>
          <w:szCs w:val="20"/>
        </w:rPr>
      </w:pPr>
    </w:p>
    <w:p w14:paraId="5EC50B76" w14:textId="77777777" w:rsidR="004A0EAE" w:rsidRPr="00E56E34" w:rsidRDefault="004A0EAE" w:rsidP="00EE736D">
      <w:pPr>
        <w:pStyle w:val="header3"/>
        <w:tabs>
          <w:tab w:val="right" w:pos="9180"/>
        </w:tabs>
        <w:overflowPunct/>
        <w:autoSpaceDE/>
        <w:autoSpaceDN/>
        <w:adjustRightInd/>
        <w:spacing w:before="0"/>
        <w:ind w:right="-1"/>
        <w:textAlignment w:val="auto"/>
        <w:rPr>
          <w:rFonts w:ascii="Calibri" w:hAnsi="Calibri" w:cs="Arial"/>
          <w:bCs/>
          <w:color w:val="FF0000"/>
        </w:rPr>
        <w:sectPr w:rsidR="004A0EAE" w:rsidRPr="00E56E34" w:rsidSect="00EE736D">
          <w:headerReference w:type="default" r:id="rId11"/>
          <w:footerReference w:type="default" r:id="rId12"/>
          <w:pgSz w:w="11906" w:h="16838" w:code="9"/>
          <w:pgMar w:top="1258" w:right="1133" w:bottom="1412" w:left="1134" w:header="709" w:footer="409" w:gutter="0"/>
          <w:pgNumType w:start="0"/>
          <w:cols w:space="708"/>
          <w:titlePg/>
          <w:docGrid w:linePitch="360"/>
        </w:sectPr>
      </w:pPr>
    </w:p>
    <w:p w14:paraId="13D9A137" w14:textId="77777777" w:rsidR="006437DA" w:rsidRPr="00E56E34" w:rsidRDefault="006437DA" w:rsidP="00DE003A">
      <w:pPr>
        <w:pStyle w:val="Heading1"/>
        <w:tabs>
          <w:tab w:val="left" w:pos="1440"/>
        </w:tabs>
        <w:spacing w:before="0"/>
        <w:ind w:right="-1"/>
        <w:jc w:val="both"/>
        <w:rPr>
          <w:rFonts w:ascii="Calibri" w:hAnsi="Calibri" w:cs="Arial"/>
          <w:sz w:val="20"/>
          <w:szCs w:val="20"/>
        </w:rPr>
      </w:pPr>
    </w:p>
    <w:p w14:paraId="1F0A6D09" w14:textId="77777777" w:rsidR="00EC1467" w:rsidRDefault="006437DA" w:rsidP="00DE003A">
      <w:pPr>
        <w:pStyle w:val="Heading1"/>
        <w:tabs>
          <w:tab w:val="left" w:pos="1440"/>
          <w:tab w:val="left" w:pos="4320"/>
        </w:tabs>
        <w:spacing w:before="0"/>
        <w:ind w:right="-1"/>
        <w:jc w:val="both"/>
        <w:rPr>
          <w:rFonts w:ascii="Calibri" w:hAnsi="Calibri" w:cs="Arial"/>
          <w:sz w:val="20"/>
          <w:szCs w:val="20"/>
        </w:rPr>
      </w:pPr>
      <w:r w:rsidRPr="00E56E34">
        <w:rPr>
          <w:rFonts w:ascii="Calibri" w:hAnsi="Calibri" w:cs="Arial"/>
          <w:sz w:val="20"/>
          <w:szCs w:val="20"/>
        </w:rPr>
        <w:t xml:space="preserve">Directors </w:t>
      </w:r>
    </w:p>
    <w:p w14:paraId="1E813B63" w14:textId="77777777" w:rsidR="00BC3339" w:rsidRDefault="00BC3339"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Beth Greenhalgh</w:t>
      </w:r>
    </w:p>
    <w:p w14:paraId="5ED004E1" w14:textId="77777777" w:rsidR="00BC3339" w:rsidRDefault="00BC3339" w:rsidP="00DE003A">
      <w:pPr>
        <w:tabs>
          <w:tab w:val="left" w:pos="1440"/>
        </w:tabs>
        <w:suppressAutoHyphens/>
        <w:spacing w:before="0" w:after="0"/>
        <w:ind w:right="-1"/>
        <w:jc w:val="both"/>
        <w:rPr>
          <w:rFonts w:ascii="Calibri" w:hAnsi="Calibri" w:cs="Arial"/>
          <w:spacing w:val="-2"/>
          <w:szCs w:val="20"/>
        </w:rPr>
      </w:pPr>
      <w:r w:rsidRPr="00C204B5">
        <w:rPr>
          <w:rFonts w:ascii="Calibri" w:hAnsi="Calibri" w:cs="Arial"/>
          <w:spacing w:val="-2"/>
          <w:szCs w:val="20"/>
        </w:rPr>
        <w:t>Craig Ewin</w:t>
      </w:r>
    </w:p>
    <w:p w14:paraId="6D580341" w14:textId="77777777" w:rsidR="00BC3339" w:rsidRDefault="00BC3339"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 xml:space="preserve">David Elliott </w:t>
      </w:r>
    </w:p>
    <w:p w14:paraId="6481B472" w14:textId="146B02F1" w:rsidR="00BC3339" w:rsidRDefault="00BC3339" w:rsidP="00DE003A">
      <w:pPr>
        <w:tabs>
          <w:tab w:val="left" w:pos="1440"/>
        </w:tabs>
        <w:suppressAutoHyphens/>
        <w:spacing w:before="0" w:after="0"/>
        <w:ind w:right="-1"/>
        <w:jc w:val="both"/>
        <w:rPr>
          <w:rFonts w:ascii="Calibri" w:hAnsi="Calibri" w:cs="Arial"/>
          <w:spacing w:val="-2"/>
          <w:szCs w:val="20"/>
        </w:rPr>
      </w:pPr>
      <w:r w:rsidRPr="00BC3339">
        <w:rPr>
          <w:rFonts w:ascii="Calibri" w:hAnsi="Calibri" w:cs="Arial"/>
          <w:spacing w:val="-2"/>
          <w:szCs w:val="20"/>
        </w:rPr>
        <w:t>Duggan Matthews</w:t>
      </w:r>
      <w:r>
        <w:rPr>
          <w:rFonts w:ascii="Calibri" w:hAnsi="Calibri" w:cs="Arial"/>
          <w:spacing w:val="-2"/>
          <w:szCs w:val="20"/>
        </w:rPr>
        <w:t xml:space="preserve"> </w:t>
      </w:r>
    </w:p>
    <w:p w14:paraId="5EF45F8A" w14:textId="77777777" w:rsidR="00BC3339" w:rsidRPr="00C204B5" w:rsidRDefault="00BC3339" w:rsidP="00DE003A">
      <w:pPr>
        <w:tabs>
          <w:tab w:val="left" w:pos="1440"/>
        </w:tabs>
        <w:suppressAutoHyphens/>
        <w:spacing w:before="0" w:after="0"/>
        <w:ind w:right="-1"/>
        <w:jc w:val="both"/>
        <w:rPr>
          <w:rFonts w:ascii="Calibri" w:hAnsi="Calibri" w:cs="Arial"/>
          <w:spacing w:val="-2"/>
          <w:szCs w:val="20"/>
        </w:rPr>
      </w:pPr>
      <w:r w:rsidRPr="00C204B5">
        <w:rPr>
          <w:rFonts w:ascii="Calibri" w:hAnsi="Calibri" w:cs="Arial"/>
          <w:spacing w:val="-2"/>
          <w:szCs w:val="20"/>
        </w:rPr>
        <w:t>Mark Grace</w:t>
      </w:r>
    </w:p>
    <w:p w14:paraId="60022113" w14:textId="77777777" w:rsidR="00BC3339" w:rsidRPr="00C204B5" w:rsidRDefault="00BC3339" w:rsidP="00DE003A">
      <w:pPr>
        <w:tabs>
          <w:tab w:val="left" w:pos="1440"/>
        </w:tabs>
        <w:suppressAutoHyphens/>
        <w:spacing w:before="0" w:after="0"/>
        <w:ind w:right="-1"/>
        <w:jc w:val="both"/>
        <w:rPr>
          <w:rFonts w:ascii="Calibri" w:hAnsi="Calibri" w:cs="Arial"/>
          <w:spacing w:val="-2"/>
          <w:szCs w:val="20"/>
        </w:rPr>
      </w:pPr>
      <w:r w:rsidRPr="00C204B5">
        <w:rPr>
          <w:rFonts w:ascii="Calibri" w:hAnsi="Calibri" w:cs="Arial"/>
          <w:spacing w:val="-2"/>
          <w:szCs w:val="20"/>
        </w:rPr>
        <w:t>Philip Scales</w:t>
      </w:r>
      <w:r w:rsidRPr="00C204B5">
        <w:rPr>
          <w:rFonts w:ascii="Calibri" w:hAnsi="Calibri" w:cs="Arial"/>
          <w:spacing w:val="-2"/>
          <w:szCs w:val="20"/>
        </w:rPr>
        <w:tab/>
      </w:r>
      <w:r w:rsidRPr="00C204B5">
        <w:rPr>
          <w:rFonts w:ascii="Calibri" w:hAnsi="Calibri" w:cs="Arial"/>
          <w:spacing w:val="-2"/>
          <w:szCs w:val="20"/>
        </w:rPr>
        <w:tab/>
      </w:r>
    </w:p>
    <w:p w14:paraId="4CBBBDFA" w14:textId="77777777" w:rsidR="00BC3339" w:rsidRPr="00C204B5" w:rsidRDefault="00BC3339" w:rsidP="00DE003A">
      <w:pPr>
        <w:tabs>
          <w:tab w:val="left" w:pos="1440"/>
        </w:tabs>
        <w:suppressAutoHyphens/>
        <w:spacing w:before="0" w:after="0"/>
        <w:ind w:right="-1"/>
        <w:jc w:val="both"/>
        <w:rPr>
          <w:rFonts w:ascii="Calibri" w:hAnsi="Calibri" w:cs="Arial"/>
          <w:spacing w:val="-2"/>
          <w:szCs w:val="20"/>
        </w:rPr>
      </w:pPr>
      <w:r w:rsidRPr="00C204B5">
        <w:rPr>
          <w:rFonts w:ascii="Calibri" w:hAnsi="Calibri" w:cs="Arial"/>
          <w:spacing w:val="-2"/>
          <w:szCs w:val="20"/>
        </w:rPr>
        <w:t>Russell Collister</w:t>
      </w:r>
    </w:p>
    <w:p w14:paraId="1EB4A909" w14:textId="79DB82C7" w:rsidR="00582850" w:rsidRPr="00E56E34" w:rsidRDefault="003447BE"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ab/>
      </w:r>
      <w:r>
        <w:rPr>
          <w:rFonts w:ascii="Calibri" w:hAnsi="Calibri" w:cs="Arial"/>
          <w:spacing w:val="-2"/>
          <w:szCs w:val="20"/>
        </w:rPr>
        <w:tab/>
      </w:r>
    </w:p>
    <w:p w14:paraId="13C58169" w14:textId="77777777" w:rsidR="00EC1467" w:rsidRPr="00E56E34" w:rsidRDefault="00BB0145" w:rsidP="00DE003A">
      <w:pPr>
        <w:tabs>
          <w:tab w:val="left" w:pos="1440"/>
        </w:tabs>
        <w:suppressAutoHyphens/>
        <w:spacing w:before="0" w:after="0"/>
        <w:ind w:right="-1"/>
        <w:jc w:val="both"/>
        <w:rPr>
          <w:rFonts w:ascii="Calibri" w:hAnsi="Calibri" w:cs="Arial"/>
          <w:b/>
          <w:spacing w:val="-2"/>
          <w:szCs w:val="20"/>
        </w:rPr>
      </w:pPr>
      <w:r w:rsidRPr="00E56E34">
        <w:rPr>
          <w:rFonts w:ascii="Calibri" w:hAnsi="Calibri" w:cs="Arial"/>
          <w:b/>
          <w:spacing w:val="-2"/>
          <w:szCs w:val="20"/>
        </w:rPr>
        <w:t>Registered Office</w:t>
      </w:r>
    </w:p>
    <w:p w14:paraId="40D251FD" w14:textId="16044409" w:rsidR="00BB0145" w:rsidRPr="00E56E34" w:rsidRDefault="00A25F68"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55</w:t>
      </w:r>
      <w:r w:rsidR="003C767A">
        <w:rPr>
          <w:rFonts w:ascii="Calibri" w:hAnsi="Calibri" w:cs="Arial"/>
          <w:spacing w:val="-2"/>
          <w:szCs w:val="20"/>
        </w:rPr>
        <w:t xml:space="preserve"> Athol </w:t>
      </w:r>
      <w:r w:rsidR="00BB0145" w:rsidRPr="00E56E34">
        <w:rPr>
          <w:rFonts w:ascii="Calibri" w:hAnsi="Calibri" w:cs="Arial"/>
          <w:spacing w:val="-2"/>
          <w:szCs w:val="20"/>
        </w:rPr>
        <w:t>Street</w:t>
      </w:r>
    </w:p>
    <w:p w14:paraId="5FA026B5" w14:textId="77777777" w:rsidR="00BB0145" w:rsidRPr="00E56E34" w:rsidRDefault="00BB0145"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Douglas</w:t>
      </w:r>
    </w:p>
    <w:p w14:paraId="1DF9D8C1" w14:textId="77777777" w:rsidR="00BB0145" w:rsidRPr="00E56E34" w:rsidRDefault="00BB0145"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Isle of Man</w:t>
      </w:r>
    </w:p>
    <w:p w14:paraId="14FD2647" w14:textId="50B9F7BB" w:rsidR="00BB0145" w:rsidRPr="00E56E34" w:rsidRDefault="003C767A"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IM1 1LA</w:t>
      </w:r>
    </w:p>
    <w:p w14:paraId="50BFD2A2" w14:textId="77777777" w:rsidR="00DF0033" w:rsidRPr="00E56E34" w:rsidRDefault="00DF0033" w:rsidP="00DE003A">
      <w:pPr>
        <w:tabs>
          <w:tab w:val="left" w:pos="1440"/>
        </w:tabs>
        <w:suppressAutoHyphens/>
        <w:spacing w:before="0" w:after="0"/>
        <w:ind w:right="-1"/>
        <w:jc w:val="both"/>
        <w:rPr>
          <w:rFonts w:ascii="Calibri" w:hAnsi="Calibri" w:cs="Arial"/>
          <w:spacing w:val="-2"/>
          <w:szCs w:val="20"/>
        </w:rPr>
      </w:pPr>
    </w:p>
    <w:p w14:paraId="6A00787A" w14:textId="420D64F9" w:rsidR="00EC1467" w:rsidRPr="00235575" w:rsidRDefault="00BB0145" w:rsidP="00DE003A">
      <w:pPr>
        <w:tabs>
          <w:tab w:val="left" w:pos="1440"/>
        </w:tabs>
        <w:suppressAutoHyphens/>
        <w:spacing w:before="0" w:after="0"/>
        <w:ind w:right="-1"/>
        <w:jc w:val="both"/>
        <w:rPr>
          <w:rFonts w:ascii="Calibri" w:hAnsi="Calibri" w:cs="Arial"/>
          <w:b/>
          <w:spacing w:val="-2"/>
          <w:szCs w:val="20"/>
        </w:rPr>
      </w:pPr>
      <w:r w:rsidRPr="00E56E34">
        <w:rPr>
          <w:rFonts w:ascii="Calibri" w:hAnsi="Calibri" w:cs="Arial"/>
          <w:b/>
          <w:spacing w:val="-2"/>
          <w:szCs w:val="20"/>
        </w:rPr>
        <w:t>Administrator</w:t>
      </w:r>
      <w:r w:rsidR="00343CD0">
        <w:rPr>
          <w:rFonts w:ascii="Calibri" w:hAnsi="Calibri" w:cs="Arial"/>
          <w:b/>
          <w:spacing w:val="-2"/>
          <w:szCs w:val="20"/>
        </w:rPr>
        <w:t>, Registrar, Registered Agent</w:t>
      </w:r>
      <w:r w:rsidR="007A02A0">
        <w:rPr>
          <w:rFonts w:ascii="Calibri" w:hAnsi="Calibri" w:cs="Arial"/>
          <w:b/>
          <w:spacing w:val="-2"/>
          <w:szCs w:val="20"/>
        </w:rPr>
        <w:t>,</w:t>
      </w:r>
      <w:r w:rsidRPr="00E56E34">
        <w:rPr>
          <w:rFonts w:ascii="Calibri" w:hAnsi="Calibri" w:cs="Arial"/>
          <w:b/>
          <w:spacing w:val="-2"/>
          <w:szCs w:val="20"/>
        </w:rPr>
        <w:t xml:space="preserve"> </w:t>
      </w:r>
      <w:r w:rsidR="00343CD0">
        <w:rPr>
          <w:rFonts w:ascii="Calibri" w:hAnsi="Calibri" w:cs="Arial"/>
          <w:b/>
          <w:spacing w:val="-2"/>
          <w:szCs w:val="20"/>
        </w:rPr>
        <w:t>Asset</w:t>
      </w:r>
      <w:r w:rsidR="009D08BC" w:rsidRPr="00E56E34">
        <w:rPr>
          <w:rFonts w:ascii="Calibri" w:hAnsi="Calibri" w:cs="Arial"/>
          <w:b/>
          <w:spacing w:val="-2"/>
          <w:szCs w:val="20"/>
        </w:rPr>
        <w:t xml:space="preserve"> </w:t>
      </w:r>
      <w:r w:rsidR="00A52B2D" w:rsidRPr="00E56E34">
        <w:rPr>
          <w:rFonts w:ascii="Calibri" w:hAnsi="Calibri" w:cs="Arial"/>
          <w:b/>
          <w:spacing w:val="-2"/>
          <w:szCs w:val="20"/>
        </w:rPr>
        <w:t>Manager</w:t>
      </w:r>
      <w:r w:rsidR="00C74873">
        <w:rPr>
          <w:rFonts w:ascii="Calibri" w:hAnsi="Calibri" w:cs="Arial"/>
          <w:b/>
          <w:spacing w:val="-2"/>
          <w:szCs w:val="20"/>
        </w:rPr>
        <w:t>,</w:t>
      </w:r>
      <w:r w:rsidR="007A02A0">
        <w:rPr>
          <w:rFonts w:ascii="Calibri" w:hAnsi="Calibri" w:cs="Arial"/>
          <w:b/>
          <w:spacing w:val="-2"/>
          <w:szCs w:val="20"/>
        </w:rPr>
        <w:t xml:space="preserve"> Property Manager</w:t>
      </w:r>
      <w:r w:rsidR="00EE48C0">
        <w:rPr>
          <w:rFonts w:ascii="Calibri" w:hAnsi="Calibri" w:cs="Arial"/>
          <w:b/>
          <w:spacing w:val="-2"/>
          <w:szCs w:val="20"/>
        </w:rPr>
        <w:t xml:space="preserve"> </w:t>
      </w:r>
      <w:r w:rsidR="00C74873">
        <w:rPr>
          <w:rFonts w:ascii="Calibri" w:hAnsi="Calibri" w:cs="Arial"/>
          <w:b/>
          <w:spacing w:val="-2"/>
          <w:szCs w:val="20"/>
        </w:rPr>
        <w:t>and Promoter</w:t>
      </w:r>
    </w:p>
    <w:p w14:paraId="2F1AC22E" w14:textId="77777777" w:rsidR="009F6A32" w:rsidRDefault="0051517F"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 xml:space="preserve">FIM Capital Limited </w:t>
      </w:r>
    </w:p>
    <w:p w14:paraId="677B9D7B" w14:textId="03C07DC4" w:rsidR="003C767A" w:rsidRPr="00E56E34" w:rsidRDefault="00A25F68" w:rsidP="003C767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55</w:t>
      </w:r>
      <w:r w:rsidR="003C767A">
        <w:rPr>
          <w:rFonts w:ascii="Calibri" w:hAnsi="Calibri" w:cs="Arial"/>
          <w:spacing w:val="-2"/>
          <w:szCs w:val="20"/>
        </w:rPr>
        <w:t xml:space="preserve"> Athol </w:t>
      </w:r>
      <w:r w:rsidR="003C767A" w:rsidRPr="00E56E34">
        <w:rPr>
          <w:rFonts w:ascii="Calibri" w:hAnsi="Calibri" w:cs="Arial"/>
          <w:spacing w:val="-2"/>
          <w:szCs w:val="20"/>
        </w:rPr>
        <w:t>Street</w:t>
      </w:r>
    </w:p>
    <w:p w14:paraId="0C5562AF" w14:textId="77777777" w:rsidR="003C767A" w:rsidRPr="00E56E34" w:rsidRDefault="003C767A" w:rsidP="003C767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Douglas</w:t>
      </w:r>
    </w:p>
    <w:p w14:paraId="42B795BC" w14:textId="77777777" w:rsidR="003C767A" w:rsidRPr="00E56E34" w:rsidRDefault="003C767A" w:rsidP="003C767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Isle of Man</w:t>
      </w:r>
    </w:p>
    <w:p w14:paraId="17F8360D" w14:textId="77777777" w:rsidR="003C767A" w:rsidRPr="00E56E34" w:rsidRDefault="003C767A" w:rsidP="003C767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IM1 1LA</w:t>
      </w:r>
    </w:p>
    <w:p w14:paraId="51A9D6C7" w14:textId="77777777" w:rsidR="009519A4" w:rsidRPr="00E56E34" w:rsidRDefault="009519A4" w:rsidP="00DE003A">
      <w:pPr>
        <w:tabs>
          <w:tab w:val="left" w:pos="1440"/>
        </w:tabs>
        <w:suppressAutoHyphens/>
        <w:spacing w:before="0" w:after="0"/>
        <w:ind w:right="-1"/>
        <w:jc w:val="both"/>
        <w:rPr>
          <w:rFonts w:ascii="Calibri" w:hAnsi="Calibri" w:cs="Arial"/>
          <w:b/>
          <w:spacing w:val="-2"/>
          <w:szCs w:val="20"/>
        </w:rPr>
      </w:pPr>
    </w:p>
    <w:p w14:paraId="7BA1608A" w14:textId="77777777" w:rsidR="00EC1467" w:rsidRPr="00E56E34" w:rsidRDefault="005B6469" w:rsidP="00DE003A">
      <w:pPr>
        <w:tabs>
          <w:tab w:val="left" w:pos="1440"/>
        </w:tabs>
        <w:suppressAutoHyphens/>
        <w:spacing w:before="0" w:after="0"/>
        <w:ind w:right="-1"/>
        <w:jc w:val="both"/>
        <w:rPr>
          <w:rFonts w:ascii="Calibri" w:hAnsi="Calibri" w:cs="Arial"/>
          <w:b/>
          <w:spacing w:val="-2"/>
          <w:szCs w:val="20"/>
        </w:rPr>
      </w:pPr>
      <w:r w:rsidRPr="00E56E34">
        <w:rPr>
          <w:rFonts w:ascii="Calibri" w:hAnsi="Calibri" w:cs="Arial"/>
          <w:b/>
          <w:spacing w:val="-2"/>
          <w:szCs w:val="20"/>
        </w:rPr>
        <w:t>Custodian</w:t>
      </w:r>
    </w:p>
    <w:p w14:paraId="6102D914" w14:textId="5B4F3560" w:rsidR="00823039" w:rsidRDefault="00626D85"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EFG Fund Services</w:t>
      </w:r>
    </w:p>
    <w:p w14:paraId="06EBB234" w14:textId="77777777" w:rsidR="00823039" w:rsidRDefault="00823039"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44 Esplanade</w:t>
      </w:r>
    </w:p>
    <w:p w14:paraId="1233A6E1" w14:textId="122DED0C" w:rsidR="00626D85" w:rsidRDefault="00626D85"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St Helier</w:t>
      </w:r>
    </w:p>
    <w:p w14:paraId="6295C4C0" w14:textId="77777777" w:rsidR="00626D85" w:rsidRDefault="00626D85"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Jersey</w:t>
      </w:r>
    </w:p>
    <w:p w14:paraId="26A9F0BD" w14:textId="149FD2C9" w:rsidR="00626D85" w:rsidRDefault="000B5900"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JE</w:t>
      </w:r>
      <w:r w:rsidR="00823039">
        <w:rPr>
          <w:rFonts w:ascii="Calibri" w:hAnsi="Calibri" w:cs="Arial"/>
          <w:spacing w:val="-2"/>
          <w:szCs w:val="20"/>
        </w:rPr>
        <w:t>1 3FG</w:t>
      </w:r>
    </w:p>
    <w:p w14:paraId="60854738" w14:textId="77777777" w:rsidR="003447BE" w:rsidRPr="00E56E34" w:rsidRDefault="003447BE" w:rsidP="00DE003A">
      <w:pPr>
        <w:tabs>
          <w:tab w:val="left" w:pos="1440"/>
        </w:tabs>
        <w:suppressAutoHyphens/>
        <w:spacing w:before="0" w:after="0"/>
        <w:ind w:right="-1"/>
        <w:jc w:val="both"/>
        <w:rPr>
          <w:rFonts w:ascii="Calibri" w:hAnsi="Calibri" w:cs="Arial"/>
          <w:b/>
          <w:spacing w:val="-2"/>
          <w:szCs w:val="20"/>
        </w:rPr>
      </w:pPr>
    </w:p>
    <w:p w14:paraId="740A10E6" w14:textId="77777777" w:rsidR="00EC1467" w:rsidRPr="00235575" w:rsidRDefault="006437DA" w:rsidP="00DE003A">
      <w:pPr>
        <w:tabs>
          <w:tab w:val="left" w:pos="1440"/>
        </w:tabs>
        <w:suppressAutoHyphens/>
        <w:spacing w:before="0" w:after="0"/>
        <w:ind w:right="-1"/>
        <w:jc w:val="both"/>
        <w:rPr>
          <w:rFonts w:ascii="Calibri" w:hAnsi="Calibri" w:cs="Arial"/>
          <w:b/>
          <w:spacing w:val="-2"/>
          <w:szCs w:val="20"/>
        </w:rPr>
      </w:pPr>
      <w:r w:rsidRPr="00E56E34">
        <w:rPr>
          <w:rFonts w:ascii="Calibri" w:hAnsi="Calibri" w:cs="Arial"/>
          <w:b/>
          <w:spacing w:val="-2"/>
          <w:szCs w:val="20"/>
        </w:rPr>
        <w:t>Auditor</w:t>
      </w:r>
    </w:p>
    <w:p w14:paraId="4137346D" w14:textId="77777777" w:rsidR="009D08BC" w:rsidRPr="00E56E34" w:rsidRDefault="00B56598"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KPMG Audit LLC</w:t>
      </w:r>
    </w:p>
    <w:p w14:paraId="7DE31096" w14:textId="77777777" w:rsidR="006B3315" w:rsidRPr="00E56E34" w:rsidRDefault="001855C9"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Heritage Court</w:t>
      </w:r>
    </w:p>
    <w:p w14:paraId="0B004647" w14:textId="77777777" w:rsidR="001855C9" w:rsidRPr="00E56E34" w:rsidRDefault="00063DC5" w:rsidP="00DE003A">
      <w:pPr>
        <w:tabs>
          <w:tab w:val="left" w:pos="1440"/>
        </w:tabs>
        <w:suppressAutoHyphens/>
        <w:spacing w:before="0" w:after="0"/>
        <w:ind w:right="-1"/>
        <w:jc w:val="both"/>
        <w:rPr>
          <w:rFonts w:ascii="Calibri" w:hAnsi="Calibri" w:cs="Arial"/>
          <w:spacing w:val="-2"/>
          <w:szCs w:val="20"/>
        </w:rPr>
      </w:pPr>
      <w:r>
        <w:rPr>
          <w:rFonts w:ascii="Calibri" w:hAnsi="Calibri" w:cs="Arial"/>
          <w:spacing w:val="-2"/>
          <w:szCs w:val="20"/>
        </w:rPr>
        <w:t>41</w:t>
      </w:r>
      <w:r w:rsidR="001855C9" w:rsidRPr="00E56E34">
        <w:rPr>
          <w:rFonts w:ascii="Calibri" w:hAnsi="Calibri" w:cs="Arial"/>
          <w:spacing w:val="-2"/>
          <w:szCs w:val="20"/>
        </w:rPr>
        <w:t xml:space="preserve"> Athol Street</w:t>
      </w:r>
    </w:p>
    <w:p w14:paraId="2494C7F8" w14:textId="77777777" w:rsidR="001855C9" w:rsidRPr="00E56E34" w:rsidRDefault="001855C9"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Douglas</w:t>
      </w:r>
    </w:p>
    <w:p w14:paraId="7AC83514" w14:textId="77777777" w:rsidR="00EA1CC5" w:rsidRPr="00E56E34" w:rsidRDefault="00EA1CC5"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Isle of Man</w:t>
      </w:r>
    </w:p>
    <w:p w14:paraId="6DA9451C" w14:textId="7FBCFF83" w:rsidR="001855C9" w:rsidRPr="00E56E34" w:rsidRDefault="001855C9" w:rsidP="00DE003A">
      <w:pPr>
        <w:tabs>
          <w:tab w:val="left" w:pos="1440"/>
        </w:tabs>
        <w:suppressAutoHyphens/>
        <w:spacing w:before="0" w:after="0"/>
        <w:ind w:right="-1"/>
        <w:jc w:val="both"/>
        <w:rPr>
          <w:rFonts w:ascii="Calibri" w:hAnsi="Calibri" w:cs="Arial"/>
          <w:spacing w:val="-2"/>
          <w:szCs w:val="20"/>
        </w:rPr>
      </w:pPr>
      <w:r w:rsidRPr="00E56E34">
        <w:rPr>
          <w:rFonts w:ascii="Calibri" w:hAnsi="Calibri" w:cs="Arial"/>
          <w:spacing w:val="-2"/>
          <w:szCs w:val="20"/>
        </w:rPr>
        <w:t>IM</w:t>
      </w:r>
      <w:r w:rsidR="00E6210F">
        <w:rPr>
          <w:rFonts w:ascii="Calibri" w:hAnsi="Calibri" w:cs="Arial"/>
          <w:spacing w:val="-2"/>
          <w:szCs w:val="20"/>
        </w:rPr>
        <w:t>1</w:t>
      </w:r>
      <w:r w:rsidRPr="00E56E34">
        <w:rPr>
          <w:rFonts w:ascii="Calibri" w:hAnsi="Calibri" w:cs="Arial"/>
          <w:spacing w:val="-2"/>
          <w:szCs w:val="20"/>
        </w:rPr>
        <w:t xml:space="preserve"> </w:t>
      </w:r>
      <w:r w:rsidR="0051074B">
        <w:rPr>
          <w:rFonts w:ascii="Calibri" w:hAnsi="Calibri" w:cs="Arial"/>
          <w:spacing w:val="-2"/>
          <w:szCs w:val="20"/>
        </w:rPr>
        <w:t>1LA</w:t>
      </w:r>
    </w:p>
    <w:p w14:paraId="11CD4553" w14:textId="77777777" w:rsidR="003C2A11" w:rsidRDefault="003C2A11" w:rsidP="00DE003A">
      <w:pPr>
        <w:pStyle w:val="Heading5"/>
        <w:ind w:right="-1"/>
        <w:jc w:val="both"/>
        <w:rPr>
          <w:rFonts w:ascii="Calibri" w:hAnsi="Calibri" w:cs="Arial"/>
          <w:b w:val="0"/>
          <w:spacing w:val="-2"/>
        </w:rPr>
      </w:pPr>
    </w:p>
    <w:p w14:paraId="0AE94843" w14:textId="0B741EF5" w:rsidR="00626D85" w:rsidRPr="00626D85" w:rsidRDefault="00EE48C0" w:rsidP="00EE48C0">
      <w:pPr>
        <w:spacing w:after="0"/>
        <w:ind w:right="-1"/>
      </w:pPr>
      <w:r>
        <w:rPr>
          <w:rFonts w:ascii="Calibri" w:hAnsi="Calibri" w:cs="Arial"/>
          <w:b/>
          <w:spacing w:val="-2"/>
          <w:szCs w:val="20"/>
        </w:rPr>
        <w:t>Listing Sponsor</w:t>
      </w:r>
    </w:p>
    <w:p w14:paraId="52FC874B" w14:textId="77777777" w:rsidR="00163101" w:rsidRDefault="00163101" w:rsidP="00CD2349">
      <w:pPr>
        <w:rPr>
          <w:rFonts w:ascii="Calibri" w:hAnsi="Calibri"/>
          <w:b/>
          <w:sz w:val="24"/>
        </w:rPr>
        <w:sectPr w:rsidR="00163101" w:rsidSect="00CD7F3E">
          <w:headerReference w:type="default" r:id="rId13"/>
          <w:footerReference w:type="default" r:id="rId14"/>
          <w:pgSz w:w="11906" w:h="16838" w:code="9"/>
          <w:pgMar w:top="1350" w:right="1133" w:bottom="993" w:left="993" w:header="709" w:footer="408" w:gutter="0"/>
          <w:cols w:space="708"/>
          <w:docGrid w:linePitch="360"/>
        </w:sectPr>
      </w:pPr>
    </w:p>
    <w:p w14:paraId="204DD5AD" w14:textId="77777777" w:rsidR="00EE48C0" w:rsidRDefault="00EE48C0">
      <w:pPr>
        <w:spacing w:before="0" w:after="0"/>
        <w:rPr>
          <w:rFonts w:asciiTheme="minorHAnsi" w:eastAsiaTheme="minorHAnsi" w:hAnsiTheme="minorHAnsi" w:cstheme="minorHAnsi"/>
          <w:szCs w:val="20"/>
        </w:rPr>
      </w:pPr>
      <w:r>
        <w:rPr>
          <w:rFonts w:asciiTheme="minorHAnsi" w:eastAsiaTheme="minorHAnsi" w:hAnsiTheme="minorHAnsi" w:cstheme="minorHAnsi"/>
          <w:szCs w:val="20"/>
        </w:rPr>
        <w:t>Equiom (Isle of Man) Limited</w:t>
      </w:r>
    </w:p>
    <w:p w14:paraId="725E48E6" w14:textId="50A0246D" w:rsidR="00EE48C0" w:rsidRDefault="00EE48C0">
      <w:pPr>
        <w:spacing w:before="0" w:after="0"/>
        <w:rPr>
          <w:rFonts w:asciiTheme="minorHAnsi" w:eastAsiaTheme="minorHAnsi" w:hAnsiTheme="minorHAnsi" w:cstheme="minorHAnsi"/>
          <w:szCs w:val="20"/>
        </w:rPr>
      </w:pPr>
      <w:r>
        <w:rPr>
          <w:rFonts w:asciiTheme="minorHAnsi" w:eastAsiaTheme="minorHAnsi" w:hAnsiTheme="minorHAnsi" w:cstheme="minorHAnsi"/>
          <w:szCs w:val="20"/>
        </w:rPr>
        <w:t>Jubilee Buildings</w:t>
      </w:r>
    </w:p>
    <w:p w14:paraId="2C36060E" w14:textId="677DC636" w:rsidR="00EE48C0" w:rsidRDefault="00EE48C0">
      <w:pPr>
        <w:spacing w:before="0" w:after="0"/>
        <w:rPr>
          <w:rFonts w:asciiTheme="minorHAnsi" w:eastAsiaTheme="minorHAnsi" w:hAnsiTheme="minorHAnsi" w:cstheme="minorHAnsi"/>
          <w:szCs w:val="20"/>
        </w:rPr>
      </w:pPr>
      <w:r>
        <w:rPr>
          <w:rFonts w:asciiTheme="minorHAnsi" w:eastAsiaTheme="minorHAnsi" w:hAnsiTheme="minorHAnsi" w:cstheme="minorHAnsi"/>
          <w:szCs w:val="20"/>
        </w:rPr>
        <w:t>Victoria Street</w:t>
      </w:r>
    </w:p>
    <w:p w14:paraId="6967DAE3" w14:textId="23260CD7" w:rsidR="00EE48C0" w:rsidRDefault="00EE48C0">
      <w:pPr>
        <w:spacing w:before="0" w:after="0"/>
        <w:rPr>
          <w:rFonts w:asciiTheme="minorHAnsi" w:eastAsiaTheme="minorHAnsi" w:hAnsiTheme="minorHAnsi" w:cstheme="minorHAnsi"/>
          <w:szCs w:val="20"/>
        </w:rPr>
      </w:pPr>
      <w:r>
        <w:rPr>
          <w:rFonts w:asciiTheme="minorHAnsi" w:eastAsiaTheme="minorHAnsi" w:hAnsiTheme="minorHAnsi" w:cstheme="minorHAnsi"/>
          <w:szCs w:val="20"/>
        </w:rPr>
        <w:t>Douglas</w:t>
      </w:r>
    </w:p>
    <w:p w14:paraId="4AD53C7F" w14:textId="1A2E26B5" w:rsidR="00EE48C0" w:rsidRDefault="00EE48C0">
      <w:pPr>
        <w:spacing w:before="0" w:after="0"/>
        <w:rPr>
          <w:rFonts w:asciiTheme="minorHAnsi" w:eastAsiaTheme="minorHAnsi" w:hAnsiTheme="minorHAnsi" w:cstheme="minorHAnsi"/>
          <w:szCs w:val="20"/>
        </w:rPr>
      </w:pPr>
      <w:r>
        <w:rPr>
          <w:rFonts w:asciiTheme="minorHAnsi" w:eastAsiaTheme="minorHAnsi" w:hAnsiTheme="minorHAnsi" w:cstheme="minorHAnsi"/>
          <w:szCs w:val="20"/>
        </w:rPr>
        <w:t>IM1 2SH</w:t>
      </w:r>
    </w:p>
    <w:p w14:paraId="5E78D0C8" w14:textId="0175D3DF" w:rsidR="006241BB" w:rsidRDefault="006241BB">
      <w:pPr>
        <w:spacing w:before="0" w:after="0"/>
        <w:rPr>
          <w:rFonts w:asciiTheme="minorHAnsi" w:eastAsiaTheme="minorHAnsi" w:hAnsiTheme="minorHAnsi" w:cstheme="minorHAnsi"/>
          <w:szCs w:val="20"/>
          <w:u w:val="single"/>
        </w:rPr>
      </w:pPr>
      <w:r>
        <w:rPr>
          <w:rFonts w:asciiTheme="minorHAnsi" w:eastAsiaTheme="minorHAnsi" w:hAnsiTheme="minorHAnsi" w:cstheme="minorHAnsi"/>
          <w:szCs w:val="20"/>
          <w:u w:val="single"/>
        </w:rPr>
        <w:br w:type="page"/>
      </w:r>
    </w:p>
    <w:p w14:paraId="1FCDDFA7" w14:textId="77777777" w:rsidR="009B0CAE" w:rsidRPr="000F569A" w:rsidRDefault="009B0CAE" w:rsidP="009B0CAE">
      <w:pPr>
        <w:spacing w:after="160" w:line="259" w:lineRule="auto"/>
        <w:jc w:val="both"/>
        <w:rPr>
          <w:rFonts w:ascii="Calibri" w:eastAsiaTheme="minorHAnsi" w:hAnsi="Calibri" w:cs="Calibri"/>
          <w:szCs w:val="20"/>
        </w:rPr>
      </w:pPr>
      <w:r w:rsidRPr="000F569A">
        <w:rPr>
          <w:rFonts w:ascii="Calibri" w:eastAsiaTheme="minorHAnsi" w:hAnsi="Calibri" w:cs="Calibri"/>
          <w:szCs w:val="20"/>
          <w:u w:val="single"/>
        </w:rPr>
        <w:lastRenderedPageBreak/>
        <w:t>UK Property Market</w:t>
      </w:r>
      <w:r w:rsidRPr="000F569A">
        <w:rPr>
          <w:rFonts w:ascii="Calibri" w:eastAsiaTheme="minorHAnsi" w:hAnsi="Calibri" w:cs="Calibri"/>
          <w:szCs w:val="20"/>
        </w:rPr>
        <w:t xml:space="preserve">  </w:t>
      </w:r>
    </w:p>
    <w:p w14:paraId="3809C922" w14:textId="77777777" w:rsidR="009B0CAE" w:rsidRPr="000F569A" w:rsidRDefault="009B0CAE" w:rsidP="009B0CAE">
      <w:pPr>
        <w:jc w:val="both"/>
        <w:rPr>
          <w:rFonts w:ascii="Calibri" w:eastAsiaTheme="minorHAnsi" w:hAnsi="Calibri" w:cs="Calibri"/>
          <w:szCs w:val="20"/>
        </w:rPr>
      </w:pPr>
      <w:r w:rsidRPr="000F569A">
        <w:rPr>
          <w:rFonts w:ascii="Calibri" w:eastAsiaTheme="minorHAnsi" w:hAnsi="Calibri" w:cs="Calibri"/>
          <w:szCs w:val="20"/>
        </w:rPr>
        <w:t xml:space="preserve">Against the backdrop of global geopolitical and trade uncertainty, the UK commercial property market gathered good momentum during the six months ending February 2026 and the consensus is that the </w:t>
      </w:r>
      <w:r w:rsidRPr="000F569A">
        <w:rPr>
          <w:rFonts w:ascii="Calibri" w:hAnsi="Calibri" w:cs="Calibri"/>
          <w:szCs w:val="20"/>
        </w:rPr>
        <w:t xml:space="preserve">next upward phase of the property cycle has commenced. </w:t>
      </w:r>
    </w:p>
    <w:p w14:paraId="6A75F16B" w14:textId="77777777" w:rsidR="009B0CAE" w:rsidRPr="000F569A" w:rsidRDefault="009B0CAE" w:rsidP="009B0CAE">
      <w:pPr>
        <w:jc w:val="both"/>
        <w:rPr>
          <w:rFonts w:ascii="Calibri" w:hAnsi="Calibri" w:cs="Calibri"/>
          <w:szCs w:val="20"/>
        </w:rPr>
      </w:pPr>
      <w:r w:rsidRPr="000F569A">
        <w:rPr>
          <w:rFonts w:ascii="Calibri" w:hAnsi="Calibri" w:cs="Calibri"/>
          <w:szCs w:val="20"/>
        </w:rPr>
        <w:t xml:space="preserve">Occupational demand, especially distribution warehousing, has been encouraging with rental growth continuing, albeit moderating off the exceptional levels of prior years, and supported by good demand for space and relatively constrained and low new supply coming to the market.  Retail warehousing demand, including food stores, remains robust with successful value chains seeking to roll out further stores. The demand for offices continues to be somewhat subdued although there is increasing narrative of this improving.   </w:t>
      </w:r>
    </w:p>
    <w:p w14:paraId="49BB8E6E" w14:textId="77777777" w:rsidR="009B0CAE" w:rsidRPr="000F569A" w:rsidRDefault="009B0CAE" w:rsidP="009B0CAE">
      <w:pPr>
        <w:jc w:val="both"/>
        <w:rPr>
          <w:rFonts w:ascii="Calibri" w:hAnsi="Calibri" w:cs="Calibri"/>
          <w:szCs w:val="20"/>
        </w:rPr>
      </w:pPr>
      <w:r w:rsidRPr="000F569A">
        <w:rPr>
          <w:rFonts w:ascii="Calibri" w:hAnsi="Calibri" w:cs="Calibri"/>
          <w:szCs w:val="20"/>
        </w:rPr>
        <w:t xml:space="preserve">The investment demand for quality assets continues to pick up and transaction volumes have increased. Valuation yields have been largely stable with rental growth underpinning valuation growth but with the prospect of some downward yield compression and pricing appreciation. </w:t>
      </w:r>
    </w:p>
    <w:p w14:paraId="3B53F5C4" w14:textId="77777777" w:rsidR="009B0CAE" w:rsidRPr="000F569A" w:rsidRDefault="009B0CAE" w:rsidP="009B0CAE">
      <w:pPr>
        <w:spacing w:before="0" w:after="160" w:line="259" w:lineRule="auto"/>
        <w:jc w:val="both"/>
        <w:rPr>
          <w:rFonts w:ascii="Calibri" w:hAnsi="Calibri" w:cs="Calibri"/>
          <w:szCs w:val="20"/>
        </w:rPr>
      </w:pPr>
      <w:r w:rsidRPr="000F569A">
        <w:rPr>
          <w:rFonts w:ascii="Calibri" w:eastAsiaTheme="minorHAnsi" w:hAnsi="Calibri" w:cs="Calibri"/>
          <w:szCs w:val="20"/>
        </w:rPr>
        <w:t xml:space="preserve">This improving property environment was supported by lower inflation and the downward trajectory of interest rates, with the base rate having now been cut no less than </w:t>
      </w:r>
      <w:r w:rsidRPr="000F569A">
        <w:rPr>
          <w:rFonts w:ascii="Calibri" w:hAnsi="Calibri" w:cs="Calibri"/>
          <w:szCs w:val="20"/>
        </w:rPr>
        <w:t xml:space="preserve">six times, to 3.75% since July 2024. The expectation is for interest rates to continue to trend down over the longer term. </w:t>
      </w:r>
    </w:p>
    <w:p w14:paraId="1F0837F2" w14:textId="77777777" w:rsidR="009B0CAE" w:rsidRPr="000F569A" w:rsidRDefault="009B0CAE" w:rsidP="009B0CAE">
      <w:pPr>
        <w:spacing w:before="0" w:after="160" w:line="259" w:lineRule="auto"/>
        <w:jc w:val="both"/>
        <w:rPr>
          <w:rFonts w:ascii="Calibri" w:hAnsi="Calibri" w:cs="Calibri"/>
          <w:szCs w:val="20"/>
        </w:rPr>
      </w:pPr>
      <w:r w:rsidRPr="000F569A">
        <w:rPr>
          <w:rFonts w:ascii="Calibri" w:hAnsi="Calibri" w:cs="Calibri"/>
          <w:szCs w:val="20"/>
        </w:rPr>
        <w:t xml:space="preserve">However, the Middle East conflict which escalated in March this year has increased global uncertainty and investment markets have been volatile with equity prices falling sharply. Listed REITs, which are highly liquid and have a strong correlation to bond yields, have not been spared and have been sold down. </w:t>
      </w:r>
    </w:p>
    <w:p w14:paraId="19570D4B" w14:textId="77777777" w:rsidR="009B0CAE" w:rsidRPr="000F569A" w:rsidRDefault="009B0CAE" w:rsidP="009B0CAE">
      <w:pPr>
        <w:spacing w:before="0" w:after="0" w:line="264" w:lineRule="auto"/>
        <w:jc w:val="both"/>
        <w:rPr>
          <w:rFonts w:ascii="Calibri" w:hAnsi="Calibri" w:cs="Calibri"/>
          <w:szCs w:val="20"/>
        </w:rPr>
      </w:pPr>
      <w:r w:rsidRPr="000F569A">
        <w:rPr>
          <w:rFonts w:ascii="Calibri" w:hAnsi="Calibri" w:cs="Calibri"/>
          <w:szCs w:val="20"/>
        </w:rPr>
        <w:t>Physical property, however, has specific benefits and proven resilience in times of investment uncertainty. Unlike paper assets, it has intrinsic value and remains a physical necessity for logistics, retailing etc notwithstanding economic shocks. Property also offers income stability in that rent is contractually secured by lease arrangements and the more predictable that rental is due to the financial strength of tenants and the length of remaining lease terms, the more protection it offers investors. At the same time, escalating rentals support income growth and property valuation upside.</w:t>
      </w:r>
    </w:p>
    <w:p w14:paraId="3BA5A993" w14:textId="77777777" w:rsidR="009B0CAE" w:rsidRPr="000F569A" w:rsidRDefault="009B0CAE" w:rsidP="009B0CAE">
      <w:pPr>
        <w:spacing w:before="0" w:after="0" w:line="264" w:lineRule="auto"/>
        <w:jc w:val="both"/>
        <w:rPr>
          <w:rFonts w:ascii="Calibri" w:hAnsi="Calibri" w:cs="Calibri"/>
          <w:szCs w:val="20"/>
        </w:rPr>
      </w:pPr>
      <w:r w:rsidRPr="000F569A">
        <w:rPr>
          <w:rFonts w:ascii="Calibri" w:hAnsi="Calibri" w:cs="Calibri"/>
          <w:szCs w:val="20"/>
        </w:rPr>
        <w:t xml:space="preserve"> </w:t>
      </w:r>
    </w:p>
    <w:p w14:paraId="5D673023" w14:textId="77777777" w:rsidR="009B0CAE" w:rsidRPr="000F569A" w:rsidRDefault="009B0CAE" w:rsidP="009B0CAE">
      <w:pPr>
        <w:spacing w:before="0" w:after="0" w:line="264" w:lineRule="auto"/>
        <w:jc w:val="both"/>
        <w:rPr>
          <w:rFonts w:ascii="Calibri" w:hAnsi="Calibri" w:cs="Calibri"/>
          <w:szCs w:val="20"/>
        </w:rPr>
      </w:pPr>
      <w:r w:rsidRPr="000F569A">
        <w:rPr>
          <w:rFonts w:ascii="Calibri" w:hAnsi="Calibri" w:cs="Calibri"/>
          <w:szCs w:val="20"/>
        </w:rPr>
        <w:t xml:space="preserve">Overall, the type of property that the Fund is invested in is expected to generate solid net rental, rental growth and this will continue to be supportive of valuation growth.  </w:t>
      </w:r>
    </w:p>
    <w:p w14:paraId="5AAE9058" w14:textId="77777777" w:rsidR="009B0CAE" w:rsidRPr="000F569A" w:rsidRDefault="009B0CAE" w:rsidP="009B0CAE">
      <w:pPr>
        <w:spacing w:before="0" w:after="0" w:line="264" w:lineRule="auto"/>
        <w:jc w:val="both"/>
        <w:rPr>
          <w:rFonts w:ascii="Calibri" w:hAnsi="Calibri" w:cs="Calibri"/>
          <w:szCs w:val="20"/>
        </w:rPr>
      </w:pPr>
    </w:p>
    <w:p w14:paraId="75E473CE" w14:textId="77777777" w:rsidR="009B0CAE" w:rsidRPr="000F569A" w:rsidRDefault="009B0CAE" w:rsidP="009B0CAE">
      <w:pPr>
        <w:spacing w:after="160" w:line="259" w:lineRule="auto"/>
        <w:jc w:val="both"/>
        <w:rPr>
          <w:rFonts w:ascii="Calibri" w:eastAsiaTheme="minorHAnsi" w:hAnsi="Calibri" w:cs="Calibri"/>
          <w:szCs w:val="20"/>
          <w:u w:val="single"/>
        </w:rPr>
      </w:pPr>
      <w:r w:rsidRPr="000F569A">
        <w:rPr>
          <w:rFonts w:ascii="Calibri" w:eastAsiaTheme="minorHAnsi" w:hAnsi="Calibri" w:cs="Calibri"/>
          <w:szCs w:val="20"/>
          <w:u w:val="single"/>
        </w:rPr>
        <w:t>Investment Objective of the Fund</w:t>
      </w:r>
    </w:p>
    <w:p w14:paraId="583B9EFE" w14:textId="77777777" w:rsidR="009B0CAE" w:rsidRPr="000F569A" w:rsidRDefault="009B0CAE" w:rsidP="009B0CAE">
      <w:pPr>
        <w:spacing w:before="0" w:after="160" w:line="259" w:lineRule="auto"/>
        <w:contextualSpacing/>
        <w:jc w:val="both"/>
        <w:rPr>
          <w:rFonts w:ascii="Calibri" w:eastAsiaTheme="minorHAnsi" w:hAnsi="Calibri" w:cs="Calibri"/>
          <w:szCs w:val="20"/>
        </w:rPr>
      </w:pPr>
      <w:bookmarkStart w:id="0" w:name="_Hlk65851921"/>
      <w:r w:rsidRPr="000F569A">
        <w:rPr>
          <w:rFonts w:ascii="Calibri" w:eastAsiaTheme="minorHAnsi" w:hAnsi="Calibri" w:cs="Calibri"/>
          <w:szCs w:val="20"/>
        </w:rPr>
        <w:t xml:space="preserve">The </w:t>
      </w:r>
      <w:r w:rsidRPr="000F569A">
        <w:rPr>
          <w:rFonts w:ascii="Calibri" w:eastAsiaTheme="minorHAnsi" w:hAnsi="Calibri" w:cs="Calibri"/>
          <w:b/>
          <w:szCs w:val="20"/>
        </w:rPr>
        <w:t>Investment Objectives</w:t>
      </w:r>
      <w:r w:rsidRPr="000F569A">
        <w:rPr>
          <w:rFonts w:ascii="Calibri" w:eastAsiaTheme="minorHAnsi" w:hAnsi="Calibri" w:cs="Calibri"/>
          <w:szCs w:val="20"/>
        </w:rPr>
        <w:t xml:space="preserve"> of the Fund as stated in the Offering document, is to </w:t>
      </w:r>
      <w:r w:rsidRPr="000F569A">
        <w:rPr>
          <w:rFonts w:ascii="Calibri" w:eastAsiaTheme="minorHAnsi" w:hAnsi="Calibri" w:cs="Calibri"/>
          <w:b/>
          <w:szCs w:val="20"/>
        </w:rPr>
        <w:t xml:space="preserve">generate a reliable, predictable, and growing income </w:t>
      </w:r>
      <w:r w:rsidRPr="000F569A">
        <w:rPr>
          <w:rFonts w:ascii="Calibri" w:eastAsiaTheme="minorHAnsi" w:hAnsi="Calibri" w:cs="Calibri"/>
          <w:szCs w:val="20"/>
        </w:rPr>
        <w:t>by combining direct and listed real estate</w:t>
      </w:r>
      <w:r w:rsidRPr="000F569A">
        <w:rPr>
          <w:rFonts w:ascii="Calibri" w:eastAsiaTheme="minorHAnsi" w:hAnsi="Calibri" w:cs="Calibri"/>
          <w:b/>
          <w:szCs w:val="20"/>
        </w:rPr>
        <w:t xml:space="preserve">. </w:t>
      </w:r>
      <w:r w:rsidRPr="000F569A">
        <w:rPr>
          <w:rFonts w:ascii="Calibri" w:eastAsiaTheme="minorHAnsi" w:hAnsi="Calibri" w:cs="Calibri"/>
          <w:szCs w:val="20"/>
        </w:rPr>
        <w:t xml:space="preserve">A fundamental part of the FWHRE offering is to provide investors with better liquidity and pricing certainty than a direct property investment and with lower volatility than publicly quoted property. This with the benefit of a Regulated structure.  The Fund is delivering on these objectives. </w:t>
      </w:r>
    </w:p>
    <w:p w14:paraId="024F6B8A" w14:textId="77777777" w:rsidR="009B0CAE" w:rsidRPr="000F569A" w:rsidRDefault="009B0CAE" w:rsidP="009B0CAE">
      <w:pPr>
        <w:spacing w:before="0" w:after="160" w:line="259" w:lineRule="auto"/>
        <w:contextualSpacing/>
        <w:jc w:val="both"/>
        <w:rPr>
          <w:rFonts w:ascii="Calibri" w:eastAsiaTheme="minorHAnsi" w:hAnsi="Calibri" w:cs="Calibri"/>
          <w:szCs w:val="20"/>
        </w:rPr>
      </w:pPr>
    </w:p>
    <w:p w14:paraId="3BDD4AE0" w14:textId="77777777" w:rsidR="009B0CAE" w:rsidRPr="000F569A" w:rsidRDefault="009B0CAE" w:rsidP="009B0CAE">
      <w:pPr>
        <w:spacing w:before="0" w:after="160" w:line="259" w:lineRule="auto"/>
        <w:ind w:left="360"/>
        <w:contextualSpacing/>
        <w:jc w:val="both"/>
        <w:rPr>
          <w:rFonts w:ascii="Calibri" w:eastAsiaTheme="minorHAnsi" w:hAnsi="Calibri" w:cs="Calibri"/>
          <w:szCs w:val="20"/>
          <w:highlight w:val="yellow"/>
        </w:rPr>
      </w:pPr>
      <w:r w:rsidRPr="000F569A">
        <w:rPr>
          <w:rFonts w:ascii="Calibri" w:eastAsiaTheme="minorHAnsi" w:hAnsi="Calibri" w:cs="Calibri"/>
          <w:noProof/>
          <w:szCs w:val="20"/>
        </w:rPr>
        <w:drawing>
          <wp:inline distT="0" distB="0" distL="0" distR="0" wp14:anchorId="5D1A136C" wp14:editId="4C67F77E">
            <wp:extent cx="5809615" cy="2025218"/>
            <wp:effectExtent l="0" t="0" r="635" b="0"/>
            <wp:docPr id="65938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43" t="6987" b="4042"/>
                    <a:stretch>
                      <a:fillRect/>
                    </a:stretch>
                  </pic:blipFill>
                  <pic:spPr bwMode="auto">
                    <a:xfrm>
                      <a:off x="0" y="0"/>
                      <a:ext cx="5827608" cy="2031490"/>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338E40A1" w14:textId="77777777" w:rsidR="009B0CAE" w:rsidRDefault="009B0CAE" w:rsidP="009B0CAE">
      <w:pPr>
        <w:spacing w:before="0" w:after="160" w:line="259" w:lineRule="auto"/>
        <w:contextualSpacing/>
        <w:jc w:val="both"/>
        <w:rPr>
          <w:rFonts w:ascii="Calibri" w:hAnsi="Calibri" w:cs="Calibri"/>
          <w:sz w:val="18"/>
          <w:szCs w:val="18"/>
        </w:rPr>
      </w:pPr>
    </w:p>
    <w:p w14:paraId="73523561" w14:textId="77777777" w:rsidR="009B0CAE" w:rsidRPr="000F569A" w:rsidRDefault="009B0CAE" w:rsidP="009B0CAE">
      <w:pPr>
        <w:spacing w:before="0" w:after="160" w:line="259" w:lineRule="auto"/>
        <w:contextualSpacing/>
        <w:jc w:val="both"/>
        <w:rPr>
          <w:rFonts w:ascii="Calibri" w:hAnsi="Calibri" w:cs="Calibri"/>
          <w:sz w:val="18"/>
          <w:szCs w:val="18"/>
          <w:highlight w:val="yellow"/>
        </w:rPr>
      </w:pPr>
      <w:r w:rsidRPr="000F569A">
        <w:rPr>
          <w:rFonts w:ascii="Calibri" w:hAnsi="Calibri" w:cs="Calibri"/>
          <w:sz w:val="18"/>
          <w:szCs w:val="18"/>
        </w:rPr>
        <w:t xml:space="preserve">Source data: Bloomberg and Marriott Asset Management (Pty) Ltd. </w:t>
      </w:r>
    </w:p>
    <w:p w14:paraId="33D6C2B9" w14:textId="77777777" w:rsidR="009B0CAE" w:rsidRPr="000F569A" w:rsidRDefault="009B0CAE" w:rsidP="009B0CAE">
      <w:pPr>
        <w:spacing w:before="0" w:after="160" w:line="259" w:lineRule="auto"/>
        <w:contextualSpacing/>
        <w:jc w:val="both"/>
        <w:rPr>
          <w:rFonts w:ascii="Calibri" w:eastAsiaTheme="minorHAnsi" w:hAnsi="Calibri" w:cs="Calibri"/>
          <w:szCs w:val="20"/>
        </w:rPr>
      </w:pPr>
    </w:p>
    <w:p w14:paraId="68A4359A" w14:textId="77777777" w:rsidR="00F87AE8" w:rsidRDefault="00F87AE8">
      <w:pPr>
        <w:spacing w:before="0" w:after="0"/>
        <w:rPr>
          <w:rFonts w:ascii="Calibri" w:eastAsiaTheme="minorHAnsi" w:hAnsi="Calibri" w:cs="Calibri"/>
          <w:szCs w:val="20"/>
        </w:rPr>
        <w:sectPr w:rsidR="00F87AE8" w:rsidSect="005727CA">
          <w:headerReference w:type="default" r:id="rId16"/>
          <w:type w:val="continuous"/>
          <w:pgSz w:w="11906" w:h="16838" w:code="9"/>
          <w:pgMar w:top="1350" w:right="1133" w:bottom="993" w:left="993" w:header="709" w:footer="408" w:gutter="0"/>
          <w:cols w:space="708"/>
          <w:docGrid w:linePitch="360"/>
        </w:sectPr>
      </w:pPr>
    </w:p>
    <w:p w14:paraId="7DE951DB" w14:textId="77777777" w:rsidR="009B0CAE" w:rsidRPr="000F569A" w:rsidRDefault="009B0CAE" w:rsidP="009B0CAE">
      <w:pPr>
        <w:spacing w:before="0" w:after="160" w:line="259" w:lineRule="auto"/>
        <w:contextualSpacing/>
        <w:jc w:val="both"/>
        <w:rPr>
          <w:rFonts w:ascii="Calibri" w:eastAsiaTheme="minorHAnsi" w:hAnsi="Calibri" w:cs="Calibri"/>
          <w:szCs w:val="20"/>
        </w:rPr>
      </w:pPr>
      <w:r w:rsidRPr="000F569A">
        <w:rPr>
          <w:rFonts w:ascii="Calibri" w:eastAsiaTheme="minorHAnsi" w:hAnsi="Calibri" w:cs="Calibri"/>
          <w:szCs w:val="20"/>
        </w:rPr>
        <w:lastRenderedPageBreak/>
        <w:t xml:space="preserve">The graph above is compelling and demonstrates the performance of the Fund since inception relative to UK REITs. The Fund now has a 10-year plus track record and has produced solid growth with low volatility, whereas the volatility and weaker return of the UK REIT index is clear. No doubt the type of property that the Fund has chosen to invest in has contributed to this favourable return outcome.  </w:t>
      </w:r>
    </w:p>
    <w:p w14:paraId="7AF632EB" w14:textId="77777777" w:rsidR="009B0CAE" w:rsidRPr="000F569A" w:rsidRDefault="009B0CAE" w:rsidP="009B0CAE">
      <w:pPr>
        <w:spacing w:before="0" w:after="160" w:line="259" w:lineRule="auto"/>
        <w:contextualSpacing/>
        <w:jc w:val="both"/>
        <w:rPr>
          <w:rFonts w:ascii="Calibri" w:eastAsiaTheme="minorHAnsi" w:hAnsi="Calibri" w:cs="Calibri"/>
          <w:szCs w:val="20"/>
        </w:rPr>
      </w:pPr>
    </w:p>
    <w:p w14:paraId="520C6505" w14:textId="77777777" w:rsidR="009B0CAE" w:rsidRPr="000F569A" w:rsidRDefault="009B0CAE" w:rsidP="009B0CAE">
      <w:pPr>
        <w:spacing w:before="0" w:after="160" w:line="259" w:lineRule="auto"/>
        <w:contextualSpacing/>
        <w:jc w:val="both"/>
        <w:rPr>
          <w:rFonts w:ascii="Calibri" w:eastAsiaTheme="minorHAnsi" w:hAnsi="Calibri" w:cs="Calibri"/>
          <w:szCs w:val="20"/>
        </w:rPr>
      </w:pPr>
    </w:p>
    <w:p w14:paraId="408C5033" w14:textId="77777777" w:rsidR="009B0CAE" w:rsidRPr="000F569A" w:rsidRDefault="009B0CAE" w:rsidP="009B0CAE">
      <w:pPr>
        <w:spacing w:before="0" w:after="160" w:line="259" w:lineRule="auto"/>
        <w:contextualSpacing/>
        <w:jc w:val="both"/>
        <w:rPr>
          <w:rFonts w:ascii="Calibri" w:eastAsiaTheme="minorHAnsi" w:hAnsi="Calibri" w:cs="Calibri"/>
          <w:szCs w:val="20"/>
          <w:u w:val="single"/>
        </w:rPr>
      </w:pPr>
      <w:r w:rsidRPr="000F569A">
        <w:rPr>
          <w:rFonts w:ascii="Calibri" w:eastAsiaTheme="minorHAnsi" w:hAnsi="Calibri" w:cs="Calibri"/>
          <w:szCs w:val="20"/>
          <w:u w:val="single"/>
        </w:rPr>
        <w:t>The Direct Property Portfolio</w:t>
      </w:r>
    </w:p>
    <w:p w14:paraId="61ED9722" w14:textId="77777777" w:rsidR="009B0CAE" w:rsidRPr="000F569A" w:rsidRDefault="009B0CAE" w:rsidP="009B0CAE">
      <w:pPr>
        <w:pStyle w:val="NormalWeb"/>
        <w:spacing w:beforeAutospacing="0" w:afterAutospacing="0"/>
        <w:jc w:val="both"/>
        <w:rPr>
          <w:rFonts w:ascii="Calibri" w:eastAsiaTheme="minorHAnsi" w:hAnsi="Calibri" w:cs="Calibri"/>
          <w:sz w:val="20"/>
          <w:szCs w:val="20"/>
        </w:rPr>
      </w:pPr>
      <w:r w:rsidRPr="000F569A">
        <w:rPr>
          <w:rFonts w:ascii="Calibri" w:eastAsiaTheme="minorHAnsi" w:hAnsi="Calibri" w:cs="Calibri"/>
          <w:sz w:val="20"/>
          <w:szCs w:val="20"/>
        </w:rPr>
        <w:t xml:space="preserve">The value of the direct property portfolio </w:t>
      </w:r>
      <w:proofErr w:type="gramStart"/>
      <w:r w:rsidRPr="000F569A">
        <w:rPr>
          <w:rFonts w:ascii="Calibri" w:eastAsiaTheme="minorHAnsi" w:hAnsi="Calibri" w:cs="Calibri"/>
          <w:sz w:val="20"/>
          <w:szCs w:val="20"/>
        </w:rPr>
        <w:t>at</w:t>
      </w:r>
      <w:proofErr w:type="gramEnd"/>
      <w:r w:rsidRPr="000F569A">
        <w:rPr>
          <w:rFonts w:ascii="Calibri" w:eastAsiaTheme="minorHAnsi" w:hAnsi="Calibri" w:cs="Calibri"/>
          <w:sz w:val="20"/>
          <w:szCs w:val="20"/>
        </w:rPr>
        <w:t xml:space="preserve"> 28 February 2026 was £182.9m (31 August 2025: £186.6m and 29 February 2025: £182.4m).  </w:t>
      </w:r>
    </w:p>
    <w:p w14:paraId="72CBCEB0" w14:textId="77777777" w:rsidR="009B0CAE" w:rsidRPr="000F569A" w:rsidRDefault="009B0CAE" w:rsidP="009B0CAE">
      <w:pPr>
        <w:pStyle w:val="NormalWeb"/>
        <w:spacing w:beforeAutospacing="0" w:afterAutospacing="0"/>
        <w:jc w:val="both"/>
        <w:rPr>
          <w:rFonts w:ascii="Calibri" w:hAnsi="Calibri" w:cs="Calibri"/>
          <w:sz w:val="20"/>
          <w:szCs w:val="20"/>
        </w:rPr>
      </w:pPr>
      <w:r w:rsidRPr="000F569A">
        <w:rPr>
          <w:rFonts w:ascii="Calibri" w:eastAsiaTheme="minorHAnsi" w:hAnsi="Calibri" w:cs="Calibri"/>
          <w:sz w:val="20"/>
          <w:szCs w:val="20"/>
        </w:rPr>
        <w:t>There were no acquisitions during the six-month period under review. The sale of the Booker property was completed on 5 November 2025 at a</w:t>
      </w:r>
      <w:r w:rsidRPr="000F569A">
        <w:rPr>
          <w:rFonts w:ascii="Calibri" w:hAnsi="Calibri" w:cs="Calibri"/>
          <w:sz w:val="20"/>
          <w:szCs w:val="20"/>
        </w:rPr>
        <w:t xml:space="preserve"> selling price of </w:t>
      </w:r>
      <w:r w:rsidRPr="000F569A">
        <w:rPr>
          <w:rFonts w:ascii="Calibri" w:hAnsi="Calibri" w:cs="Calibri"/>
          <w:sz w:val="20"/>
          <w:szCs w:val="20"/>
          <w:lang w:val="en-US" w:eastAsia="en-US"/>
        </w:rPr>
        <w:t xml:space="preserve">£4.05m. The property was purchased in 2015 for </w:t>
      </w:r>
      <w:r w:rsidRPr="000F569A">
        <w:rPr>
          <w:rFonts w:ascii="Calibri" w:hAnsi="Calibri" w:cs="Calibri"/>
          <w:bCs/>
          <w:sz w:val="20"/>
          <w:szCs w:val="20"/>
          <w:lang w:val="en-US"/>
        </w:rPr>
        <w:t xml:space="preserve">£3.6m. The selling price was £200k (5.2%) above the last </w:t>
      </w:r>
      <w:r w:rsidRPr="000F569A">
        <w:rPr>
          <w:rFonts w:ascii="Calibri" w:hAnsi="Calibri" w:cs="Calibri"/>
          <w:sz w:val="20"/>
          <w:szCs w:val="20"/>
          <w:lang w:val="en-US" w:eastAsia="en-US"/>
        </w:rPr>
        <w:t xml:space="preserve">independent valuation received in May 2025, of £3.85m. </w:t>
      </w:r>
    </w:p>
    <w:p w14:paraId="0FC51FE4"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 sector weighting and lease expiry profile of the property portfolio on 28 February 2026 is set out below.  </w:t>
      </w:r>
    </w:p>
    <w:p w14:paraId="18651B50" w14:textId="77777777" w:rsidR="009B0CAE" w:rsidRPr="000F569A" w:rsidRDefault="009B0CAE" w:rsidP="009B0CAE">
      <w:pPr>
        <w:spacing w:before="0" w:after="160" w:line="259" w:lineRule="auto"/>
        <w:jc w:val="center"/>
        <w:rPr>
          <w:rFonts w:ascii="Calibri" w:eastAsiaTheme="minorHAnsi" w:hAnsi="Calibri" w:cs="Calibri"/>
          <w:szCs w:val="20"/>
        </w:rPr>
      </w:pPr>
      <w:r w:rsidRPr="000F569A">
        <w:rPr>
          <w:rFonts w:ascii="Calibri" w:eastAsiaTheme="minorHAnsi" w:hAnsi="Calibri" w:cs="Calibri"/>
          <w:noProof/>
          <w:szCs w:val="20"/>
        </w:rPr>
        <w:drawing>
          <wp:inline distT="0" distB="0" distL="0" distR="0" wp14:anchorId="4B8E6DC5" wp14:editId="321605F8">
            <wp:extent cx="3162300" cy="2159001"/>
            <wp:effectExtent l="0" t="0" r="0" b="0"/>
            <wp:docPr id="168437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10885" t="5090" r="1686" b="8381"/>
                    <a:stretch>
                      <a:fillRect/>
                    </a:stretch>
                  </pic:blipFill>
                  <pic:spPr bwMode="auto">
                    <a:xfrm>
                      <a:off x="0" y="0"/>
                      <a:ext cx="3182583" cy="2172849"/>
                    </a:xfrm>
                    <a:prstGeom prst="rect">
                      <a:avLst/>
                    </a:prstGeom>
                    <a:noFill/>
                    <a:ln>
                      <a:noFill/>
                    </a:ln>
                    <a:extLst>
                      <a:ext uri="{53640926-AAD7-44D8-BBD7-CCE9431645EC}">
                        <a14:shadowObscured xmlns:a14="http://schemas.microsoft.com/office/drawing/2010/main"/>
                      </a:ext>
                    </a:extLst>
                  </pic:spPr>
                </pic:pic>
              </a:graphicData>
            </a:graphic>
          </wp:inline>
        </w:drawing>
      </w:r>
      <w:r w:rsidRPr="000F569A">
        <w:rPr>
          <w:rFonts w:ascii="Calibri" w:eastAsiaTheme="minorHAnsi" w:hAnsi="Calibri" w:cs="Calibri"/>
          <w:noProof/>
          <w:szCs w:val="20"/>
        </w:rPr>
        <w:drawing>
          <wp:inline distT="0" distB="0" distL="0" distR="0" wp14:anchorId="11EFC80C" wp14:editId="36DA3CBE">
            <wp:extent cx="3048000" cy="2201331"/>
            <wp:effectExtent l="0" t="0" r="0" b="8890"/>
            <wp:docPr id="110451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7915" t="5617" r="11562" b="8100"/>
                    <a:stretch>
                      <a:fillRect/>
                    </a:stretch>
                  </pic:blipFill>
                  <pic:spPr bwMode="auto">
                    <a:xfrm>
                      <a:off x="0" y="0"/>
                      <a:ext cx="3063857" cy="2212783"/>
                    </a:xfrm>
                    <a:prstGeom prst="rect">
                      <a:avLst/>
                    </a:prstGeom>
                    <a:noFill/>
                    <a:ln>
                      <a:noFill/>
                    </a:ln>
                    <a:extLst>
                      <a:ext uri="{53640926-AAD7-44D8-BBD7-CCE9431645EC}">
                        <a14:shadowObscured xmlns:a14="http://schemas.microsoft.com/office/drawing/2010/main"/>
                      </a:ext>
                    </a:extLst>
                  </pic:spPr>
                </pic:pic>
              </a:graphicData>
            </a:graphic>
          </wp:inline>
        </w:drawing>
      </w:r>
    </w:p>
    <w:p w14:paraId="79D5895A"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 portfolio remains distribution warehousing dominant at 56%, with 16% and 15% weightings to food stores and retail warehousing respectively, and with a relatively low exposure to offices at 13%. </w:t>
      </w:r>
    </w:p>
    <w:p w14:paraId="100331DE" w14:textId="77777777" w:rsidR="009B0CAE" w:rsidRPr="000F569A" w:rsidRDefault="009B0CAE" w:rsidP="009B0CAE">
      <w:pPr>
        <w:spacing w:before="0" w:after="160" w:line="259" w:lineRule="auto"/>
        <w:jc w:val="both"/>
        <w:rPr>
          <w:rFonts w:ascii="Calibri" w:eastAsiaTheme="minorHAnsi" w:hAnsi="Calibri" w:cs="Calibri"/>
          <w:szCs w:val="20"/>
          <w:highlight w:val="yellow"/>
        </w:rPr>
      </w:pPr>
      <w:r w:rsidRPr="000F569A">
        <w:rPr>
          <w:rFonts w:ascii="Calibri" w:hAnsi="Calibri" w:cs="Calibri"/>
          <w:szCs w:val="20"/>
        </w:rPr>
        <w:t>During the six-month reporting period there were 18 property valuations. The net upward adjustment for the six months under review was £0.2m</w:t>
      </w:r>
      <w:r w:rsidRPr="000F569A">
        <w:rPr>
          <w:rFonts w:ascii="Calibri" w:eastAsia="Calibri" w:hAnsi="Calibri" w:cs="Calibri"/>
          <w:szCs w:val="20"/>
          <w:vertAlign w:val="superscript"/>
          <w:lang w:val="en-ZA"/>
        </w:rPr>
        <w:footnoteReference w:id="2"/>
      </w:r>
      <w:r w:rsidRPr="000F569A">
        <w:rPr>
          <w:rFonts w:ascii="Calibri" w:hAnsi="Calibri" w:cs="Calibri"/>
          <w:szCs w:val="20"/>
        </w:rPr>
        <w:t xml:space="preserve"> (</w:t>
      </w:r>
      <w:r w:rsidRPr="000F569A">
        <w:rPr>
          <w:rFonts w:ascii="Calibri" w:eastAsiaTheme="minorHAnsi" w:hAnsi="Calibri" w:cs="Calibri"/>
          <w:szCs w:val="20"/>
        </w:rPr>
        <w:t>£1.8m upward adjustment in the comparable six months period last year)</w:t>
      </w:r>
      <w:r w:rsidRPr="000F569A">
        <w:rPr>
          <w:rFonts w:ascii="Calibri" w:hAnsi="Calibri" w:cs="Calibri"/>
          <w:szCs w:val="20"/>
        </w:rPr>
        <w:t xml:space="preserve"> which equates to approximately 0.1% of opening portfolio value. While the trend of stable yields and valuation upside being driven by rental growth and lease extensions remains very much intact, there were three office properties that were adjusted downwards. The valuation outlook is positive with some further valuation increases brought to book after 28 February 2026.  </w:t>
      </w:r>
    </w:p>
    <w:p w14:paraId="659CC1FA" w14:textId="77777777" w:rsidR="009B0CAE" w:rsidRPr="000F569A" w:rsidRDefault="009B0CAE" w:rsidP="009B0CAE">
      <w:pPr>
        <w:spacing w:before="0" w:after="160" w:line="259" w:lineRule="auto"/>
        <w:jc w:val="both"/>
        <w:rPr>
          <w:rFonts w:ascii="Calibri" w:eastAsiaTheme="minorHAnsi" w:hAnsi="Calibri" w:cs="Calibri"/>
          <w:szCs w:val="20"/>
          <w:highlight w:val="yellow"/>
        </w:rPr>
      </w:pPr>
      <w:r w:rsidRPr="000F569A">
        <w:rPr>
          <w:rFonts w:ascii="Calibri" w:hAnsi="Calibri" w:cs="Calibri"/>
          <w:szCs w:val="20"/>
        </w:rPr>
        <w:t xml:space="preserve">Apart from a small retail shop (1,520 square foot) in Marina Quay, where the tenant has ceased trading, the portfolio is fully tenanted and occupied. This space is being actively marketed for let. </w:t>
      </w:r>
      <w:r w:rsidRPr="000F569A">
        <w:rPr>
          <w:rFonts w:ascii="Calibri" w:eastAsiaTheme="minorHAnsi" w:hAnsi="Calibri" w:cs="Calibri"/>
          <w:szCs w:val="20"/>
          <w:highlight w:val="yellow"/>
        </w:rPr>
        <w:t xml:space="preserve"> </w:t>
      </w:r>
    </w:p>
    <w:p w14:paraId="49CA73BA" w14:textId="77777777" w:rsidR="009B0CAE" w:rsidRPr="000F569A" w:rsidRDefault="009B0CAE" w:rsidP="009B0CAE">
      <w:pPr>
        <w:spacing w:before="0" w:after="160" w:line="259" w:lineRule="auto"/>
        <w:jc w:val="both"/>
        <w:rPr>
          <w:rFonts w:ascii="Calibri" w:eastAsiaTheme="minorHAnsi" w:hAnsi="Calibri" w:cs="Calibri"/>
          <w:szCs w:val="20"/>
          <w:highlight w:val="yellow"/>
        </w:rPr>
      </w:pPr>
      <w:r w:rsidRPr="000F569A">
        <w:rPr>
          <w:rFonts w:ascii="Calibri" w:eastAsiaTheme="minorHAnsi" w:hAnsi="Calibri" w:cs="Calibri"/>
          <w:szCs w:val="20"/>
          <w:lang w:val="en-ZA"/>
        </w:rPr>
        <w:t xml:space="preserve">The lease expiry profile remains well spread. The portfolio WAULT is 7.9 years </w:t>
      </w:r>
      <w:r w:rsidRPr="000F569A">
        <w:rPr>
          <w:rFonts w:ascii="Calibri" w:eastAsiaTheme="minorHAnsi" w:hAnsi="Calibri" w:cs="Calibri"/>
          <w:szCs w:val="20"/>
        </w:rPr>
        <w:t xml:space="preserve">(31 August 2025: 8.5 years and 28 February 2025: 9.1 years).  </w:t>
      </w:r>
    </w:p>
    <w:p w14:paraId="76C69397"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There have been several positive rent reviews and leasing outcomes during the past six months. </w:t>
      </w:r>
    </w:p>
    <w:p w14:paraId="3B18ECB6"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proofErr w:type="spellStart"/>
      <w:r w:rsidRPr="000F569A">
        <w:rPr>
          <w:rFonts w:ascii="Calibri" w:hAnsi="Calibri" w:cs="Calibri"/>
          <w:sz w:val="20"/>
        </w:rPr>
        <w:t>Bidfoods</w:t>
      </w:r>
      <w:proofErr w:type="spellEnd"/>
      <w:r w:rsidRPr="000F569A">
        <w:rPr>
          <w:rFonts w:ascii="Calibri" w:hAnsi="Calibri" w:cs="Calibri"/>
          <w:sz w:val="20"/>
        </w:rPr>
        <w:t xml:space="preserve"> Cannock - open market rent review concluded - 35% increase on previous rent </w:t>
      </w:r>
    </w:p>
    <w:p w14:paraId="463DC87A"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r w:rsidRPr="000F569A">
        <w:rPr>
          <w:rFonts w:ascii="Calibri" w:hAnsi="Calibri" w:cs="Calibri"/>
          <w:sz w:val="20"/>
        </w:rPr>
        <w:t>FPE Seals Darlington – fixed rent review – 13% increase on previous rent</w:t>
      </w:r>
    </w:p>
    <w:p w14:paraId="4B40B94D"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r w:rsidRPr="000F569A">
        <w:rPr>
          <w:rFonts w:ascii="Calibri" w:hAnsi="Calibri" w:cs="Calibri"/>
          <w:sz w:val="20"/>
        </w:rPr>
        <w:t>DHL Doncaster – fixed rent review – 10% increase on previous rent</w:t>
      </w:r>
    </w:p>
    <w:p w14:paraId="0D1195AB"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r w:rsidRPr="000F569A">
        <w:rPr>
          <w:rFonts w:ascii="Calibri" w:hAnsi="Calibri" w:cs="Calibri"/>
          <w:sz w:val="20"/>
        </w:rPr>
        <w:lastRenderedPageBreak/>
        <w:t xml:space="preserve">B&amp;M Marina Quay – open market rent review – agreed at previous passing </w:t>
      </w:r>
    </w:p>
    <w:p w14:paraId="76A77AAA"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r w:rsidRPr="000F569A">
        <w:rPr>
          <w:rFonts w:ascii="Calibri" w:hAnsi="Calibri" w:cs="Calibri"/>
          <w:sz w:val="20"/>
        </w:rPr>
        <w:t>Wickes Grimsby – removal of tenant break concluded – extending certain term by 5 years, rent review agreed at previous passing</w:t>
      </w:r>
    </w:p>
    <w:p w14:paraId="1219B8C8" w14:textId="77777777" w:rsidR="009B0CAE" w:rsidRPr="000F569A" w:rsidRDefault="009B0CAE" w:rsidP="009B0CAE">
      <w:pPr>
        <w:pStyle w:val="ListParagraph"/>
        <w:numPr>
          <w:ilvl w:val="0"/>
          <w:numId w:val="49"/>
        </w:numPr>
        <w:overflowPunct/>
        <w:autoSpaceDE/>
        <w:autoSpaceDN/>
        <w:adjustRightInd/>
        <w:spacing w:before="0" w:after="160" w:line="259" w:lineRule="auto"/>
        <w:ind w:left="360"/>
        <w:jc w:val="both"/>
        <w:textAlignment w:val="auto"/>
        <w:rPr>
          <w:rFonts w:ascii="Calibri" w:hAnsi="Calibri" w:cs="Calibri"/>
          <w:sz w:val="20"/>
        </w:rPr>
      </w:pPr>
      <w:r w:rsidRPr="000F569A">
        <w:rPr>
          <w:rFonts w:ascii="Calibri" w:hAnsi="Calibri" w:cs="Calibri"/>
          <w:sz w:val="20"/>
        </w:rPr>
        <w:t xml:space="preserve">Vanquis Bank Chatham – removal of tenant break concluded - extending certain term by 5 years, rent increased by 6% over previous passing </w:t>
      </w:r>
    </w:p>
    <w:p w14:paraId="7FD28F38" w14:textId="77777777" w:rsidR="009B0CAE" w:rsidRPr="000F569A" w:rsidRDefault="009B0CAE" w:rsidP="009B0CAE">
      <w:pPr>
        <w:jc w:val="both"/>
        <w:rPr>
          <w:rFonts w:ascii="Calibri" w:eastAsiaTheme="minorHAnsi" w:hAnsi="Calibri" w:cs="Calibri"/>
          <w:szCs w:val="20"/>
        </w:rPr>
      </w:pPr>
      <w:r w:rsidRPr="000F569A">
        <w:rPr>
          <w:rFonts w:ascii="Calibri" w:eastAsiaTheme="minorHAnsi" w:hAnsi="Calibri" w:cs="Calibri"/>
          <w:szCs w:val="20"/>
        </w:rPr>
        <w:t xml:space="preserve">There are four rent reviews coming up during the remainder of 2026 calendar year, two being RPI linked and two open market rent reviews. These represent 14% of the portfolio rental. Approximately 15% rental upside on these (after provision for incentives) is estimated. Across the entire portfolio it is estimated that there is approximately 7% current inherent rental upside above passing rent. This is positive. </w:t>
      </w:r>
    </w:p>
    <w:p w14:paraId="4BCD4AE2" w14:textId="77777777" w:rsidR="009B0CAE" w:rsidRDefault="009B0CAE" w:rsidP="009B0CAE">
      <w:pPr>
        <w:jc w:val="both"/>
        <w:rPr>
          <w:rFonts w:ascii="Calibri" w:hAnsi="Calibri" w:cs="Calibri"/>
          <w:szCs w:val="20"/>
        </w:rPr>
      </w:pPr>
      <w:r w:rsidRPr="000F569A">
        <w:rPr>
          <w:rFonts w:ascii="Calibri" w:hAnsi="Calibri" w:cs="Calibri"/>
          <w:szCs w:val="20"/>
        </w:rPr>
        <w:t xml:space="preserve">There are also negotiations currently taking place with no less than eight tenants regarding the extension of their leases.  </w:t>
      </w:r>
    </w:p>
    <w:p w14:paraId="1DBE9D8A" w14:textId="77777777" w:rsidR="009B0CAE" w:rsidRPr="000F569A" w:rsidRDefault="009B0CAE" w:rsidP="009B0CAE">
      <w:pPr>
        <w:jc w:val="both"/>
        <w:rPr>
          <w:rFonts w:ascii="Calibri" w:hAnsi="Calibri" w:cs="Calibri"/>
          <w:szCs w:val="20"/>
        </w:rPr>
      </w:pPr>
    </w:p>
    <w:p w14:paraId="34AE7E04" w14:textId="77777777" w:rsidR="009B0CAE" w:rsidRPr="000F569A" w:rsidRDefault="009B0CAE" w:rsidP="009B0CAE">
      <w:pPr>
        <w:spacing w:before="0" w:after="160" w:line="259" w:lineRule="auto"/>
        <w:jc w:val="center"/>
        <w:rPr>
          <w:rFonts w:ascii="Calibri" w:eastAsiaTheme="minorHAnsi" w:hAnsi="Calibri" w:cs="Calibri"/>
          <w:szCs w:val="20"/>
        </w:rPr>
      </w:pPr>
      <w:r w:rsidRPr="000F569A">
        <w:rPr>
          <w:rFonts w:ascii="Calibri" w:eastAsiaTheme="minorHAnsi" w:hAnsi="Calibri" w:cs="Calibri"/>
          <w:noProof/>
          <w:szCs w:val="20"/>
        </w:rPr>
        <w:drawing>
          <wp:inline distT="0" distB="0" distL="0" distR="0" wp14:anchorId="6D590A54" wp14:editId="0ECF2AF4">
            <wp:extent cx="2552700" cy="2325962"/>
            <wp:effectExtent l="0" t="0" r="0" b="0"/>
            <wp:docPr id="324235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19837" t="6570" r="19610" b="3234"/>
                    <a:stretch>
                      <a:fillRect/>
                    </a:stretch>
                  </pic:blipFill>
                  <pic:spPr bwMode="auto">
                    <a:xfrm>
                      <a:off x="0" y="0"/>
                      <a:ext cx="2565476" cy="23376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Theme="minorHAnsi" w:hAnsi="Calibri" w:cs="Calibri"/>
          <w:szCs w:val="20"/>
        </w:rPr>
        <w:t xml:space="preserve">                                   </w:t>
      </w:r>
      <w:r w:rsidRPr="000F569A">
        <w:rPr>
          <w:rFonts w:ascii="Calibri" w:eastAsiaTheme="minorHAnsi" w:hAnsi="Calibri" w:cs="Calibri"/>
          <w:noProof/>
          <w:szCs w:val="20"/>
        </w:rPr>
        <w:drawing>
          <wp:inline distT="0" distB="0" distL="0" distR="0" wp14:anchorId="4D1C9B5A" wp14:editId="6F2F0307">
            <wp:extent cx="2581275" cy="2345709"/>
            <wp:effectExtent l="0" t="0" r="0" b="0"/>
            <wp:docPr id="795963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l="21644" t="4803" r="13429" b="3564"/>
                    <a:stretch>
                      <a:fillRect/>
                    </a:stretch>
                  </pic:blipFill>
                  <pic:spPr bwMode="auto">
                    <a:xfrm>
                      <a:off x="0" y="0"/>
                      <a:ext cx="2592374" cy="2355795"/>
                    </a:xfrm>
                    <a:prstGeom prst="rect">
                      <a:avLst/>
                    </a:prstGeom>
                    <a:noFill/>
                    <a:ln>
                      <a:noFill/>
                    </a:ln>
                    <a:extLst>
                      <a:ext uri="{53640926-AAD7-44D8-BBD7-CCE9431645EC}">
                        <a14:shadowObscured xmlns:a14="http://schemas.microsoft.com/office/drawing/2010/main"/>
                      </a:ext>
                    </a:extLst>
                  </pic:spPr>
                </pic:pic>
              </a:graphicData>
            </a:graphic>
          </wp:inline>
        </w:drawing>
      </w:r>
    </w:p>
    <w:p w14:paraId="252532DA"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 credit rating of the portfolio remains very strong. Updates from </w:t>
      </w:r>
      <w:proofErr w:type="spellStart"/>
      <w:r w:rsidRPr="000F569A">
        <w:rPr>
          <w:rFonts w:ascii="Calibri" w:eastAsiaTheme="minorHAnsi" w:hAnsi="Calibri" w:cs="Calibri"/>
          <w:szCs w:val="20"/>
        </w:rPr>
        <w:t>CreditSafe</w:t>
      </w:r>
      <w:proofErr w:type="spellEnd"/>
      <w:r w:rsidRPr="000F569A">
        <w:rPr>
          <w:rFonts w:ascii="Calibri" w:eastAsiaTheme="minorHAnsi" w:hAnsi="Calibri" w:cs="Calibri"/>
          <w:szCs w:val="20"/>
        </w:rPr>
        <w:t xml:space="preserve"> on in-situ tenants are obtained routinely.  During the period under review, credit ratings have generally remained stable or improved.   </w:t>
      </w:r>
    </w:p>
    <w:p w14:paraId="1F1C8F0B"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EPC ratings is a particular aspect where environmental considerations can be measured and tracked. The Fund’s property portfolio rating is depicted in the EPC pie chart above. The property portfolio is generally well positioned from an EPC perspective in terms of its overall ratings but also importantly in terms of the regulatory targets which are purported to become effective in April 2027. Ongoing attention is being given to early reviews of ratings and ways in which they can be cost effectively improved, and good progress has been made in this regard with 73% of the portfolio by value now having either A or B ratings and importantly there being no properties D or worse. The nature of tenant’s operations is also considered as part of sensible acquisition filter risk but also in line with ESG considerations.  </w:t>
      </w:r>
    </w:p>
    <w:p w14:paraId="25A8552A" w14:textId="77777777" w:rsidR="009B0CAE" w:rsidRPr="000F569A" w:rsidRDefault="009B0CAE" w:rsidP="009B0CAE">
      <w:pPr>
        <w:spacing w:before="0" w:after="0" w:line="259" w:lineRule="auto"/>
        <w:jc w:val="both"/>
        <w:rPr>
          <w:rFonts w:ascii="Calibri" w:eastAsiaTheme="minorHAnsi" w:hAnsi="Calibri" w:cs="Calibri"/>
          <w:szCs w:val="20"/>
          <w:highlight w:val="yellow"/>
        </w:rPr>
      </w:pPr>
    </w:p>
    <w:p w14:paraId="45D800A1" w14:textId="77777777" w:rsidR="009B0CAE" w:rsidRPr="000F569A" w:rsidRDefault="009B0CAE" w:rsidP="009B0CAE">
      <w:pPr>
        <w:spacing w:after="160" w:line="259" w:lineRule="auto"/>
        <w:jc w:val="both"/>
        <w:rPr>
          <w:rFonts w:ascii="Calibri" w:eastAsiaTheme="minorHAnsi" w:hAnsi="Calibri" w:cs="Calibri"/>
          <w:szCs w:val="20"/>
          <w:u w:val="single"/>
        </w:rPr>
      </w:pPr>
      <w:r w:rsidRPr="000F569A">
        <w:rPr>
          <w:rFonts w:ascii="Calibri" w:eastAsiaTheme="minorHAnsi" w:hAnsi="Calibri" w:cs="Calibri"/>
          <w:szCs w:val="20"/>
          <w:u w:val="single"/>
        </w:rPr>
        <w:t xml:space="preserve">The REIT portfolio </w:t>
      </w:r>
    </w:p>
    <w:p w14:paraId="0A9CE833" w14:textId="77777777" w:rsidR="009B0CAE" w:rsidRPr="000F569A" w:rsidRDefault="009B0CAE" w:rsidP="009B0CAE">
      <w:pPr>
        <w:spacing w:before="0" w:after="160" w:line="259" w:lineRule="auto"/>
        <w:contextualSpacing/>
        <w:jc w:val="both"/>
        <w:rPr>
          <w:rFonts w:ascii="Calibri" w:eastAsiaTheme="minorHAnsi" w:hAnsi="Calibri" w:cs="Calibri"/>
          <w:szCs w:val="20"/>
        </w:rPr>
      </w:pPr>
      <w:r w:rsidRPr="000F569A">
        <w:rPr>
          <w:rFonts w:ascii="Calibri" w:eastAsiaTheme="minorHAnsi" w:hAnsi="Calibri" w:cs="Calibri"/>
          <w:szCs w:val="20"/>
        </w:rPr>
        <w:t xml:space="preserve">The Fund has a portfolio of seven UK REITS, namely London Metric, Segro, </w:t>
      </w:r>
      <w:proofErr w:type="spellStart"/>
      <w:r w:rsidRPr="000F569A">
        <w:rPr>
          <w:rFonts w:ascii="Calibri" w:eastAsiaTheme="minorHAnsi" w:hAnsi="Calibri" w:cs="Calibri"/>
          <w:szCs w:val="20"/>
        </w:rPr>
        <w:t>Tritax</w:t>
      </w:r>
      <w:proofErr w:type="spellEnd"/>
      <w:r w:rsidRPr="000F569A">
        <w:rPr>
          <w:rFonts w:ascii="Calibri" w:eastAsiaTheme="minorHAnsi" w:hAnsi="Calibri" w:cs="Calibri"/>
          <w:szCs w:val="20"/>
        </w:rPr>
        <w:t xml:space="preserve"> Big Box, Big Yellow, British Land, Land Securities and Primary Healthcare Properties.  The portfolio now has greater diversification and a weighting to other property sectors while maintaining an emphasis in distribution warehousing.  </w:t>
      </w:r>
    </w:p>
    <w:p w14:paraId="4084997C" w14:textId="77777777" w:rsidR="009B0CAE" w:rsidRPr="000F569A" w:rsidRDefault="009B0CAE" w:rsidP="009B0CAE">
      <w:pPr>
        <w:spacing w:before="0" w:after="160" w:line="259" w:lineRule="auto"/>
        <w:contextualSpacing/>
        <w:jc w:val="both"/>
        <w:rPr>
          <w:rFonts w:ascii="Calibri" w:eastAsiaTheme="minorHAnsi" w:hAnsi="Calibri" w:cs="Calibri"/>
          <w:szCs w:val="20"/>
        </w:rPr>
      </w:pPr>
    </w:p>
    <w:p w14:paraId="3A01034A"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REIT pricing is volatile and is highly sensitive to bond yield movement and interest rate sentiment. REIT prices showed strong appreciation during the six months ending 28 February 2026.  </w:t>
      </w:r>
    </w:p>
    <w:p w14:paraId="53E7EE2C" w14:textId="77777777" w:rsidR="009B0CAE" w:rsidRPr="000F569A" w:rsidRDefault="009B0CAE" w:rsidP="009B0CAE">
      <w:pPr>
        <w:spacing w:before="0" w:after="160" w:line="259" w:lineRule="auto"/>
        <w:contextualSpacing/>
        <w:jc w:val="both"/>
        <w:rPr>
          <w:rFonts w:ascii="Calibri" w:eastAsiaTheme="minorHAnsi" w:hAnsi="Calibri" w:cs="Calibri"/>
          <w:szCs w:val="20"/>
        </w:rPr>
      </w:pPr>
      <w:r w:rsidRPr="000F569A">
        <w:rPr>
          <w:rFonts w:ascii="Calibri" w:eastAsiaTheme="minorHAnsi" w:hAnsi="Calibri" w:cs="Calibri"/>
          <w:szCs w:val="20"/>
        </w:rPr>
        <w:t xml:space="preserve">The value of these REITs </w:t>
      </w:r>
      <w:proofErr w:type="gramStart"/>
      <w:r w:rsidRPr="000F569A">
        <w:rPr>
          <w:rFonts w:ascii="Calibri" w:eastAsiaTheme="minorHAnsi" w:hAnsi="Calibri" w:cs="Calibri"/>
          <w:szCs w:val="20"/>
        </w:rPr>
        <w:t>at</w:t>
      </w:r>
      <w:proofErr w:type="gramEnd"/>
      <w:r w:rsidRPr="000F569A">
        <w:rPr>
          <w:rFonts w:ascii="Calibri" w:eastAsiaTheme="minorHAnsi" w:hAnsi="Calibri" w:cs="Calibri"/>
          <w:szCs w:val="20"/>
        </w:rPr>
        <w:t xml:space="preserve"> 28 February 2026 was £23.3m (31 August 2025: £19.1m and 28 February 2025: £22.1m)</w:t>
      </w:r>
      <w:r w:rsidRPr="000F569A">
        <w:rPr>
          <w:rFonts w:ascii="Calibri" w:hAnsi="Calibri" w:cs="Calibri"/>
          <w:szCs w:val="20"/>
        </w:rPr>
        <w:t xml:space="preserve">. The net realised and </w:t>
      </w:r>
      <w:r w:rsidRPr="000F569A">
        <w:rPr>
          <w:rFonts w:ascii="Calibri" w:eastAsiaTheme="minorHAnsi" w:hAnsi="Calibri" w:cs="Calibri"/>
          <w:szCs w:val="20"/>
        </w:rPr>
        <w:t>unrealised gain from the REITs during the six months ended 28 February 2026 is £4.0m (year ended 31 August 2025: £3.9m loss; six months ended 28 February 2025: £3.6m loss).</w:t>
      </w:r>
    </w:p>
    <w:p w14:paraId="03A8E1FC" w14:textId="77777777" w:rsidR="009B0CAE" w:rsidRPr="000F569A" w:rsidRDefault="009B0CAE" w:rsidP="009B0CAE">
      <w:pPr>
        <w:spacing w:before="0" w:after="0"/>
        <w:jc w:val="both"/>
        <w:rPr>
          <w:rFonts w:ascii="Calibri" w:eastAsiaTheme="minorHAnsi" w:hAnsi="Calibri" w:cs="Calibri"/>
          <w:szCs w:val="20"/>
        </w:rPr>
      </w:pPr>
    </w:p>
    <w:p w14:paraId="00F2256A" w14:textId="77777777" w:rsidR="009B0CAE" w:rsidRDefault="009B0CAE" w:rsidP="009B0CAE">
      <w:pPr>
        <w:spacing w:before="0" w:after="0"/>
        <w:jc w:val="both"/>
        <w:rPr>
          <w:rFonts w:ascii="Calibri" w:eastAsiaTheme="minorHAnsi" w:hAnsi="Calibri" w:cs="Calibri"/>
          <w:szCs w:val="20"/>
        </w:rPr>
      </w:pPr>
    </w:p>
    <w:p w14:paraId="1DEF442C" w14:textId="77777777" w:rsidR="009B0CAE" w:rsidRDefault="009B0CAE" w:rsidP="009B0CAE">
      <w:pPr>
        <w:spacing w:before="0" w:after="0"/>
        <w:jc w:val="both"/>
        <w:rPr>
          <w:rFonts w:ascii="Calibri" w:eastAsiaTheme="minorHAnsi" w:hAnsi="Calibri" w:cs="Calibri"/>
          <w:szCs w:val="20"/>
        </w:rPr>
      </w:pPr>
    </w:p>
    <w:p w14:paraId="64921511" w14:textId="6399CA35" w:rsidR="009B0CAE" w:rsidRPr="000F569A" w:rsidRDefault="009B0CAE" w:rsidP="009B0CAE">
      <w:pPr>
        <w:spacing w:before="0" w:after="0"/>
        <w:jc w:val="both"/>
        <w:rPr>
          <w:rFonts w:ascii="Calibri" w:eastAsiaTheme="minorHAnsi" w:hAnsi="Calibri" w:cs="Calibri"/>
          <w:szCs w:val="20"/>
        </w:rPr>
      </w:pPr>
      <w:r w:rsidRPr="000F569A">
        <w:rPr>
          <w:rFonts w:ascii="Calibri" w:eastAsiaTheme="minorHAnsi" w:hAnsi="Calibri" w:cs="Calibri"/>
          <w:szCs w:val="20"/>
        </w:rPr>
        <w:lastRenderedPageBreak/>
        <w:t>The REIT portfolio is an integral holding of the Fund, to provide liquidity. Having contributed positively to the Fund’s return performance during the reporting period, REIT prices have disappointingly come off sharply in March 2026 but we take comfort that the REITs selected for the Fund have performed well relatively and seem well placed for recovery based on historic yields and the discounts to net asset value that they are currently traded at.</w:t>
      </w:r>
    </w:p>
    <w:p w14:paraId="533F2AE8" w14:textId="77777777" w:rsidR="009B0CAE" w:rsidRPr="000F569A" w:rsidRDefault="009B0CAE" w:rsidP="009B0CAE">
      <w:pPr>
        <w:spacing w:before="0" w:after="0"/>
        <w:jc w:val="both"/>
        <w:rPr>
          <w:rFonts w:ascii="Calibri" w:hAnsi="Calibri" w:cs="Calibri"/>
          <w:szCs w:val="20"/>
          <w:highlight w:val="yellow"/>
        </w:rPr>
      </w:pPr>
    </w:p>
    <w:p w14:paraId="395DE3A5" w14:textId="77777777" w:rsidR="009B0CAE" w:rsidRPr="000F569A" w:rsidRDefault="009B0CAE" w:rsidP="009B0CAE">
      <w:pPr>
        <w:spacing w:before="0" w:after="0"/>
        <w:jc w:val="center"/>
        <w:rPr>
          <w:rFonts w:ascii="Calibri" w:eastAsiaTheme="minorHAnsi" w:hAnsi="Calibri" w:cs="Calibri"/>
          <w:szCs w:val="20"/>
          <w:highlight w:val="yellow"/>
        </w:rPr>
      </w:pPr>
      <w:r w:rsidRPr="000F569A">
        <w:rPr>
          <w:rFonts w:ascii="Calibri" w:eastAsiaTheme="minorHAnsi" w:hAnsi="Calibri" w:cs="Calibri"/>
          <w:noProof/>
          <w:szCs w:val="20"/>
        </w:rPr>
        <w:drawing>
          <wp:inline distT="0" distB="0" distL="0" distR="0" wp14:anchorId="2B7AE905" wp14:editId="254A373D">
            <wp:extent cx="5029200" cy="2704948"/>
            <wp:effectExtent l="0" t="0" r="0" b="635"/>
            <wp:docPr id="981505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t="8367" b="3327"/>
                    <a:stretch>
                      <a:fillRect/>
                    </a:stretch>
                  </pic:blipFill>
                  <pic:spPr bwMode="auto">
                    <a:xfrm>
                      <a:off x="0" y="0"/>
                      <a:ext cx="5041905" cy="2711781"/>
                    </a:xfrm>
                    <a:prstGeom prst="rect">
                      <a:avLst/>
                    </a:prstGeom>
                    <a:noFill/>
                    <a:ln>
                      <a:noFill/>
                    </a:ln>
                    <a:extLst>
                      <a:ext uri="{53640926-AAD7-44D8-BBD7-CCE9431645EC}">
                        <a14:shadowObscured xmlns:a14="http://schemas.microsoft.com/office/drawing/2010/main"/>
                      </a:ext>
                    </a:extLst>
                  </pic:spPr>
                </pic:pic>
              </a:graphicData>
            </a:graphic>
          </wp:inline>
        </w:drawing>
      </w:r>
    </w:p>
    <w:p w14:paraId="61F2F0DA" w14:textId="77777777" w:rsidR="009B0CAE" w:rsidRPr="000F569A" w:rsidRDefault="009B0CAE" w:rsidP="009B0CAE">
      <w:pPr>
        <w:spacing w:before="0" w:after="160" w:line="259" w:lineRule="auto"/>
        <w:contextualSpacing/>
        <w:jc w:val="both"/>
        <w:rPr>
          <w:rFonts w:ascii="Calibri" w:hAnsi="Calibri" w:cs="Calibri"/>
          <w:sz w:val="18"/>
          <w:szCs w:val="18"/>
          <w:highlight w:val="yellow"/>
        </w:rPr>
      </w:pPr>
      <w:r w:rsidRPr="000F569A">
        <w:rPr>
          <w:rFonts w:ascii="Calibri" w:hAnsi="Calibri" w:cs="Calibri"/>
          <w:sz w:val="18"/>
          <w:szCs w:val="18"/>
        </w:rPr>
        <w:t xml:space="preserve">Source data: Bloomberg and Marriott Asset Management (Pty) Ltd. </w:t>
      </w:r>
    </w:p>
    <w:p w14:paraId="400ED913" w14:textId="77777777" w:rsidR="009B0CAE" w:rsidRPr="000F569A" w:rsidRDefault="009B0CAE" w:rsidP="009B0CAE">
      <w:pPr>
        <w:spacing w:before="0" w:after="160" w:line="259" w:lineRule="auto"/>
        <w:contextualSpacing/>
        <w:jc w:val="both"/>
        <w:rPr>
          <w:rFonts w:ascii="Calibri" w:hAnsi="Calibri" w:cs="Calibri"/>
          <w:szCs w:val="20"/>
          <w:highlight w:val="yellow"/>
        </w:rPr>
      </w:pPr>
    </w:p>
    <w:p w14:paraId="14AA8DBD" w14:textId="77777777" w:rsidR="009B0CAE" w:rsidRPr="000F569A" w:rsidRDefault="009B0CAE" w:rsidP="009B0CAE">
      <w:pPr>
        <w:spacing w:after="160" w:line="259" w:lineRule="auto"/>
        <w:jc w:val="both"/>
        <w:rPr>
          <w:rFonts w:ascii="Calibri" w:eastAsiaTheme="minorHAnsi" w:hAnsi="Calibri" w:cs="Calibri"/>
          <w:szCs w:val="20"/>
          <w:u w:val="single"/>
        </w:rPr>
      </w:pPr>
      <w:r w:rsidRPr="000F569A">
        <w:rPr>
          <w:rFonts w:ascii="Calibri" w:eastAsiaTheme="minorHAnsi" w:hAnsi="Calibri" w:cs="Calibri"/>
          <w:szCs w:val="20"/>
          <w:u w:val="single"/>
        </w:rPr>
        <w:t>Debt Funding</w:t>
      </w:r>
    </w:p>
    <w:p w14:paraId="6E0C4B59"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Historically each property acquisition was funded with 50% debt finance but more recently the Fund has targeted an LTV ratio of 35% to 45% with between 50% and 75% of the debt being hedged by way of a spread of interest rate swaps. </w:t>
      </w:r>
    </w:p>
    <w:p w14:paraId="68B37E4E"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On 28 February 2026, the portfolio LTV rate was circa 46%; a lower 39% on a Fund basis when including the REITs. Some 72% of the term debt has been hedged by way of five interest rate swaps with a weighted average remaining term of 3.1 years. The largest of these swaps (£25m or 48% of the hedging) is at an attractive low fixed rate of 1.05% and still has almost 6 years to maturity (December 2031) and therefore provides good interest rate protection against higher rates. The remaining four swaps have shorter terms to expiry but are at fixed rates which are generally not dissimilar to the current base rate meaning that the risk to higher debt funding costs upon their expiry is limited. </w:t>
      </w:r>
    </w:p>
    <w:p w14:paraId="4901629B" w14:textId="3C8F6B13" w:rsidR="009B0CAE" w:rsidRPr="000F569A" w:rsidRDefault="009B0CAE" w:rsidP="009B0CAE">
      <w:pPr>
        <w:spacing w:before="0" w:after="160" w:line="259" w:lineRule="auto"/>
        <w:jc w:val="both"/>
        <w:rPr>
          <w:rFonts w:ascii="Calibri" w:hAnsi="Calibri" w:cs="Calibri"/>
          <w:szCs w:val="20"/>
        </w:rPr>
      </w:pPr>
      <w:r w:rsidRPr="000F569A">
        <w:rPr>
          <w:rFonts w:ascii="Calibri" w:eastAsiaTheme="minorHAnsi" w:hAnsi="Calibri" w:cs="Calibri"/>
          <w:szCs w:val="20"/>
        </w:rPr>
        <w:t xml:space="preserve"> </w:t>
      </w:r>
      <w:r w:rsidRPr="000F569A">
        <w:rPr>
          <w:rFonts w:ascii="Calibri" w:hAnsi="Calibri" w:cs="Calibri"/>
          <w:szCs w:val="20"/>
        </w:rPr>
        <w:t>The existing fixes remain well in the money with a fair value on 28 February 2026 of circa £3.4m (31 August 2025: £4.2m, 28 February 2025: £4.</w:t>
      </w:r>
      <w:r w:rsidR="00061238">
        <w:rPr>
          <w:rFonts w:ascii="Calibri" w:hAnsi="Calibri" w:cs="Calibri"/>
          <w:szCs w:val="20"/>
        </w:rPr>
        <w:t>6</w:t>
      </w:r>
      <w:r w:rsidRPr="000F569A">
        <w:rPr>
          <w:rFonts w:ascii="Calibri" w:hAnsi="Calibri" w:cs="Calibri"/>
          <w:szCs w:val="20"/>
        </w:rPr>
        <w:t>m). During the period under review, the value of the swap has decreased and given rise to a fair value downward adjustment of £0.8m (year ended 31 August 2025: fair value loss of £0.8m; six months ended 28 February 2025: fair value loss of £0.3m).</w:t>
      </w:r>
    </w:p>
    <w:p w14:paraId="5530C034"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There were two further interest rate cuts of 25 bps each during the six months ending February 2026 and the base rate is now 3.75%. There has now been a total of six cuts in this downward interest rate cycle and at the end of the reporting period it was expected that a further cut was imminent and that rates would continue to trend downwards. However, the impact of the Middle East conflict is likely to see this trend paused while the inflationary impact of higher oil prices is assessed.  </w:t>
      </w:r>
    </w:p>
    <w:p w14:paraId="4A4A7A4F" w14:textId="77777777" w:rsidR="009B0CAE" w:rsidRPr="000F569A" w:rsidRDefault="009B0CAE" w:rsidP="009B0CAE">
      <w:pPr>
        <w:spacing w:before="0" w:after="160" w:line="259" w:lineRule="auto"/>
        <w:jc w:val="both"/>
        <w:rPr>
          <w:rFonts w:ascii="Calibri" w:hAnsi="Calibri" w:cs="Calibri"/>
          <w:szCs w:val="20"/>
        </w:rPr>
      </w:pPr>
      <w:r w:rsidRPr="000F569A">
        <w:rPr>
          <w:rFonts w:ascii="Calibri" w:eastAsiaTheme="minorHAnsi" w:hAnsi="Calibri" w:cs="Calibri"/>
          <w:szCs w:val="20"/>
        </w:rPr>
        <w:t>T</w:t>
      </w:r>
      <w:r w:rsidRPr="000F569A">
        <w:rPr>
          <w:rFonts w:ascii="Calibri" w:hAnsi="Calibri" w:cs="Calibri"/>
          <w:szCs w:val="20"/>
        </w:rPr>
        <w:t xml:space="preserve">here are no concerns with bank covenants where there are good levels of headroom. </w:t>
      </w:r>
    </w:p>
    <w:p w14:paraId="2643065D" w14:textId="77777777" w:rsidR="009B0CAE" w:rsidRPr="000F569A" w:rsidRDefault="009B0CAE" w:rsidP="009B0CAE">
      <w:pPr>
        <w:spacing w:after="160" w:line="259" w:lineRule="auto"/>
        <w:jc w:val="both"/>
        <w:rPr>
          <w:rFonts w:ascii="Calibri" w:eastAsiaTheme="minorHAnsi" w:hAnsi="Calibri" w:cs="Calibri"/>
          <w:szCs w:val="20"/>
          <w:u w:val="single"/>
        </w:rPr>
      </w:pPr>
    </w:p>
    <w:p w14:paraId="7457D335" w14:textId="77777777" w:rsidR="009B0CAE" w:rsidRDefault="009B0CAE" w:rsidP="009B0CAE">
      <w:pPr>
        <w:spacing w:after="160" w:line="259" w:lineRule="auto"/>
        <w:jc w:val="both"/>
        <w:rPr>
          <w:rFonts w:ascii="Calibri" w:eastAsiaTheme="minorHAnsi" w:hAnsi="Calibri" w:cs="Calibri"/>
          <w:szCs w:val="20"/>
          <w:u w:val="single"/>
        </w:rPr>
      </w:pPr>
    </w:p>
    <w:p w14:paraId="684E85A6" w14:textId="77777777" w:rsidR="009B0CAE" w:rsidRDefault="009B0CAE" w:rsidP="009B0CAE">
      <w:pPr>
        <w:spacing w:after="160" w:line="259" w:lineRule="auto"/>
        <w:jc w:val="both"/>
        <w:rPr>
          <w:rFonts w:ascii="Calibri" w:eastAsiaTheme="minorHAnsi" w:hAnsi="Calibri" w:cs="Calibri"/>
          <w:szCs w:val="20"/>
          <w:u w:val="single"/>
        </w:rPr>
      </w:pPr>
    </w:p>
    <w:p w14:paraId="276A12A3" w14:textId="77777777" w:rsidR="009B0CAE" w:rsidRDefault="009B0CAE" w:rsidP="009B0CAE">
      <w:pPr>
        <w:spacing w:after="160" w:line="259" w:lineRule="auto"/>
        <w:jc w:val="both"/>
        <w:rPr>
          <w:rFonts w:ascii="Calibri" w:eastAsiaTheme="minorHAnsi" w:hAnsi="Calibri" w:cs="Calibri"/>
          <w:szCs w:val="20"/>
          <w:u w:val="single"/>
        </w:rPr>
      </w:pPr>
    </w:p>
    <w:p w14:paraId="2B59CF2F" w14:textId="77777777" w:rsidR="009B0CAE" w:rsidRPr="000F569A" w:rsidRDefault="009B0CAE" w:rsidP="009B0CAE">
      <w:pPr>
        <w:spacing w:after="160" w:line="259" w:lineRule="auto"/>
        <w:jc w:val="both"/>
        <w:rPr>
          <w:rFonts w:ascii="Calibri" w:eastAsiaTheme="minorHAnsi" w:hAnsi="Calibri" w:cs="Calibri"/>
          <w:szCs w:val="20"/>
          <w:u w:val="single"/>
        </w:rPr>
      </w:pPr>
      <w:r w:rsidRPr="000F569A">
        <w:rPr>
          <w:rFonts w:ascii="Calibri" w:eastAsiaTheme="minorHAnsi" w:hAnsi="Calibri" w:cs="Calibri"/>
          <w:szCs w:val="20"/>
          <w:u w:val="single"/>
        </w:rPr>
        <w:lastRenderedPageBreak/>
        <w:t xml:space="preserve">Subscription, redemptions, and liquidity </w:t>
      </w:r>
    </w:p>
    <w:p w14:paraId="2F6DFAFE" w14:textId="07C3591F"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hAnsi="Calibri" w:cs="Calibri"/>
          <w:szCs w:val="20"/>
        </w:rPr>
        <w:t>New subscriptions for the six-month interim period ending 28 February 2026 were £4.8m (12 months ended 31 August 2025: £4.7m, six months ended 28 February 2025: £2.5m). Redemptions for the six months total £</w:t>
      </w:r>
      <w:r w:rsidR="00061238">
        <w:rPr>
          <w:rFonts w:ascii="Calibri" w:hAnsi="Calibri" w:cs="Calibri"/>
          <w:szCs w:val="20"/>
        </w:rPr>
        <w:t>8</w:t>
      </w:r>
      <w:r w:rsidRPr="000F569A">
        <w:rPr>
          <w:rFonts w:ascii="Calibri" w:hAnsi="Calibri" w:cs="Calibri"/>
          <w:szCs w:val="20"/>
        </w:rPr>
        <w:t>.8m (31 August 2025: £25.1m, 28 February 2025: £13.9m). Redemptions for the six months under review were 7.0% of average NAV over the period (12 months ended 31 August 2025: 18.7%, six months ended 28 February 2025: 10.2%).</w:t>
      </w:r>
    </w:p>
    <w:p w14:paraId="2942AF9A"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 Fund seeks to provide investors with known pricing and reasonable liquidity. Liquidity to meet redemptions is facilitated by the Fund including REITs as part of its investments. To this end, a Liquidity Level of 25% (of net asset value) is targeted with a Red-line Minimum Liquidity level of 15%. The liquidity level </w:t>
      </w:r>
      <w:proofErr w:type="gramStart"/>
      <w:r w:rsidRPr="000F569A">
        <w:rPr>
          <w:rFonts w:ascii="Calibri" w:eastAsiaTheme="minorHAnsi" w:hAnsi="Calibri" w:cs="Calibri"/>
          <w:szCs w:val="20"/>
        </w:rPr>
        <w:t>at</w:t>
      </w:r>
      <w:proofErr w:type="gramEnd"/>
      <w:r w:rsidRPr="000F569A">
        <w:rPr>
          <w:rFonts w:ascii="Calibri" w:eastAsiaTheme="minorHAnsi" w:hAnsi="Calibri" w:cs="Calibri"/>
          <w:szCs w:val="20"/>
        </w:rPr>
        <w:t xml:space="preserve"> 28 February 2026 was 19%</w:t>
      </w:r>
      <w:r w:rsidRPr="000F569A">
        <w:rPr>
          <w:rStyle w:val="FootnoteReference"/>
          <w:rFonts w:ascii="Calibri" w:hAnsi="Calibri" w:cs="Calibri"/>
          <w:szCs w:val="20"/>
        </w:rPr>
        <w:footnoteReference w:id="3"/>
      </w:r>
      <w:r w:rsidRPr="000F569A">
        <w:rPr>
          <w:rFonts w:ascii="Calibri" w:eastAsiaTheme="minorHAnsi" w:hAnsi="Calibri" w:cs="Calibri"/>
          <w:szCs w:val="20"/>
        </w:rPr>
        <w:t xml:space="preserve"> (31 August 2025: 15%, 28 February 2025: 17%). These percentages exclude any unutilised RCF which may be available should the need arise. </w:t>
      </w:r>
    </w:p>
    <w:p w14:paraId="7E576BCD" w14:textId="77777777" w:rsidR="009B0CAE" w:rsidRPr="000F569A" w:rsidRDefault="009B0CAE" w:rsidP="009B0CAE">
      <w:pPr>
        <w:spacing w:before="0" w:after="0"/>
        <w:jc w:val="both"/>
        <w:rPr>
          <w:rFonts w:ascii="Calibri" w:eastAsiaTheme="minorHAnsi" w:hAnsi="Calibri" w:cs="Calibri"/>
          <w:szCs w:val="20"/>
          <w:u w:val="single"/>
        </w:rPr>
      </w:pPr>
      <w:r w:rsidRPr="000F569A">
        <w:rPr>
          <w:rFonts w:ascii="Calibri" w:eastAsiaTheme="minorHAnsi" w:hAnsi="Calibri" w:cs="Calibri"/>
          <w:szCs w:val="20"/>
          <w:u w:val="single"/>
        </w:rPr>
        <w:t xml:space="preserve">Fund Performance </w:t>
      </w:r>
    </w:p>
    <w:p w14:paraId="7ACF94E6" w14:textId="77777777" w:rsidR="009B0CAE" w:rsidRPr="000F569A" w:rsidRDefault="009B0CAE" w:rsidP="009B0CAE">
      <w:pPr>
        <w:spacing w:before="0" w:after="0"/>
        <w:jc w:val="both"/>
        <w:rPr>
          <w:rFonts w:ascii="Calibri" w:eastAsiaTheme="minorHAnsi" w:hAnsi="Calibri" w:cs="Calibri"/>
          <w:szCs w:val="20"/>
          <w:u w:val="single"/>
        </w:rPr>
      </w:pPr>
    </w:p>
    <w:p w14:paraId="08903E75"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The Fund’s total return for the six months ending 28 February 2026 (based on the latest pricings as at the respective period ends) is a positive 4.1%. The 2.3p per share distribution for six months represents an annualised 4.1% on the opening share price (A class) of 112.12p.</w:t>
      </w:r>
      <w:r w:rsidRPr="000F569A">
        <w:rPr>
          <w:rFonts w:ascii="Calibri" w:hAnsi="Calibri" w:cs="Calibri"/>
          <w:szCs w:val="20"/>
        </w:rPr>
        <w:t xml:space="preserve"> </w:t>
      </w:r>
    </w:p>
    <w:p w14:paraId="20B8CE92"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The longer-term performance of the Fund is set out in the table below. It is evident that the income return has been consistent and meaningful and furthermore that the return for the last 12 months is a credible 8.4%, with a capital price appreciation of 4.0%. Longer term returns have been impacted by a difficult three-year period (2022 to 2024) for property when interest rates spiked from 0.25% to 5.25%, impacting negatively on capital values.</w:t>
      </w:r>
    </w:p>
    <w:p w14:paraId="6CD97620"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noProof/>
          <w:szCs w:val="20"/>
        </w:rPr>
        <w:drawing>
          <wp:inline distT="0" distB="0" distL="0" distR="0" wp14:anchorId="2B35F182" wp14:editId="4F7ED39B">
            <wp:extent cx="6219646" cy="1584519"/>
            <wp:effectExtent l="0" t="0" r="0" b="0"/>
            <wp:docPr id="145736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64694" cy="1595995"/>
                    </a:xfrm>
                    <a:prstGeom prst="rect">
                      <a:avLst/>
                    </a:prstGeom>
                    <a:noFill/>
                  </pic:spPr>
                </pic:pic>
              </a:graphicData>
            </a:graphic>
          </wp:inline>
        </w:drawing>
      </w:r>
    </w:p>
    <w:p w14:paraId="6D95A794" w14:textId="77777777" w:rsidR="009B0CAE" w:rsidRPr="000F569A" w:rsidRDefault="009B0CAE" w:rsidP="009B0CAE">
      <w:pPr>
        <w:spacing w:before="0" w:after="0"/>
        <w:contextualSpacing/>
        <w:jc w:val="both"/>
        <w:rPr>
          <w:rFonts w:ascii="Calibri" w:hAnsi="Calibri" w:cs="Calibri"/>
          <w:szCs w:val="20"/>
          <w:highlight w:val="yellow"/>
        </w:rPr>
      </w:pPr>
      <w:r w:rsidRPr="000F569A">
        <w:rPr>
          <w:rFonts w:ascii="Calibri" w:hAnsi="Calibri" w:cs="Calibri"/>
          <w:sz w:val="18"/>
          <w:szCs w:val="18"/>
        </w:rPr>
        <w:t>Source data: Bloomberg and Marriott Asset Management (Pty) Ltd, based on last published price for period.</w:t>
      </w:r>
    </w:p>
    <w:p w14:paraId="214ABFA5" w14:textId="77777777" w:rsidR="009B0CAE" w:rsidRPr="000F569A" w:rsidRDefault="009B0CAE" w:rsidP="009B0CAE">
      <w:pPr>
        <w:spacing w:before="0" w:after="0"/>
        <w:jc w:val="both"/>
        <w:rPr>
          <w:rFonts w:ascii="Calibri" w:hAnsi="Calibri" w:cs="Calibri"/>
          <w:szCs w:val="20"/>
        </w:rPr>
      </w:pPr>
    </w:p>
    <w:p w14:paraId="4BA6DF8D" w14:textId="77777777" w:rsidR="009B0CAE" w:rsidRPr="000F569A" w:rsidRDefault="009B0CAE" w:rsidP="009B0CAE">
      <w:pPr>
        <w:spacing w:before="0" w:after="160"/>
        <w:jc w:val="both"/>
        <w:rPr>
          <w:rFonts w:ascii="Calibri" w:hAnsi="Calibri" w:cs="Calibri"/>
          <w:szCs w:val="20"/>
        </w:rPr>
      </w:pPr>
      <w:r w:rsidRPr="000F569A">
        <w:rPr>
          <w:rFonts w:ascii="Calibri" w:hAnsi="Calibri" w:cs="Calibri"/>
          <w:szCs w:val="20"/>
        </w:rPr>
        <w:t xml:space="preserve">Note: The annualised returns are based on the last pricing available at the end of the respective periods and will differ to the IFRS interim financial statements.  </w:t>
      </w:r>
    </w:p>
    <w:p w14:paraId="5BDB106B" w14:textId="77777777" w:rsidR="009B0CAE" w:rsidRPr="000F569A" w:rsidRDefault="009B0CAE" w:rsidP="009B0CAE">
      <w:pPr>
        <w:spacing w:before="0" w:after="160" w:line="259" w:lineRule="auto"/>
        <w:jc w:val="both"/>
        <w:rPr>
          <w:rFonts w:ascii="Calibri" w:hAnsi="Calibri" w:cs="Calibri"/>
          <w:szCs w:val="20"/>
        </w:rPr>
      </w:pPr>
      <w:r w:rsidRPr="000F569A">
        <w:rPr>
          <w:rFonts w:ascii="Calibri" w:eastAsiaTheme="minorHAnsi" w:hAnsi="Calibri" w:cs="Calibri"/>
          <w:szCs w:val="20"/>
        </w:rPr>
        <w:t xml:space="preserve">The table below compares the Fund’s returns to UK REITs and UK Equities. While the Fund produced a decent, predictable return over the last year, listed counters ran hard. However, over the longer term the Fund has compared comparatively well, especially </w:t>
      </w:r>
      <w:r w:rsidRPr="000F569A">
        <w:rPr>
          <w:rFonts w:ascii="Calibri" w:hAnsi="Calibri" w:cs="Calibri"/>
          <w:szCs w:val="20"/>
        </w:rPr>
        <w:t xml:space="preserve">relative to UK REITs. </w:t>
      </w:r>
    </w:p>
    <w:p w14:paraId="7E11BDCC"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hAnsi="Calibri" w:cs="Calibri"/>
          <w:noProof/>
          <w:szCs w:val="20"/>
        </w:rPr>
        <w:drawing>
          <wp:inline distT="0" distB="0" distL="0" distR="0" wp14:anchorId="4F88B0CF" wp14:editId="49F3C453">
            <wp:extent cx="6202393" cy="1425369"/>
            <wp:effectExtent l="0" t="0" r="0" b="3810"/>
            <wp:docPr id="1336221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33698" cy="1432563"/>
                    </a:xfrm>
                    <a:prstGeom prst="rect">
                      <a:avLst/>
                    </a:prstGeom>
                    <a:noFill/>
                  </pic:spPr>
                </pic:pic>
              </a:graphicData>
            </a:graphic>
          </wp:inline>
        </w:drawing>
      </w:r>
    </w:p>
    <w:p w14:paraId="09AB2EA7" w14:textId="77777777" w:rsidR="009B0CAE" w:rsidRDefault="009B0CAE" w:rsidP="009B0CAE">
      <w:pPr>
        <w:spacing w:before="0" w:after="0"/>
        <w:contextualSpacing/>
        <w:jc w:val="both"/>
        <w:rPr>
          <w:rFonts w:ascii="Calibri" w:hAnsi="Calibri" w:cs="Calibri"/>
          <w:sz w:val="18"/>
          <w:szCs w:val="18"/>
        </w:rPr>
      </w:pPr>
      <w:r w:rsidRPr="000F569A">
        <w:rPr>
          <w:rFonts w:ascii="Calibri" w:hAnsi="Calibri" w:cs="Calibri"/>
          <w:sz w:val="18"/>
          <w:szCs w:val="18"/>
        </w:rPr>
        <w:t>Source data: Bloomberg and Marriott Asset Management (Pty) Ltd, based on last published price for period.</w:t>
      </w:r>
    </w:p>
    <w:p w14:paraId="45E973E3" w14:textId="77777777" w:rsidR="009B0CAE" w:rsidRDefault="009B0CAE" w:rsidP="009B0CAE">
      <w:pPr>
        <w:spacing w:before="0" w:after="160" w:line="259" w:lineRule="auto"/>
        <w:jc w:val="both"/>
        <w:rPr>
          <w:rFonts w:ascii="Calibri" w:eastAsiaTheme="minorHAnsi" w:hAnsi="Calibri" w:cs="Calibri"/>
          <w:szCs w:val="20"/>
          <w:u w:val="single"/>
        </w:rPr>
      </w:pPr>
    </w:p>
    <w:p w14:paraId="072973BE" w14:textId="280FA48E" w:rsidR="009B0CAE" w:rsidRPr="000F569A" w:rsidRDefault="009B0CAE" w:rsidP="009B0CAE">
      <w:pPr>
        <w:spacing w:before="0" w:after="160" w:line="259" w:lineRule="auto"/>
        <w:jc w:val="both"/>
        <w:rPr>
          <w:rFonts w:ascii="Calibri" w:eastAsiaTheme="minorHAnsi" w:hAnsi="Calibri" w:cs="Calibri"/>
          <w:szCs w:val="20"/>
          <w:u w:val="single"/>
        </w:rPr>
      </w:pPr>
      <w:r w:rsidRPr="000F569A">
        <w:rPr>
          <w:rFonts w:ascii="Calibri" w:eastAsiaTheme="minorHAnsi" w:hAnsi="Calibri" w:cs="Calibri"/>
          <w:szCs w:val="20"/>
          <w:u w:val="single"/>
        </w:rPr>
        <w:lastRenderedPageBreak/>
        <w:t xml:space="preserve">Outlook </w:t>
      </w:r>
    </w:p>
    <w:p w14:paraId="5C4A06E7" w14:textId="77777777" w:rsidR="009B0CAE" w:rsidRPr="000F569A" w:rsidRDefault="009B0CAE" w:rsidP="009B0CAE">
      <w:pPr>
        <w:spacing w:before="0" w:after="160"/>
        <w:jc w:val="both"/>
        <w:rPr>
          <w:rFonts w:ascii="Calibri" w:eastAsiaTheme="minorHAnsi" w:hAnsi="Calibri" w:cs="Calibri"/>
          <w:szCs w:val="20"/>
        </w:rPr>
      </w:pPr>
      <w:r w:rsidRPr="000F569A">
        <w:rPr>
          <w:rFonts w:ascii="Calibri" w:eastAsiaTheme="minorHAnsi" w:hAnsi="Calibri" w:cs="Calibri"/>
          <w:szCs w:val="20"/>
        </w:rPr>
        <w:t xml:space="preserve">The Fund’s properties continue to perform well with excellent occupancy and rent collections. Increased rental is being achieved when rental levels are reset, and leases are being extended. These are the underlying drivers underpinning positive property fundamentals and which result in increased income from the property portfolio.  Similarly, the REITs which the Fund has invested in have reported strong results and growth in their dividends. </w:t>
      </w:r>
    </w:p>
    <w:p w14:paraId="1EF7C5AE"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Interest rates have fallen and are likely to continue to do so although this downward trend may be paused while the wider impact of the Middle East conflict is assessed. Consequently, the cost of debt on the Fund’s unhedged debt has reduced and those interest rate swaps maturing in the short term will not impact negatively but are expected to be slightly earnings accretive at the current 3.75% base rate. </w:t>
      </w:r>
    </w:p>
    <w:p w14:paraId="22675E0F"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Against this background and earnings growth being evidenced by the Fund, the Board approved a 4.3% increase in the quarterly dividend which was declared in March and paid during April 2026. </w:t>
      </w:r>
    </w:p>
    <w:p w14:paraId="7290219D"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Growth in rental is the fundamental driver of property valuation growth over time. Furthermore, when the war in the Middle East is resolved and oil supplies start to flow freely again, there is good potential for a strong rebound in REIT pricing.  </w:t>
      </w:r>
    </w:p>
    <w:p w14:paraId="1E667EC5" w14:textId="77777777" w:rsidR="009B0CAE" w:rsidRPr="000F569A" w:rsidRDefault="009B0CAE" w:rsidP="009B0CAE">
      <w:pPr>
        <w:spacing w:before="0" w:after="160" w:line="259" w:lineRule="auto"/>
        <w:jc w:val="both"/>
        <w:rPr>
          <w:rFonts w:ascii="Calibri" w:eastAsiaTheme="minorHAnsi" w:hAnsi="Calibri" w:cs="Calibri"/>
          <w:szCs w:val="20"/>
        </w:rPr>
      </w:pPr>
      <w:r w:rsidRPr="000F569A">
        <w:rPr>
          <w:rFonts w:ascii="Calibri" w:eastAsiaTheme="minorHAnsi" w:hAnsi="Calibri" w:cs="Calibri"/>
          <w:szCs w:val="20"/>
        </w:rPr>
        <w:t xml:space="preserve">The occupational demand and broader fundamentals for the type of property that the Fund has invested in remains sound and supports the view that given the robust income generated by the Fund and the expectation of income growth, off these pricing levels a total return guidance of 7% per annum is a reasonable expectation. </w:t>
      </w:r>
    </w:p>
    <w:p w14:paraId="2A0DD1DC" w14:textId="77777777" w:rsidR="00C111B4" w:rsidRDefault="00C111B4">
      <w:pPr>
        <w:spacing w:before="0" w:after="0"/>
        <w:rPr>
          <w:rFonts w:ascii="Calibri" w:hAnsi="Calibri" w:cs="Arial"/>
          <w:b/>
          <w:sz w:val="24"/>
          <w:szCs w:val="20"/>
        </w:rPr>
        <w:sectPr w:rsidR="00C111B4" w:rsidSect="00F87AE8">
          <w:headerReference w:type="default" r:id="rId24"/>
          <w:pgSz w:w="11906" w:h="16838" w:code="9"/>
          <w:pgMar w:top="1350" w:right="1133" w:bottom="993" w:left="993" w:header="709" w:footer="408" w:gutter="0"/>
          <w:cols w:space="708"/>
          <w:docGrid w:linePitch="360"/>
        </w:sectPr>
      </w:pPr>
    </w:p>
    <w:p w14:paraId="61040F1C" w14:textId="2641DC33" w:rsidR="00442BE3" w:rsidRPr="00E56E34" w:rsidRDefault="00442BE3" w:rsidP="00B17CB6">
      <w:pPr>
        <w:spacing w:before="0" w:after="0"/>
        <w:ind w:right="-1"/>
        <w:jc w:val="both"/>
        <w:rPr>
          <w:rFonts w:ascii="Calibri" w:hAnsi="Calibri"/>
          <w:szCs w:val="20"/>
        </w:rPr>
      </w:pPr>
    </w:p>
    <w:tbl>
      <w:tblPr>
        <w:tblW w:w="9923" w:type="dxa"/>
        <w:tblInd w:w="-142" w:type="dxa"/>
        <w:tblLook w:val="0000" w:firstRow="0" w:lastRow="0" w:firstColumn="0" w:lastColumn="0" w:noHBand="0" w:noVBand="0"/>
      </w:tblPr>
      <w:tblGrid>
        <w:gridCol w:w="4395"/>
        <w:gridCol w:w="850"/>
        <w:gridCol w:w="1560"/>
        <w:gridCol w:w="1559"/>
        <w:gridCol w:w="1559"/>
      </w:tblGrid>
      <w:tr w:rsidR="002524F4" w:rsidRPr="00E56E34" w14:paraId="65BC9EA3" w14:textId="77777777" w:rsidTr="00E4455F">
        <w:trPr>
          <w:trHeight w:val="264"/>
        </w:trPr>
        <w:tc>
          <w:tcPr>
            <w:tcW w:w="4395" w:type="dxa"/>
          </w:tcPr>
          <w:p w14:paraId="73C49D34" w14:textId="77777777" w:rsidR="002524F4" w:rsidRPr="00E56E34" w:rsidRDefault="002524F4" w:rsidP="00EE736D">
            <w:pPr>
              <w:spacing w:before="0" w:after="0"/>
              <w:ind w:left="-851" w:right="-1"/>
              <w:rPr>
                <w:rFonts w:ascii="Calibri" w:hAnsi="Calibri" w:cs="Arial"/>
                <w:szCs w:val="20"/>
                <w:lang w:eastAsia="en-GB"/>
              </w:rPr>
            </w:pPr>
          </w:p>
        </w:tc>
        <w:tc>
          <w:tcPr>
            <w:tcW w:w="850" w:type="dxa"/>
          </w:tcPr>
          <w:p w14:paraId="58CFD3A4" w14:textId="77777777" w:rsidR="002524F4" w:rsidRPr="00E56E34" w:rsidRDefault="002524F4" w:rsidP="00EE736D">
            <w:pPr>
              <w:spacing w:before="0" w:after="0"/>
              <w:ind w:left="33" w:right="-1"/>
              <w:jc w:val="center"/>
              <w:rPr>
                <w:rFonts w:ascii="Calibri" w:hAnsi="Calibri" w:cs="Arial"/>
                <w:b/>
                <w:bCs/>
                <w:szCs w:val="20"/>
                <w:lang w:eastAsia="en-GB"/>
              </w:rPr>
            </w:pPr>
            <w:r w:rsidRPr="00E56E34">
              <w:rPr>
                <w:rFonts w:ascii="Calibri" w:hAnsi="Calibri" w:cs="Arial"/>
                <w:b/>
                <w:bCs/>
                <w:szCs w:val="20"/>
                <w:lang w:eastAsia="en-GB"/>
              </w:rPr>
              <w:t>Note</w:t>
            </w:r>
          </w:p>
        </w:tc>
        <w:tc>
          <w:tcPr>
            <w:tcW w:w="1560" w:type="dxa"/>
          </w:tcPr>
          <w:p w14:paraId="20DC303F" w14:textId="65A5E6E5" w:rsidR="002524F4" w:rsidRDefault="002524F4" w:rsidP="00EE736D">
            <w:pPr>
              <w:spacing w:before="0" w:after="0"/>
              <w:ind w:left="-851" w:right="-1"/>
              <w:jc w:val="right"/>
              <w:rPr>
                <w:rFonts w:ascii="Calibri" w:hAnsi="Calibri" w:cs="Arial"/>
                <w:b/>
                <w:bCs/>
                <w:szCs w:val="20"/>
                <w:lang w:eastAsia="en-GB"/>
              </w:rPr>
            </w:pPr>
            <w:r>
              <w:rPr>
                <w:rFonts w:ascii="Calibri" w:hAnsi="Calibri" w:cs="Arial"/>
                <w:b/>
                <w:bCs/>
                <w:szCs w:val="20"/>
                <w:lang w:eastAsia="en-GB"/>
              </w:rPr>
              <w:t>6 months</w:t>
            </w:r>
            <w:r w:rsidR="002E4AB0">
              <w:rPr>
                <w:rFonts w:ascii="Calibri" w:hAnsi="Calibri" w:cs="Arial"/>
                <w:b/>
                <w:bCs/>
                <w:szCs w:val="20"/>
                <w:lang w:eastAsia="en-GB"/>
              </w:rPr>
              <w:t xml:space="preserve"> </w:t>
            </w:r>
            <w:r>
              <w:rPr>
                <w:rFonts w:ascii="Calibri" w:hAnsi="Calibri" w:cs="Arial"/>
                <w:b/>
                <w:bCs/>
                <w:szCs w:val="20"/>
                <w:lang w:eastAsia="en-GB"/>
              </w:rPr>
              <w:t>ended</w:t>
            </w:r>
          </w:p>
          <w:p w14:paraId="3A33A8BE" w14:textId="6EB02A03" w:rsidR="002524F4" w:rsidRPr="00E56E34" w:rsidRDefault="00BA36FA" w:rsidP="00CC1AFF">
            <w:pPr>
              <w:spacing w:before="0" w:after="0"/>
              <w:ind w:left="-851" w:right="-1"/>
              <w:jc w:val="right"/>
              <w:rPr>
                <w:rFonts w:ascii="Calibri" w:hAnsi="Calibri" w:cs="Arial"/>
                <w:b/>
                <w:bCs/>
                <w:szCs w:val="20"/>
                <w:lang w:eastAsia="en-GB"/>
              </w:rPr>
            </w:pPr>
            <w:r>
              <w:rPr>
                <w:rFonts w:ascii="Calibri" w:hAnsi="Calibri" w:cs="Arial"/>
                <w:b/>
                <w:bCs/>
                <w:szCs w:val="20"/>
                <w:lang w:eastAsia="en-GB"/>
              </w:rPr>
              <w:t xml:space="preserve"> </w:t>
            </w:r>
            <w:r w:rsidR="00B17CB6">
              <w:rPr>
                <w:rFonts w:ascii="Calibri" w:hAnsi="Calibri" w:cs="Arial"/>
                <w:b/>
                <w:bCs/>
                <w:szCs w:val="20"/>
                <w:lang w:eastAsia="en-GB"/>
              </w:rPr>
              <w:t>2</w:t>
            </w:r>
            <w:r w:rsidR="005C7A34">
              <w:rPr>
                <w:rFonts w:ascii="Calibri" w:hAnsi="Calibri" w:cs="Arial"/>
                <w:b/>
                <w:bCs/>
                <w:szCs w:val="20"/>
                <w:lang w:eastAsia="en-GB"/>
              </w:rPr>
              <w:t>8</w:t>
            </w:r>
            <w:r w:rsidR="00E96247">
              <w:rPr>
                <w:rFonts w:ascii="Calibri" w:hAnsi="Calibri" w:cs="Arial"/>
                <w:b/>
                <w:bCs/>
                <w:szCs w:val="20"/>
                <w:lang w:eastAsia="en-GB"/>
              </w:rPr>
              <w:t xml:space="preserve"> </w:t>
            </w:r>
            <w:r>
              <w:rPr>
                <w:rFonts w:ascii="Calibri" w:hAnsi="Calibri" w:cs="Arial"/>
                <w:b/>
                <w:bCs/>
                <w:szCs w:val="20"/>
                <w:lang w:eastAsia="en-GB"/>
              </w:rPr>
              <w:t>Feb 202</w:t>
            </w:r>
            <w:r w:rsidR="00812B03">
              <w:rPr>
                <w:rFonts w:ascii="Calibri" w:hAnsi="Calibri" w:cs="Arial"/>
                <w:b/>
                <w:bCs/>
                <w:szCs w:val="20"/>
                <w:lang w:eastAsia="en-GB"/>
              </w:rPr>
              <w:t>6</w:t>
            </w:r>
          </w:p>
        </w:tc>
        <w:tc>
          <w:tcPr>
            <w:tcW w:w="1559" w:type="dxa"/>
          </w:tcPr>
          <w:p w14:paraId="6ADD6247" w14:textId="77777777" w:rsidR="002524F4" w:rsidRPr="00CF72F3" w:rsidRDefault="002524F4" w:rsidP="00EE736D">
            <w:pPr>
              <w:spacing w:before="0" w:after="0"/>
              <w:ind w:left="-851" w:right="-1"/>
              <w:jc w:val="right"/>
              <w:rPr>
                <w:rFonts w:ascii="Calibri" w:hAnsi="Calibri" w:cs="Arial"/>
                <w:b/>
                <w:bCs/>
                <w:szCs w:val="20"/>
                <w:lang w:eastAsia="en-GB"/>
              </w:rPr>
            </w:pPr>
            <w:r w:rsidRPr="00CF72F3">
              <w:rPr>
                <w:rFonts w:ascii="Calibri" w:hAnsi="Calibri" w:cs="Arial"/>
                <w:b/>
                <w:bCs/>
                <w:szCs w:val="20"/>
                <w:lang w:eastAsia="en-GB"/>
              </w:rPr>
              <w:t>Year ended</w:t>
            </w:r>
          </w:p>
          <w:p w14:paraId="6AD400A4" w14:textId="3BF82910" w:rsidR="001B179B" w:rsidRPr="00CF72F3" w:rsidRDefault="002524F4" w:rsidP="00E4455F">
            <w:pPr>
              <w:spacing w:before="0" w:after="0"/>
              <w:ind w:left="-851" w:right="-1"/>
              <w:jc w:val="right"/>
              <w:rPr>
                <w:rFonts w:ascii="Calibri" w:hAnsi="Calibri" w:cs="Arial"/>
                <w:b/>
                <w:bCs/>
                <w:szCs w:val="20"/>
                <w:lang w:eastAsia="en-GB"/>
              </w:rPr>
            </w:pPr>
            <w:r w:rsidRPr="00CF72F3">
              <w:rPr>
                <w:rFonts w:ascii="Calibri" w:hAnsi="Calibri" w:cs="Arial"/>
                <w:b/>
                <w:bCs/>
                <w:szCs w:val="20"/>
                <w:lang w:eastAsia="en-GB"/>
              </w:rPr>
              <w:t xml:space="preserve">   </w:t>
            </w:r>
            <w:r w:rsidR="00E96247">
              <w:rPr>
                <w:rFonts w:ascii="Calibri" w:hAnsi="Calibri" w:cs="Arial"/>
                <w:b/>
                <w:bCs/>
                <w:szCs w:val="20"/>
                <w:lang w:eastAsia="en-GB"/>
              </w:rPr>
              <w:t xml:space="preserve">31 </w:t>
            </w:r>
            <w:r w:rsidRPr="00CF72F3">
              <w:rPr>
                <w:rFonts w:ascii="Calibri" w:hAnsi="Calibri" w:cs="Arial"/>
                <w:b/>
                <w:bCs/>
                <w:szCs w:val="20"/>
                <w:lang w:eastAsia="en-GB"/>
              </w:rPr>
              <w:t>Aug 20</w:t>
            </w:r>
            <w:r w:rsidR="00CC1AFF">
              <w:rPr>
                <w:rFonts w:ascii="Calibri" w:hAnsi="Calibri" w:cs="Arial"/>
                <w:b/>
                <w:bCs/>
                <w:szCs w:val="20"/>
                <w:lang w:eastAsia="en-GB"/>
              </w:rPr>
              <w:t>2</w:t>
            </w:r>
            <w:r w:rsidR="00812B03">
              <w:rPr>
                <w:rFonts w:ascii="Calibri" w:hAnsi="Calibri" w:cs="Arial"/>
                <w:b/>
                <w:bCs/>
                <w:szCs w:val="20"/>
                <w:lang w:eastAsia="en-GB"/>
              </w:rPr>
              <w:t>5</w:t>
            </w:r>
          </w:p>
        </w:tc>
        <w:tc>
          <w:tcPr>
            <w:tcW w:w="1559" w:type="dxa"/>
          </w:tcPr>
          <w:p w14:paraId="6F341B8B" w14:textId="392E8BFE" w:rsidR="002524F4" w:rsidRDefault="002524F4" w:rsidP="00E4455F">
            <w:pPr>
              <w:spacing w:before="0" w:after="0"/>
              <w:ind w:left="-851" w:right="-106"/>
              <w:jc w:val="right"/>
              <w:rPr>
                <w:rFonts w:ascii="Calibri" w:hAnsi="Calibri" w:cs="Arial"/>
                <w:b/>
                <w:bCs/>
                <w:szCs w:val="20"/>
                <w:lang w:eastAsia="en-GB"/>
              </w:rPr>
            </w:pPr>
            <w:r>
              <w:rPr>
                <w:rFonts w:ascii="Calibri" w:hAnsi="Calibri" w:cs="Arial"/>
                <w:b/>
                <w:bCs/>
                <w:szCs w:val="20"/>
                <w:lang w:eastAsia="en-GB"/>
              </w:rPr>
              <w:t>6 months</w:t>
            </w:r>
            <w:r w:rsidR="00E4455F">
              <w:rPr>
                <w:rFonts w:ascii="Calibri" w:hAnsi="Calibri" w:cs="Arial"/>
                <w:b/>
                <w:bCs/>
                <w:szCs w:val="20"/>
                <w:lang w:eastAsia="en-GB"/>
              </w:rPr>
              <w:t xml:space="preserve"> </w:t>
            </w:r>
            <w:r>
              <w:rPr>
                <w:rFonts w:ascii="Calibri" w:hAnsi="Calibri" w:cs="Arial"/>
                <w:b/>
                <w:bCs/>
                <w:szCs w:val="20"/>
                <w:lang w:eastAsia="en-GB"/>
              </w:rPr>
              <w:t xml:space="preserve">ended </w:t>
            </w:r>
          </w:p>
          <w:p w14:paraId="3D118F8B" w14:textId="754109AE" w:rsidR="002524F4" w:rsidRPr="00E56E34" w:rsidRDefault="005B2A91" w:rsidP="00C717B1">
            <w:pPr>
              <w:spacing w:before="0" w:after="0"/>
              <w:ind w:left="-851" w:right="-106"/>
              <w:jc w:val="right"/>
              <w:rPr>
                <w:rFonts w:ascii="Calibri" w:hAnsi="Calibri" w:cs="Arial"/>
                <w:b/>
                <w:bCs/>
                <w:szCs w:val="20"/>
                <w:lang w:eastAsia="en-GB"/>
              </w:rPr>
            </w:pPr>
            <w:r>
              <w:rPr>
                <w:rFonts w:ascii="Calibri" w:hAnsi="Calibri" w:cs="Arial"/>
                <w:b/>
                <w:bCs/>
                <w:szCs w:val="20"/>
                <w:lang w:eastAsia="en-GB"/>
              </w:rPr>
              <w:t>2</w:t>
            </w:r>
            <w:r w:rsidR="00812B03">
              <w:rPr>
                <w:rFonts w:ascii="Calibri" w:hAnsi="Calibri" w:cs="Arial"/>
                <w:b/>
                <w:bCs/>
                <w:szCs w:val="20"/>
                <w:lang w:eastAsia="en-GB"/>
              </w:rPr>
              <w:t>8</w:t>
            </w:r>
            <w:r w:rsidR="00E96247">
              <w:rPr>
                <w:rFonts w:ascii="Calibri" w:hAnsi="Calibri" w:cs="Arial"/>
                <w:b/>
                <w:bCs/>
                <w:szCs w:val="20"/>
                <w:lang w:eastAsia="en-GB"/>
              </w:rPr>
              <w:t xml:space="preserve"> </w:t>
            </w:r>
            <w:r w:rsidR="002524F4">
              <w:rPr>
                <w:rFonts w:ascii="Calibri" w:hAnsi="Calibri" w:cs="Arial"/>
                <w:b/>
                <w:bCs/>
                <w:szCs w:val="20"/>
                <w:lang w:eastAsia="en-GB"/>
              </w:rPr>
              <w:t>Feb 20</w:t>
            </w:r>
            <w:r w:rsidR="00CC1AFF">
              <w:rPr>
                <w:rFonts w:ascii="Calibri" w:hAnsi="Calibri" w:cs="Arial"/>
                <w:b/>
                <w:bCs/>
                <w:szCs w:val="20"/>
                <w:lang w:eastAsia="en-GB"/>
              </w:rPr>
              <w:t>2</w:t>
            </w:r>
            <w:r w:rsidR="00812B03">
              <w:rPr>
                <w:rFonts w:ascii="Calibri" w:hAnsi="Calibri" w:cs="Arial"/>
                <w:b/>
                <w:bCs/>
                <w:szCs w:val="20"/>
                <w:lang w:eastAsia="en-GB"/>
              </w:rPr>
              <w:t>5</w:t>
            </w:r>
          </w:p>
        </w:tc>
      </w:tr>
      <w:tr w:rsidR="002524F4" w:rsidRPr="00E56E34" w14:paraId="6917A415" w14:textId="77777777" w:rsidTr="00E4455F">
        <w:trPr>
          <w:trHeight w:val="264"/>
        </w:trPr>
        <w:tc>
          <w:tcPr>
            <w:tcW w:w="4395" w:type="dxa"/>
          </w:tcPr>
          <w:p w14:paraId="101EB693" w14:textId="77777777" w:rsidR="002524F4" w:rsidRPr="00E56E34" w:rsidRDefault="002524F4" w:rsidP="00EE736D">
            <w:pPr>
              <w:spacing w:before="0" w:after="0"/>
              <w:ind w:right="-1"/>
              <w:rPr>
                <w:rFonts w:ascii="Calibri" w:hAnsi="Calibri" w:cs="Arial"/>
                <w:szCs w:val="20"/>
                <w:lang w:eastAsia="en-GB"/>
              </w:rPr>
            </w:pPr>
          </w:p>
        </w:tc>
        <w:tc>
          <w:tcPr>
            <w:tcW w:w="850" w:type="dxa"/>
          </w:tcPr>
          <w:p w14:paraId="054ED356" w14:textId="77777777" w:rsidR="002524F4" w:rsidRPr="00E56E34" w:rsidRDefault="002524F4" w:rsidP="00EE736D">
            <w:pPr>
              <w:spacing w:before="0" w:after="0"/>
              <w:ind w:left="33" w:right="-1"/>
              <w:jc w:val="center"/>
              <w:rPr>
                <w:rFonts w:ascii="Calibri" w:hAnsi="Calibri" w:cs="Arial"/>
                <w:b/>
                <w:bCs/>
                <w:szCs w:val="20"/>
                <w:lang w:eastAsia="en-GB"/>
              </w:rPr>
            </w:pPr>
          </w:p>
        </w:tc>
        <w:tc>
          <w:tcPr>
            <w:tcW w:w="1560" w:type="dxa"/>
          </w:tcPr>
          <w:p w14:paraId="3C0E4AFB" w14:textId="77777777" w:rsidR="002524F4" w:rsidRDefault="002524F4" w:rsidP="00EE736D">
            <w:pPr>
              <w:spacing w:before="0" w:after="0"/>
              <w:ind w:left="-851" w:right="-1"/>
              <w:jc w:val="right"/>
              <w:rPr>
                <w:rFonts w:ascii="Calibri" w:hAnsi="Calibri" w:cs="Arial"/>
                <w:b/>
                <w:bCs/>
                <w:szCs w:val="20"/>
                <w:lang w:eastAsia="en-GB"/>
              </w:rPr>
            </w:pPr>
            <w:r>
              <w:rPr>
                <w:rFonts w:ascii="Calibri" w:hAnsi="Calibri" w:cs="Arial"/>
                <w:b/>
                <w:bCs/>
                <w:szCs w:val="20"/>
                <w:lang w:eastAsia="en-GB"/>
              </w:rPr>
              <w:t>(Unaudited)</w:t>
            </w:r>
          </w:p>
        </w:tc>
        <w:tc>
          <w:tcPr>
            <w:tcW w:w="1559" w:type="dxa"/>
          </w:tcPr>
          <w:p w14:paraId="0B5F56A1" w14:textId="77777777" w:rsidR="002524F4" w:rsidRPr="00CF72F3" w:rsidRDefault="002524F4" w:rsidP="00EE736D">
            <w:pPr>
              <w:spacing w:before="0" w:after="0"/>
              <w:ind w:left="-851" w:right="-1"/>
              <w:jc w:val="right"/>
              <w:rPr>
                <w:rFonts w:ascii="Calibri" w:hAnsi="Calibri" w:cs="Arial"/>
                <w:b/>
                <w:bCs/>
                <w:szCs w:val="20"/>
                <w:lang w:eastAsia="en-GB"/>
              </w:rPr>
            </w:pPr>
            <w:r w:rsidRPr="00CF72F3">
              <w:rPr>
                <w:rFonts w:ascii="Calibri" w:hAnsi="Calibri" w:cs="Arial"/>
                <w:b/>
                <w:bCs/>
                <w:szCs w:val="20"/>
                <w:lang w:eastAsia="en-GB"/>
              </w:rPr>
              <w:t>(Audited)</w:t>
            </w:r>
          </w:p>
        </w:tc>
        <w:tc>
          <w:tcPr>
            <w:tcW w:w="1559" w:type="dxa"/>
          </w:tcPr>
          <w:p w14:paraId="638B10FD" w14:textId="77777777" w:rsidR="002524F4" w:rsidRDefault="002524F4" w:rsidP="005A04B6">
            <w:pPr>
              <w:spacing w:before="0" w:after="0"/>
              <w:ind w:left="-851" w:right="-106"/>
              <w:jc w:val="right"/>
              <w:rPr>
                <w:rFonts w:ascii="Calibri" w:hAnsi="Calibri" w:cs="Arial"/>
                <w:b/>
                <w:bCs/>
                <w:szCs w:val="20"/>
                <w:lang w:eastAsia="en-GB"/>
              </w:rPr>
            </w:pPr>
            <w:r>
              <w:rPr>
                <w:rFonts w:ascii="Calibri" w:hAnsi="Calibri" w:cs="Arial"/>
                <w:b/>
                <w:bCs/>
                <w:szCs w:val="20"/>
                <w:lang w:eastAsia="en-GB"/>
              </w:rPr>
              <w:t>(Unaudited)</w:t>
            </w:r>
          </w:p>
        </w:tc>
      </w:tr>
      <w:tr w:rsidR="002524F4" w:rsidRPr="00E56E34" w14:paraId="299817AB" w14:textId="77777777" w:rsidTr="00E4455F">
        <w:trPr>
          <w:trHeight w:val="264"/>
        </w:trPr>
        <w:tc>
          <w:tcPr>
            <w:tcW w:w="4395" w:type="dxa"/>
          </w:tcPr>
          <w:p w14:paraId="4AFEA23A" w14:textId="77777777" w:rsidR="002524F4" w:rsidRPr="00E56E34" w:rsidRDefault="002524F4" w:rsidP="00EE736D">
            <w:pPr>
              <w:spacing w:before="0" w:after="0"/>
              <w:ind w:right="-1"/>
              <w:rPr>
                <w:rFonts w:ascii="Calibri" w:hAnsi="Calibri" w:cs="Arial"/>
                <w:szCs w:val="20"/>
                <w:lang w:eastAsia="en-GB"/>
              </w:rPr>
            </w:pPr>
          </w:p>
        </w:tc>
        <w:tc>
          <w:tcPr>
            <w:tcW w:w="850" w:type="dxa"/>
          </w:tcPr>
          <w:p w14:paraId="25A27ACA" w14:textId="77777777" w:rsidR="002524F4" w:rsidRPr="00E56E34" w:rsidRDefault="002524F4" w:rsidP="00EE736D">
            <w:pPr>
              <w:spacing w:before="0" w:after="0"/>
              <w:ind w:left="33" w:right="-1"/>
              <w:jc w:val="center"/>
              <w:rPr>
                <w:rFonts w:ascii="Calibri" w:hAnsi="Calibri" w:cs="Arial"/>
                <w:b/>
                <w:bCs/>
                <w:szCs w:val="20"/>
                <w:lang w:eastAsia="en-GB"/>
              </w:rPr>
            </w:pPr>
          </w:p>
        </w:tc>
        <w:tc>
          <w:tcPr>
            <w:tcW w:w="1560" w:type="dxa"/>
          </w:tcPr>
          <w:p w14:paraId="654D6A8D" w14:textId="77777777" w:rsidR="002524F4" w:rsidRDefault="002524F4" w:rsidP="00EE736D">
            <w:pPr>
              <w:spacing w:before="0" w:after="0"/>
              <w:ind w:left="-851" w:right="-1"/>
              <w:jc w:val="right"/>
              <w:rPr>
                <w:rFonts w:ascii="Calibri" w:hAnsi="Calibri" w:cs="Arial"/>
                <w:b/>
                <w:bCs/>
                <w:szCs w:val="20"/>
                <w:lang w:eastAsia="en-GB"/>
              </w:rPr>
            </w:pPr>
            <w:r>
              <w:rPr>
                <w:rFonts w:ascii="Calibri" w:hAnsi="Calibri" w:cs="Arial"/>
                <w:b/>
                <w:bCs/>
                <w:szCs w:val="20"/>
                <w:lang w:eastAsia="en-GB"/>
              </w:rPr>
              <w:t>£</w:t>
            </w:r>
            <w:r w:rsidR="00C16663">
              <w:rPr>
                <w:rFonts w:ascii="Calibri" w:hAnsi="Calibri" w:cs="Arial"/>
                <w:b/>
                <w:bCs/>
                <w:szCs w:val="20"/>
                <w:lang w:eastAsia="en-GB"/>
              </w:rPr>
              <w:t>000</w:t>
            </w:r>
          </w:p>
        </w:tc>
        <w:tc>
          <w:tcPr>
            <w:tcW w:w="1559" w:type="dxa"/>
          </w:tcPr>
          <w:p w14:paraId="65FD94E3" w14:textId="77777777" w:rsidR="002524F4" w:rsidRPr="00CF72F3" w:rsidRDefault="002524F4" w:rsidP="00EE736D">
            <w:pPr>
              <w:spacing w:before="0" w:after="0"/>
              <w:ind w:left="-851" w:right="-1"/>
              <w:jc w:val="right"/>
              <w:rPr>
                <w:rFonts w:ascii="Calibri" w:hAnsi="Calibri" w:cs="Arial"/>
                <w:b/>
                <w:bCs/>
                <w:szCs w:val="20"/>
                <w:lang w:eastAsia="en-GB"/>
              </w:rPr>
            </w:pPr>
            <w:r w:rsidRPr="00CF72F3">
              <w:rPr>
                <w:rFonts w:ascii="Calibri" w:hAnsi="Calibri" w:cs="Arial"/>
                <w:b/>
                <w:bCs/>
                <w:szCs w:val="20"/>
                <w:lang w:eastAsia="en-GB"/>
              </w:rPr>
              <w:t>£</w:t>
            </w:r>
            <w:r w:rsidR="00C16663" w:rsidRPr="00CF72F3">
              <w:rPr>
                <w:rFonts w:ascii="Calibri" w:hAnsi="Calibri" w:cs="Arial"/>
                <w:b/>
                <w:bCs/>
                <w:szCs w:val="20"/>
                <w:lang w:eastAsia="en-GB"/>
              </w:rPr>
              <w:t>000</w:t>
            </w:r>
            <w:r w:rsidRPr="00CF72F3">
              <w:rPr>
                <w:rFonts w:ascii="Calibri" w:hAnsi="Calibri" w:cs="Arial"/>
                <w:b/>
                <w:bCs/>
                <w:szCs w:val="20"/>
                <w:lang w:eastAsia="en-GB"/>
              </w:rPr>
              <w:t xml:space="preserve"> </w:t>
            </w:r>
          </w:p>
        </w:tc>
        <w:tc>
          <w:tcPr>
            <w:tcW w:w="1559" w:type="dxa"/>
          </w:tcPr>
          <w:p w14:paraId="4C45B75C" w14:textId="77777777" w:rsidR="002524F4" w:rsidRPr="00E56E34" w:rsidRDefault="002524F4" w:rsidP="005A04B6">
            <w:pPr>
              <w:spacing w:before="0" w:after="0"/>
              <w:ind w:left="-851" w:right="-106"/>
              <w:jc w:val="right"/>
              <w:rPr>
                <w:rFonts w:ascii="Calibri" w:hAnsi="Calibri" w:cs="Arial"/>
                <w:b/>
                <w:bCs/>
                <w:szCs w:val="20"/>
                <w:lang w:eastAsia="en-GB"/>
              </w:rPr>
            </w:pPr>
            <w:r>
              <w:rPr>
                <w:rFonts w:ascii="Calibri" w:hAnsi="Calibri" w:cs="Arial"/>
                <w:b/>
                <w:bCs/>
                <w:szCs w:val="20"/>
                <w:lang w:eastAsia="en-GB"/>
              </w:rPr>
              <w:t>£</w:t>
            </w:r>
            <w:r w:rsidR="00C16663">
              <w:rPr>
                <w:rFonts w:ascii="Calibri" w:hAnsi="Calibri" w:cs="Arial"/>
                <w:b/>
                <w:bCs/>
                <w:szCs w:val="20"/>
                <w:lang w:eastAsia="en-GB"/>
              </w:rPr>
              <w:t>000</w:t>
            </w:r>
            <w:r w:rsidRPr="00E56E34">
              <w:rPr>
                <w:rFonts w:ascii="Calibri" w:hAnsi="Calibri" w:cs="Arial"/>
                <w:b/>
                <w:bCs/>
                <w:szCs w:val="20"/>
                <w:lang w:eastAsia="en-GB"/>
              </w:rPr>
              <w:t xml:space="preserve"> </w:t>
            </w:r>
          </w:p>
        </w:tc>
      </w:tr>
      <w:tr w:rsidR="002524F4" w:rsidRPr="00E56E34" w14:paraId="21F43F12" w14:textId="77777777" w:rsidTr="00E4455F">
        <w:trPr>
          <w:trHeight w:val="264"/>
        </w:trPr>
        <w:tc>
          <w:tcPr>
            <w:tcW w:w="4395" w:type="dxa"/>
          </w:tcPr>
          <w:p w14:paraId="4AD0CD64" w14:textId="4F4249BE" w:rsidR="002524F4" w:rsidRPr="00E56E34" w:rsidRDefault="003143B3" w:rsidP="00EE736D">
            <w:pPr>
              <w:spacing w:before="0" w:after="0"/>
              <w:ind w:right="-1"/>
              <w:rPr>
                <w:rFonts w:ascii="Calibri" w:hAnsi="Calibri" w:cs="Arial"/>
                <w:b/>
                <w:bCs/>
                <w:szCs w:val="20"/>
                <w:lang w:eastAsia="en-GB"/>
              </w:rPr>
            </w:pPr>
            <w:r>
              <w:rPr>
                <w:rFonts w:ascii="Calibri" w:hAnsi="Calibri" w:cs="Arial"/>
                <w:b/>
                <w:bCs/>
                <w:szCs w:val="20"/>
                <w:lang w:eastAsia="en-GB"/>
              </w:rPr>
              <w:t>R</w:t>
            </w:r>
            <w:r w:rsidR="008D0260">
              <w:rPr>
                <w:rFonts w:ascii="Calibri" w:hAnsi="Calibri" w:cs="Arial"/>
                <w:b/>
                <w:bCs/>
                <w:szCs w:val="20"/>
                <w:lang w:eastAsia="en-GB"/>
              </w:rPr>
              <w:t>evenue</w:t>
            </w:r>
          </w:p>
        </w:tc>
        <w:tc>
          <w:tcPr>
            <w:tcW w:w="850" w:type="dxa"/>
          </w:tcPr>
          <w:p w14:paraId="4764601A" w14:textId="77777777" w:rsidR="002524F4" w:rsidRPr="00E56E34" w:rsidRDefault="002524F4" w:rsidP="00EE736D">
            <w:pPr>
              <w:spacing w:before="0" w:after="0"/>
              <w:ind w:left="33" w:right="-1"/>
              <w:jc w:val="center"/>
              <w:rPr>
                <w:rFonts w:ascii="Calibri" w:hAnsi="Calibri" w:cs="Arial"/>
                <w:szCs w:val="20"/>
                <w:lang w:eastAsia="en-GB"/>
              </w:rPr>
            </w:pPr>
          </w:p>
        </w:tc>
        <w:tc>
          <w:tcPr>
            <w:tcW w:w="1560" w:type="dxa"/>
          </w:tcPr>
          <w:p w14:paraId="70C79910" w14:textId="77777777" w:rsidR="002524F4" w:rsidRPr="00E56E34" w:rsidRDefault="002524F4" w:rsidP="00EE736D">
            <w:pPr>
              <w:spacing w:before="0" w:after="0"/>
              <w:ind w:left="-851" w:right="-1"/>
              <w:jc w:val="right"/>
              <w:rPr>
                <w:rFonts w:ascii="Calibri" w:hAnsi="Calibri" w:cs="Arial"/>
                <w:szCs w:val="20"/>
                <w:lang w:eastAsia="en-GB"/>
              </w:rPr>
            </w:pPr>
          </w:p>
        </w:tc>
        <w:tc>
          <w:tcPr>
            <w:tcW w:w="1559" w:type="dxa"/>
          </w:tcPr>
          <w:p w14:paraId="3447EFED" w14:textId="77777777" w:rsidR="002524F4" w:rsidRPr="00CF72F3" w:rsidRDefault="002524F4" w:rsidP="00EE736D">
            <w:pPr>
              <w:spacing w:before="0" w:after="0"/>
              <w:ind w:left="-851" w:right="-1"/>
              <w:jc w:val="right"/>
              <w:rPr>
                <w:rFonts w:ascii="Calibri" w:hAnsi="Calibri" w:cs="Arial"/>
                <w:szCs w:val="20"/>
                <w:lang w:eastAsia="en-GB"/>
              </w:rPr>
            </w:pPr>
          </w:p>
        </w:tc>
        <w:tc>
          <w:tcPr>
            <w:tcW w:w="1559" w:type="dxa"/>
          </w:tcPr>
          <w:p w14:paraId="46CC2D57" w14:textId="77777777" w:rsidR="002524F4" w:rsidRPr="00E56E34" w:rsidRDefault="002524F4" w:rsidP="005A04B6">
            <w:pPr>
              <w:spacing w:before="0" w:after="0"/>
              <w:ind w:left="-851" w:right="-106"/>
              <w:jc w:val="right"/>
              <w:rPr>
                <w:rFonts w:ascii="Calibri" w:hAnsi="Calibri" w:cs="Arial"/>
                <w:szCs w:val="20"/>
                <w:lang w:eastAsia="en-GB"/>
              </w:rPr>
            </w:pPr>
          </w:p>
        </w:tc>
      </w:tr>
      <w:tr w:rsidR="00CE7BD5" w:rsidRPr="00812B03" w14:paraId="00DF949B" w14:textId="77777777" w:rsidTr="00E4455F">
        <w:trPr>
          <w:trHeight w:val="312"/>
        </w:trPr>
        <w:tc>
          <w:tcPr>
            <w:tcW w:w="4395" w:type="dxa"/>
          </w:tcPr>
          <w:p w14:paraId="32244E90" w14:textId="77777777" w:rsidR="00CE7BD5" w:rsidRPr="00C8457C" w:rsidRDefault="00CE7BD5" w:rsidP="00CE7BD5">
            <w:pPr>
              <w:spacing w:before="0" w:after="0"/>
              <w:ind w:right="-1"/>
              <w:rPr>
                <w:rFonts w:ascii="Calibri" w:hAnsi="Calibri" w:cs="Arial"/>
                <w:szCs w:val="20"/>
                <w:highlight w:val="yellow"/>
                <w:lang w:eastAsia="en-GB"/>
              </w:rPr>
            </w:pPr>
            <w:r w:rsidRPr="00C8457C">
              <w:rPr>
                <w:rFonts w:ascii="Calibri" w:hAnsi="Calibri" w:cs="Arial"/>
                <w:szCs w:val="20"/>
                <w:lang w:eastAsia="en-GB"/>
              </w:rPr>
              <w:t>Rental income</w:t>
            </w:r>
          </w:p>
        </w:tc>
        <w:tc>
          <w:tcPr>
            <w:tcW w:w="850" w:type="dxa"/>
          </w:tcPr>
          <w:p w14:paraId="35E6A68E" w14:textId="408AB9E0" w:rsidR="00CE7BD5" w:rsidRPr="00C8457C" w:rsidRDefault="00CE7BD5" w:rsidP="00CE7BD5">
            <w:pPr>
              <w:spacing w:before="0" w:after="0"/>
              <w:ind w:left="33" w:right="-1"/>
              <w:jc w:val="center"/>
              <w:rPr>
                <w:rFonts w:ascii="Calibri" w:hAnsi="Calibri" w:cs="Arial"/>
                <w:szCs w:val="20"/>
                <w:highlight w:val="yellow"/>
                <w:lang w:eastAsia="en-GB"/>
              </w:rPr>
            </w:pPr>
            <w:r w:rsidRPr="00C8457C">
              <w:rPr>
                <w:rFonts w:ascii="Calibri" w:hAnsi="Calibri" w:cs="Arial"/>
                <w:szCs w:val="20"/>
                <w:lang w:eastAsia="en-GB"/>
              </w:rPr>
              <w:t>5</w:t>
            </w:r>
          </w:p>
        </w:tc>
        <w:tc>
          <w:tcPr>
            <w:tcW w:w="1560" w:type="dxa"/>
          </w:tcPr>
          <w:p w14:paraId="6C9070EC" w14:textId="18253243" w:rsidR="00CE7BD5" w:rsidRPr="009F084F" w:rsidRDefault="00E055E7" w:rsidP="00CE7BD5">
            <w:pPr>
              <w:spacing w:before="0" w:after="0"/>
              <w:ind w:left="-851" w:right="-1"/>
              <w:jc w:val="right"/>
              <w:rPr>
                <w:rFonts w:ascii="Calibri" w:hAnsi="Calibri" w:cs="Arial"/>
                <w:szCs w:val="20"/>
                <w:lang w:eastAsia="en-GB"/>
              </w:rPr>
            </w:pPr>
            <w:r w:rsidRPr="009F084F">
              <w:rPr>
                <w:rFonts w:ascii="Calibri" w:hAnsi="Calibri" w:cs="Arial"/>
                <w:szCs w:val="20"/>
                <w:lang w:eastAsia="en-GB"/>
              </w:rPr>
              <w:t>5,</w:t>
            </w:r>
            <w:r w:rsidR="009F084F">
              <w:rPr>
                <w:rFonts w:ascii="Calibri" w:hAnsi="Calibri" w:cs="Arial"/>
                <w:szCs w:val="20"/>
                <w:lang w:eastAsia="en-GB"/>
              </w:rPr>
              <w:t>96</w:t>
            </w:r>
            <w:r w:rsidR="00F4476E">
              <w:rPr>
                <w:rFonts w:ascii="Calibri" w:hAnsi="Calibri" w:cs="Arial"/>
                <w:szCs w:val="20"/>
                <w:lang w:eastAsia="en-GB"/>
              </w:rPr>
              <w:t>7</w:t>
            </w:r>
          </w:p>
        </w:tc>
        <w:tc>
          <w:tcPr>
            <w:tcW w:w="1559" w:type="dxa"/>
          </w:tcPr>
          <w:p w14:paraId="7C48F7AE" w14:textId="6BA181B8" w:rsidR="00CE7BD5" w:rsidRPr="00C8457C" w:rsidRDefault="00C8457C" w:rsidP="00CE7BD5">
            <w:pPr>
              <w:spacing w:before="0" w:after="0"/>
              <w:ind w:left="-851" w:right="-1"/>
              <w:jc w:val="right"/>
              <w:rPr>
                <w:rFonts w:ascii="Calibri" w:hAnsi="Calibri" w:cs="Arial"/>
                <w:szCs w:val="20"/>
                <w:lang w:eastAsia="en-GB"/>
              </w:rPr>
            </w:pPr>
            <w:r w:rsidRPr="00C8457C">
              <w:rPr>
                <w:rFonts w:ascii="Calibri" w:hAnsi="Calibri" w:cs="Arial"/>
                <w:szCs w:val="20"/>
                <w:lang w:eastAsia="en-GB"/>
              </w:rPr>
              <w:t>1</w:t>
            </w:r>
            <w:r w:rsidR="00812B03">
              <w:rPr>
                <w:rFonts w:ascii="Calibri" w:hAnsi="Calibri" w:cs="Arial"/>
                <w:szCs w:val="20"/>
                <w:lang w:eastAsia="en-GB"/>
              </w:rPr>
              <w:t>1</w:t>
            </w:r>
            <w:r w:rsidRPr="00C8457C">
              <w:rPr>
                <w:rFonts w:ascii="Calibri" w:hAnsi="Calibri" w:cs="Arial"/>
                <w:szCs w:val="20"/>
                <w:lang w:eastAsia="en-GB"/>
              </w:rPr>
              <w:t>,9</w:t>
            </w:r>
            <w:r w:rsidR="00812B03">
              <w:rPr>
                <w:rFonts w:ascii="Calibri" w:hAnsi="Calibri" w:cs="Arial"/>
                <w:szCs w:val="20"/>
                <w:lang w:eastAsia="en-GB"/>
              </w:rPr>
              <w:t>12</w:t>
            </w:r>
          </w:p>
        </w:tc>
        <w:tc>
          <w:tcPr>
            <w:tcW w:w="1559" w:type="dxa"/>
          </w:tcPr>
          <w:p w14:paraId="1652C86C" w14:textId="68253A7A" w:rsidR="00CE7BD5" w:rsidRPr="00812B03" w:rsidRDefault="00933AD7" w:rsidP="00CE7BD5">
            <w:pPr>
              <w:spacing w:before="0" w:after="0"/>
              <w:ind w:left="-851" w:right="-106"/>
              <w:jc w:val="right"/>
              <w:rPr>
                <w:rFonts w:ascii="Calibri" w:hAnsi="Calibri" w:cs="Arial"/>
                <w:szCs w:val="20"/>
                <w:highlight w:val="yellow"/>
                <w:lang w:eastAsia="en-GB"/>
              </w:rPr>
            </w:pPr>
            <w:r w:rsidRPr="00933AD7">
              <w:rPr>
                <w:rFonts w:ascii="Calibri" w:hAnsi="Calibri" w:cs="Arial"/>
                <w:szCs w:val="20"/>
                <w:lang w:eastAsia="en-GB"/>
              </w:rPr>
              <w:t>5,835</w:t>
            </w:r>
          </w:p>
        </w:tc>
      </w:tr>
      <w:tr w:rsidR="00CE7BD5" w:rsidRPr="00933AD7" w14:paraId="6A93ECB8" w14:textId="77777777" w:rsidTr="00E4455F">
        <w:trPr>
          <w:trHeight w:val="312"/>
        </w:trPr>
        <w:tc>
          <w:tcPr>
            <w:tcW w:w="4395" w:type="dxa"/>
          </w:tcPr>
          <w:p w14:paraId="4562E388" w14:textId="4FDAB75D" w:rsidR="00CE7BD5" w:rsidRPr="00E56E34" w:rsidRDefault="00CE7BD5" w:rsidP="00CE7BD5">
            <w:pPr>
              <w:spacing w:before="0" w:after="0"/>
              <w:ind w:right="-1"/>
              <w:rPr>
                <w:rFonts w:ascii="Calibri" w:hAnsi="Calibri" w:cs="Arial"/>
                <w:szCs w:val="20"/>
                <w:lang w:eastAsia="en-GB"/>
              </w:rPr>
            </w:pPr>
            <w:r>
              <w:rPr>
                <w:rFonts w:ascii="Calibri" w:hAnsi="Calibri" w:cs="Arial"/>
                <w:szCs w:val="20"/>
                <w:lang w:eastAsia="en-GB"/>
              </w:rPr>
              <w:t>Other income</w:t>
            </w:r>
          </w:p>
        </w:tc>
        <w:tc>
          <w:tcPr>
            <w:tcW w:w="850" w:type="dxa"/>
          </w:tcPr>
          <w:p w14:paraId="7DBFB4A4" w14:textId="7DA10549" w:rsidR="00CE7BD5" w:rsidRPr="0043305A" w:rsidRDefault="00CE7BD5" w:rsidP="00CE7BD5">
            <w:pPr>
              <w:spacing w:before="0" w:after="0"/>
              <w:ind w:left="33" w:right="-1"/>
              <w:jc w:val="center"/>
              <w:rPr>
                <w:rFonts w:ascii="Calibri" w:hAnsi="Calibri" w:cs="Arial"/>
                <w:szCs w:val="20"/>
                <w:lang w:eastAsia="en-GB"/>
              </w:rPr>
            </w:pPr>
            <w:r w:rsidRPr="0043305A">
              <w:rPr>
                <w:rFonts w:ascii="Calibri" w:hAnsi="Calibri" w:cs="Arial"/>
                <w:szCs w:val="20"/>
                <w:lang w:eastAsia="en-GB"/>
              </w:rPr>
              <w:t>6</w:t>
            </w:r>
          </w:p>
        </w:tc>
        <w:tc>
          <w:tcPr>
            <w:tcW w:w="1560" w:type="dxa"/>
          </w:tcPr>
          <w:p w14:paraId="3E81E86C" w14:textId="14C8D29A" w:rsidR="00CE7BD5" w:rsidRPr="009F084F" w:rsidRDefault="00054A88" w:rsidP="00CE7BD5">
            <w:pPr>
              <w:spacing w:before="0" w:after="0"/>
              <w:ind w:left="-851" w:right="-1"/>
              <w:jc w:val="right"/>
              <w:rPr>
                <w:rFonts w:ascii="Calibri" w:hAnsi="Calibri" w:cs="Arial"/>
                <w:szCs w:val="20"/>
                <w:lang w:eastAsia="en-GB"/>
              </w:rPr>
            </w:pPr>
            <w:r>
              <w:rPr>
                <w:rFonts w:ascii="Calibri" w:hAnsi="Calibri" w:cs="Arial"/>
                <w:szCs w:val="20"/>
                <w:lang w:eastAsia="en-GB"/>
              </w:rPr>
              <w:t>-</w:t>
            </w:r>
          </w:p>
        </w:tc>
        <w:tc>
          <w:tcPr>
            <w:tcW w:w="1559" w:type="dxa"/>
          </w:tcPr>
          <w:p w14:paraId="18BE3FFE" w14:textId="243A0537" w:rsidR="00CE7BD5" w:rsidRPr="00C8457C" w:rsidRDefault="00812B03" w:rsidP="00CE7BD5">
            <w:pPr>
              <w:spacing w:before="0" w:after="0"/>
              <w:ind w:left="-851" w:right="-1"/>
              <w:jc w:val="right"/>
              <w:rPr>
                <w:rFonts w:ascii="Calibri" w:hAnsi="Calibri" w:cs="Arial"/>
                <w:szCs w:val="20"/>
                <w:lang w:eastAsia="en-GB"/>
              </w:rPr>
            </w:pPr>
            <w:r>
              <w:rPr>
                <w:rFonts w:ascii="Calibri" w:hAnsi="Calibri" w:cs="Arial"/>
                <w:szCs w:val="20"/>
                <w:lang w:eastAsia="en-GB"/>
              </w:rPr>
              <w:t>130</w:t>
            </w:r>
          </w:p>
        </w:tc>
        <w:tc>
          <w:tcPr>
            <w:tcW w:w="1559" w:type="dxa"/>
          </w:tcPr>
          <w:p w14:paraId="55A9B50F" w14:textId="7D97165D" w:rsidR="00CE7BD5" w:rsidRPr="00933AD7" w:rsidRDefault="00933AD7" w:rsidP="00CE7BD5">
            <w:pPr>
              <w:spacing w:before="0" w:after="0"/>
              <w:ind w:left="-851" w:right="-106"/>
              <w:jc w:val="right"/>
              <w:rPr>
                <w:rFonts w:ascii="Calibri" w:hAnsi="Calibri" w:cs="Arial"/>
                <w:szCs w:val="20"/>
                <w:lang w:eastAsia="en-GB"/>
              </w:rPr>
            </w:pPr>
            <w:r w:rsidRPr="00933AD7">
              <w:rPr>
                <w:rFonts w:ascii="Calibri" w:hAnsi="Calibri" w:cs="Arial"/>
                <w:szCs w:val="20"/>
                <w:lang w:eastAsia="en-GB"/>
              </w:rPr>
              <w:t>130</w:t>
            </w:r>
          </w:p>
        </w:tc>
      </w:tr>
      <w:tr w:rsidR="00CE7BD5" w:rsidRPr="00933AD7" w14:paraId="6301D4A0" w14:textId="77777777" w:rsidTr="00E4455F">
        <w:trPr>
          <w:trHeight w:val="312"/>
        </w:trPr>
        <w:tc>
          <w:tcPr>
            <w:tcW w:w="4395" w:type="dxa"/>
          </w:tcPr>
          <w:p w14:paraId="1C54A8B8" w14:textId="75594C68" w:rsidR="00CE7BD5" w:rsidRPr="00E56E34" w:rsidRDefault="00CE7BD5" w:rsidP="00CE7BD5">
            <w:pPr>
              <w:spacing w:before="0" w:after="0"/>
              <w:ind w:right="-1"/>
              <w:rPr>
                <w:rFonts w:ascii="Calibri" w:hAnsi="Calibri" w:cs="Arial"/>
                <w:szCs w:val="20"/>
                <w:lang w:eastAsia="en-GB"/>
              </w:rPr>
            </w:pPr>
            <w:r>
              <w:rPr>
                <w:rFonts w:ascii="Calibri" w:hAnsi="Calibri" w:cs="Arial"/>
                <w:szCs w:val="20"/>
                <w:lang w:eastAsia="en-GB"/>
              </w:rPr>
              <w:t xml:space="preserve">Net </w:t>
            </w:r>
            <w:r w:rsidR="00D907D9">
              <w:rPr>
                <w:rFonts w:ascii="Calibri" w:hAnsi="Calibri" w:cs="Arial"/>
                <w:szCs w:val="20"/>
                <w:lang w:eastAsia="en-GB"/>
              </w:rPr>
              <w:t>gain</w:t>
            </w:r>
            <w:r w:rsidR="00EE48C0">
              <w:rPr>
                <w:rFonts w:ascii="Calibri" w:hAnsi="Calibri" w:cs="Arial"/>
                <w:szCs w:val="20"/>
                <w:lang w:eastAsia="en-GB"/>
              </w:rPr>
              <w:t>/(loss)</w:t>
            </w:r>
            <w:r w:rsidRPr="00E56E34">
              <w:rPr>
                <w:rFonts w:ascii="Calibri" w:hAnsi="Calibri" w:cs="Arial"/>
                <w:szCs w:val="20"/>
                <w:lang w:eastAsia="en-GB"/>
              </w:rPr>
              <w:t xml:space="preserve"> on financial assets </w:t>
            </w:r>
            <w:r>
              <w:rPr>
                <w:rFonts w:ascii="Calibri" w:hAnsi="Calibri" w:cs="Arial"/>
                <w:szCs w:val="20"/>
                <w:lang w:eastAsia="en-GB"/>
              </w:rPr>
              <w:t xml:space="preserve">and liabilities </w:t>
            </w:r>
            <w:r w:rsidRPr="00E56E34">
              <w:rPr>
                <w:rFonts w:ascii="Calibri" w:hAnsi="Calibri" w:cs="Arial"/>
                <w:szCs w:val="20"/>
                <w:lang w:eastAsia="en-GB"/>
              </w:rPr>
              <w:t>at fair value through profit or loss</w:t>
            </w:r>
          </w:p>
        </w:tc>
        <w:tc>
          <w:tcPr>
            <w:tcW w:w="850" w:type="dxa"/>
          </w:tcPr>
          <w:p w14:paraId="76D96D57" w14:textId="77777777" w:rsidR="00CE7BD5" w:rsidRPr="0043305A" w:rsidRDefault="00CE7BD5" w:rsidP="00CE7BD5">
            <w:pPr>
              <w:spacing w:before="0" w:after="0"/>
              <w:ind w:left="33" w:right="-1"/>
              <w:jc w:val="center"/>
              <w:rPr>
                <w:rFonts w:ascii="Calibri" w:hAnsi="Calibri" w:cs="Arial"/>
                <w:szCs w:val="20"/>
                <w:lang w:eastAsia="en-GB"/>
              </w:rPr>
            </w:pPr>
            <w:r w:rsidRPr="0043305A">
              <w:rPr>
                <w:rFonts w:ascii="Calibri" w:hAnsi="Calibri" w:cs="Arial"/>
                <w:szCs w:val="20"/>
                <w:lang w:eastAsia="en-GB"/>
              </w:rPr>
              <w:t>4</w:t>
            </w:r>
          </w:p>
        </w:tc>
        <w:tc>
          <w:tcPr>
            <w:tcW w:w="1560" w:type="dxa"/>
          </w:tcPr>
          <w:p w14:paraId="0E44876D" w14:textId="018C6070" w:rsidR="00CE7BD5" w:rsidRPr="009F084F" w:rsidRDefault="009F084F" w:rsidP="00CE7BD5">
            <w:pPr>
              <w:spacing w:before="0" w:after="0"/>
              <w:ind w:left="-851" w:right="-1"/>
              <w:jc w:val="right"/>
              <w:rPr>
                <w:rFonts w:ascii="Calibri" w:hAnsi="Calibri" w:cs="Arial"/>
                <w:szCs w:val="20"/>
                <w:lang w:eastAsia="en-GB"/>
              </w:rPr>
            </w:pPr>
            <w:r>
              <w:rPr>
                <w:rFonts w:ascii="Calibri" w:hAnsi="Calibri" w:cs="Arial"/>
                <w:szCs w:val="20"/>
                <w:lang w:eastAsia="en-GB"/>
              </w:rPr>
              <w:t>3,175</w:t>
            </w:r>
          </w:p>
        </w:tc>
        <w:tc>
          <w:tcPr>
            <w:tcW w:w="1559" w:type="dxa"/>
          </w:tcPr>
          <w:p w14:paraId="760C102D" w14:textId="6B57ECD6" w:rsidR="00CE7BD5" w:rsidRPr="00C8457C" w:rsidRDefault="00812B03" w:rsidP="00CE7BD5">
            <w:pPr>
              <w:spacing w:before="0" w:after="0"/>
              <w:ind w:left="-851" w:right="-1"/>
              <w:jc w:val="right"/>
              <w:rPr>
                <w:rFonts w:ascii="Calibri" w:hAnsi="Calibri" w:cs="Arial"/>
                <w:szCs w:val="20"/>
                <w:lang w:eastAsia="en-GB"/>
              </w:rPr>
            </w:pPr>
            <w:r>
              <w:rPr>
                <w:rFonts w:ascii="Calibri" w:hAnsi="Calibri" w:cs="Arial"/>
                <w:szCs w:val="20"/>
                <w:lang w:eastAsia="en-GB"/>
              </w:rPr>
              <w:t>(4,606)</w:t>
            </w:r>
            <w:r w:rsidR="00FC54D6" w:rsidRPr="00C8457C" w:rsidDel="00FC54D6">
              <w:rPr>
                <w:rFonts w:ascii="Calibri" w:hAnsi="Calibri" w:cs="Arial"/>
                <w:szCs w:val="20"/>
                <w:lang w:eastAsia="en-GB"/>
              </w:rPr>
              <w:t xml:space="preserve"> </w:t>
            </w:r>
          </w:p>
        </w:tc>
        <w:tc>
          <w:tcPr>
            <w:tcW w:w="1559" w:type="dxa"/>
          </w:tcPr>
          <w:p w14:paraId="47D5754D" w14:textId="7BE7C74B" w:rsidR="00CE7BD5" w:rsidRPr="00933AD7" w:rsidRDefault="00CE7BD5" w:rsidP="00CE7BD5">
            <w:pPr>
              <w:spacing w:before="0" w:after="0"/>
              <w:ind w:left="-851" w:right="-106"/>
              <w:jc w:val="right"/>
              <w:rPr>
                <w:rFonts w:ascii="Calibri" w:hAnsi="Calibri" w:cs="Arial"/>
                <w:szCs w:val="20"/>
                <w:lang w:eastAsia="en-GB"/>
              </w:rPr>
            </w:pPr>
            <w:r w:rsidRPr="00933AD7">
              <w:rPr>
                <w:rFonts w:ascii="Calibri" w:hAnsi="Calibri" w:cs="Arial"/>
                <w:szCs w:val="20"/>
                <w:lang w:eastAsia="en-GB"/>
              </w:rPr>
              <w:t>(</w:t>
            </w:r>
            <w:r w:rsidR="00933AD7" w:rsidRPr="00933AD7">
              <w:rPr>
                <w:rFonts w:ascii="Calibri" w:hAnsi="Calibri" w:cs="Arial"/>
                <w:szCs w:val="20"/>
                <w:lang w:eastAsia="en-GB"/>
              </w:rPr>
              <w:t>3,</w:t>
            </w:r>
            <w:r w:rsidRPr="00933AD7">
              <w:rPr>
                <w:rFonts w:ascii="Calibri" w:hAnsi="Calibri" w:cs="Arial"/>
                <w:szCs w:val="20"/>
                <w:lang w:eastAsia="en-GB"/>
              </w:rPr>
              <w:t>9</w:t>
            </w:r>
            <w:r w:rsidR="00933AD7" w:rsidRPr="00933AD7">
              <w:rPr>
                <w:rFonts w:ascii="Calibri" w:hAnsi="Calibri" w:cs="Arial"/>
                <w:szCs w:val="20"/>
                <w:lang w:eastAsia="en-GB"/>
              </w:rPr>
              <w:t>14</w:t>
            </w:r>
            <w:r w:rsidRPr="00933AD7">
              <w:rPr>
                <w:rFonts w:ascii="Calibri" w:hAnsi="Calibri" w:cs="Arial"/>
                <w:szCs w:val="20"/>
                <w:lang w:eastAsia="en-GB"/>
              </w:rPr>
              <w:t>)</w:t>
            </w:r>
          </w:p>
        </w:tc>
      </w:tr>
      <w:tr w:rsidR="00CE7BD5" w:rsidRPr="00812B03" w14:paraId="27793F32" w14:textId="77777777" w:rsidTr="00E4455F">
        <w:trPr>
          <w:trHeight w:hRule="exact" w:val="340"/>
        </w:trPr>
        <w:tc>
          <w:tcPr>
            <w:tcW w:w="4395" w:type="dxa"/>
          </w:tcPr>
          <w:p w14:paraId="5846ED2B" w14:textId="35567227" w:rsidR="00CE7BD5" w:rsidRPr="00E56E34" w:rsidRDefault="00CE7BD5" w:rsidP="00CE7BD5">
            <w:pPr>
              <w:spacing w:before="0" w:after="0"/>
              <w:ind w:right="-1"/>
              <w:rPr>
                <w:rFonts w:ascii="Calibri" w:hAnsi="Calibri" w:cs="Arial"/>
                <w:szCs w:val="20"/>
                <w:lang w:eastAsia="en-GB"/>
              </w:rPr>
            </w:pPr>
            <w:r w:rsidRPr="00E56E34">
              <w:rPr>
                <w:rFonts w:ascii="Calibri" w:hAnsi="Calibri" w:cs="Arial"/>
                <w:szCs w:val="20"/>
                <w:lang w:eastAsia="en-GB"/>
              </w:rPr>
              <w:t>Net fair value</w:t>
            </w:r>
            <w:r>
              <w:rPr>
                <w:rFonts w:ascii="Calibri" w:hAnsi="Calibri" w:cs="Arial"/>
                <w:szCs w:val="20"/>
                <w:lang w:eastAsia="en-GB"/>
              </w:rPr>
              <w:t xml:space="preserve"> </w:t>
            </w:r>
            <w:r w:rsidR="00E055E7">
              <w:rPr>
                <w:rFonts w:ascii="Calibri" w:hAnsi="Calibri" w:cs="Arial"/>
                <w:szCs w:val="20"/>
                <w:lang w:eastAsia="en-GB"/>
              </w:rPr>
              <w:t>gain</w:t>
            </w:r>
            <w:r w:rsidRPr="00E56E34">
              <w:rPr>
                <w:rFonts w:ascii="Calibri" w:hAnsi="Calibri" w:cs="Arial"/>
                <w:szCs w:val="20"/>
                <w:lang w:eastAsia="en-GB"/>
              </w:rPr>
              <w:t xml:space="preserve"> on investment properties</w:t>
            </w:r>
          </w:p>
        </w:tc>
        <w:tc>
          <w:tcPr>
            <w:tcW w:w="850" w:type="dxa"/>
          </w:tcPr>
          <w:p w14:paraId="34056BCE" w14:textId="3D470C63" w:rsidR="00CE7BD5" w:rsidRPr="0043305A" w:rsidRDefault="00CE7BD5" w:rsidP="00CE7BD5">
            <w:pPr>
              <w:spacing w:before="0" w:after="0"/>
              <w:ind w:left="33" w:right="-1"/>
              <w:jc w:val="center"/>
              <w:rPr>
                <w:rFonts w:ascii="Calibri" w:hAnsi="Calibri" w:cs="Arial"/>
                <w:szCs w:val="20"/>
                <w:lang w:eastAsia="en-GB"/>
              </w:rPr>
            </w:pPr>
            <w:r w:rsidRPr="0043305A">
              <w:rPr>
                <w:rFonts w:ascii="Calibri" w:hAnsi="Calibri" w:cs="Arial"/>
                <w:szCs w:val="20"/>
                <w:lang w:eastAsia="en-GB"/>
              </w:rPr>
              <w:t>5</w:t>
            </w:r>
          </w:p>
        </w:tc>
        <w:tc>
          <w:tcPr>
            <w:tcW w:w="1560" w:type="dxa"/>
          </w:tcPr>
          <w:p w14:paraId="4F0587DD" w14:textId="6CBC5B96" w:rsidR="00CE7BD5" w:rsidRPr="009F084F" w:rsidRDefault="00E055E7" w:rsidP="00CE7BD5">
            <w:pPr>
              <w:spacing w:before="0" w:after="0"/>
              <w:ind w:left="-851" w:right="-1"/>
              <w:jc w:val="right"/>
              <w:rPr>
                <w:rFonts w:ascii="Calibri" w:hAnsi="Calibri" w:cs="Arial"/>
                <w:szCs w:val="20"/>
                <w:lang w:eastAsia="en-GB"/>
              </w:rPr>
            </w:pPr>
            <w:r w:rsidRPr="009F084F">
              <w:rPr>
                <w:rFonts w:ascii="Calibri" w:hAnsi="Calibri" w:cs="Arial"/>
                <w:szCs w:val="20"/>
                <w:lang w:eastAsia="en-GB"/>
              </w:rPr>
              <w:t>1</w:t>
            </w:r>
            <w:r w:rsidR="009F084F">
              <w:rPr>
                <w:rFonts w:ascii="Calibri" w:hAnsi="Calibri" w:cs="Arial"/>
                <w:szCs w:val="20"/>
                <w:lang w:eastAsia="en-GB"/>
              </w:rPr>
              <w:t>64</w:t>
            </w:r>
          </w:p>
        </w:tc>
        <w:tc>
          <w:tcPr>
            <w:tcW w:w="1559" w:type="dxa"/>
          </w:tcPr>
          <w:p w14:paraId="223A14CF" w14:textId="7C36AE9D" w:rsidR="00CE7BD5" w:rsidRPr="00C8457C" w:rsidRDefault="00812B03" w:rsidP="00CE7BD5">
            <w:pPr>
              <w:spacing w:before="0" w:after="0"/>
              <w:ind w:left="-851" w:right="-1"/>
              <w:jc w:val="right"/>
              <w:rPr>
                <w:rFonts w:ascii="Calibri" w:hAnsi="Calibri" w:cs="Arial"/>
                <w:szCs w:val="20"/>
                <w:lang w:eastAsia="en-GB"/>
              </w:rPr>
            </w:pPr>
            <w:r>
              <w:rPr>
                <w:rFonts w:ascii="Calibri" w:hAnsi="Calibri" w:cs="Arial"/>
                <w:szCs w:val="20"/>
                <w:lang w:eastAsia="en-GB"/>
              </w:rPr>
              <w:t>5,226</w:t>
            </w:r>
          </w:p>
        </w:tc>
        <w:tc>
          <w:tcPr>
            <w:tcW w:w="1559" w:type="dxa"/>
          </w:tcPr>
          <w:p w14:paraId="293D15C7" w14:textId="04EECDD8" w:rsidR="00CE7BD5" w:rsidRPr="00933AD7" w:rsidRDefault="00933AD7" w:rsidP="00CE7BD5">
            <w:pPr>
              <w:spacing w:before="0" w:after="0"/>
              <w:ind w:left="-851" w:right="-106"/>
              <w:jc w:val="right"/>
              <w:rPr>
                <w:rFonts w:ascii="Calibri" w:hAnsi="Calibri" w:cs="Arial"/>
                <w:szCs w:val="20"/>
                <w:lang w:eastAsia="en-GB"/>
              </w:rPr>
            </w:pPr>
            <w:r w:rsidRPr="00933AD7">
              <w:rPr>
                <w:rFonts w:ascii="Calibri" w:hAnsi="Calibri" w:cs="Arial"/>
                <w:szCs w:val="20"/>
                <w:lang w:eastAsia="en-GB"/>
              </w:rPr>
              <w:t>1,762</w:t>
            </w:r>
          </w:p>
        </w:tc>
      </w:tr>
      <w:tr w:rsidR="00CE7BD5" w:rsidRPr="00812B03" w14:paraId="44804DEE" w14:textId="77777777" w:rsidTr="00E4455F">
        <w:trPr>
          <w:trHeight w:hRule="exact" w:val="340"/>
        </w:trPr>
        <w:tc>
          <w:tcPr>
            <w:tcW w:w="4395" w:type="dxa"/>
          </w:tcPr>
          <w:p w14:paraId="717A3B13" w14:textId="77777777" w:rsidR="00CE7BD5" w:rsidRPr="00E56E34" w:rsidRDefault="00CE7BD5" w:rsidP="00CE7BD5">
            <w:pPr>
              <w:spacing w:before="0" w:after="0"/>
              <w:ind w:right="-1"/>
              <w:rPr>
                <w:rFonts w:ascii="Calibri" w:hAnsi="Calibri" w:cs="Arial"/>
                <w:szCs w:val="20"/>
              </w:rPr>
            </w:pPr>
            <w:r>
              <w:rPr>
                <w:rFonts w:ascii="Calibri" w:hAnsi="Calibri" w:cs="Arial"/>
                <w:szCs w:val="20"/>
                <w:lang w:eastAsia="en-GB"/>
              </w:rPr>
              <w:t>Dividend</w:t>
            </w:r>
            <w:r w:rsidRPr="00E56E34">
              <w:rPr>
                <w:rFonts w:ascii="Calibri" w:hAnsi="Calibri" w:cs="Arial"/>
                <w:szCs w:val="20"/>
                <w:lang w:eastAsia="en-GB"/>
              </w:rPr>
              <w:t xml:space="preserve"> income</w:t>
            </w:r>
          </w:p>
        </w:tc>
        <w:tc>
          <w:tcPr>
            <w:tcW w:w="850" w:type="dxa"/>
          </w:tcPr>
          <w:p w14:paraId="793946E7" w14:textId="77777777" w:rsidR="00CE7BD5" w:rsidRPr="0043305A" w:rsidRDefault="00CE7BD5" w:rsidP="00CE7BD5">
            <w:pPr>
              <w:spacing w:before="0" w:after="0"/>
              <w:ind w:left="33" w:right="-1"/>
              <w:jc w:val="center"/>
              <w:rPr>
                <w:rFonts w:ascii="Calibri" w:hAnsi="Calibri" w:cs="Arial"/>
                <w:szCs w:val="20"/>
                <w:lang w:eastAsia="en-GB"/>
              </w:rPr>
            </w:pPr>
          </w:p>
        </w:tc>
        <w:tc>
          <w:tcPr>
            <w:tcW w:w="1560" w:type="dxa"/>
          </w:tcPr>
          <w:p w14:paraId="256207A0" w14:textId="64D736E3" w:rsidR="00CE7BD5" w:rsidRPr="009F084F" w:rsidRDefault="00E055E7" w:rsidP="00CE7BD5">
            <w:pPr>
              <w:spacing w:before="0" w:after="0"/>
              <w:ind w:left="-851" w:right="-1"/>
              <w:jc w:val="right"/>
              <w:rPr>
                <w:rFonts w:ascii="Calibri" w:hAnsi="Calibri" w:cs="Arial"/>
                <w:szCs w:val="20"/>
                <w:lang w:eastAsia="en-GB"/>
              </w:rPr>
            </w:pPr>
            <w:r w:rsidRPr="009F084F">
              <w:rPr>
                <w:rFonts w:ascii="Calibri" w:hAnsi="Calibri" w:cs="Arial"/>
                <w:szCs w:val="20"/>
                <w:lang w:eastAsia="en-GB"/>
              </w:rPr>
              <w:t>4</w:t>
            </w:r>
            <w:r w:rsidR="009F084F">
              <w:rPr>
                <w:rFonts w:ascii="Calibri" w:hAnsi="Calibri" w:cs="Arial"/>
                <w:szCs w:val="20"/>
                <w:lang w:eastAsia="en-GB"/>
              </w:rPr>
              <w:t>21</w:t>
            </w:r>
          </w:p>
        </w:tc>
        <w:tc>
          <w:tcPr>
            <w:tcW w:w="1559" w:type="dxa"/>
          </w:tcPr>
          <w:p w14:paraId="3CCB5AC5" w14:textId="40D3D914" w:rsidR="00CE7BD5" w:rsidRPr="00C8457C" w:rsidRDefault="00C8457C" w:rsidP="00CE7BD5">
            <w:pPr>
              <w:spacing w:before="0" w:after="0"/>
              <w:ind w:left="-851" w:right="-1"/>
              <w:jc w:val="right"/>
              <w:rPr>
                <w:rFonts w:ascii="Calibri" w:hAnsi="Calibri" w:cs="Arial"/>
                <w:szCs w:val="20"/>
                <w:lang w:eastAsia="en-GB"/>
              </w:rPr>
            </w:pPr>
            <w:r w:rsidRPr="00C8457C">
              <w:rPr>
                <w:rFonts w:ascii="Calibri" w:hAnsi="Calibri" w:cs="Arial"/>
                <w:szCs w:val="20"/>
                <w:lang w:eastAsia="en-GB"/>
              </w:rPr>
              <w:t>1,</w:t>
            </w:r>
            <w:r w:rsidR="00812B03">
              <w:rPr>
                <w:rFonts w:ascii="Calibri" w:hAnsi="Calibri" w:cs="Arial"/>
                <w:szCs w:val="20"/>
                <w:lang w:eastAsia="en-GB"/>
              </w:rPr>
              <w:t>319</w:t>
            </w:r>
          </w:p>
        </w:tc>
        <w:tc>
          <w:tcPr>
            <w:tcW w:w="1559" w:type="dxa"/>
          </w:tcPr>
          <w:p w14:paraId="606602A5" w14:textId="2FE4BB24" w:rsidR="00CE7BD5" w:rsidRPr="00933AD7" w:rsidRDefault="00933AD7" w:rsidP="00CE7BD5">
            <w:pPr>
              <w:spacing w:before="0" w:after="0"/>
              <w:ind w:left="-851" w:right="-106"/>
              <w:jc w:val="right"/>
              <w:rPr>
                <w:rFonts w:ascii="Calibri" w:hAnsi="Calibri" w:cs="Arial"/>
                <w:szCs w:val="20"/>
                <w:lang w:eastAsia="en-GB"/>
              </w:rPr>
            </w:pPr>
            <w:r w:rsidRPr="00933AD7">
              <w:rPr>
                <w:rFonts w:ascii="Calibri" w:hAnsi="Calibri" w:cs="Arial"/>
                <w:szCs w:val="20"/>
                <w:lang w:eastAsia="en-GB"/>
              </w:rPr>
              <w:t>414</w:t>
            </w:r>
          </w:p>
        </w:tc>
      </w:tr>
      <w:tr w:rsidR="00CE7BD5" w:rsidRPr="00812B03" w14:paraId="73BA821A" w14:textId="77777777" w:rsidTr="00E4455F">
        <w:trPr>
          <w:trHeight w:hRule="exact" w:val="250"/>
        </w:trPr>
        <w:tc>
          <w:tcPr>
            <w:tcW w:w="4395" w:type="dxa"/>
          </w:tcPr>
          <w:p w14:paraId="00DD0A8E" w14:textId="77777777" w:rsidR="00CE7BD5" w:rsidRPr="00E56E34" w:rsidRDefault="00CE7BD5" w:rsidP="00CE7BD5">
            <w:pPr>
              <w:spacing w:before="0" w:after="0"/>
              <w:ind w:right="-1"/>
              <w:rPr>
                <w:rFonts w:ascii="Calibri" w:hAnsi="Calibri" w:cs="Arial"/>
                <w:szCs w:val="20"/>
                <w:lang w:eastAsia="en-GB"/>
              </w:rPr>
            </w:pPr>
          </w:p>
        </w:tc>
        <w:tc>
          <w:tcPr>
            <w:tcW w:w="850" w:type="dxa"/>
          </w:tcPr>
          <w:p w14:paraId="3AEA8B01" w14:textId="77777777" w:rsidR="00CE7BD5" w:rsidRPr="0043305A" w:rsidRDefault="00CE7BD5" w:rsidP="00CE7BD5">
            <w:pPr>
              <w:spacing w:before="0" w:after="0"/>
              <w:ind w:left="33" w:right="-1"/>
              <w:jc w:val="center"/>
              <w:rPr>
                <w:rFonts w:ascii="Calibri" w:hAnsi="Calibri" w:cs="Arial"/>
                <w:szCs w:val="20"/>
                <w:lang w:eastAsia="en-GB"/>
              </w:rPr>
            </w:pPr>
          </w:p>
        </w:tc>
        <w:tc>
          <w:tcPr>
            <w:tcW w:w="1560" w:type="dxa"/>
            <w:tcBorders>
              <w:top w:val="single" w:sz="4" w:space="0" w:color="auto"/>
            </w:tcBorders>
          </w:tcPr>
          <w:p w14:paraId="52E37FA7" w14:textId="0B367321" w:rsidR="00CE7BD5" w:rsidRPr="009F084F" w:rsidRDefault="009F084F" w:rsidP="00CE7BD5">
            <w:pPr>
              <w:spacing w:before="0" w:after="0"/>
              <w:ind w:left="-851" w:right="-1"/>
              <w:jc w:val="right"/>
              <w:rPr>
                <w:rFonts w:ascii="Calibri" w:hAnsi="Calibri" w:cs="Arial"/>
                <w:szCs w:val="20"/>
                <w:lang w:eastAsia="en-GB"/>
              </w:rPr>
            </w:pPr>
            <w:r>
              <w:rPr>
                <w:rFonts w:ascii="Calibri" w:hAnsi="Calibri" w:cs="Arial"/>
                <w:szCs w:val="20"/>
                <w:lang w:eastAsia="en-GB"/>
              </w:rPr>
              <w:t>9,72</w:t>
            </w:r>
            <w:r w:rsidR="00F4476E">
              <w:rPr>
                <w:rFonts w:ascii="Calibri" w:hAnsi="Calibri" w:cs="Arial"/>
                <w:szCs w:val="20"/>
                <w:lang w:eastAsia="en-GB"/>
              </w:rPr>
              <w:t>7</w:t>
            </w:r>
          </w:p>
        </w:tc>
        <w:tc>
          <w:tcPr>
            <w:tcW w:w="1559" w:type="dxa"/>
            <w:tcBorders>
              <w:top w:val="single" w:sz="4" w:space="0" w:color="auto"/>
            </w:tcBorders>
          </w:tcPr>
          <w:p w14:paraId="7CA50A3F" w14:textId="1B1590EC" w:rsidR="00CE7BD5" w:rsidRPr="00C8457C" w:rsidRDefault="00C8457C" w:rsidP="00CE7BD5">
            <w:pPr>
              <w:spacing w:before="0" w:after="0"/>
              <w:ind w:left="-851" w:right="-1"/>
              <w:jc w:val="right"/>
              <w:rPr>
                <w:rFonts w:ascii="Calibri" w:hAnsi="Calibri" w:cs="Arial"/>
                <w:szCs w:val="20"/>
                <w:lang w:eastAsia="en-GB"/>
              </w:rPr>
            </w:pPr>
            <w:r w:rsidRPr="00C8457C">
              <w:rPr>
                <w:rFonts w:ascii="Calibri" w:hAnsi="Calibri" w:cs="Arial"/>
                <w:szCs w:val="20"/>
                <w:lang w:eastAsia="en-GB"/>
              </w:rPr>
              <w:t>13,</w:t>
            </w:r>
            <w:r w:rsidR="00812B03">
              <w:rPr>
                <w:rFonts w:ascii="Calibri" w:hAnsi="Calibri" w:cs="Arial"/>
                <w:szCs w:val="20"/>
                <w:lang w:eastAsia="en-GB"/>
              </w:rPr>
              <w:t>981</w:t>
            </w:r>
          </w:p>
        </w:tc>
        <w:tc>
          <w:tcPr>
            <w:tcW w:w="1559" w:type="dxa"/>
            <w:tcBorders>
              <w:top w:val="single" w:sz="4" w:space="0" w:color="auto"/>
            </w:tcBorders>
          </w:tcPr>
          <w:p w14:paraId="62871842" w14:textId="67CD24B7" w:rsidR="00CE7BD5" w:rsidRPr="00933AD7" w:rsidRDefault="00933AD7" w:rsidP="00CE7BD5">
            <w:pPr>
              <w:spacing w:before="0" w:after="0"/>
              <w:ind w:left="-851" w:right="-106"/>
              <w:jc w:val="right"/>
              <w:rPr>
                <w:rFonts w:ascii="Calibri" w:hAnsi="Calibri" w:cs="Arial"/>
                <w:szCs w:val="20"/>
                <w:lang w:eastAsia="en-GB"/>
              </w:rPr>
            </w:pPr>
            <w:r>
              <w:rPr>
                <w:rFonts w:ascii="Calibri" w:hAnsi="Calibri" w:cs="Arial"/>
                <w:szCs w:val="20"/>
                <w:lang w:eastAsia="en-GB"/>
              </w:rPr>
              <w:t>4</w:t>
            </w:r>
            <w:r w:rsidR="00CE7BD5" w:rsidRPr="00933AD7">
              <w:rPr>
                <w:rFonts w:ascii="Calibri" w:hAnsi="Calibri" w:cs="Arial"/>
                <w:szCs w:val="20"/>
                <w:lang w:eastAsia="en-GB"/>
              </w:rPr>
              <w:t>,2</w:t>
            </w:r>
            <w:r>
              <w:rPr>
                <w:rFonts w:ascii="Calibri" w:hAnsi="Calibri" w:cs="Arial"/>
                <w:szCs w:val="20"/>
                <w:lang w:eastAsia="en-GB"/>
              </w:rPr>
              <w:t>27</w:t>
            </w:r>
          </w:p>
        </w:tc>
      </w:tr>
      <w:tr w:rsidR="00C85550" w:rsidRPr="00812B03" w14:paraId="7D70F5A7" w14:textId="77777777" w:rsidTr="00E4455F">
        <w:trPr>
          <w:trHeight w:hRule="exact" w:val="340"/>
        </w:trPr>
        <w:tc>
          <w:tcPr>
            <w:tcW w:w="4395" w:type="dxa"/>
          </w:tcPr>
          <w:p w14:paraId="551E0F63" w14:textId="77777777" w:rsidR="00C85550" w:rsidRPr="00E56E34" w:rsidRDefault="00C85550" w:rsidP="00C85550">
            <w:pPr>
              <w:spacing w:before="0" w:after="0"/>
              <w:ind w:right="-1"/>
              <w:rPr>
                <w:rFonts w:ascii="Calibri" w:hAnsi="Calibri" w:cs="Arial"/>
                <w:szCs w:val="20"/>
                <w:lang w:eastAsia="en-GB"/>
              </w:rPr>
            </w:pPr>
          </w:p>
        </w:tc>
        <w:tc>
          <w:tcPr>
            <w:tcW w:w="850" w:type="dxa"/>
          </w:tcPr>
          <w:p w14:paraId="7D413130" w14:textId="77777777" w:rsidR="00C85550" w:rsidRPr="0043305A" w:rsidRDefault="00C85550" w:rsidP="00C85550">
            <w:pPr>
              <w:spacing w:before="0" w:after="0"/>
              <w:ind w:left="33" w:right="-1"/>
              <w:jc w:val="center"/>
              <w:rPr>
                <w:rFonts w:ascii="Calibri" w:hAnsi="Calibri" w:cs="Arial"/>
                <w:szCs w:val="20"/>
                <w:lang w:eastAsia="en-GB"/>
              </w:rPr>
            </w:pPr>
          </w:p>
        </w:tc>
        <w:tc>
          <w:tcPr>
            <w:tcW w:w="1560" w:type="dxa"/>
          </w:tcPr>
          <w:p w14:paraId="4908F1AD" w14:textId="77777777" w:rsidR="00C85550" w:rsidRPr="009F084F" w:rsidRDefault="00C85550" w:rsidP="00C85550">
            <w:pPr>
              <w:spacing w:before="0" w:after="0"/>
              <w:ind w:left="-851" w:right="-1"/>
              <w:jc w:val="right"/>
              <w:rPr>
                <w:rFonts w:ascii="Calibri" w:hAnsi="Calibri" w:cs="Arial"/>
                <w:szCs w:val="20"/>
                <w:lang w:eastAsia="en-GB"/>
              </w:rPr>
            </w:pPr>
          </w:p>
        </w:tc>
        <w:tc>
          <w:tcPr>
            <w:tcW w:w="1559" w:type="dxa"/>
          </w:tcPr>
          <w:p w14:paraId="772C61C5" w14:textId="77777777" w:rsidR="00C85550" w:rsidRPr="00C8457C" w:rsidRDefault="00C85550" w:rsidP="00C85550">
            <w:pPr>
              <w:spacing w:before="0" w:after="0"/>
              <w:ind w:left="-851" w:right="-1"/>
              <w:jc w:val="right"/>
              <w:rPr>
                <w:rFonts w:ascii="Calibri" w:hAnsi="Calibri" w:cs="Arial"/>
                <w:b/>
                <w:szCs w:val="20"/>
                <w:lang w:eastAsia="en-GB"/>
              </w:rPr>
            </w:pPr>
          </w:p>
        </w:tc>
        <w:tc>
          <w:tcPr>
            <w:tcW w:w="1559" w:type="dxa"/>
          </w:tcPr>
          <w:p w14:paraId="7CAFC04B" w14:textId="77777777" w:rsidR="00C85550" w:rsidRPr="00812B03" w:rsidRDefault="00C85550" w:rsidP="00C85550">
            <w:pPr>
              <w:spacing w:before="0" w:after="0"/>
              <w:ind w:left="-851" w:right="-106"/>
              <w:jc w:val="right"/>
              <w:rPr>
                <w:rFonts w:ascii="Calibri" w:hAnsi="Calibri" w:cs="Arial"/>
                <w:szCs w:val="20"/>
                <w:highlight w:val="yellow"/>
                <w:lang w:eastAsia="en-GB"/>
              </w:rPr>
            </w:pPr>
          </w:p>
        </w:tc>
      </w:tr>
      <w:tr w:rsidR="00C85550" w:rsidRPr="00812B03" w14:paraId="5C7352B5" w14:textId="77777777" w:rsidTr="00E4455F">
        <w:trPr>
          <w:trHeight w:hRule="exact" w:val="340"/>
        </w:trPr>
        <w:tc>
          <w:tcPr>
            <w:tcW w:w="4395" w:type="dxa"/>
          </w:tcPr>
          <w:p w14:paraId="718D03F9" w14:textId="77777777" w:rsidR="00C85550" w:rsidRPr="00E56E34" w:rsidRDefault="00C85550" w:rsidP="00C85550">
            <w:pPr>
              <w:spacing w:before="0" w:after="0"/>
              <w:ind w:right="-1"/>
              <w:rPr>
                <w:rFonts w:ascii="Calibri" w:hAnsi="Calibri" w:cs="Arial"/>
                <w:b/>
                <w:szCs w:val="20"/>
                <w:lang w:eastAsia="en-GB"/>
              </w:rPr>
            </w:pPr>
            <w:r w:rsidRPr="00E56E34">
              <w:rPr>
                <w:rFonts w:ascii="Calibri" w:hAnsi="Calibri" w:cs="Arial"/>
                <w:b/>
                <w:szCs w:val="20"/>
                <w:lang w:eastAsia="en-GB"/>
              </w:rPr>
              <w:t>Expenses</w:t>
            </w:r>
          </w:p>
        </w:tc>
        <w:tc>
          <w:tcPr>
            <w:tcW w:w="850" w:type="dxa"/>
          </w:tcPr>
          <w:p w14:paraId="49DE4E7C" w14:textId="77777777" w:rsidR="00C85550" w:rsidRPr="0043305A" w:rsidRDefault="00C85550" w:rsidP="00C85550">
            <w:pPr>
              <w:spacing w:before="0" w:after="0"/>
              <w:ind w:left="33" w:right="-1"/>
              <w:jc w:val="center"/>
              <w:rPr>
                <w:rFonts w:ascii="Calibri" w:hAnsi="Calibri" w:cs="Arial"/>
                <w:szCs w:val="20"/>
                <w:lang w:eastAsia="en-GB"/>
              </w:rPr>
            </w:pPr>
          </w:p>
        </w:tc>
        <w:tc>
          <w:tcPr>
            <w:tcW w:w="1560" w:type="dxa"/>
          </w:tcPr>
          <w:p w14:paraId="7075BB98" w14:textId="77777777" w:rsidR="00C85550" w:rsidRPr="009F084F" w:rsidRDefault="00C85550" w:rsidP="00C85550">
            <w:pPr>
              <w:spacing w:before="0" w:after="0"/>
              <w:ind w:left="-851" w:right="-1"/>
              <w:jc w:val="right"/>
              <w:rPr>
                <w:rFonts w:ascii="Calibri" w:hAnsi="Calibri" w:cs="Arial"/>
                <w:szCs w:val="20"/>
                <w:lang w:eastAsia="en-GB"/>
              </w:rPr>
            </w:pPr>
          </w:p>
        </w:tc>
        <w:tc>
          <w:tcPr>
            <w:tcW w:w="1559" w:type="dxa"/>
          </w:tcPr>
          <w:p w14:paraId="6FAA9A2C" w14:textId="77777777" w:rsidR="00C85550" w:rsidRPr="00C8457C" w:rsidRDefault="00C85550" w:rsidP="00C85550">
            <w:pPr>
              <w:spacing w:before="0" w:after="0"/>
              <w:ind w:left="-851" w:right="-1"/>
              <w:jc w:val="right"/>
              <w:rPr>
                <w:rFonts w:ascii="Calibri" w:hAnsi="Calibri" w:cs="Arial"/>
                <w:b/>
                <w:szCs w:val="20"/>
                <w:lang w:eastAsia="en-GB"/>
              </w:rPr>
            </w:pPr>
          </w:p>
        </w:tc>
        <w:tc>
          <w:tcPr>
            <w:tcW w:w="1559" w:type="dxa"/>
          </w:tcPr>
          <w:p w14:paraId="7EE96FCF" w14:textId="77777777" w:rsidR="00C85550" w:rsidRPr="00812B03" w:rsidRDefault="00C85550" w:rsidP="00C85550">
            <w:pPr>
              <w:spacing w:before="0" w:after="0"/>
              <w:ind w:left="-851" w:right="-106"/>
              <w:jc w:val="right"/>
              <w:rPr>
                <w:rFonts w:ascii="Calibri" w:hAnsi="Calibri" w:cs="Arial"/>
                <w:szCs w:val="20"/>
                <w:highlight w:val="yellow"/>
                <w:lang w:eastAsia="en-GB"/>
              </w:rPr>
            </w:pPr>
          </w:p>
        </w:tc>
      </w:tr>
      <w:tr w:rsidR="006F43DF" w:rsidRPr="00812B03" w14:paraId="2AAA918C" w14:textId="77777777" w:rsidTr="00E4455F">
        <w:trPr>
          <w:trHeight w:hRule="exact" w:val="340"/>
        </w:trPr>
        <w:tc>
          <w:tcPr>
            <w:tcW w:w="4395" w:type="dxa"/>
          </w:tcPr>
          <w:p w14:paraId="4F38C2FE" w14:textId="77777777" w:rsidR="006F43DF" w:rsidRPr="00E56E34" w:rsidRDefault="006F43DF" w:rsidP="006F43DF">
            <w:pPr>
              <w:spacing w:before="0" w:after="0"/>
              <w:ind w:right="-1"/>
              <w:rPr>
                <w:rFonts w:ascii="Calibri" w:hAnsi="Calibri" w:cs="Arial"/>
                <w:szCs w:val="20"/>
                <w:lang w:eastAsia="en-GB"/>
              </w:rPr>
            </w:pPr>
            <w:r>
              <w:rPr>
                <w:rFonts w:ascii="Calibri" w:hAnsi="Calibri" w:cs="Arial"/>
                <w:szCs w:val="20"/>
                <w:lang w:eastAsia="en-GB"/>
              </w:rPr>
              <w:t>Finance</w:t>
            </w:r>
            <w:r w:rsidRPr="00E56E34">
              <w:rPr>
                <w:rFonts w:ascii="Calibri" w:hAnsi="Calibri" w:cs="Arial"/>
                <w:szCs w:val="20"/>
                <w:lang w:eastAsia="en-GB"/>
              </w:rPr>
              <w:t xml:space="preserve"> expense</w:t>
            </w:r>
          </w:p>
        </w:tc>
        <w:tc>
          <w:tcPr>
            <w:tcW w:w="850" w:type="dxa"/>
          </w:tcPr>
          <w:p w14:paraId="4F9D70ED" w14:textId="4C4D92B6" w:rsidR="006F43DF" w:rsidRPr="0043305A" w:rsidRDefault="006F43DF" w:rsidP="006F43DF">
            <w:pPr>
              <w:spacing w:before="0" w:after="0"/>
              <w:ind w:left="33" w:right="-1"/>
              <w:jc w:val="center"/>
              <w:rPr>
                <w:rFonts w:ascii="Calibri" w:hAnsi="Calibri" w:cs="Arial"/>
                <w:szCs w:val="20"/>
                <w:lang w:eastAsia="en-GB"/>
              </w:rPr>
            </w:pPr>
            <w:r w:rsidRPr="0043305A">
              <w:rPr>
                <w:rFonts w:ascii="Calibri" w:hAnsi="Calibri" w:cs="Arial"/>
                <w:szCs w:val="20"/>
                <w:lang w:eastAsia="en-GB"/>
              </w:rPr>
              <w:t>7</w:t>
            </w:r>
          </w:p>
        </w:tc>
        <w:tc>
          <w:tcPr>
            <w:tcW w:w="1560" w:type="dxa"/>
          </w:tcPr>
          <w:p w14:paraId="66020817" w14:textId="344D63A4"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w:t>
            </w:r>
            <w:r w:rsidR="009F084F">
              <w:rPr>
                <w:rFonts w:ascii="Calibri" w:hAnsi="Calibri" w:cs="Arial"/>
                <w:szCs w:val="20"/>
                <w:lang w:eastAsia="en-GB"/>
              </w:rPr>
              <w:t>2,079</w:t>
            </w:r>
            <w:r w:rsidRPr="009F084F">
              <w:rPr>
                <w:rFonts w:ascii="Calibri" w:hAnsi="Calibri" w:cs="Arial"/>
                <w:szCs w:val="20"/>
                <w:lang w:eastAsia="en-GB"/>
              </w:rPr>
              <w:t>)</w:t>
            </w:r>
          </w:p>
        </w:tc>
        <w:tc>
          <w:tcPr>
            <w:tcW w:w="1559" w:type="dxa"/>
          </w:tcPr>
          <w:p w14:paraId="76FD4BF2" w14:textId="1E91840C"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C8457C" w:rsidRPr="00C8457C">
              <w:rPr>
                <w:rFonts w:ascii="Calibri" w:hAnsi="Calibri" w:cs="Arial"/>
                <w:szCs w:val="20"/>
                <w:lang w:eastAsia="en-GB"/>
              </w:rPr>
              <w:t>4,</w:t>
            </w:r>
            <w:r w:rsidR="00812B03">
              <w:rPr>
                <w:rFonts w:ascii="Calibri" w:hAnsi="Calibri" w:cs="Arial"/>
                <w:szCs w:val="20"/>
                <w:lang w:eastAsia="en-GB"/>
              </w:rPr>
              <w:t>269</w:t>
            </w:r>
            <w:r w:rsidRPr="00C8457C">
              <w:rPr>
                <w:rFonts w:ascii="Calibri" w:hAnsi="Calibri" w:cs="Arial"/>
                <w:szCs w:val="20"/>
                <w:lang w:eastAsia="en-GB"/>
              </w:rPr>
              <w:t>)</w:t>
            </w:r>
          </w:p>
        </w:tc>
        <w:tc>
          <w:tcPr>
            <w:tcW w:w="1559" w:type="dxa"/>
          </w:tcPr>
          <w:p w14:paraId="6E576AD6" w14:textId="63CF5406"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w:t>
            </w:r>
            <w:r w:rsidR="00C8113D" w:rsidRPr="00C8113D">
              <w:rPr>
                <w:rFonts w:ascii="Calibri" w:hAnsi="Calibri" w:cs="Arial"/>
                <w:szCs w:val="20"/>
                <w:lang w:eastAsia="en-GB"/>
              </w:rPr>
              <w:t>1</w:t>
            </w:r>
            <w:r w:rsidRPr="00C8113D">
              <w:rPr>
                <w:rFonts w:ascii="Calibri" w:hAnsi="Calibri" w:cs="Arial"/>
                <w:szCs w:val="20"/>
                <w:lang w:eastAsia="en-GB"/>
              </w:rPr>
              <w:t>,8</w:t>
            </w:r>
            <w:r w:rsidR="00C8113D" w:rsidRPr="00C8113D">
              <w:rPr>
                <w:rFonts w:ascii="Calibri" w:hAnsi="Calibri" w:cs="Arial"/>
                <w:szCs w:val="20"/>
                <w:lang w:eastAsia="en-GB"/>
              </w:rPr>
              <w:t>46</w:t>
            </w:r>
            <w:r w:rsidRPr="00C8113D">
              <w:rPr>
                <w:rFonts w:ascii="Calibri" w:hAnsi="Calibri" w:cs="Arial"/>
                <w:szCs w:val="20"/>
                <w:lang w:eastAsia="en-GB"/>
              </w:rPr>
              <w:t>)</w:t>
            </w:r>
          </w:p>
        </w:tc>
      </w:tr>
      <w:tr w:rsidR="006F43DF" w:rsidRPr="00812B03" w14:paraId="0FD0F953" w14:textId="77777777" w:rsidTr="00E4455F">
        <w:trPr>
          <w:trHeight w:hRule="exact" w:val="340"/>
        </w:trPr>
        <w:tc>
          <w:tcPr>
            <w:tcW w:w="4395" w:type="dxa"/>
          </w:tcPr>
          <w:p w14:paraId="6C9E80CC" w14:textId="77777777" w:rsidR="006F43DF" w:rsidRPr="00E56E34" w:rsidRDefault="006F43DF" w:rsidP="006F43DF">
            <w:pPr>
              <w:spacing w:before="0" w:after="0"/>
              <w:ind w:right="-1"/>
              <w:rPr>
                <w:rFonts w:ascii="Calibri" w:hAnsi="Calibri" w:cs="Arial"/>
                <w:szCs w:val="20"/>
                <w:lang w:eastAsia="en-GB"/>
              </w:rPr>
            </w:pPr>
            <w:r w:rsidRPr="00E56E34">
              <w:rPr>
                <w:rFonts w:ascii="Calibri" w:hAnsi="Calibri" w:cs="Arial"/>
                <w:szCs w:val="20"/>
                <w:lang w:eastAsia="en-GB"/>
              </w:rPr>
              <w:t>Property expenses</w:t>
            </w:r>
          </w:p>
        </w:tc>
        <w:tc>
          <w:tcPr>
            <w:tcW w:w="850" w:type="dxa"/>
          </w:tcPr>
          <w:p w14:paraId="17C00341" w14:textId="247D0E70" w:rsidR="006F43DF" w:rsidRPr="0043305A" w:rsidRDefault="006F43DF" w:rsidP="006F43DF">
            <w:pPr>
              <w:spacing w:before="0" w:after="0"/>
              <w:ind w:left="33" w:right="-1"/>
              <w:jc w:val="center"/>
              <w:rPr>
                <w:rFonts w:ascii="Calibri" w:hAnsi="Calibri" w:cs="Arial"/>
                <w:szCs w:val="20"/>
                <w:lang w:eastAsia="en-GB"/>
              </w:rPr>
            </w:pPr>
          </w:p>
        </w:tc>
        <w:tc>
          <w:tcPr>
            <w:tcW w:w="1560" w:type="dxa"/>
          </w:tcPr>
          <w:p w14:paraId="3C4992E1" w14:textId="1CEE6AED"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(4</w:t>
            </w:r>
            <w:r w:rsidR="009F084F">
              <w:rPr>
                <w:rFonts w:ascii="Calibri" w:hAnsi="Calibri" w:cs="Arial"/>
                <w:szCs w:val="20"/>
                <w:lang w:eastAsia="en-GB"/>
              </w:rPr>
              <w:t>57</w:t>
            </w:r>
            <w:r w:rsidRPr="009F084F">
              <w:rPr>
                <w:rFonts w:ascii="Calibri" w:hAnsi="Calibri" w:cs="Arial"/>
                <w:szCs w:val="20"/>
                <w:lang w:eastAsia="en-GB"/>
              </w:rPr>
              <w:t>)</w:t>
            </w:r>
          </w:p>
        </w:tc>
        <w:tc>
          <w:tcPr>
            <w:tcW w:w="1559" w:type="dxa"/>
          </w:tcPr>
          <w:p w14:paraId="6D949967" w14:textId="1062D361"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C8457C" w:rsidRPr="00C8457C">
              <w:rPr>
                <w:rFonts w:ascii="Calibri" w:hAnsi="Calibri" w:cs="Arial"/>
                <w:szCs w:val="20"/>
                <w:lang w:eastAsia="en-GB"/>
              </w:rPr>
              <w:t>1,</w:t>
            </w:r>
            <w:r w:rsidR="00812B03">
              <w:rPr>
                <w:rFonts w:ascii="Calibri" w:hAnsi="Calibri" w:cs="Arial"/>
                <w:szCs w:val="20"/>
                <w:lang w:eastAsia="en-GB"/>
              </w:rPr>
              <w:t>037</w:t>
            </w:r>
            <w:r w:rsidRPr="00C8457C">
              <w:rPr>
                <w:rFonts w:ascii="Calibri" w:hAnsi="Calibri" w:cs="Arial"/>
                <w:szCs w:val="20"/>
                <w:lang w:eastAsia="en-GB"/>
              </w:rPr>
              <w:t>)</w:t>
            </w:r>
          </w:p>
        </w:tc>
        <w:tc>
          <w:tcPr>
            <w:tcW w:w="1559" w:type="dxa"/>
          </w:tcPr>
          <w:p w14:paraId="78CDF22F" w14:textId="19F74806"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w:t>
            </w:r>
            <w:r w:rsidR="00C8113D">
              <w:rPr>
                <w:rFonts w:ascii="Calibri" w:hAnsi="Calibri" w:cs="Arial"/>
                <w:szCs w:val="20"/>
                <w:lang w:eastAsia="en-GB"/>
              </w:rPr>
              <w:t>497</w:t>
            </w:r>
            <w:r w:rsidRPr="00C8113D">
              <w:rPr>
                <w:rFonts w:ascii="Calibri" w:hAnsi="Calibri" w:cs="Arial"/>
                <w:szCs w:val="20"/>
                <w:lang w:eastAsia="en-GB"/>
              </w:rPr>
              <w:t>)</w:t>
            </w:r>
          </w:p>
        </w:tc>
      </w:tr>
      <w:tr w:rsidR="006F43DF" w:rsidRPr="00812B03" w14:paraId="3F2E8E6E" w14:textId="77777777" w:rsidTr="00E4455F">
        <w:trPr>
          <w:trHeight w:hRule="exact" w:val="340"/>
        </w:trPr>
        <w:tc>
          <w:tcPr>
            <w:tcW w:w="4395" w:type="dxa"/>
          </w:tcPr>
          <w:p w14:paraId="5EF9AF8E" w14:textId="1BB02EFF" w:rsidR="006F43DF" w:rsidRPr="00E56E34" w:rsidRDefault="006F43DF" w:rsidP="006F43DF">
            <w:pPr>
              <w:spacing w:before="0" w:after="0"/>
              <w:ind w:right="-1"/>
              <w:rPr>
                <w:rFonts w:ascii="Calibri" w:hAnsi="Calibri" w:cs="Arial"/>
                <w:szCs w:val="20"/>
                <w:lang w:eastAsia="en-GB"/>
              </w:rPr>
            </w:pPr>
            <w:r>
              <w:rPr>
                <w:rFonts w:ascii="Calibri" w:hAnsi="Calibri" w:cs="Arial"/>
                <w:szCs w:val="20"/>
                <w:lang w:eastAsia="en-GB"/>
              </w:rPr>
              <w:t>Management</w:t>
            </w:r>
            <w:r w:rsidRPr="00E56E34">
              <w:rPr>
                <w:rFonts w:ascii="Calibri" w:hAnsi="Calibri" w:cs="Arial"/>
                <w:szCs w:val="20"/>
                <w:lang w:eastAsia="en-GB"/>
              </w:rPr>
              <w:t xml:space="preserve"> expenses</w:t>
            </w:r>
          </w:p>
        </w:tc>
        <w:tc>
          <w:tcPr>
            <w:tcW w:w="850" w:type="dxa"/>
          </w:tcPr>
          <w:p w14:paraId="2BD0C297" w14:textId="1A9FAF99" w:rsidR="006F43DF" w:rsidRPr="0043305A" w:rsidRDefault="006F43DF" w:rsidP="006F43DF">
            <w:pPr>
              <w:spacing w:before="0" w:after="0"/>
              <w:ind w:left="33" w:right="-1"/>
              <w:jc w:val="center"/>
              <w:rPr>
                <w:rFonts w:ascii="Calibri" w:hAnsi="Calibri" w:cs="Arial"/>
                <w:szCs w:val="20"/>
                <w:lang w:eastAsia="en-GB"/>
              </w:rPr>
            </w:pPr>
            <w:r w:rsidRPr="0043305A">
              <w:rPr>
                <w:rFonts w:ascii="Calibri" w:hAnsi="Calibri" w:cs="Arial"/>
                <w:szCs w:val="20"/>
                <w:lang w:eastAsia="en-GB"/>
              </w:rPr>
              <w:t>11</w:t>
            </w:r>
          </w:p>
        </w:tc>
        <w:tc>
          <w:tcPr>
            <w:tcW w:w="1560" w:type="dxa"/>
          </w:tcPr>
          <w:p w14:paraId="02C5D2D5" w14:textId="00ADE531"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(3</w:t>
            </w:r>
            <w:r w:rsidR="009F084F">
              <w:rPr>
                <w:rFonts w:ascii="Calibri" w:hAnsi="Calibri" w:cs="Arial"/>
                <w:szCs w:val="20"/>
                <w:lang w:eastAsia="en-GB"/>
              </w:rPr>
              <w:t>45</w:t>
            </w:r>
            <w:r w:rsidRPr="009F084F">
              <w:rPr>
                <w:rFonts w:ascii="Calibri" w:hAnsi="Calibri" w:cs="Arial"/>
                <w:szCs w:val="20"/>
                <w:lang w:eastAsia="en-GB"/>
              </w:rPr>
              <w:t>)</w:t>
            </w:r>
          </w:p>
        </w:tc>
        <w:tc>
          <w:tcPr>
            <w:tcW w:w="1559" w:type="dxa"/>
          </w:tcPr>
          <w:p w14:paraId="7A35DCCA" w14:textId="4D8EC053"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812B03">
              <w:rPr>
                <w:rFonts w:ascii="Calibri" w:hAnsi="Calibri" w:cs="Arial"/>
                <w:szCs w:val="20"/>
                <w:lang w:eastAsia="en-GB"/>
              </w:rPr>
              <w:t>679</w:t>
            </w:r>
            <w:r w:rsidRPr="00C8457C">
              <w:rPr>
                <w:rFonts w:ascii="Calibri" w:hAnsi="Calibri" w:cs="Arial"/>
                <w:szCs w:val="20"/>
                <w:lang w:eastAsia="en-GB"/>
              </w:rPr>
              <w:t>)</w:t>
            </w:r>
          </w:p>
        </w:tc>
        <w:tc>
          <w:tcPr>
            <w:tcW w:w="1559" w:type="dxa"/>
          </w:tcPr>
          <w:p w14:paraId="7F64200D" w14:textId="73186FA4"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(3</w:t>
            </w:r>
            <w:r w:rsidR="00C8113D">
              <w:rPr>
                <w:rFonts w:ascii="Calibri" w:hAnsi="Calibri" w:cs="Arial"/>
                <w:szCs w:val="20"/>
                <w:lang w:eastAsia="en-GB"/>
              </w:rPr>
              <w:t>42</w:t>
            </w:r>
            <w:r w:rsidRPr="00C8113D">
              <w:rPr>
                <w:rFonts w:ascii="Calibri" w:hAnsi="Calibri" w:cs="Arial"/>
                <w:szCs w:val="20"/>
                <w:lang w:eastAsia="en-GB"/>
              </w:rPr>
              <w:t>)</w:t>
            </w:r>
          </w:p>
        </w:tc>
      </w:tr>
      <w:tr w:rsidR="006F43DF" w:rsidRPr="00812B03" w14:paraId="5602CB82" w14:textId="77777777" w:rsidTr="00E4455F">
        <w:trPr>
          <w:trHeight w:hRule="exact" w:val="340"/>
        </w:trPr>
        <w:tc>
          <w:tcPr>
            <w:tcW w:w="4395" w:type="dxa"/>
          </w:tcPr>
          <w:p w14:paraId="781AE79A" w14:textId="77777777" w:rsidR="006F43DF" w:rsidRPr="00E56E34" w:rsidRDefault="006F43DF" w:rsidP="006F43DF">
            <w:pPr>
              <w:spacing w:before="0" w:after="0"/>
              <w:ind w:right="-1"/>
              <w:rPr>
                <w:rFonts w:ascii="Calibri" w:hAnsi="Calibri" w:cs="Arial"/>
                <w:szCs w:val="20"/>
                <w:lang w:eastAsia="en-GB"/>
              </w:rPr>
            </w:pPr>
            <w:r w:rsidRPr="00E56E34">
              <w:rPr>
                <w:rFonts w:ascii="Calibri" w:hAnsi="Calibri" w:cs="Arial"/>
                <w:szCs w:val="20"/>
                <w:lang w:eastAsia="en-GB"/>
              </w:rPr>
              <w:t>Custodian fees</w:t>
            </w:r>
          </w:p>
        </w:tc>
        <w:tc>
          <w:tcPr>
            <w:tcW w:w="850" w:type="dxa"/>
          </w:tcPr>
          <w:p w14:paraId="3B33F063"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Pr>
          <w:p w14:paraId="5299E01A" w14:textId="1B6CA2C2"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w:t>
            </w:r>
            <w:r w:rsidR="009F084F">
              <w:rPr>
                <w:rFonts w:ascii="Calibri" w:hAnsi="Calibri" w:cs="Arial"/>
                <w:szCs w:val="20"/>
                <w:lang w:eastAsia="en-GB"/>
              </w:rPr>
              <w:t>78</w:t>
            </w:r>
            <w:r w:rsidRPr="009F084F">
              <w:rPr>
                <w:rFonts w:ascii="Calibri" w:hAnsi="Calibri" w:cs="Arial"/>
                <w:szCs w:val="20"/>
                <w:lang w:eastAsia="en-GB"/>
              </w:rPr>
              <w:t>)</w:t>
            </w:r>
          </w:p>
        </w:tc>
        <w:tc>
          <w:tcPr>
            <w:tcW w:w="1559" w:type="dxa"/>
          </w:tcPr>
          <w:p w14:paraId="743732FD" w14:textId="6599FF96"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C8457C" w:rsidRPr="00C8457C">
              <w:rPr>
                <w:rFonts w:ascii="Calibri" w:hAnsi="Calibri" w:cs="Arial"/>
                <w:szCs w:val="20"/>
                <w:lang w:eastAsia="en-GB"/>
              </w:rPr>
              <w:t>1</w:t>
            </w:r>
            <w:r w:rsidR="00812B03">
              <w:rPr>
                <w:rFonts w:ascii="Calibri" w:hAnsi="Calibri" w:cs="Arial"/>
                <w:szCs w:val="20"/>
                <w:lang w:eastAsia="en-GB"/>
              </w:rPr>
              <w:t>62</w:t>
            </w:r>
            <w:r w:rsidRPr="00C8457C">
              <w:rPr>
                <w:rFonts w:ascii="Calibri" w:hAnsi="Calibri" w:cs="Arial"/>
                <w:szCs w:val="20"/>
                <w:lang w:eastAsia="en-GB"/>
              </w:rPr>
              <w:t>)</w:t>
            </w:r>
          </w:p>
        </w:tc>
        <w:tc>
          <w:tcPr>
            <w:tcW w:w="1559" w:type="dxa"/>
          </w:tcPr>
          <w:p w14:paraId="04AC032F" w14:textId="40CBC62F"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(8</w:t>
            </w:r>
            <w:r w:rsidR="00C8113D">
              <w:rPr>
                <w:rFonts w:ascii="Calibri" w:hAnsi="Calibri" w:cs="Arial"/>
                <w:szCs w:val="20"/>
                <w:lang w:eastAsia="en-GB"/>
              </w:rPr>
              <w:t>1</w:t>
            </w:r>
            <w:r w:rsidRPr="00C8113D">
              <w:rPr>
                <w:rFonts w:ascii="Calibri" w:hAnsi="Calibri" w:cs="Arial"/>
                <w:szCs w:val="20"/>
                <w:lang w:eastAsia="en-GB"/>
              </w:rPr>
              <w:t>)</w:t>
            </w:r>
          </w:p>
        </w:tc>
      </w:tr>
      <w:tr w:rsidR="006F43DF" w:rsidRPr="00812B03" w14:paraId="4100DE51" w14:textId="77777777" w:rsidTr="00E4455F">
        <w:trPr>
          <w:trHeight w:hRule="exact" w:val="340"/>
        </w:trPr>
        <w:tc>
          <w:tcPr>
            <w:tcW w:w="4395" w:type="dxa"/>
          </w:tcPr>
          <w:p w14:paraId="44462539" w14:textId="77777777" w:rsidR="006F43DF" w:rsidRPr="00E56E34" w:rsidRDefault="006F43DF" w:rsidP="006F43DF">
            <w:pPr>
              <w:spacing w:before="0" w:after="0"/>
              <w:ind w:right="-1"/>
              <w:rPr>
                <w:rFonts w:ascii="Calibri" w:hAnsi="Calibri" w:cs="Arial"/>
                <w:szCs w:val="20"/>
                <w:lang w:eastAsia="en-GB"/>
              </w:rPr>
            </w:pPr>
            <w:r w:rsidRPr="00E56E34">
              <w:rPr>
                <w:rFonts w:ascii="Calibri" w:hAnsi="Calibri" w:cs="Arial"/>
                <w:szCs w:val="20"/>
                <w:lang w:eastAsia="en-GB"/>
              </w:rPr>
              <w:t>Other expenses</w:t>
            </w:r>
          </w:p>
        </w:tc>
        <w:tc>
          <w:tcPr>
            <w:tcW w:w="850" w:type="dxa"/>
          </w:tcPr>
          <w:p w14:paraId="520EE43B"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bottom w:val="single" w:sz="4" w:space="0" w:color="auto"/>
            </w:tcBorders>
          </w:tcPr>
          <w:p w14:paraId="20569430" w14:textId="6223E7C4"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(1</w:t>
            </w:r>
            <w:r w:rsidR="00F4476E">
              <w:rPr>
                <w:rFonts w:ascii="Calibri" w:hAnsi="Calibri" w:cs="Arial"/>
                <w:szCs w:val="20"/>
                <w:lang w:eastAsia="en-GB"/>
              </w:rPr>
              <w:t>44</w:t>
            </w:r>
            <w:r w:rsidRPr="009F084F">
              <w:rPr>
                <w:rFonts w:ascii="Calibri" w:hAnsi="Calibri" w:cs="Arial"/>
                <w:szCs w:val="20"/>
                <w:lang w:eastAsia="en-GB"/>
              </w:rPr>
              <w:t>)</w:t>
            </w:r>
          </w:p>
        </w:tc>
        <w:tc>
          <w:tcPr>
            <w:tcW w:w="1559" w:type="dxa"/>
            <w:tcBorders>
              <w:bottom w:val="single" w:sz="4" w:space="0" w:color="auto"/>
            </w:tcBorders>
          </w:tcPr>
          <w:p w14:paraId="347FA65E" w14:textId="753C228B"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C8457C" w:rsidRPr="00C8457C">
              <w:rPr>
                <w:rFonts w:ascii="Calibri" w:hAnsi="Calibri" w:cs="Arial"/>
                <w:szCs w:val="20"/>
                <w:lang w:eastAsia="en-GB"/>
              </w:rPr>
              <w:t>2</w:t>
            </w:r>
            <w:r w:rsidR="00812B03">
              <w:rPr>
                <w:rFonts w:ascii="Calibri" w:hAnsi="Calibri" w:cs="Arial"/>
                <w:szCs w:val="20"/>
                <w:lang w:eastAsia="en-GB"/>
              </w:rPr>
              <w:t>40</w:t>
            </w:r>
            <w:r w:rsidRPr="00C8457C">
              <w:rPr>
                <w:rFonts w:ascii="Calibri" w:hAnsi="Calibri" w:cs="Arial"/>
                <w:szCs w:val="20"/>
                <w:lang w:eastAsia="en-GB"/>
              </w:rPr>
              <w:t>)</w:t>
            </w:r>
          </w:p>
        </w:tc>
        <w:tc>
          <w:tcPr>
            <w:tcW w:w="1559" w:type="dxa"/>
            <w:tcBorders>
              <w:bottom w:val="single" w:sz="4" w:space="0" w:color="auto"/>
            </w:tcBorders>
          </w:tcPr>
          <w:p w14:paraId="201E2F14" w14:textId="7D67CECC"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(13</w:t>
            </w:r>
            <w:r w:rsidR="00C8113D">
              <w:rPr>
                <w:rFonts w:ascii="Calibri" w:hAnsi="Calibri" w:cs="Arial"/>
                <w:szCs w:val="20"/>
                <w:lang w:eastAsia="en-GB"/>
              </w:rPr>
              <w:t>2</w:t>
            </w:r>
            <w:r w:rsidRPr="00C8113D">
              <w:rPr>
                <w:rFonts w:ascii="Calibri" w:hAnsi="Calibri" w:cs="Arial"/>
                <w:szCs w:val="20"/>
                <w:lang w:eastAsia="en-GB"/>
              </w:rPr>
              <w:t>)</w:t>
            </w:r>
          </w:p>
        </w:tc>
      </w:tr>
      <w:tr w:rsidR="006F43DF" w:rsidRPr="00812B03" w14:paraId="7BDCEA75" w14:textId="77777777" w:rsidTr="00E4455F">
        <w:trPr>
          <w:trHeight w:hRule="exact" w:val="340"/>
        </w:trPr>
        <w:tc>
          <w:tcPr>
            <w:tcW w:w="4395" w:type="dxa"/>
          </w:tcPr>
          <w:p w14:paraId="595DB146" w14:textId="77777777" w:rsidR="006F43DF" w:rsidRPr="00E56E34" w:rsidRDefault="006F43DF" w:rsidP="006F43DF">
            <w:pPr>
              <w:spacing w:before="0" w:after="0"/>
              <w:ind w:right="-1"/>
              <w:rPr>
                <w:rFonts w:ascii="Calibri" w:hAnsi="Calibri" w:cs="Arial"/>
                <w:b/>
                <w:bCs/>
                <w:szCs w:val="20"/>
                <w:lang w:eastAsia="en-GB"/>
              </w:rPr>
            </w:pPr>
          </w:p>
        </w:tc>
        <w:tc>
          <w:tcPr>
            <w:tcW w:w="850" w:type="dxa"/>
          </w:tcPr>
          <w:p w14:paraId="7A66C130"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top w:val="single" w:sz="4" w:space="0" w:color="auto"/>
            </w:tcBorders>
          </w:tcPr>
          <w:p w14:paraId="530E4AD1" w14:textId="7552A916"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w:t>
            </w:r>
            <w:r w:rsidR="009F084F">
              <w:rPr>
                <w:rFonts w:ascii="Calibri" w:hAnsi="Calibri" w:cs="Arial"/>
                <w:szCs w:val="20"/>
                <w:lang w:eastAsia="en-GB"/>
              </w:rPr>
              <w:t>3,1</w:t>
            </w:r>
            <w:r w:rsidR="00F4476E">
              <w:rPr>
                <w:rFonts w:ascii="Calibri" w:hAnsi="Calibri" w:cs="Arial"/>
                <w:szCs w:val="20"/>
                <w:lang w:eastAsia="en-GB"/>
              </w:rPr>
              <w:t>03</w:t>
            </w:r>
            <w:r w:rsidRPr="009F084F">
              <w:rPr>
                <w:rFonts w:ascii="Calibri" w:hAnsi="Calibri" w:cs="Arial"/>
                <w:szCs w:val="20"/>
                <w:lang w:eastAsia="en-GB"/>
              </w:rPr>
              <w:t>)</w:t>
            </w:r>
          </w:p>
        </w:tc>
        <w:tc>
          <w:tcPr>
            <w:tcW w:w="1559" w:type="dxa"/>
            <w:tcBorders>
              <w:top w:val="single" w:sz="4" w:space="0" w:color="auto"/>
            </w:tcBorders>
          </w:tcPr>
          <w:p w14:paraId="665921D8" w14:textId="0468C19D" w:rsidR="006F43DF" w:rsidRPr="00C8457C" w:rsidRDefault="006F43DF" w:rsidP="006F43DF">
            <w:pPr>
              <w:spacing w:before="0" w:after="0"/>
              <w:ind w:left="-851" w:right="-1"/>
              <w:jc w:val="right"/>
              <w:rPr>
                <w:rFonts w:ascii="Calibri" w:hAnsi="Calibri" w:cs="Arial"/>
                <w:bCs/>
                <w:szCs w:val="20"/>
                <w:lang w:eastAsia="en-GB"/>
              </w:rPr>
            </w:pPr>
            <w:r w:rsidRPr="00C8457C">
              <w:rPr>
                <w:rFonts w:ascii="Calibri" w:hAnsi="Calibri" w:cs="Arial"/>
                <w:bCs/>
                <w:szCs w:val="20"/>
                <w:lang w:eastAsia="en-GB"/>
              </w:rPr>
              <w:t>(</w:t>
            </w:r>
            <w:r w:rsidR="00C8457C" w:rsidRPr="00C8457C">
              <w:rPr>
                <w:rFonts w:ascii="Calibri" w:hAnsi="Calibri" w:cs="Arial"/>
                <w:bCs/>
                <w:szCs w:val="20"/>
                <w:lang w:eastAsia="en-GB"/>
              </w:rPr>
              <w:t>6,</w:t>
            </w:r>
            <w:r w:rsidR="00812B03">
              <w:rPr>
                <w:rFonts w:ascii="Calibri" w:hAnsi="Calibri" w:cs="Arial"/>
                <w:bCs/>
                <w:szCs w:val="20"/>
                <w:lang w:eastAsia="en-GB"/>
              </w:rPr>
              <w:t>387</w:t>
            </w:r>
            <w:r w:rsidRPr="00C8457C">
              <w:rPr>
                <w:rFonts w:ascii="Calibri" w:hAnsi="Calibri" w:cs="Arial"/>
                <w:bCs/>
                <w:szCs w:val="20"/>
                <w:lang w:eastAsia="en-GB"/>
              </w:rPr>
              <w:t>)</w:t>
            </w:r>
          </w:p>
        </w:tc>
        <w:tc>
          <w:tcPr>
            <w:tcW w:w="1559" w:type="dxa"/>
            <w:tcBorders>
              <w:top w:val="single" w:sz="4" w:space="0" w:color="auto"/>
            </w:tcBorders>
          </w:tcPr>
          <w:p w14:paraId="04744738" w14:textId="7EB46E84"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w:t>
            </w:r>
            <w:r w:rsidR="00C8113D">
              <w:rPr>
                <w:rFonts w:ascii="Calibri" w:hAnsi="Calibri" w:cs="Arial"/>
                <w:szCs w:val="20"/>
                <w:lang w:eastAsia="en-GB"/>
              </w:rPr>
              <w:t>2,898</w:t>
            </w:r>
            <w:r w:rsidRPr="00C8113D">
              <w:rPr>
                <w:rFonts w:ascii="Calibri" w:hAnsi="Calibri" w:cs="Arial"/>
                <w:szCs w:val="20"/>
                <w:lang w:eastAsia="en-GB"/>
              </w:rPr>
              <w:t>)</w:t>
            </w:r>
          </w:p>
        </w:tc>
      </w:tr>
      <w:tr w:rsidR="006F43DF" w:rsidRPr="00812B03" w14:paraId="529E1229" w14:textId="77777777" w:rsidTr="00595834">
        <w:trPr>
          <w:trHeight w:hRule="exact" w:val="80"/>
        </w:trPr>
        <w:tc>
          <w:tcPr>
            <w:tcW w:w="4395" w:type="dxa"/>
          </w:tcPr>
          <w:p w14:paraId="651B96C5" w14:textId="77777777" w:rsidR="006F43DF" w:rsidRPr="00E56E34" w:rsidRDefault="006F43DF" w:rsidP="006F43DF">
            <w:pPr>
              <w:spacing w:before="0" w:after="0"/>
              <w:ind w:right="-1"/>
              <w:rPr>
                <w:rFonts w:ascii="Calibri" w:hAnsi="Calibri" w:cs="Arial"/>
                <w:b/>
                <w:bCs/>
                <w:szCs w:val="20"/>
                <w:lang w:eastAsia="en-GB"/>
              </w:rPr>
            </w:pPr>
          </w:p>
        </w:tc>
        <w:tc>
          <w:tcPr>
            <w:tcW w:w="850" w:type="dxa"/>
          </w:tcPr>
          <w:p w14:paraId="6E73DE9A"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bottom w:val="single" w:sz="4" w:space="0" w:color="auto"/>
            </w:tcBorders>
          </w:tcPr>
          <w:p w14:paraId="6E2FAE62" w14:textId="77777777" w:rsidR="006F43DF" w:rsidRPr="009F084F" w:rsidRDefault="006F43DF" w:rsidP="009F084F">
            <w:pPr>
              <w:spacing w:before="0" w:after="0"/>
              <w:ind w:left="-851" w:right="-1"/>
              <w:rPr>
                <w:rFonts w:ascii="Calibri" w:hAnsi="Calibri" w:cs="Arial"/>
                <w:szCs w:val="20"/>
                <w:lang w:eastAsia="en-GB"/>
              </w:rPr>
            </w:pPr>
          </w:p>
        </w:tc>
        <w:tc>
          <w:tcPr>
            <w:tcW w:w="1559" w:type="dxa"/>
            <w:tcBorders>
              <w:bottom w:val="single" w:sz="4" w:space="0" w:color="auto"/>
            </w:tcBorders>
          </w:tcPr>
          <w:p w14:paraId="3641C9EE" w14:textId="77777777" w:rsidR="006F43DF" w:rsidRPr="00C8457C" w:rsidRDefault="006F43DF" w:rsidP="00812B03">
            <w:pPr>
              <w:spacing w:before="0" w:after="0"/>
              <w:ind w:left="-851" w:right="-1"/>
              <w:rPr>
                <w:rFonts w:ascii="Calibri" w:hAnsi="Calibri" w:cs="Arial"/>
                <w:szCs w:val="20"/>
                <w:lang w:eastAsia="en-GB"/>
              </w:rPr>
            </w:pPr>
          </w:p>
        </w:tc>
        <w:tc>
          <w:tcPr>
            <w:tcW w:w="1559" w:type="dxa"/>
            <w:tcBorders>
              <w:bottom w:val="single" w:sz="4" w:space="0" w:color="auto"/>
            </w:tcBorders>
          </w:tcPr>
          <w:p w14:paraId="14EC91B2" w14:textId="77777777" w:rsidR="006F43DF" w:rsidRPr="00812B03" w:rsidRDefault="006F43DF" w:rsidP="006F43DF">
            <w:pPr>
              <w:spacing w:before="0" w:after="0"/>
              <w:ind w:left="-851" w:right="-106"/>
              <w:jc w:val="right"/>
              <w:rPr>
                <w:rFonts w:ascii="Calibri" w:hAnsi="Calibri" w:cs="Arial"/>
                <w:szCs w:val="20"/>
                <w:highlight w:val="yellow"/>
                <w:lang w:eastAsia="en-GB"/>
              </w:rPr>
            </w:pPr>
          </w:p>
        </w:tc>
      </w:tr>
      <w:tr w:rsidR="006F43DF" w:rsidRPr="00812B03" w14:paraId="6211DB2F" w14:textId="77777777" w:rsidTr="00E4455F">
        <w:trPr>
          <w:trHeight w:hRule="exact" w:val="340"/>
        </w:trPr>
        <w:tc>
          <w:tcPr>
            <w:tcW w:w="4395" w:type="dxa"/>
          </w:tcPr>
          <w:p w14:paraId="152B8717" w14:textId="65562668" w:rsidR="006F43DF" w:rsidRPr="00E56E34" w:rsidRDefault="006F43DF" w:rsidP="006F43DF">
            <w:pPr>
              <w:spacing w:before="0" w:after="0"/>
              <w:ind w:right="-1"/>
              <w:rPr>
                <w:rFonts w:ascii="Calibri" w:hAnsi="Calibri" w:cs="Arial"/>
                <w:b/>
                <w:bCs/>
                <w:szCs w:val="20"/>
                <w:lang w:eastAsia="en-GB"/>
              </w:rPr>
            </w:pPr>
            <w:r>
              <w:rPr>
                <w:rFonts w:ascii="Calibri" w:hAnsi="Calibri" w:cs="Arial"/>
                <w:b/>
                <w:bCs/>
                <w:szCs w:val="20"/>
                <w:lang w:eastAsia="en-GB"/>
              </w:rPr>
              <w:t>P</w:t>
            </w:r>
            <w:r w:rsidRPr="00E56E34">
              <w:rPr>
                <w:rFonts w:ascii="Calibri" w:hAnsi="Calibri" w:cs="Arial"/>
                <w:b/>
                <w:bCs/>
                <w:szCs w:val="20"/>
                <w:lang w:eastAsia="en-GB"/>
              </w:rPr>
              <w:t>rofit before tax</w:t>
            </w:r>
          </w:p>
        </w:tc>
        <w:tc>
          <w:tcPr>
            <w:tcW w:w="850" w:type="dxa"/>
          </w:tcPr>
          <w:p w14:paraId="41EA28D0"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top w:val="single" w:sz="4" w:space="0" w:color="auto"/>
            </w:tcBorders>
          </w:tcPr>
          <w:p w14:paraId="4F2C9AE3" w14:textId="49894C41" w:rsidR="006F43DF" w:rsidRPr="009F084F" w:rsidRDefault="009F084F" w:rsidP="006F43DF">
            <w:pPr>
              <w:spacing w:before="0" w:after="0"/>
              <w:ind w:left="-851" w:right="-1"/>
              <w:jc w:val="right"/>
              <w:rPr>
                <w:rFonts w:ascii="Calibri" w:hAnsi="Calibri" w:cs="Arial"/>
                <w:b/>
                <w:szCs w:val="20"/>
                <w:lang w:eastAsia="en-GB"/>
              </w:rPr>
            </w:pPr>
            <w:r>
              <w:rPr>
                <w:rFonts w:ascii="Calibri" w:hAnsi="Calibri" w:cs="Arial"/>
                <w:b/>
                <w:szCs w:val="20"/>
                <w:lang w:eastAsia="en-GB"/>
              </w:rPr>
              <w:t>6,6</w:t>
            </w:r>
            <w:r w:rsidR="00F4476E">
              <w:rPr>
                <w:rFonts w:ascii="Calibri" w:hAnsi="Calibri" w:cs="Arial"/>
                <w:b/>
                <w:szCs w:val="20"/>
                <w:lang w:eastAsia="en-GB"/>
              </w:rPr>
              <w:t>24</w:t>
            </w:r>
          </w:p>
        </w:tc>
        <w:tc>
          <w:tcPr>
            <w:tcW w:w="1559" w:type="dxa"/>
            <w:tcBorders>
              <w:top w:val="single" w:sz="4" w:space="0" w:color="auto"/>
            </w:tcBorders>
          </w:tcPr>
          <w:p w14:paraId="7D3EE2CF" w14:textId="208498C4" w:rsidR="006F43DF" w:rsidRPr="00C8457C" w:rsidRDefault="00C8457C" w:rsidP="006F43DF">
            <w:pPr>
              <w:spacing w:before="0" w:after="0"/>
              <w:ind w:left="-851" w:right="-1"/>
              <w:jc w:val="right"/>
              <w:rPr>
                <w:rFonts w:ascii="Calibri" w:hAnsi="Calibri" w:cs="Arial"/>
                <w:b/>
                <w:szCs w:val="20"/>
                <w:lang w:eastAsia="en-GB"/>
              </w:rPr>
            </w:pPr>
            <w:r w:rsidRPr="00C8457C">
              <w:rPr>
                <w:rFonts w:ascii="Calibri" w:hAnsi="Calibri" w:cs="Arial"/>
                <w:b/>
                <w:szCs w:val="20"/>
                <w:lang w:eastAsia="en-GB"/>
              </w:rPr>
              <w:t>7,</w:t>
            </w:r>
            <w:r w:rsidR="00812B03">
              <w:rPr>
                <w:rFonts w:ascii="Calibri" w:hAnsi="Calibri" w:cs="Arial"/>
                <w:b/>
                <w:szCs w:val="20"/>
                <w:lang w:eastAsia="en-GB"/>
              </w:rPr>
              <w:t>594</w:t>
            </w:r>
          </w:p>
        </w:tc>
        <w:tc>
          <w:tcPr>
            <w:tcW w:w="1559" w:type="dxa"/>
            <w:tcBorders>
              <w:top w:val="single" w:sz="4" w:space="0" w:color="auto"/>
            </w:tcBorders>
          </w:tcPr>
          <w:p w14:paraId="70901210" w14:textId="269413A3" w:rsidR="006F43DF" w:rsidRPr="00C8113D" w:rsidRDefault="00C8113D" w:rsidP="006F43DF">
            <w:pPr>
              <w:spacing w:before="0" w:after="0"/>
              <w:ind w:left="-851" w:right="-106"/>
              <w:jc w:val="right"/>
              <w:rPr>
                <w:rFonts w:ascii="Calibri" w:hAnsi="Calibri" w:cs="Arial"/>
                <w:b/>
                <w:szCs w:val="20"/>
                <w:lang w:eastAsia="en-GB"/>
              </w:rPr>
            </w:pPr>
            <w:r w:rsidRPr="00C8113D">
              <w:rPr>
                <w:rFonts w:ascii="Calibri" w:hAnsi="Calibri" w:cs="Arial"/>
                <w:b/>
                <w:szCs w:val="20"/>
                <w:lang w:eastAsia="en-GB"/>
              </w:rPr>
              <w:t>1,329</w:t>
            </w:r>
          </w:p>
        </w:tc>
      </w:tr>
      <w:tr w:rsidR="006F43DF" w:rsidRPr="00812B03" w14:paraId="42CEBA7F" w14:textId="77777777" w:rsidTr="00E4455F">
        <w:trPr>
          <w:trHeight w:hRule="exact" w:val="260"/>
        </w:trPr>
        <w:tc>
          <w:tcPr>
            <w:tcW w:w="4395" w:type="dxa"/>
          </w:tcPr>
          <w:p w14:paraId="62127F27" w14:textId="77777777" w:rsidR="006F43DF" w:rsidRPr="00E56E34" w:rsidRDefault="006F43DF" w:rsidP="006F43DF">
            <w:pPr>
              <w:spacing w:before="0" w:after="0"/>
              <w:ind w:right="-1"/>
              <w:rPr>
                <w:rFonts w:ascii="Calibri" w:hAnsi="Calibri" w:cs="Arial"/>
                <w:szCs w:val="20"/>
                <w:lang w:eastAsia="en-GB"/>
              </w:rPr>
            </w:pPr>
          </w:p>
        </w:tc>
        <w:tc>
          <w:tcPr>
            <w:tcW w:w="850" w:type="dxa"/>
          </w:tcPr>
          <w:p w14:paraId="7AA4D647"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Pr>
          <w:p w14:paraId="20BD5D34" w14:textId="77777777" w:rsidR="006F43DF" w:rsidRPr="009F084F" w:rsidRDefault="006F43DF" w:rsidP="006F43DF">
            <w:pPr>
              <w:spacing w:before="0" w:after="0"/>
              <w:ind w:left="-851" w:right="-1"/>
              <w:jc w:val="right"/>
              <w:rPr>
                <w:rFonts w:ascii="Calibri" w:hAnsi="Calibri" w:cs="Arial"/>
                <w:szCs w:val="20"/>
                <w:lang w:eastAsia="en-GB"/>
              </w:rPr>
            </w:pPr>
          </w:p>
        </w:tc>
        <w:tc>
          <w:tcPr>
            <w:tcW w:w="1559" w:type="dxa"/>
          </w:tcPr>
          <w:p w14:paraId="1BAD4DAA" w14:textId="77777777" w:rsidR="006F43DF" w:rsidRPr="00C8457C" w:rsidRDefault="006F43DF" w:rsidP="006F43DF">
            <w:pPr>
              <w:spacing w:before="0" w:after="0"/>
              <w:ind w:left="-851" w:right="-1"/>
              <w:jc w:val="right"/>
              <w:rPr>
                <w:rFonts w:ascii="Calibri" w:hAnsi="Calibri" w:cs="Arial"/>
                <w:szCs w:val="20"/>
                <w:lang w:eastAsia="en-GB"/>
              </w:rPr>
            </w:pPr>
          </w:p>
        </w:tc>
        <w:tc>
          <w:tcPr>
            <w:tcW w:w="1559" w:type="dxa"/>
          </w:tcPr>
          <w:p w14:paraId="628927F5" w14:textId="77777777" w:rsidR="006F43DF" w:rsidRPr="00C8113D" w:rsidRDefault="006F43DF" w:rsidP="006F43DF">
            <w:pPr>
              <w:spacing w:before="0" w:after="0"/>
              <w:ind w:left="-851" w:right="-106"/>
              <w:jc w:val="right"/>
              <w:rPr>
                <w:rFonts w:ascii="Calibri" w:hAnsi="Calibri" w:cs="Arial"/>
                <w:szCs w:val="20"/>
                <w:lang w:eastAsia="en-GB"/>
              </w:rPr>
            </w:pPr>
          </w:p>
        </w:tc>
      </w:tr>
      <w:tr w:rsidR="006F43DF" w:rsidRPr="00812B03" w14:paraId="3A655D8F" w14:textId="77777777" w:rsidTr="00E4455F">
        <w:trPr>
          <w:trHeight w:hRule="exact" w:val="340"/>
        </w:trPr>
        <w:tc>
          <w:tcPr>
            <w:tcW w:w="4395" w:type="dxa"/>
          </w:tcPr>
          <w:p w14:paraId="0FD56179" w14:textId="77777777" w:rsidR="006F43DF" w:rsidRPr="00E56E34" w:rsidRDefault="006F43DF" w:rsidP="006F43DF">
            <w:pPr>
              <w:spacing w:before="0" w:after="0"/>
              <w:ind w:right="-1"/>
              <w:rPr>
                <w:rFonts w:ascii="Calibri" w:hAnsi="Calibri" w:cs="Arial"/>
                <w:szCs w:val="20"/>
                <w:lang w:eastAsia="en-GB"/>
              </w:rPr>
            </w:pPr>
            <w:r w:rsidRPr="00E56E34">
              <w:rPr>
                <w:rFonts w:ascii="Calibri" w:hAnsi="Calibri" w:cs="Arial"/>
                <w:szCs w:val="20"/>
                <w:lang w:eastAsia="en-GB"/>
              </w:rPr>
              <w:t>Taxation</w:t>
            </w:r>
          </w:p>
        </w:tc>
        <w:tc>
          <w:tcPr>
            <w:tcW w:w="850" w:type="dxa"/>
          </w:tcPr>
          <w:p w14:paraId="08090F70"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Pr>
          <w:p w14:paraId="5EA2032B" w14:textId="519F2757" w:rsidR="006F43DF" w:rsidRPr="009F084F" w:rsidRDefault="00E055E7" w:rsidP="006F43DF">
            <w:pPr>
              <w:spacing w:before="0" w:after="0"/>
              <w:ind w:left="-851" w:right="-1"/>
              <w:jc w:val="right"/>
              <w:rPr>
                <w:rFonts w:ascii="Calibri" w:hAnsi="Calibri" w:cs="Arial"/>
                <w:szCs w:val="20"/>
                <w:lang w:eastAsia="en-GB"/>
              </w:rPr>
            </w:pPr>
            <w:r w:rsidRPr="009F084F">
              <w:rPr>
                <w:rFonts w:ascii="Calibri" w:hAnsi="Calibri" w:cs="Arial"/>
                <w:szCs w:val="20"/>
                <w:lang w:eastAsia="en-GB"/>
              </w:rPr>
              <w:t>(1,0</w:t>
            </w:r>
            <w:r w:rsidR="009F084F">
              <w:rPr>
                <w:rFonts w:ascii="Calibri" w:hAnsi="Calibri" w:cs="Arial"/>
                <w:szCs w:val="20"/>
                <w:lang w:eastAsia="en-GB"/>
              </w:rPr>
              <w:t>72</w:t>
            </w:r>
            <w:r w:rsidRPr="009F084F">
              <w:rPr>
                <w:rFonts w:ascii="Calibri" w:hAnsi="Calibri" w:cs="Arial"/>
                <w:szCs w:val="20"/>
                <w:lang w:eastAsia="en-GB"/>
              </w:rPr>
              <w:t>)</w:t>
            </w:r>
          </w:p>
        </w:tc>
        <w:tc>
          <w:tcPr>
            <w:tcW w:w="1559" w:type="dxa"/>
          </w:tcPr>
          <w:p w14:paraId="08606D67" w14:textId="309643CD" w:rsidR="006F43DF" w:rsidRPr="00C8457C" w:rsidRDefault="006F43DF"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w:t>
            </w:r>
            <w:r w:rsidR="00812B03">
              <w:rPr>
                <w:rFonts w:ascii="Calibri" w:hAnsi="Calibri" w:cs="Arial"/>
                <w:szCs w:val="20"/>
                <w:lang w:eastAsia="en-GB"/>
              </w:rPr>
              <w:t>1,951</w:t>
            </w:r>
            <w:r w:rsidRPr="00C8457C">
              <w:rPr>
                <w:rFonts w:ascii="Calibri" w:hAnsi="Calibri" w:cs="Arial"/>
                <w:szCs w:val="20"/>
                <w:lang w:eastAsia="en-GB"/>
              </w:rPr>
              <w:t>)</w:t>
            </w:r>
          </w:p>
        </w:tc>
        <w:tc>
          <w:tcPr>
            <w:tcW w:w="1559" w:type="dxa"/>
          </w:tcPr>
          <w:p w14:paraId="7651C7A8" w14:textId="30AB0B9F" w:rsidR="006F43DF" w:rsidRPr="00C8113D" w:rsidRDefault="006F43DF" w:rsidP="006F43DF">
            <w:pPr>
              <w:spacing w:before="0" w:after="0"/>
              <w:ind w:left="-851" w:right="-106"/>
              <w:jc w:val="right"/>
              <w:rPr>
                <w:rFonts w:ascii="Calibri" w:hAnsi="Calibri" w:cs="Arial"/>
                <w:szCs w:val="20"/>
                <w:lang w:eastAsia="en-GB"/>
              </w:rPr>
            </w:pPr>
            <w:r w:rsidRPr="00C8113D">
              <w:rPr>
                <w:rFonts w:ascii="Calibri" w:hAnsi="Calibri" w:cs="Arial"/>
                <w:szCs w:val="20"/>
                <w:lang w:eastAsia="en-GB"/>
              </w:rPr>
              <w:t>(1,</w:t>
            </w:r>
            <w:r w:rsidR="00C8113D">
              <w:rPr>
                <w:rFonts w:ascii="Calibri" w:hAnsi="Calibri" w:cs="Arial"/>
                <w:szCs w:val="20"/>
                <w:lang w:eastAsia="en-GB"/>
              </w:rPr>
              <w:t>043</w:t>
            </w:r>
            <w:r w:rsidRPr="00C8113D">
              <w:rPr>
                <w:rFonts w:ascii="Calibri" w:hAnsi="Calibri" w:cs="Arial"/>
                <w:szCs w:val="20"/>
                <w:lang w:eastAsia="en-GB"/>
              </w:rPr>
              <w:t>)</w:t>
            </w:r>
          </w:p>
        </w:tc>
      </w:tr>
      <w:tr w:rsidR="006F43DF" w:rsidRPr="00812B03" w14:paraId="3AC27B97" w14:textId="77777777" w:rsidTr="006A5BC7">
        <w:trPr>
          <w:trHeight w:hRule="exact" w:val="340"/>
        </w:trPr>
        <w:tc>
          <w:tcPr>
            <w:tcW w:w="4395" w:type="dxa"/>
          </w:tcPr>
          <w:p w14:paraId="5CB74A4A" w14:textId="77777777" w:rsidR="006F43DF" w:rsidRPr="00E56E34" w:rsidRDefault="006F43DF" w:rsidP="006F43DF">
            <w:pPr>
              <w:spacing w:before="0" w:after="0"/>
              <w:ind w:right="-1"/>
              <w:rPr>
                <w:rFonts w:ascii="Calibri" w:hAnsi="Calibri" w:cs="Arial"/>
                <w:szCs w:val="20"/>
                <w:lang w:eastAsia="en-GB"/>
              </w:rPr>
            </w:pPr>
          </w:p>
        </w:tc>
        <w:tc>
          <w:tcPr>
            <w:tcW w:w="850" w:type="dxa"/>
          </w:tcPr>
          <w:p w14:paraId="7EA9F0FD"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bottom w:val="single" w:sz="4" w:space="0" w:color="auto"/>
            </w:tcBorders>
          </w:tcPr>
          <w:p w14:paraId="588F20A1" w14:textId="77777777" w:rsidR="006F43DF" w:rsidRPr="009F084F" w:rsidRDefault="006F43DF" w:rsidP="006F43DF">
            <w:pPr>
              <w:spacing w:before="0" w:after="0"/>
              <w:ind w:left="-851" w:right="-1"/>
              <w:jc w:val="right"/>
              <w:rPr>
                <w:rFonts w:ascii="Calibri" w:hAnsi="Calibri" w:cs="Arial"/>
                <w:szCs w:val="20"/>
                <w:lang w:eastAsia="en-GB"/>
              </w:rPr>
            </w:pPr>
          </w:p>
        </w:tc>
        <w:tc>
          <w:tcPr>
            <w:tcW w:w="1559" w:type="dxa"/>
            <w:tcBorders>
              <w:bottom w:val="single" w:sz="4" w:space="0" w:color="auto"/>
            </w:tcBorders>
          </w:tcPr>
          <w:p w14:paraId="05E3B11C" w14:textId="77777777" w:rsidR="006F43DF" w:rsidRPr="00C8457C" w:rsidRDefault="006F43DF" w:rsidP="006F43DF">
            <w:pPr>
              <w:spacing w:before="0" w:after="0"/>
              <w:ind w:left="-851" w:right="-1"/>
              <w:jc w:val="right"/>
              <w:rPr>
                <w:rFonts w:ascii="Calibri" w:hAnsi="Calibri" w:cs="Arial"/>
                <w:szCs w:val="20"/>
                <w:lang w:eastAsia="en-GB"/>
              </w:rPr>
            </w:pPr>
          </w:p>
        </w:tc>
        <w:tc>
          <w:tcPr>
            <w:tcW w:w="1559" w:type="dxa"/>
            <w:tcBorders>
              <w:bottom w:val="single" w:sz="4" w:space="0" w:color="auto"/>
            </w:tcBorders>
          </w:tcPr>
          <w:p w14:paraId="0B0E32E0" w14:textId="77777777" w:rsidR="006F43DF" w:rsidRPr="00C8113D" w:rsidRDefault="006F43DF" w:rsidP="006F43DF">
            <w:pPr>
              <w:spacing w:before="0" w:after="0"/>
              <w:ind w:left="-851" w:right="-106"/>
              <w:jc w:val="right"/>
              <w:rPr>
                <w:rFonts w:ascii="Calibri" w:hAnsi="Calibri" w:cs="Arial"/>
                <w:szCs w:val="20"/>
                <w:lang w:eastAsia="en-GB"/>
              </w:rPr>
            </w:pPr>
          </w:p>
        </w:tc>
      </w:tr>
      <w:tr w:rsidR="006F43DF" w:rsidRPr="00812B03" w14:paraId="273E8305" w14:textId="77777777" w:rsidTr="006A5BC7">
        <w:trPr>
          <w:trHeight w:hRule="exact" w:val="340"/>
        </w:trPr>
        <w:tc>
          <w:tcPr>
            <w:tcW w:w="4395" w:type="dxa"/>
          </w:tcPr>
          <w:p w14:paraId="09F5A9CA" w14:textId="46716B05" w:rsidR="006F43DF" w:rsidRPr="00E56E34" w:rsidRDefault="006F43DF" w:rsidP="006F43DF">
            <w:pPr>
              <w:spacing w:before="0" w:after="0"/>
              <w:ind w:right="-1"/>
              <w:rPr>
                <w:rFonts w:ascii="Calibri" w:hAnsi="Calibri" w:cs="Arial"/>
                <w:szCs w:val="20"/>
                <w:lang w:eastAsia="en-GB"/>
              </w:rPr>
            </w:pPr>
            <w:r>
              <w:rPr>
                <w:rFonts w:ascii="Calibri" w:hAnsi="Calibri" w:cs="Arial"/>
                <w:szCs w:val="20"/>
                <w:lang w:eastAsia="en-GB"/>
              </w:rPr>
              <w:t>P</w:t>
            </w:r>
            <w:r w:rsidRPr="00FE3244">
              <w:rPr>
                <w:rFonts w:ascii="Calibri" w:hAnsi="Calibri" w:cs="Arial"/>
                <w:szCs w:val="20"/>
                <w:lang w:eastAsia="en-GB"/>
              </w:rPr>
              <w:t>rofit for the period/year</w:t>
            </w:r>
          </w:p>
        </w:tc>
        <w:tc>
          <w:tcPr>
            <w:tcW w:w="850" w:type="dxa"/>
          </w:tcPr>
          <w:p w14:paraId="307F5372" w14:textId="77777777" w:rsidR="006F43DF" w:rsidRPr="00C108B3" w:rsidRDefault="006F43DF" w:rsidP="006F43DF">
            <w:pPr>
              <w:spacing w:before="0" w:after="0"/>
              <w:ind w:left="33" w:right="-1"/>
              <w:jc w:val="center"/>
              <w:rPr>
                <w:rFonts w:ascii="Calibri" w:hAnsi="Calibri" w:cs="Arial"/>
                <w:szCs w:val="20"/>
                <w:lang w:eastAsia="en-GB"/>
              </w:rPr>
            </w:pPr>
          </w:p>
        </w:tc>
        <w:tc>
          <w:tcPr>
            <w:tcW w:w="1560" w:type="dxa"/>
            <w:tcBorders>
              <w:top w:val="single" w:sz="4" w:space="0" w:color="auto"/>
              <w:bottom w:val="single" w:sz="4" w:space="0" w:color="auto"/>
            </w:tcBorders>
          </w:tcPr>
          <w:p w14:paraId="1FB10493" w14:textId="46A8F868" w:rsidR="006F43DF" w:rsidRPr="009F084F" w:rsidRDefault="009F084F" w:rsidP="006F43DF">
            <w:pPr>
              <w:spacing w:before="0" w:after="0"/>
              <w:ind w:left="-851" w:right="-1"/>
              <w:jc w:val="right"/>
              <w:rPr>
                <w:rFonts w:ascii="Calibri" w:hAnsi="Calibri" w:cs="Arial"/>
                <w:szCs w:val="20"/>
                <w:lang w:eastAsia="en-GB"/>
              </w:rPr>
            </w:pPr>
            <w:r>
              <w:rPr>
                <w:rFonts w:ascii="Calibri" w:hAnsi="Calibri" w:cs="Arial"/>
                <w:szCs w:val="20"/>
                <w:lang w:eastAsia="en-GB"/>
              </w:rPr>
              <w:t>5,5</w:t>
            </w:r>
            <w:r w:rsidR="00F4476E">
              <w:rPr>
                <w:rFonts w:ascii="Calibri" w:hAnsi="Calibri" w:cs="Arial"/>
                <w:szCs w:val="20"/>
                <w:lang w:eastAsia="en-GB"/>
              </w:rPr>
              <w:t>52</w:t>
            </w:r>
          </w:p>
        </w:tc>
        <w:tc>
          <w:tcPr>
            <w:tcW w:w="1559" w:type="dxa"/>
            <w:tcBorders>
              <w:top w:val="single" w:sz="4" w:space="0" w:color="auto"/>
              <w:bottom w:val="single" w:sz="4" w:space="0" w:color="auto"/>
            </w:tcBorders>
          </w:tcPr>
          <w:p w14:paraId="65092BCE" w14:textId="05D69132" w:rsidR="006F43DF" w:rsidRPr="00C8457C" w:rsidRDefault="00C8457C" w:rsidP="006F43DF">
            <w:pPr>
              <w:spacing w:before="0" w:after="0"/>
              <w:ind w:left="-851" w:right="-1"/>
              <w:jc w:val="right"/>
              <w:rPr>
                <w:rFonts w:ascii="Calibri" w:hAnsi="Calibri" w:cs="Arial"/>
                <w:szCs w:val="20"/>
                <w:lang w:eastAsia="en-GB"/>
              </w:rPr>
            </w:pPr>
            <w:r w:rsidRPr="00C8457C">
              <w:rPr>
                <w:rFonts w:ascii="Calibri" w:hAnsi="Calibri" w:cs="Arial"/>
                <w:szCs w:val="20"/>
                <w:lang w:eastAsia="en-GB"/>
              </w:rPr>
              <w:t>5,</w:t>
            </w:r>
            <w:r w:rsidR="00812B03">
              <w:rPr>
                <w:rFonts w:ascii="Calibri" w:hAnsi="Calibri" w:cs="Arial"/>
                <w:szCs w:val="20"/>
                <w:lang w:eastAsia="en-GB"/>
              </w:rPr>
              <w:t>643</w:t>
            </w:r>
          </w:p>
        </w:tc>
        <w:tc>
          <w:tcPr>
            <w:tcW w:w="1559" w:type="dxa"/>
            <w:tcBorders>
              <w:top w:val="single" w:sz="4" w:space="0" w:color="auto"/>
              <w:bottom w:val="single" w:sz="4" w:space="0" w:color="auto"/>
            </w:tcBorders>
          </w:tcPr>
          <w:p w14:paraId="2BE264B7" w14:textId="1ADA21B4" w:rsidR="006F43DF" w:rsidRPr="00C8113D" w:rsidRDefault="00C8113D" w:rsidP="006F43DF">
            <w:pPr>
              <w:spacing w:before="0" w:after="0"/>
              <w:ind w:left="-851" w:right="-106"/>
              <w:jc w:val="right"/>
              <w:rPr>
                <w:rFonts w:ascii="Calibri" w:hAnsi="Calibri" w:cs="Arial"/>
                <w:szCs w:val="20"/>
                <w:lang w:eastAsia="en-GB"/>
              </w:rPr>
            </w:pPr>
            <w:r>
              <w:rPr>
                <w:rFonts w:ascii="Calibri" w:hAnsi="Calibri" w:cs="Arial"/>
                <w:szCs w:val="20"/>
                <w:lang w:eastAsia="en-GB"/>
              </w:rPr>
              <w:t>286</w:t>
            </w:r>
          </w:p>
        </w:tc>
      </w:tr>
      <w:tr w:rsidR="006F43DF" w:rsidRPr="00812B03" w14:paraId="3823A907" w14:textId="77777777" w:rsidTr="006A5BC7">
        <w:trPr>
          <w:trHeight w:hRule="exact" w:val="340"/>
        </w:trPr>
        <w:tc>
          <w:tcPr>
            <w:tcW w:w="4395" w:type="dxa"/>
          </w:tcPr>
          <w:p w14:paraId="5DC31595" w14:textId="77777777" w:rsidR="006F43DF" w:rsidRPr="00E56E34" w:rsidRDefault="006F43DF" w:rsidP="006F43DF">
            <w:pPr>
              <w:spacing w:before="0" w:after="0"/>
              <w:ind w:right="-1"/>
              <w:rPr>
                <w:rFonts w:ascii="Calibri" w:hAnsi="Calibri" w:cs="Arial"/>
                <w:szCs w:val="20"/>
                <w:lang w:eastAsia="en-GB"/>
              </w:rPr>
            </w:pPr>
          </w:p>
        </w:tc>
        <w:tc>
          <w:tcPr>
            <w:tcW w:w="850" w:type="dxa"/>
          </w:tcPr>
          <w:p w14:paraId="201FDEC8" w14:textId="77777777" w:rsidR="006F43DF" w:rsidRPr="00C108B3" w:rsidRDefault="006F43DF" w:rsidP="006F43DF">
            <w:pPr>
              <w:spacing w:before="0" w:after="0"/>
              <w:ind w:left="-851" w:right="-1"/>
              <w:jc w:val="right"/>
              <w:rPr>
                <w:rFonts w:ascii="Calibri" w:hAnsi="Calibri" w:cs="Arial"/>
                <w:szCs w:val="20"/>
                <w:lang w:eastAsia="en-GB"/>
              </w:rPr>
            </w:pPr>
          </w:p>
        </w:tc>
        <w:tc>
          <w:tcPr>
            <w:tcW w:w="1560" w:type="dxa"/>
            <w:tcBorders>
              <w:top w:val="single" w:sz="4" w:space="0" w:color="auto"/>
              <w:bottom w:val="single" w:sz="4" w:space="0" w:color="auto"/>
            </w:tcBorders>
          </w:tcPr>
          <w:p w14:paraId="01B2567B" w14:textId="77777777" w:rsidR="006F43DF" w:rsidRPr="009F084F" w:rsidRDefault="006F43DF" w:rsidP="006F43DF">
            <w:pPr>
              <w:spacing w:before="0" w:after="0"/>
              <w:ind w:left="-851" w:right="-1"/>
              <w:jc w:val="right"/>
              <w:rPr>
                <w:rFonts w:ascii="Calibri" w:hAnsi="Calibri" w:cs="Arial"/>
                <w:szCs w:val="20"/>
                <w:lang w:eastAsia="en-GB"/>
              </w:rPr>
            </w:pPr>
          </w:p>
        </w:tc>
        <w:tc>
          <w:tcPr>
            <w:tcW w:w="1559" w:type="dxa"/>
            <w:tcBorders>
              <w:top w:val="single" w:sz="4" w:space="0" w:color="auto"/>
              <w:bottom w:val="single" w:sz="4" w:space="0" w:color="auto"/>
            </w:tcBorders>
          </w:tcPr>
          <w:p w14:paraId="31AC6C86" w14:textId="77777777" w:rsidR="006F43DF" w:rsidRPr="00C8457C" w:rsidRDefault="006F43DF" w:rsidP="006F43DF">
            <w:pPr>
              <w:spacing w:before="0" w:after="0"/>
              <w:ind w:left="-851" w:right="-1"/>
              <w:jc w:val="right"/>
              <w:rPr>
                <w:rFonts w:ascii="Calibri" w:hAnsi="Calibri" w:cs="Arial"/>
                <w:szCs w:val="20"/>
                <w:lang w:eastAsia="en-GB"/>
              </w:rPr>
            </w:pPr>
          </w:p>
        </w:tc>
        <w:tc>
          <w:tcPr>
            <w:tcW w:w="1559" w:type="dxa"/>
            <w:tcBorders>
              <w:top w:val="single" w:sz="4" w:space="0" w:color="auto"/>
              <w:bottom w:val="single" w:sz="4" w:space="0" w:color="auto"/>
            </w:tcBorders>
          </w:tcPr>
          <w:p w14:paraId="3ECC213B" w14:textId="77777777" w:rsidR="006F43DF" w:rsidRPr="00C8113D" w:rsidRDefault="006F43DF" w:rsidP="006F43DF">
            <w:pPr>
              <w:spacing w:before="0" w:after="0"/>
              <w:ind w:left="-851" w:right="-106"/>
              <w:jc w:val="right"/>
              <w:rPr>
                <w:rFonts w:ascii="Calibri" w:hAnsi="Calibri" w:cs="Arial"/>
                <w:szCs w:val="20"/>
                <w:lang w:eastAsia="en-GB"/>
              </w:rPr>
            </w:pPr>
          </w:p>
        </w:tc>
      </w:tr>
      <w:tr w:rsidR="006F43DF" w:rsidRPr="00812B03" w14:paraId="2C263634" w14:textId="77777777" w:rsidTr="00E4455F">
        <w:trPr>
          <w:trHeight w:val="157"/>
        </w:trPr>
        <w:tc>
          <w:tcPr>
            <w:tcW w:w="4395" w:type="dxa"/>
          </w:tcPr>
          <w:p w14:paraId="4B184E27" w14:textId="1709A26D" w:rsidR="006F43DF" w:rsidRPr="00E56E34" w:rsidRDefault="006F43DF" w:rsidP="006F43DF">
            <w:pPr>
              <w:spacing w:before="0" w:after="0"/>
              <w:ind w:right="-1"/>
              <w:rPr>
                <w:rFonts w:ascii="Calibri" w:hAnsi="Calibri" w:cs="Arial"/>
                <w:b/>
                <w:szCs w:val="20"/>
                <w:lang w:eastAsia="en-GB"/>
              </w:rPr>
            </w:pPr>
            <w:r>
              <w:rPr>
                <w:rFonts w:ascii="Calibri" w:hAnsi="Calibri" w:cs="Arial"/>
                <w:b/>
                <w:szCs w:val="20"/>
                <w:lang w:eastAsia="en-GB"/>
              </w:rPr>
              <w:t>T</w:t>
            </w:r>
            <w:r w:rsidRPr="00E56E34">
              <w:rPr>
                <w:rFonts w:ascii="Calibri" w:hAnsi="Calibri" w:cs="Arial"/>
                <w:b/>
                <w:szCs w:val="20"/>
                <w:lang w:eastAsia="en-GB"/>
              </w:rPr>
              <w:t xml:space="preserve">otal comprehensive </w:t>
            </w:r>
            <w:r>
              <w:rPr>
                <w:rFonts w:ascii="Calibri" w:hAnsi="Calibri" w:cs="Arial"/>
                <w:b/>
                <w:szCs w:val="20"/>
                <w:lang w:eastAsia="en-GB"/>
              </w:rPr>
              <w:t>profi</w:t>
            </w:r>
            <w:r w:rsidR="00C93DA4">
              <w:rPr>
                <w:rFonts w:ascii="Calibri" w:hAnsi="Calibri" w:cs="Arial"/>
                <w:b/>
                <w:szCs w:val="20"/>
                <w:lang w:eastAsia="en-GB"/>
              </w:rPr>
              <w:t>t</w:t>
            </w:r>
            <w:r w:rsidRPr="00E56E34">
              <w:rPr>
                <w:rFonts w:ascii="Calibri" w:hAnsi="Calibri" w:cs="Arial"/>
                <w:b/>
                <w:szCs w:val="20"/>
                <w:lang w:eastAsia="en-GB"/>
              </w:rPr>
              <w:t xml:space="preserve"> for the period</w:t>
            </w:r>
            <w:r>
              <w:rPr>
                <w:rFonts w:ascii="Calibri" w:hAnsi="Calibri" w:cs="Arial"/>
                <w:b/>
                <w:szCs w:val="20"/>
                <w:lang w:eastAsia="en-GB"/>
              </w:rPr>
              <w:t>/year</w:t>
            </w:r>
          </w:p>
        </w:tc>
        <w:tc>
          <w:tcPr>
            <w:tcW w:w="850" w:type="dxa"/>
          </w:tcPr>
          <w:p w14:paraId="7E7B1B7C" w14:textId="77777777" w:rsidR="006F43DF" w:rsidRPr="00C108B3" w:rsidRDefault="006F43DF" w:rsidP="006F43DF">
            <w:pPr>
              <w:spacing w:before="0" w:after="0"/>
              <w:ind w:left="-851" w:right="-1"/>
              <w:jc w:val="right"/>
              <w:rPr>
                <w:rFonts w:ascii="Calibri" w:hAnsi="Calibri" w:cs="Arial"/>
                <w:szCs w:val="20"/>
                <w:lang w:eastAsia="en-GB"/>
              </w:rPr>
            </w:pPr>
          </w:p>
        </w:tc>
        <w:tc>
          <w:tcPr>
            <w:tcW w:w="1560" w:type="dxa"/>
            <w:tcBorders>
              <w:top w:val="single" w:sz="4" w:space="0" w:color="auto"/>
              <w:bottom w:val="double" w:sz="4" w:space="0" w:color="auto"/>
            </w:tcBorders>
          </w:tcPr>
          <w:p w14:paraId="53DA64C6" w14:textId="69A755B0" w:rsidR="006F43DF" w:rsidRPr="009F084F" w:rsidRDefault="009F084F" w:rsidP="006F43DF">
            <w:pPr>
              <w:spacing w:before="0" w:after="0"/>
              <w:ind w:left="-851" w:right="-1"/>
              <w:jc w:val="right"/>
              <w:rPr>
                <w:rFonts w:ascii="Calibri" w:hAnsi="Calibri" w:cs="Arial"/>
                <w:b/>
                <w:szCs w:val="20"/>
                <w:lang w:eastAsia="en-GB"/>
              </w:rPr>
            </w:pPr>
            <w:r>
              <w:rPr>
                <w:rFonts w:ascii="Calibri" w:hAnsi="Calibri" w:cs="Arial"/>
                <w:b/>
                <w:szCs w:val="20"/>
                <w:lang w:eastAsia="en-GB"/>
              </w:rPr>
              <w:t>5,5</w:t>
            </w:r>
            <w:r w:rsidR="00F4476E">
              <w:rPr>
                <w:rFonts w:ascii="Calibri" w:hAnsi="Calibri" w:cs="Arial"/>
                <w:b/>
                <w:szCs w:val="20"/>
                <w:lang w:eastAsia="en-GB"/>
              </w:rPr>
              <w:t>52</w:t>
            </w:r>
          </w:p>
        </w:tc>
        <w:tc>
          <w:tcPr>
            <w:tcW w:w="1559" w:type="dxa"/>
            <w:tcBorders>
              <w:top w:val="single" w:sz="4" w:space="0" w:color="auto"/>
              <w:bottom w:val="double" w:sz="4" w:space="0" w:color="auto"/>
            </w:tcBorders>
          </w:tcPr>
          <w:p w14:paraId="7C58DC2A" w14:textId="1F74AC1C" w:rsidR="006F43DF" w:rsidRPr="00C8457C" w:rsidRDefault="00C8457C" w:rsidP="006F43DF">
            <w:pPr>
              <w:spacing w:before="0" w:after="0"/>
              <w:ind w:left="-851" w:right="-1"/>
              <w:jc w:val="right"/>
              <w:rPr>
                <w:rFonts w:ascii="Calibri" w:hAnsi="Calibri" w:cs="Arial"/>
                <w:b/>
                <w:szCs w:val="20"/>
                <w:lang w:eastAsia="en-GB"/>
              </w:rPr>
            </w:pPr>
            <w:r w:rsidRPr="00C8457C">
              <w:rPr>
                <w:rFonts w:ascii="Calibri" w:hAnsi="Calibri" w:cs="Arial"/>
                <w:b/>
                <w:szCs w:val="20"/>
                <w:lang w:eastAsia="en-GB"/>
              </w:rPr>
              <w:t>5,</w:t>
            </w:r>
            <w:r w:rsidR="00812B03">
              <w:rPr>
                <w:rFonts w:ascii="Calibri" w:hAnsi="Calibri" w:cs="Arial"/>
                <w:b/>
                <w:szCs w:val="20"/>
                <w:lang w:eastAsia="en-GB"/>
              </w:rPr>
              <w:t>643</w:t>
            </w:r>
          </w:p>
        </w:tc>
        <w:tc>
          <w:tcPr>
            <w:tcW w:w="1559" w:type="dxa"/>
            <w:tcBorders>
              <w:top w:val="single" w:sz="4" w:space="0" w:color="auto"/>
              <w:bottom w:val="double" w:sz="4" w:space="0" w:color="auto"/>
            </w:tcBorders>
          </w:tcPr>
          <w:p w14:paraId="78032819" w14:textId="76AB2C28" w:rsidR="006F43DF" w:rsidRPr="00C8113D" w:rsidRDefault="00C8113D" w:rsidP="006F43DF">
            <w:pPr>
              <w:spacing w:before="0" w:after="0"/>
              <w:ind w:left="-851" w:right="-106"/>
              <w:jc w:val="right"/>
              <w:rPr>
                <w:rFonts w:ascii="Calibri" w:hAnsi="Calibri" w:cs="Arial"/>
                <w:b/>
                <w:szCs w:val="20"/>
                <w:lang w:eastAsia="en-GB"/>
              </w:rPr>
            </w:pPr>
            <w:r>
              <w:rPr>
                <w:rFonts w:ascii="Calibri" w:hAnsi="Calibri" w:cs="Arial"/>
                <w:b/>
                <w:szCs w:val="20"/>
                <w:lang w:eastAsia="en-GB"/>
              </w:rPr>
              <w:t>286</w:t>
            </w:r>
          </w:p>
        </w:tc>
      </w:tr>
      <w:tr w:rsidR="00C85550" w:rsidRPr="00E56E34" w14:paraId="57C4C0FE" w14:textId="77777777" w:rsidTr="00E4455F">
        <w:trPr>
          <w:trHeight w:val="312"/>
        </w:trPr>
        <w:tc>
          <w:tcPr>
            <w:tcW w:w="4395" w:type="dxa"/>
          </w:tcPr>
          <w:p w14:paraId="67A32498" w14:textId="77777777" w:rsidR="00C85550" w:rsidRPr="00E56E34" w:rsidRDefault="00C85550" w:rsidP="00C85550">
            <w:pPr>
              <w:spacing w:before="0" w:after="0"/>
              <w:ind w:left="-851" w:right="-1"/>
              <w:rPr>
                <w:rFonts w:ascii="Calibri" w:hAnsi="Calibri" w:cs="Arial"/>
                <w:b/>
                <w:bCs/>
                <w:szCs w:val="20"/>
                <w:lang w:eastAsia="en-GB"/>
              </w:rPr>
            </w:pPr>
          </w:p>
        </w:tc>
        <w:tc>
          <w:tcPr>
            <w:tcW w:w="850" w:type="dxa"/>
          </w:tcPr>
          <w:p w14:paraId="78BFC3BE" w14:textId="77777777" w:rsidR="00C85550" w:rsidRPr="00E56E34" w:rsidRDefault="00C85550" w:rsidP="00C85550">
            <w:pPr>
              <w:spacing w:before="0" w:after="0"/>
              <w:ind w:left="-851" w:right="-1"/>
              <w:jc w:val="center"/>
              <w:rPr>
                <w:rFonts w:ascii="Calibri" w:hAnsi="Calibri" w:cs="Arial"/>
                <w:szCs w:val="20"/>
                <w:lang w:eastAsia="en-GB"/>
              </w:rPr>
            </w:pPr>
          </w:p>
        </w:tc>
        <w:tc>
          <w:tcPr>
            <w:tcW w:w="1560" w:type="dxa"/>
          </w:tcPr>
          <w:p w14:paraId="6FC538C5" w14:textId="77777777" w:rsidR="00C85550" w:rsidRPr="00E56E34" w:rsidRDefault="00C85550" w:rsidP="00C85550">
            <w:pPr>
              <w:spacing w:before="0" w:after="0"/>
              <w:ind w:left="-851" w:right="-1"/>
              <w:jc w:val="right"/>
              <w:rPr>
                <w:rFonts w:ascii="Calibri" w:hAnsi="Calibri" w:cs="Arial"/>
                <w:szCs w:val="20"/>
                <w:lang w:eastAsia="en-GB"/>
              </w:rPr>
            </w:pPr>
          </w:p>
        </w:tc>
        <w:tc>
          <w:tcPr>
            <w:tcW w:w="1559" w:type="dxa"/>
          </w:tcPr>
          <w:p w14:paraId="7C1FDB5E" w14:textId="77777777" w:rsidR="00C85550" w:rsidRPr="00E56E34" w:rsidRDefault="00C85550" w:rsidP="00C85550">
            <w:pPr>
              <w:spacing w:before="0" w:after="0"/>
              <w:ind w:left="-851" w:right="-1"/>
              <w:jc w:val="right"/>
              <w:rPr>
                <w:rFonts w:ascii="Calibri" w:hAnsi="Calibri" w:cs="Arial"/>
                <w:szCs w:val="20"/>
                <w:lang w:eastAsia="en-GB"/>
              </w:rPr>
            </w:pPr>
          </w:p>
        </w:tc>
        <w:tc>
          <w:tcPr>
            <w:tcW w:w="1559" w:type="dxa"/>
          </w:tcPr>
          <w:p w14:paraId="6D2FA473" w14:textId="77777777" w:rsidR="00C85550" w:rsidRPr="00E56E34" w:rsidRDefault="00C85550" w:rsidP="00C85550">
            <w:pPr>
              <w:spacing w:before="0" w:after="0"/>
              <w:ind w:left="-851" w:right="-106"/>
              <w:jc w:val="right"/>
              <w:rPr>
                <w:rFonts w:ascii="Calibri" w:hAnsi="Calibri" w:cs="Arial"/>
                <w:szCs w:val="20"/>
                <w:lang w:eastAsia="en-GB"/>
              </w:rPr>
            </w:pPr>
          </w:p>
        </w:tc>
      </w:tr>
    </w:tbl>
    <w:p w14:paraId="2CDD9B1B" w14:textId="77777777" w:rsidR="003B1831" w:rsidRDefault="003B1831" w:rsidP="003B1831">
      <w:pPr>
        <w:ind w:right="-1"/>
        <w:rPr>
          <w:rFonts w:ascii="Calibri" w:hAnsi="Calibri" w:cs="Arial"/>
          <w:szCs w:val="20"/>
        </w:rPr>
      </w:pPr>
    </w:p>
    <w:p w14:paraId="322CBBCC" w14:textId="242B5160" w:rsidR="0043344B" w:rsidRPr="00E56E34" w:rsidRDefault="003F589B" w:rsidP="003B1831">
      <w:pPr>
        <w:ind w:right="-1"/>
        <w:rPr>
          <w:rFonts w:ascii="Calibri" w:hAnsi="Calibri" w:cs="Arial"/>
          <w:szCs w:val="20"/>
        </w:rPr>
      </w:pPr>
      <w:r>
        <w:rPr>
          <w:rFonts w:ascii="Calibri" w:hAnsi="Calibri" w:cs="Arial"/>
          <w:szCs w:val="20"/>
        </w:rPr>
        <w:t xml:space="preserve">The Directors consider that all results derive from continuing activities. </w:t>
      </w:r>
    </w:p>
    <w:p w14:paraId="532CDF1C" w14:textId="77777777" w:rsidR="003B1831" w:rsidRDefault="003B1831" w:rsidP="003B1831">
      <w:pPr>
        <w:ind w:right="-1"/>
        <w:rPr>
          <w:rFonts w:ascii="Calibri" w:hAnsi="Calibri" w:cs="Arial"/>
          <w:szCs w:val="20"/>
        </w:rPr>
      </w:pPr>
    </w:p>
    <w:p w14:paraId="2CAD5602" w14:textId="361F9456" w:rsidR="007D5330" w:rsidRPr="00E56E34" w:rsidRDefault="00691D9C" w:rsidP="003B1831">
      <w:pPr>
        <w:ind w:right="-1"/>
        <w:rPr>
          <w:rFonts w:ascii="Calibri" w:hAnsi="Calibri" w:cs="Arial"/>
          <w:szCs w:val="20"/>
        </w:rPr>
      </w:pPr>
      <w:r w:rsidRPr="00E56E34">
        <w:rPr>
          <w:rFonts w:ascii="Calibri" w:hAnsi="Calibri" w:cs="Arial"/>
          <w:szCs w:val="20"/>
        </w:rPr>
        <w:t xml:space="preserve">The </w:t>
      </w:r>
      <w:r w:rsidR="00942E3A" w:rsidRPr="00E56E34">
        <w:rPr>
          <w:rFonts w:ascii="Calibri" w:hAnsi="Calibri" w:cs="Arial"/>
          <w:szCs w:val="20"/>
        </w:rPr>
        <w:t>accompany</w:t>
      </w:r>
      <w:r w:rsidR="006E34FD" w:rsidRPr="00E56E34">
        <w:rPr>
          <w:rFonts w:ascii="Calibri" w:hAnsi="Calibri" w:cs="Arial"/>
          <w:szCs w:val="20"/>
        </w:rPr>
        <w:t xml:space="preserve">ing </w:t>
      </w:r>
      <w:r w:rsidRPr="00E56E34">
        <w:rPr>
          <w:rFonts w:ascii="Calibri" w:hAnsi="Calibri" w:cs="Arial"/>
          <w:szCs w:val="20"/>
        </w:rPr>
        <w:t xml:space="preserve">notes on </w:t>
      </w:r>
      <w:r w:rsidRPr="00245AA2">
        <w:rPr>
          <w:rFonts w:ascii="Calibri" w:hAnsi="Calibri" w:cs="Arial"/>
          <w:szCs w:val="20"/>
        </w:rPr>
        <w:t>pages</w:t>
      </w:r>
      <w:r w:rsidR="00F83349" w:rsidRPr="00245AA2">
        <w:rPr>
          <w:rFonts w:ascii="Calibri" w:hAnsi="Calibri" w:cs="Arial"/>
          <w:szCs w:val="20"/>
        </w:rPr>
        <w:t xml:space="preserve"> </w:t>
      </w:r>
      <w:r w:rsidR="00F32BC7" w:rsidRPr="00F87AE8">
        <w:rPr>
          <w:rFonts w:ascii="Calibri" w:hAnsi="Calibri" w:cs="Arial"/>
          <w:szCs w:val="20"/>
        </w:rPr>
        <w:t>1</w:t>
      </w:r>
      <w:r w:rsidR="00F87AE8" w:rsidRPr="00F87AE8">
        <w:rPr>
          <w:rFonts w:ascii="Calibri" w:hAnsi="Calibri" w:cs="Arial"/>
          <w:szCs w:val="20"/>
        </w:rPr>
        <w:t>2</w:t>
      </w:r>
      <w:r w:rsidR="007D5330" w:rsidRPr="00F87AE8">
        <w:rPr>
          <w:rFonts w:ascii="Calibri" w:hAnsi="Calibri" w:cs="Arial"/>
          <w:szCs w:val="20"/>
        </w:rPr>
        <w:t xml:space="preserve"> to </w:t>
      </w:r>
      <w:r w:rsidR="00AF49B7" w:rsidRPr="00F87AE8">
        <w:rPr>
          <w:rFonts w:ascii="Calibri" w:hAnsi="Calibri" w:cs="Arial"/>
          <w:szCs w:val="20"/>
        </w:rPr>
        <w:t>1</w:t>
      </w:r>
      <w:r w:rsidR="00F87AE8" w:rsidRPr="00F87AE8">
        <w:rPr>
          <w:rFonts w:ascii="Calibri" w:hAnsi="Calibri" w:cs="Arial"/>
          <w:szCs w:val="20"/>
        </w:rPr>
        <w:t>9</w:t>
      </w:r>
      <w:r w:rsidR="007D5330" w:rsidRPr="007C2DDF">
        <w:rPr>
          <w:rFonts w:ascii="Calibri" w:hAnsi="Calibri" w:cs="Arial"/>
          <w:szCs w:val="20"/>
        </w:rPr>
        <w:t xml:space="preserve"> f</w:t>
      </w:r>
      <w:r w:rsidR="00734722" w:rsidRPr="007C2DDF">
        <w:rPr>
          <w:rFonts w:ascii="Calibri" w:hAnsi="Calibri" w:cs="Arial"/>
          <w:szCs w:val="20"/>
        </w:rPr>
        <w:t>or</w:t>
      </w:r>
      <w:r w:rsidR="007D5330" w:rsidRPr="007C2DDF">
        <w:rPr>
          <w:rFonts w:ascii="Calibri" w:hAnsi="Calibri" w:cs="Arial"/>
          <w:szCs w:val="20"/>
        </w:rPr>
        <w:t>m</w:t>
      </w:r>
      <w:r w:rsidR="007D5330" w:rsidRPr="00E56E34">
        <w:rPr>
          <w:rFonts w:ascii="Calibri" w:hAnsi="Calibri" w:cs="Arial"/>
          <w:szCs w:val="20"/>
        </w:rPr>
        <w:t xml:space="preserve"> an integral part of the</w:t>
      </w:r>
      <w:r w:rsidR="006E34FD" w:rsidRPr="00E56E34">
        <w:rPr>
          <w:rFonts w:ascii="Calibri" w:hAnsi="Calibri" w:cs="Arial"/>
          <w:szCs w:val="20"/>
        </w:rPr>
        <w:t>se</w:t>
      </w:r>
      <w:r w:rsidR="007D5330" w:rsidRPr="00E56E34">
        <w:rPr>
          <w:rFonts w:ascii="Calibri" w:hAnsi="Calibri" w:cs="Arial"/>
          <w:szCs w:val="20"/>
        </w:rPr>
        <w:t xml:space="preserve"> </w:t>
      </w:r>
      <w:r w:rsidR="00C122BA">
        <w:rPr>
          <w:rFonts w:ascii="Calibri" w:hAnsi="Calibri" w:cs="Arial"/>
          <w:szCs w:val="20"/>
        </w:rPr>
        <w:t xml:space="preserve">interim </w:t>
      </w:r>
      <w:r w:rsidR="007D5330" w:rsidRPr="00E56E34">
        <w:rPr>
          <w:rFonts w:ascii="Calibri" w:hAnsi="Calibri" w:cs="Arial"/>
          <w:szCs w:val="20"/>
        </w:rPr>
        <w:t>financial statements.</w:t>
      </w:r>
    </w:p>
    <w:p w14:paraId="7D3D3B82" w14:textId="77777777" w:rsidR="00C111B4" w:rsidRDefault="00C111B4" w:rsidP="003B1831">
      <w:pPr>
        <w:pStyle w:val="Heading5"/>
        <w:spacing w:line="360" w:lineRule="auto"/>
        <w:ind w:right="-1"/>
        <w:jc w:val="both"/>
        <w:rPr>
          <w:rFonts w:ascii="Calibri" w:hAnsi="Calibri" w:cs="Arial"/>
        </w:rPr>
        <w:sectPr w:rsidR="00C111B4" w:rsidSect="00CD7F3E">
          <w:headerReference w:type="default" r:id="rId25"/>
          <w:pgSz w:w="11906" w:h="16838" w:code="9"/>
          <w:pgMar w:top="1350" w:right="1133" w:bottom="993" w:left="993" w:header="709" w:footer="408" w:gutter="0"/>
          <w:cols w:space="708"/>
          <w:docGrid w:linePitch="360"/>
        </w:sectPr>
      </w:pPr>
    </w:p>
    <w:tbl>
      <w:tblPr>
        <w:tblW w:w="9956" w:type="dxa"/>
        <w:tblInd w:w="-142" w:type="dxa"/>
        <w:tblLayout w:type="fixed"/>
        <w:tblLook w:val="0000" w:firstRow="0" w:lastRow="0" w:firstColumn="0" w:lastColumn="0" w:noHBand="0" w:noVBand="0"/>
      </w:tblPr>
      <w:tblGrid>
        <w:gridCol w:w="5245"/>
        <w:gridCol w:w="709"/>
        <w:gridCol w:w="1134"/>
        <w:gridCol w:w="1451"/>
        <w:gridCol w:w="1417"/>
      </w:tblGrid>
      <w:tr w:rsidR="002524F4" w:rsidRPr="00E56E34" w14:paraId="662EA19F" w14:textId="77777777" w:rsidTr="00D55CE3">
        <w:trPr>
          <w:trHeight w:val="264"/>
        </w:trPr>
        <w:tc>
          <w:tcPr>
            <w:tcW w:w="5245" w:type="dxa"/>
            <w:noWrap/>
            <w:vAlign w:val="bottom"/>
          </w:tcPr>
          <w:p w14:paraId="010C521C" w14:textId="77777777" w:rsidR="002524F4" w:rsidRPr="00E56E34" w:rsidRDefault="002524F4" w:rsidP="00EE736D">
            <w:pPr>
              <w:spacing w:before="0" w:after="0"/>
              <w:ind w:left="-851" w:right="-1"/>
              <w:rPr>
                <w:rFonts w:ascii="Calibri" w:hAnsi="Calibri" w:cs="Arial"/>
                <w:szCs w:val="20"/>
                <w:lang w:eastAsia="en-GB"/>
              </w:rPr>
            </w:pPr>
          </w:p>
        </w:tc>
        <w:tc>
          <w:tcPr>
            <w:tcW w:w="709" w:type="dxa"/>
            <w:noWrap/>
            <w:vAlign w:val="bottom"/>
          </w:tcPr>
          <w:p w14:paraId="50B69D37" w14:textId="77777777" w:rsidR="002524F4" w:rsidRPr="00E56E34" w:rsidRDefault="002524F4" w:rsidP="00EE736D">
            <w:pPr>
              <w:spacing w:before="0" w:after="0"/>
              <w:ind w:left="-250" w:right="-1"/>
              <w:jc w:val="center"/>
              <w:rPr>
                <w:rFonts w:ascii="Calibri" w:hAnsi="Calibri" w:cs="Arial"/>
                <w:b/>
                <w:bCs/>
                <w:szCs w:val="20"/>
                <w:lang w:eastAsia="en-GB"/>
              </w:rPr>
            </w:pPr>
            <w:r w:rsidRPr="00E56E34">
              <w:rPr>
                <w:rFonts w:ascii="Calibri" w:hAnsi="Calibri" w:cs="Arial"/>
                <w:b/>
                <w:bCs/>
                <w:szCs w:val="20"/>
                <w:lang w:eastAsia="en-GB"/>
              </w:rPr>
              <w:t>Note</w:t>
            </w:r>
          </w:p>
        </w:tc>
        <w:tc>
          <w:tcPr>
            <w:tcW w:w="1134" w:type="dxa"/>
          </w:tcPr>
          <w:p w14:paraId="08BA24CC" w14:textId="77777777" w:rsidR="002524F4" w:rsidRDefault="002524F4" w:rsidP="00EE736D">
            <w:pPr>
              <w:spacing w:before="0" w:after="0"/>
              <w:ind w:left="-851" w:right="-1" w:firstLine="76"/>
              <w:jc w:val="right"/>
              <w:rPr>
                <w:rFonts w:ascii="Calibri" w:hAnsi="Calibri" w:cs="Arial"/>
                <w:b/>
                <w:bCs/>
                <w:szCs w:val="20"/>
                <w:lang w:eastAsia="en-GB"/>
              </w:rPr>
            </w:pPr>
            <w:r>
              <w:rPr>
                <w:rFonts w:ascii="Calibri" w:hAnsi="Calibri" w:cs="Arial"/>
                <w:b/>
                <w:bCs/>
                <w:szCs w:val="20"/>
                <w:lang w:eastAsia="en-GB"/>
              </w:rPr>
              <w:t>As at</w:t>
            </w:r>
          </w:p>
          <w:p w14:paraId="68224E92" w14:textId="4EC4EA70" w:rsidR="002524F4" w:rsidRPr="00E56E34" w:rsidRDefault="002524F4" w:rsidP="00882EB1">
            <w:pPr>
              <w:spacing w:before="0" w:after="0"/>
              <w:ind w:left="-851" w:right="-1" w:firstLine="76"/>
              <w:jc w:val="right"/>
              <w:rPr>
                <w:rFonts w:ascii="Calibri" w:hAnsi="Calibri" w:cs="Arial"/>
                <w:b/>
                <w:bCs/>
                <w:szCs w:val="20"/>
                <w:lang w:eastAsia="en-GB"/>
              </w:rPr>
            </w:pPr>
            <w:r>
              <w:rPr>
                <w:rFonts w:ascii="Calibri" w:hAnsi="Calibri" w:cs="Arial"/>
                <w:b/>
                <w:bCs/>
                <w:szCs w:val="20"/>
                <w:lang w:eastAsia="en-GB"/>
              </w:rPr>
              <w:t xml:space="preserve"> </w:t>
            </w:r>
            <w:r w:rsidR="00B17CB6">
              <w:rPr>
                <w:rFonts w:ascii="Calibri" w:hAnsi="Calibri" w:cs="Arial"/>
                <w:b/>
                <w:bCs/>
                <w:szCs w:val="20"/>
                <w:lang w:eastAsia="en-GB"/>
              </w:rPr>
              <w:t>2</w:t>
            </w:r>
            <w:r w:rsidR="005C7A34">
              <w:rPr>
                <w:rFonts w:ascii="Calibri" w:hAnsi="Calibri" w:cs="Arial"/>
                <w:b/>
                <w:bCs/>
                <w:szCs w:val="20"/>
                <w:lang w:eastAsia="en-GB"/>
              </w:rPr>
              <w:t>8</w:t>
            </w:r>
            <w:r w:rsidR="00B17CB6">
              <w:rPr>
                <w:rFonts w:ascii="Calibri" w:hAnsi="Calibri" w:cs="Arial"/>
                <w:b/>
                <w:bCs/>
                <w:szCs w:val="20"/>
                <w:lang w:eastAsia="en-GB"/>
              </w:rPr>
              <w:t xml:space="preserve"> </w:t>
            </w:r>
            <w:r>
              <w:rPr>
                <w:rFonts w:ascii="Calibri" w:hAnsi="Calibri" w:cs="Arial"/>
                <w:b/>
                <w:bCs/>
                <w:szCs w:val="20"/>
                <w:lang w:eastAsia="en-GB"/>
              </w:rPr>
              <w:t>Feb 20</w:t>
            </w:r>
            <w:r w:rsidR="001A43F7">
              <w:rPr>
                <w:rFonts w:ascii="Calibri" w:hAnsi="Calibri" w:cs="Arial"/>
                <w:b/>
                <w:bCs/>
                <w:szCs w:val="20"/>
                <w:lang w:eastAsia="en-GB"/>
              </w:rPr>
              <w:t>2</w:t>
            </w:r>
            <w:r w:rsidR="00E46497">
              <w:rPr>
                <w:rFonts w:ascii="Calibri" w:hAnsi="Calibri" w:cs="Arial"/>
                <w:b/>
                <w:bCs/>
                <w:szCs w:val="20"/>
                <w:lang w:eastAsia="en-GB"/>
              </w:rPr>
              <w:t>6</w:t>
            </w:r>
          </w:p>
        </w:tc>
        <w:tc>
          <w:tcPr>
            <w:tcW w:w="1451" w:type="dxa"/>
            <w:vAlign w:val="bottom"/>
          </w:tcPr>
          <w:p w14:paraId="072D142E" w14:textId="77777777" w:rsidR="002524F4" w:rsidRPr="007E1CD5" w:rsidRDefault="002524F4" w:rsidP="00EE736D">
            <w:pPr>
              <w:spacing w:before="0" w:after="0"/>
              <w:ind w:left="-851" w:right="-1" w:firstLine="76"/>
              <w:jc w:val="right"/>
              <w:rPr>
                <w:rFonts w:ascii="Calibri" w:hAnsi="Calibri" w:cs="Arial"/>
                <w:b/>
                <w:bCs/>
                <w:szCs w:val="20"/>
                <w:lang w:eastAsia="en-GB"/>
              </w:rPr>
            </w:pPr>
            <w:r w:rsidRPr="007E1CD5">
              <w:rPr>
                <w:rFonts w:ascii="Calibri" w:hAnsi="Calibri" w:cs="Arial"/>
                <w:b/>
                <w:bCs/>
                <w:szCs w:val="20"/>
                <w:lang w:eastAsia="en-GB"/>
              </w:rPr>
              <w:t xml:space="preserve">As at </w:t>
            </w:r>
          </w:p>
          <w:p w14:paraId="676BD3B8" w14:textId="2D4E1E30" w:rsidR="002524F4" w:rsidRPr="007E1CD5" w:rsidRDefault="004D73FE" w:rsidP="00EE736D">
            <w:pPr>
              <w:spacing w:before="0" w:after="0"/>
              <w:ind w:left="-851" w:right="-1" w:firstLine="76"/>
              <w:jc w:val="right"/>
              <w:rPr>
                <w:rFonts w:ascii="Calibri" w:hAnsi="Calibri" w:cs="Arial"/>
                <w:b/>
                <w:bCs/>
                <w:szCs w:val="20"/>
                <w:lang w:eastAsia="en-GB"/>
              </w:rPr>
            </w:pPr>
            <w:r>
              <w:rPr>
                <w:rFonts w:ascii="Calibri" w:hAnsi="Calibri" w:cs="Arial"/>
                <w:b/>
                <w:bCs/>
                <w:szCs w:val="20"/>
                <w:lang w:eastAsia="en-GB"/>
              </w:rPr>
              <w:t xml:space="preserve">31 </w:t>
            </w:r>
            <w:r w:rsidR="002524F4" w:rsidRPr="007E1CD5">
              <w:rPr>
                <w:rFonts w:ascii="Calibri" w:hAnsi="Calibri" w:cs="Arial"/>
                <w:b/>
                <w:bCs/>
                <w:szCs w:val="20"/>
                <w:lang w:eastAsia="en-GB"/>
              </w:rPr>
              <w:t xml:space="preserve">Aug </w:t>
            </w:r>
            <w:r w:rsidR="009D06D8">
              <w:rPr>
                <w:rFonts w:ascii="Calibri" w:hAnsi="Calibri" w:cs="Arial"/>
                <w:b/>
                <w:bCs/>
                <w:szCs w:val="20"/>
                <w:lang w:eastAsia="en-GB"/>
              </w:rPr>
              <w:t>202</w:t>
            </w:r>
            <w:r w:rsidR="00E46497">
              <w:rPr>
                <w:rFonts w:ascii="Calibri" w:hAnsi="Calibri" w:cs="Arial"/>
                <w:b/>
                <w:bCs/>
                <w:szCs w:val="20"/>
                <w:lang w:eastAsia="en-GB"/>
              </w:rPr>
              <w:t>5</w:t>
            </w:r>
          </w:p>
        </w:tc>
        <w:tc>
          <w:tcPr>
            <w:tcW w:w="1417" w:type="dxa"/>
            <w:vAlign w:val="bottom"/>
          </w:tcPr>
          <w:p w14:paraId="2EA61DB9" w14:textId="77777777" w:rsidR="002524F4" w:rsidRDefault="002524F4" w:rsidP="005A04B6">
            <w:pPr>
              <w:spacing w:before="0" w:after="0"/>
              <w:ind w:left="-851" w:right="-76" w:firstLine="76"/>
              <w:jc w:val="right"/>
              <w:rPr>
                <w:rFonts w:ascii="Calibri" w:hAnsi="Calibri" w:cs="Arial"/>
                <w:b/>
                <w:bCs/>
                <w:szCs w:val="20"/>
                <w:lang w:eastAsia="en-GB"/>
              </w:rPr>
            </w:pPr>
            <w:r>
              <w:rPr>
                <w:rFonts w:ascii="Calibri" w:hAnsi="Calibri" w:cs="Arial"/>
                <w:b/>
                <w:bCs/>
                <w:szCs w:val="20"/>
                <w:lang w:eastAsia="en-GB"/>
              </w:rPr>
              <w:t xml:space="preserve">As at </w:t>
            </w:r>
          </w:p>
          <w:p w14:paraId="35CF20EB" w14:textId="41378235" w:rsidR="002524F4" w:rsidRPr="00E56E34" w:rsidRDefault="005B2A91" w:rsidP="00882EB1">
            <w:pPr>
              <w:spacing w:before="0" w:after="0"/>
              <w:ind w:left="-851" w:right="-76" w:firstLine="76"/>
              <w:jc w:val="right"/>
              <w:rPr>
                <w:rFonts w:ascii="Calibri" w:hAnsi="Calibri" w:cs="Arial"/>
                <w:b/>
                <w:bCs/>
                <w:szCs w:val="20"/>
                <w:lang w:eastAsia="en-GB"/>
              </w:rPr>
            </w:pPr>
            <w:r>
              <w:rPr>
                <w:rFonts w:ascii="Calibri" w:hAnsi="Calibri" w:cs="Arial"/>
                <w:b/>
                <w:bCs/>
                <w:szCs w:val="20"/>
                <w:lang w:eastAsia="en-GB"/>
              </w:rPr>
              <w:t>2</w:t>
            </w:r>
            <w:r w:rsidR="00E46497">
              <w:rPr>
                <w:rFonts w:ascii="Calibri" w:hAnsi="Calibri" w:cs="Arial"/>
                <w:b/>
                <w:bCs/>
                <w:szCs w:val="20"/>
                <w:lang w:eastAsia="en-GB"/>
              </w:rPr>
              <w:t>8</w:t>
            </w:r>
            <w:r w:rsidR="004D73FE">
              <w:rPr>
                <w:rFonts w:ascii="Calibri" w:hAnsi="Calibri" w:cs="Arial"/>
                <w:b/>
                <w:bCs/>
                <w:szCs w:val="20"/>
                <w:lang w:eastAsia="en-GB"/>
              </w:rPr>
              <w:t xml:space="preserve"> </w:t>
            </w:r>
            <w:r w:rsidR="002524F4">
              <w:rPr>
                <w:rFonts w:ascii="Calibri" w:hAnsi="Calibri" w:cs="Arial"/>
                <w:b/>
                <w:bCs/>
                <w:szCs w:val="20"/>
                <w:lang w:eastAsia="en-GB"/>
              </w:rPr>
              <w:t>Feb 20</w:t>
            </w:r>
            <w:r w:rsidR="009D06D8">
              <w:rPr>
                <w:rFonts w:ascii="Calibri" w:hAnsi="Calibri" w:cs="Arial"/>
                <w:b/>
                <w:bCs/>
                <w:szCs w:val="20"/>
                <w:lang w:eastAsia="en-GB"/>
              </w:rPr>
              <w:t>2</w:t>
            </w:r>
            <w:r w:rsidR="00E46497">
              <w:rPr>
                <w:rFonts w:ascii="Calibri" w:hAnsi="Calibri" w:cs="Arial"/>
                <w:b/>
                <w:bCs/>
                <w:szCs w:val="20"/>
                <w:lang w:eastAsia="en-GB"/>
              </w:rPr>
              <w:t>5</w:t>
            </w:r>
          </w:p>
        </w:tc>
      </w:tr>
      <w:tr w:rsidR="002524F4" w:rsidRPr="00E56E34" w14:paraId="2E901665" w14:textId="77777777" w:rsidTr="00D55CE3">
        <w:trPr>
          <w:trHeight w:val="264"/>
        </w:trPr>
        <w:tc>
          <w:tcPr>
            <w:tcW w:w="5245" w:type="dxa"/>
            <w:noWrap/>
            <w:vAlign w:val="bottom"/>
          </w:tcPr>
          <w:p w14:paraId="25FB5131" w14:textId="77777777" w:rsidR="002524F4" w:rsidRPr="00E56E34" w:rsidRDefault="002524F4" w:rsidP="00EE736D">
            <w:pPr>
              <w:spacing w:before="0" w:after="0"/>
              <w:ind w:left="-851" w:right="-1"/>
              <w:rPr>
                <w:rFonts w:ascii="Calibri" w:hAnsi="Calibri" w:cs="Arial"/>
                <w:szCs w:val="20"/>
                <w:lang w:eastAsia="en-GB"/>
              </w:rPr>
            </w:pPr>
          </w:p>
        </w:tc>
        <w:tc>
          <w:tcPr>
            <w:tcW w:w="709" w:type="dxa"/>
            <w:noWrap/>
            <w:vAlign w:val="bottom"/>
          </w:tcPr>
          <w:p w14:paraId="35668504" w14:textId="77777777" w:rsidR="002524F4" w:rsidRPr="00E56E34" w:rsidRDefault="002524F4" w:rsidP="00EE736D">
            <w:pPr>
              <w:spacing w:before="0" w:after="0"/>
              <w:ind w:left="-250" w:right="-1"/>
              <w:jc w:val="center"/>
              <w:rPr>
                <w:rFonts w:ascii="Calibri" w:hAnsi="Calibri" w:cs="Arial"/>
                <w:b/>
                <w:bCs/>
                <w:szCs w:val="20"/>
                <w:lang w:eastAsia="en-GB"/>
              </w:rPr>
            </w:pPr>
          </w:p>
        </w:tc>
        <w:tc>
          <w:tcPr>
            <w:tcW w:w="1134" w:type="dxa"/>
            <w:vAlign w:val="bottom"/>
          </w:tcPr>
          <w:p w14:paraId="3909B77B" w14:textId="77777777" w:rsidR="002524F4" w:rsidRDefault="002524F4" w:rsidP="00EE736D">
            <w:pPr>
              <w:spacing w:before="0" w:after="0"/>
              <w:ind w:left="-851" w:right="-1"/>
              <w:jc w:val="right"/>
              <w:rPr>
                <w:rFonts w:ascii="Calibri" w:hAnsi="Calibri" w:cs="Arial"/>
                <w:b/>
                <w:bCs/>
                <w:szCs w:val="20"/>
                <w:lang w:eastAsia="en-GB"/>
              </w:rPr>
            </w:pPr>
            <w:r>
              <w:rPr>
                <w:rFonts w:ascii="Calibri" w:hAnsi="Calibri" w:cs="Arial"/>
                <w:b/>
                <w:bCs/>
                <w:szCs w:val="20"/>
                <w:lang w:eastAsia="en-GB"/>
              </w:rPr>
              <w:t>(Unaudited)</w:t>
            </w:r>
          </w:p>
        </w:tc>
        <w:tc>
          <w:tcPr>
            <w:tcW w:w="1451" w:type="dxa"/>
            <w:vAlign w:val="bottom"/>
          </w:tcPr>
          <w:p w14:paraId="44D0B908" w14:textId="77777777" w:rsidR="002524F4" w:rsidRPr="007E1CD5" w:rsidRDefault="002524F4" w:rsidP="00EE736D">
            <w:pPr>
              <w:spacing w:before="0" w:after="0"/>
              <w:ind w:left="-851" w:right="-1"/>
              <w:jc w:val="right"/>
              <w:rPr>
                <w:rFonts w:ascii="Calibri" w:hAnsi="Calibri" w:cs="Arial"/>
                <w:b/>
                <w:bCs/>
                <w:szCs w:val="20"/>
                <w:lang w:eastAsia="en-GB"/>
              </w:rPr>
            </w:pPr>
            <w:r w:rsidRPr="007E1CD5">
              <w:rPr>
                <w:rFonts w:ascii="Calibri" w:hAnsi="Calibri" w:cs="Arial"/>
                <w:b/>
                <w:bCs/>
                <w:szCs w:val="20"/>
                <w:lang w:eastAsia="en-GB"/>
              </w:rPr>
              <w:t>(Audited)</w:t>
            </w:r>
          </w:p>
        </w:tc>
        <w:tc>
          <w:tcPr>
            <w:tcW w:w="1417" w:type="dxa"/>
            <w:vAlign w:val="bottom"/>
          </w:tcPr>
          <w:p w14:paraId="16574F76" w14:textId="77777777" w:rsidR="002524F4" w:rsidRDefault="002524F4" w:rsidP="005A04B6">
            <w:pPr>
              <w:spacing w:before="0" w:after="0"/>
              <w:ind w:left="-851" w:right="-76"/>
              <w:jc w:val="right"/>
              <w:rPr>
                <w:rFonts w:ascii="Calibri" w:hAnsi="Calibri" w:cs="Arial"/>
                <w:b/>
                <w:bCs/>
                <w:szCs w:val="20"/>
                <w:lang w:eastAsia="en-GB"/>
              </w:rPr>
            </w:pPr>
            <w:r>
              <w:rPr>
                <w:rFonts w:ascii="Calibri" w:hAnsi="Calibri" w:cs="Arial"/>
                <w:b/>
                <w:bCs/>
                <w:szCs w:val="20"/>
                <w:lang w:eastAsia="en-GB"/>
              </w:rPr>
              <w:t>(Unaudited)</w:t>
            </w:r>
          </w:p>
        </w:tc>
      </w:tr>
      <w:tr w:rsidR="002524F4" w:rsidRPr="00E56E34" w14:paraId="17A3F3C9" w14:textId="77777777" w:rsidTr="00D55CE3">
        <w:trPr>
          <w:trHeight w:val="264"/>
        </w:trPr>
        <w:tc>
          <w:tcPr>
            <w:tcW w:w="5245" w:type="dxa"/>
            <w:noWrap/>
            <w:vAlign w:val="bottom"/>
          </w:tcPr>
          <w:p w14:paraId="68B7E0D4" w14:textId="77777777" w:rsidR="002524F4" w:rsidRPr="00E56E34" w:rsidRDefault="002524F4" w:rsidP="00EE736D">
            <w:pPr>
              <w:spacing w:before="0" w:after="0"/>
              <w:ind w:left="-851" w:right="-1"/>
              <w:rPr>
                <w:rFonts w:ascii="Calibri" w:hAnsi="Calibri" w:cs="Arial"/>
                <w:szCs w:val="20"/>
                <w:lang w:eastAsia="en-GB"/>
              </w:rPr>
            </w:pPr>
          </w:p>
        </w:tc>
        <w:tc>
          <w:tcPr>
            <w:tcW w:w="709" w:type="dxa"/>
            <w:tcBorders>
              <w:left w:val="nil"/>
            </w:tcBorders>
            <w:noWrap/>
            <w:vAlign w:val="bottom"/>
          </w:tcPr>
          <w:p w14:paraId="7139116F" w14:textId="77777777" w:rsidR="002524F4" w:rsidRPr="00E56E34" w:rsidRDefault="002524F4" w:rsidP="00EE736D">
            <w:pPr>
              <w:spacing w:before="0" w:after="0"/>
              <w:ind w:left="-250" w:right="-1"/>
              <w:jc w:val="center"/>
              <w:rPr>
                <w:rFonts w:ascii="Calibri" w:hAnsi="Calibri" w:cs="Arial"/>
                <w:b/>
                <w:bCs/>
                <w:szCs w:val="20"/>
                <w:lang w:eastAsia="en-GB"/>
              </w:rPr>
            </w:pPr>
          </w:p>
        </w:tc>
        <w:tc>
          <w:tcPr>
            <w:tcW w:w="1134" w:type="dxa"/>
          </w:tcPr>
          <w:p w14:paraId="355EC929" w14:textId="77777777" w:rsidR="002524F4" w:rsidRDefault="002524F4" w:rsidP="00EE736D">
            <w:pPr>
              <w:spacing w:before="0" w:after="0"/>
              <w:ind w:left="-851" w:right="-1" w:firstLine="76"/>
              <w:jc w:val="right"/>
              <w:rPr>
                <w:rFonts w:ascii="Calibri" w:hAnsi="Calibri" w:cs="Arial"/>
                <w:b/>
                <w:bCs/>
                <w:szCs w:val="20"/>
                <w:lang w:eastAsia="en-GB"/>
              </w:rPr>
            </w:pPr>
            <w:r>
              <w:rPr>
                <w:rFonts w:ascii="Calibri" w:hAnsi="Calibri" w:cs="Arial"/>
                <w:b/>
                <w:bCs/>
                <w:szCs w:val="20"/>
                <w:lang w:eastAsia="en-GB"/>
              </w:rPr>
              <w:t>£</w:t>
            </w:r>
            <w:r w:rsidR="00E56262">
              <w:rPr>
                <w:rFonts w:ascii="Calibri" w:hAnsi="Calibri" w:cs="Arial"/>
                <w:b/>
                <w:bCs/>
                <w:szCs w:val="20"/>
                <w:lang w:eastAsia="en-GB"/>
              </w:rPr>
              <w:t>000</w:t>
            </w:r>
          </w:p>
        </w:tc>
        <w:tc>
          <w:tcPr>
            <w:tcW w:w="1451" w:type="dxa"/>
            <w:vAlign w:val="bottom"/>
          </w:tcPr>
          <w:p w14:paraId="1057EADC" w14:textId="77777777" w:rsidR="002524F4" w:rsidRPr="007E1CD5" w:rsidRDefault="002524F4" w:rsidP="00EE736D">
            <w:pPr>
              <w:spacing w:before="0" w:after="0"/>
              <w:ind w:left="-851" w:right="-1" w:firstLine="76"/>
              <w:jc w:val="right"/>
              <w:rPr>
                <w:rFonts w:ascii="Calibri" w:hAnsi="Calibri" w:cs="Arial"/>
                <w:b/>
                <w:bCs/>
                <w:szCs w:val="20"/>
                <w:lang w:eastAsia="en-GB"/>
              </w:rPr>
            </w:pPr>
            <w:r w:rsidRPr="007E1CD5">
              <w:rPr>
                <w:rFonts w:ascii="Calibri" w:hAnsi="Calibri" w:cs="Arial"/>
                <w:b/>
                <w:bCs/>
                <w:szCs w:val="20"/>
                <w:lang w:eastAsia="en-GB"/>
              </w:rPr>
              <w:t>£</w:t>
            </w:r>
            <w:r w:rsidR="00E56262" w:rsidRPr="007E1CD5">
              <w:rPr>
                <w:rFonts w:ascii="Calibri" w:hAnsi="Calibri" w:cs="Arial"/>
                <w:b/>
                <w:bCs/>
                <w:szCs w:val="20"/>
                <w:lang w:eastAsia="en-GB"/>
              </w:rPr>
              <w:t>000</w:t>
            </w:r>
          </w:p>
        </w:tc>
        <w:tc>
          <w:tcPr>
            <w:tcW w:w="1417" w:type="dxa"/>
            <w:vAlign w:val="bottom"/>
          </w:tcPr>
          <w:p w14:paraId="17D9BFE8" w14:textId="77777777" w:rsidR="002524F4" w:rsidRPr="00E56E34" w:rsidRDefault="002524F4" w:rsidP="005A04B6">
            <w:pPr>
              <w:spacing w:before="0" w:after="0"/>
              <w:ind w:left="-851" w:right="-76" w:firstLine="76"/>
              <w:jc w:val="right"/>
              <w:rPr>
                <w:rFonts w:ascii="Calibri" w:hAnsi="Calibri" w:cs="Arial"/>
                <w:b/>
                <w:bCs/>
                <w:szCs w:val="20"/>
                <w:lang w:eastAsia="en-GB"/>
              </w:rPr>
            </w:pPr>
            <w:r>
              <w:rPr>
                <w:rFonts w:ascii="Calibri" w:hAnsi="Calibri" w:cs="Arial"/>
                <w:b/>
                <w:bCs/>
                <w:szCs w:val="20"/>
                <w:lang w:eastAsia="en-GB"/>
              </w:rPr>
              <w:t>£</w:t>
            </w:r>
            <w:r w:rsidR="00E56262">
              <w:rPr>
                <w:rFonts w:ascii="Calibri" w:hAnsi="Calibri" w:cs="Arial"/>
                <w:b/>
                <w:bCs/>
                <w:szCs w:val="20"/>
                <w:lang w:eastAsia="en-GB"/>
              </w:rPr>
              <w:t>000</w:t>
            </w:r>
          </w:p>
        </w:tc>
      </w:tr>
      <w:tr w:rsidR="002524F4" w:rsidRPr="00E56E34" w14:paraId="706DCFC8" w14:textId="77777777" w:rsidTr="005004D8">
        <w:trPr>
          <w:trHeight w:val="264"/>
        </w:trPr>
        <w:tc>
          <w:tcPr>
            <w:tcW w:w="5245" w:type="dxa"/>
            <w:noWrap/>
            <w:vAlign w:val="bottom"/>
          </w:tcPr>
          <w:p w14:paraId="07CC2AF5" w14:textId="77777777" w:rsidR="002524F4" w:rsidRPr="00E56E34" w:rsidRDefault="002524F4" w:rsidP="00EE736D">
            <w:pPr>
              <w:spacing w:before="0" w:after="0"/>
              <w:ind w:left="-59" w:right="-1"/>
              <w:rPr>
                <w:rFonts w:ascii="Calibri" w:hAnsi="Calibri" w:cs="Arial"/>
                <w:b/>
                <w:szCs w:val="20"/>
                <w:lang w:eastAsia="en-GB"/>
              </w:rPr>
            </w:pPr>
            <w:r w:rsidRPr="00E56E34">
              <w:rPr>
                <w:rFonts w:ascii="Calibri" w:hAnsi="Calibri" w:cs="Arial"/>
                <w:b/>
                <w:szCs w:val="20"/>
                <w:lang w:eastAsia="en-GB"/>
              </w:rPr>
              <w:t>Non-current assets</w:t>
            </w:r>
          </w:p>
        </w:tc>
        <w:tc>
          <w:tcPr>
            <w:tcW w:w="709" w:type="dxa"/>
            <w:tcBorders>
              <w:left w:val="nil"/>
            </w:tcBorders>
            <w:noWrap/>
            <w:vAlign w:val="bottom"/>
          </w:tcPr>
          <w:p w14:paraId="3E98B0AD" w14:textId="77777777" w:rsidR="002524F4" w:rsidRPr="00E56E34" w:rsidRDefault="002524F4" w:rsidP="00EE736D">
            <w:pPr>
              <w:spacing w:before="0" w:after="0"/>
              <w:ind w:left="-250" w:right="-1"/>
              <w:jc w:val="center"/>
              <w:rPr>
                <w:rFonts w:ascii="Calibri" w:hAnsi="Calibri" w:cs="Arial"/>
                <w:szCs w:val="20"/>
                <w:lang w:eastAsia="en-GB"/>
              </w:rPr>
            </w:pPr>
          </w:p>
        </w:tc>
        <w:tc>
          <w:tcPr>
            <w:tcW w:w="1134" w:type="dxa"/>
          </w:tcPr>
          <w:p w14:paraId="02BEB51E" w14:textId="77777777" w:rsidR="002524F4" w:rsidRPr="00E56E34" w:rsidRDefault="002524F4" w:rsidP="00EE736D">
            <w:pPr>
              <w:spacing w:before="0" w:after="0"/>
              <w:ind w:left="-851" w:right="-1" w:firstLine="76"/>
              <w:jc w:val="right"/>
              <w:rPr>
                <w:rFonts w:ascii="Calibri" w:hAnsi="Calibri" w:cs="Arial"/>
                <w:szCs w:val="20"/>
                <w:lang w:eastAsia="en-GB"/>
              </w:rPr>
            </w:pPr>
          </w:p>
        </w:tc>
        <w:tc>
          <w:tcPr>
            <w:tcW w:w="1451" w:type="dxa"/>
          </w:tcPr>
          <w:p w14:paraId="6936F253" w14:textId="77777777" w:rsidR="002524F4" w:rsidRPr="007E1CD5" w:rsidRDefault="002524F4" w:rsidP="00EE736D">
            <w:pPr>
              <w:spacing w:before="0" w:after="0"/>
              <w:ind w:left="-851" w:right="-1" w:firstLine="76"/>
              <w:jc w:val="right"/>
              <w:rPr>
                <w:rFonts w:ascii="Calibri" w:hAnsi="Calibri" w:cs="Arial"/>
                <w:szCs w:val="20"/>
                <w:lang w:eastAsia="en-GB"/>
              </w:rPr>
            </w:pPr>
          </w:p>
        </w:tc>
        <w:tc>
          <w:tcPr>
            <w:tcW w:w="1417" w:type="dxa"/>
            <w:vAlign w:val="bottom"/>
          </w:tcPr>
          <w:p w14:paraId="7BFB3D5B" w14:textId="77777777" w:rsidR="002524F4" w:rsidRPr="00E56E34" w:rsidRDefault="002524F4" w:rsidP="005A04B6">
            <w:pPr>
              <w:spacing w:before="0" w:after="0"/>
              <w:ind w:left="-851" w:right="-76" w:firstLine="76"/>
              <w:jc w:val="right"/>
              <w:rPr>
                <w:rFonts w:ascii="Calibri" w:hAnsi="Calibri" w:cs="Arial"/>
                <w:szCs w:val="20"/>
                <w:lang w:eastAsia="en-GB"/>
              </w:rPr>
            </w:pPr>
          </w:p>
        </w:tc>
      </w:tr>
      <w:tr w:rsidR="00043DA1" w:rsidRPr="00894CA5" w14:paraId="0F8E0F3C" w14:textId="77777777" w:rsidTr="005004D8">
        <w:trPr>
          <w:trHeight w:val="264"/>
        </w:trPr>
        <w:tc>
          <w:tcPr>
            <w:tcW w:w="5245" w:type="dxa"/>
            <w:noWrap/>
            <w:vAlign w:val="bottom"/>
          </w:tcPr>
          <w:p w14:paraId="3FC91215" w14:textId="77777777" w:rsidR="00043DA1" w:rsidRPr="00E56E34" w:rsidRDefault="00043DA1" w:rsidP="00043DA1">
            <w:pPr>
              <w:spacing w:before="0" w:after="0"/>
              <w:ind w:left="-59" w:right="-1"/>
              <w:rPr>
                <w:rFonts w:ascii="Calibri" w:hAnsi="Calibri" w:cs="Arial"/>
                <w:szCs w:val="20"/>
                <w:lang w:eastAsia="en-GB"/>
              </w:rPr>
            </w:pPr>
            <w:r w:rsidRPr="00E56E34">
              <w:rPr>
                <w:rFonts w:ascii="Calibri" w:hAnsi="Calibri" w:cs="Arial"/>
                <w:szCs w:val="20"/>
                <w:lang w:eastAsia="en-GB"/>
              </w:rPr>
              <w:t>Investment propert</w:t>
            </w:r>
            <w:r>
              <w:rPr>
                <w:rFonts w:ascii="Calibri" w:hAnsi="Calibri" w:cs="Arial"/>
                <w:szCs w:val="20"/>
                <w:lang w:eastAsia="en-GB"/>
              </w:rPr>
              <w:t>y</w:t>
            </w:r>
          </w:p>
        </w:tc>
        <w:tc>
          <w:tcPr>
            <w:tcW w:w="709" w:type="dxa"/>
            <w:tcBorders>
              <w:left w:val="nil"/>
            </w:tcBorders>
            <w:noWrap/>
            <w:vAlign w:val="bottom"/>
          </w:tcPr>
          <w:p w14:paraId="1FC79529" w14:textId="3963F292" w:rsidR="00043DA1" w:rsidRPr="0043305A" w:rsidRDefault="00043DA1" w:rsidP="00043DA1">
            <w:pPr>
              <w:spacing w:before="0" w:after="0"/>
              <w:ind w:left="-250" w:right="-1"/>
              <w:jc w:val="center"/>
              <w:rPr>
                <w:rFonts w:ascii="Calibri" w:hAnsi="Calibri" w:cs="Arial"/>
                <w:szCs w:val="20"/>
                <w:lang w:eastAsia="en-GB"/>
              </w:rPr>
            </w:pPr>
            <w:r w:rsidRPr="0043305A">
              <w:rPr>
                <w:rFonts w:ascii="Calibri" w:hAnsi="Calibri" w:cs="Arial"/>
                <w:szCs w:val="20"/>
                <w:lang w:eastAsia="en-GB"/>
              </w:rPr>
              <w:t>5</w:t>
            </w:r>
          </w:p>
        </w:tc>
        <w:tc>
          <w:tcPr>
            <w:tcW w:w="1134" w:type="dxa"/>
          </w:tcPr>
          <w:p w14:paraId="46B1FE17" w14:textId="668A4B6D" w:rsidR="00043DA1" w:rsidRPr="008F4735" w:rsidRDefault="001E3642" w:rsidP="00043DA1">
            <w:pPr>
              <w:spacing w:before="0" w:after="0"/>
              <w:ind w:left="-851" w:right="-1" w:firstLine="76"/>
              <w:jc w:val="right"/>
              <w:rPr>
                <w:rFonts w:ascii="Calibri" w:hAnsi="Calibri" w:cs="Arial"/>
                <w:szCs w:val="20"/>
                <w:lang w:eastAsia="en-GB"/>
              </w:rPr>
            </w:pPr>
            <w:r w:rsidRPr="008F4735">
              <w:rPr>
                <w:rFonts w:ascii="Calibri" w:hAnsi="Calibri" w:cs="Arial"/>
                <w:szCs w:val="20"/>
                <w:lang w:eastAsia="en-GB"/>
              </w:rPr>
              <w:t>182,</w:t>
            </w:r>
            <w:r w:rsidR="008F4735">
              <w:rPr>
                <w:rFonts w:ascii="Calibri" w:hAnsi="Calibri" w:cs="Arial"/>
                <w:szCs w:val="20"/>
                <w:lang w:eastAsia="en-GB"/>
              </w:rPr>
              <w:t>855</w:t>
            </w:r>
          </w:p>
        </w:tc>
        <w:tc>
          <w:tcPr>
            <w:tcW w:w="1451" w:type="dxa"/>
          </w:tcPr>
          <w:p w14:paraId="356D9B09" w14:textId="65D2D2FB" w:rsidR="00043DA1" w:rsidRPr="005C7A34" w:rsidRDefault="00043DA1" w:rsidP="00043DA1">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w:t>
            </w:r>
            <w:r w:rsidR="000A2686">
              <w:rPr>
                <w:rFonts w:ascii="Calibri" w:hAnsi="Calibri" w:cs="Arial"/>
                <w:szCs w:val="20"/>
                <w:lang w:eastAsia="en-GB"/>
              </w:rPr>
              <w:t>86,575</w:t>
            </w:r>
          </w:p>
        </w:tc>
        <w:tc>
          <w:tcPr>
            <w:tcW w:w="1417" w:type="dxa"/>
          </w:tcPr>
          <w:p w14:paraId="48E18A93" w14:textId="6FC6CCCF" w:rsidR="00043DA1" w:rsidRPr="00894CA5" w:rsidRDefault="00043DA1" w:rsidP="00043DA1">
            <w:pPr>
              <w:spacing w:before="0" w:after="0"/>
              <w:ind w:left="-851" w:right="-76" w:firstLine="76"/>
              <w:jc w:val="right"/>
              <w:rPr>
                <w:rFonts w:ascii="Calibri" w:hAnsi="Calibri" w:cs="Arial"/>
                <w:szCs w:val="20"/>
                <w:lang w:eastAsia="en-GB"/>
              </w:rPr>
            </w:pPr>
            <w:r w:rsidRPr="00894CA5">
              <w:rPr>
                <w:rFonts w:ascii="Calibri" w:hAnsi="Calibri" w:cs="Arial"/>
                <w:szCs w:val="20"/>
                <w:lang w:eastAsia="en-GB"/>
              </w:rPr>
              <w:t>1</w:t>
            </w:r>
            <w:r w:rsidR="00894CA5" w:rsidRPr="00894CA5">
              <w:rPr>
                <w:rFonts w:ascii="Calibri" w:hAnsi="Calibri" w:cs="Arial"/>
                <w:szCs w:val="20"/>
                <w:lang w:eastAsia="en-GB"/>
              </w:rPr>
              <w:t>8</w:t>
            </w:r>
            <w:r w:rsidRPr="00894CA5">
              <w:rPr>
                <w:rFonts w:ascii="Calibri" w:hAnsi="Calibri" w:cs="Arial"/>
                <w:szCs w:val="20"/>
                <w:lang w:eastAsia="en-GB"/>
              </w:rPr>
              <w:t>2,</w:t>
            </w:r>
            <w:r w:rsidR="00894CA5" w:rsidRPr="00894CA5">
              <w:rPr>
                <w:rFonts w:ascii="Calibri" w:hAnsi="Calibri" w:cs="Arial"/>
                <w:szCs w:val="20"/>
                <w:lang w:eastAsia="en-GB"/>
              </w:rPr>
              <w:t>363</w:t>
            </w:r>
          </w:p>
        </w:tc>
      </w:tr>
      <w:tr w:rsidR="00043DA1" w:rsidRPr="00894CA5" w14:paraId="2F74047D" w14:textId="77777777" w:rsidTr="005004D8">
        <w:trPr>
          <w:trHeight w:val="264"/>
        </w:trPr>
        <w:tc>
          <w:tcPr>
            <w:tcW w:w="5245" w:type="dxa"/>
            <w:noWrap/>
            <w:vAlign w:val="bottom"/>
          </w:tcPr>
          <w:p w14:paraId="6C63E325" w14:textId="05B2AC7E" w:rsidR="00043DA1" w:rsidRPr="00E56E34" w:rsidRDefault="00043DA1" w:rsidP="00043DA1">
            <w:pPr>
              <w:spacing w:before="0" w:after="0"/>
              <w:ind w:left="-59" w:right="-1"/>
              <w:rPr>
                <w:rFonts w:ascii="Calibri" w:hAnsi="Calibri" w:cs="Arial"/>
                <w:szCs w:val="20"/>
                <w:lang w:eastAsia="en-GB"/>
              </w:rPr>
            </w:pPr>
            <w:r w:rsidRPr="00866287">
              <w:rPr>
                <w:rFonts w:ascii="Calibri" w:hAnsi="Calibri" w:cs="Arial"/>
                <w:bCs/>
                <w:szCs w:val="20"/>
                <w:lang w:eastAsia="en-GB"/>
              </w:rPr>
              <w:t xml:space="preserve">Financial </w:t>
            </w:r>
            <w:r>
              <w:rPr>
                <w:rFonts w:ascii="Calibri" w:hAnsi="Calibri" w:cs="Arial"/>
                <w:bCs/>
                <w:szCs w:val="20"/>
                <w:lang w:eastAsia="en-GB"/>
              </w:rPr>
              <w:t>asset</w:t>
            </w:r>
            <w:r w:rsidRPr="00866287">
              <w:rPr>
                <w:rFonts w:ascii="Calibri" w:hAnsi="Calibri" w:cs="Arial"/>
                <w:bCs/>
                <w:szCs w:val="20"/>
                <w:lang w:eastAsia="en-GB"/>
              </w:rPr>
              <w:t>s at fair value through profit or loss - swap</w:t>
            </w:r>
          </w:p>
        </w:tc>
        <w:tc>
          <w:tcPr>
            <w:tcW w:w="709" w:type="dxa"/>
            <w:tcBorders>
              <w:left w:val="nil"/>
            </w:tcBorders>
            <w:noWrap/>
            <w:vAlign w:val="bottom"/>
          </w:tcPr>
          <w:p w14:paraId="4F0DE4F9" w14:textId="06891B53" w:rsidR="00043DA1" w:rsidRPr="0043305A" w:rsidRDefault="00043DA1" w:rsidP="00043DA1">
            <w:pPr>
              <w:spacing w:before="0" w:after="0"/>
              <w:ind w:left="-250" w:right="-1"/>
              <w:jc w:val="center"/>
              <w:rPr>
                <w:rFonts w:ascii="Calibri" w:hAnsi="Calibri" w:cs="Arial"/>
                <w:szCs w:val="20"/>
                <w:lang w:eastAsia="en-GB"/>
              </w:rPr>
            </w:pPr>
            <w:r w:rsidRPr="0043305A">
              <w:rPr>
                <w:rFonts w:ascii="Calibri" w:hAnsi="Calibri" w:cs="Arial"/>
                <w:szCs w:val="20"/>
                <w:lang w:eastAsia="en-GB"/>
              </w:rPr>
              <w:t>7</w:t>
            </w:r>
          </w:p>
        </w:tc>
        <w:tc>
          <w:tcPr>
            <w:tcW w:w="1134" w:type="dxa"/>
            <w:tcBorders>
              <w:bottom w:val="single" w:sz="4" w:space="0" w:color="auto"/>
            </w:tcBorders>
          </w:tcPr>
          <w:p w14:paraId="6315F8E6" w14:textId="37E34190" w:rsidR="00043DA1" w:rsidRPr="008F4735" w:rsidRDefault="008F4735" w:rsidP="00043DA1">
            <w:pPr>
              <w:spacing w:before="0" w:after="0"/>
              <w:ind w:left="-851" w:right="-1" w:firstLine="76"/>
              <w:jc w:val="right"/>
              <w:rPr>
                <w:rFonts w:ascii="Calibri" w:hAnsi="Calibri" w:cs="Arial"/>
                <w:szCs w:val="20"/>
                <w:lang w:eastAsia="en-GB"/>
              </w:rPr>
            </w:pPr>
            <w:r>
              <w:rPr>
                <w:rFonts w:ascii="Calibri" w:hAnsi="Calibri" w:cs="Arial"/>
                <w:szCs w:val="20"/>
                <w:lang w:eastAsia="en-GB"/>
              </w:rPr>
              <w:t>3,440</w:t>
            </w:r>
          </w:p>
        </w:tc>
        <w:tc>
          <w:tcPr>
            <w:tcW w:w="1451" w:type="dxa"/>
            <w:tcBorders>
              <w:bottom w:val="single" w:sz="4" w:space="0" w:color="auto"/>
            </w:tcBorders>
          </w:tcPr>
          <w:p w14:paraId="5CFA8497" w14:textId="089C148F" w:rsidR="00043DA1" w:rsidRPr="005C7A34" w:rsidRDefault="00043DA1" w:rsidP="00043DA1">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4,</w:t>
            </w:r>
            <w:r w:rsidR="000A2686">
              <w:rPr>
                <w:rFonts w:ascii="Calibri" w:hAnsi="Calibri" w:cs="Arial"/>
                <w:szCs w:val="20"/>
                <w:lang w:eastAsia="en-GB"/>
              </w:rPr>
              <w:t>189</w:t>
            </w:r>
          </w:p>
        </w:tc>
        <w:tc>
          <w:tcPr>
            <w:tcW w:w="1417" w:type="dxa"/>
            <w:tcBorders>
              <w:bottom w:val="single" w:sz="4" w:space="0" w:color="auto"/>
            </w:tcBorders>
          </w:tcPr>
          <w:p w14:paraId="11BD8A6C" w14:textId="30E81592" w:rsidR="00043DA1" w:rsidRPr="00894CA5" w:rsidRDefault="00894CA5" w:rsidP="00043DA1">
            <w:pPr>
              <w:spacing w:before="0" w:after="0"/>
              <w:ind w:left="-851" w:right="-76" w:firstLine="76"/>
              <w:jc w:val="right"/>
              <w:rPr>
                <w:rFonts w:ascii="Calibri" w:hAnsi="Calibri" w:cs="Arial"/>
                <w:szCs w:val="20"/>
                <w:lang w:eastAsia="en-GB"/>
              </w:rPr>
            </w:pPr>
            <w:r w:rsidRPr="00894CA5">
              <w:rPr>
                <w:rFonts w:ascii="Calibri" w:hAnsi="Calibri" w:cs="Arial"/>
                <w:szCs w:val="20"/>
                <w:lang w:eastAsia="en-GB"/>
              </w:rPr>
              <w:t>4,505</w:t>
            </w:r>
          </w:p>
        </w:tc>
      </w:tr>
      <w:tr w:rsidR="00043DA1" w:rsidRPr="00894CA5" w14:paraId="1781D22B" w14:textId="77777777" w:rsidTr="00B1162A">
        <w:trPr>
          <w:trHeight w:val="264"/>
        </w:trPr>
        <w:tc>
          <w:tcPr>
            <w:tcW w:w="5245" w:type="dxa"/>
            <w:noWrap/>
            <w:vAlign w:val="bottom"/>
          </w:tcPr>
          <w:p w14:paraId="57EB1E81" w14:textId="77777777" w:rsidR="00043DA1" w:rsidRPr="00E56E34" w:rsidRDefault="00043DA1" w:rsidP="00043DA1">
            <w:pPr>
              <w:spacing w:before="0" w:after="0"/>
              <w:ind w:left="-59" w:right="-1"/>
              <w:rPr>
                <w:rFonts w:ascii="Calibri" w:hAnsi="Calibri" w:cs="Arial"/>
                <w:szCs w:val="20"/>
                <w:lang w:eastAsia="en-GB"/>
              </w:rPr>
            </w:pPr>
          </w:p>
        </w:tc>
        <w:tc>
          <w:tcPr>
            <w:tcW w:w="709" w:type="dxa"/>
            <w:tcBorders>
              <w:left w:val="nil"/>
            </w:tcBorders>
            <w:noWrap/>
            <w:vAlign w:val="bottom"/>
          </w:tcPr>
          <w:p w14:paraId="71FE0D0F" w14:textId="77777777" w:rsidR="00043DA1" w:rsidRPr="0043305A" w:rsidRDefault="00043DA1" w:rsidP="00043DA1">
            <w:pPr>
              <w:spacing w:before="0" w:after="0"/>
              <w:ind w:left="-250" w:right="-1"/>
              <w:jc w:val="center"/>
              <w:rPr>
                <w:rFonts w:ascii="Calibri" w:hAnsi="Calibri" w:cs="Arial"/>
                <w:szCs w:val="20"/>
                <w:lang w:eastAsia="en-GB"/>
              </w:rPr>
            </w:pPr>
          </w:p>
        </w:tc>
        <w:tc>
          <w:tcPr>
            <w:tcW w:w="1134" w:type="dxa"/>
            <w:tcBorders>
              <w:top w:val="single" w:sz="4" w:space="0" w:color="auto"/>
            </w:tcBorders>
          </w:tcPr>
          <w:p w14:paraId="3A47DC41" w14:textId="5F67F2BD" w:rsidR="00043DA1" w:rsidRPr="008F4735" w:rsidRDefault="001E3642" w:rsidP="00043DA1">
            <w:pPr>
              <w:spacing w:before="0" w:after="0"/>
              <w:ind w:left="-851" w:right="-1" w:firstLine="76"/>
              <w:jc w:val="right"/>
              <w:rPr>
                <w:rFonts w:ascii="Calibri" w:hAnsi="Calibri" w:cs="Arial"/>
                <w:szCs w:val="20"/>
                <w:lang w:eastAsia="en-GB"/>
              </w:rPr>
            </w:pPr>
            <w:r w:rsidRPr="008F4735">
              <w:rPr>
                <w:rFonts w:ascii="Calibri" w:hAnsi="Calibri" w:cs="Arial"/>
                <w:szCs w:val="20"/>
                <w:lang w:eastAsia="en-GB"/>
              </w:rPr>
              <w:t>186,</w:t>
            </w:r>
            <w:r w:rsidR="008F4735">
              <w:rPr>
                <w:rFonts w:ascii="Calibri" w:hAnsi="Calibri" w:cs="Arial"/>
                <w:szCs w:val="20"/>
                <w:lang w:eastAsia="en-GB"/>
              </w:rPr>
              <w:t>295</w:t>
            </w:r>
          </w:p>
        </w:tc>
        <w:tc>
          <w:tcPr>
            <w:tcW w:w="1451" w:type="dxa"/>
            <w:tcBorders>
              <w:top w:val="single" w:sz="4" w:space="0" w:color="auto"/>
            </w:tcBorders>
          </w:tcPr>
          <w:p w14:paraId="71D9815A" w14:textId="7A2A2768" w:rsidR="00043DA1" w:rsidRPr="005C7A34" w:rsidRDefault="00043DA1" w:rsidP="00043DA1">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w:t>
            </w:r>
            <w:r w:rsidR="000A2686">
              <w:rPr>
                <w:rFonts w:ascii="Calibri" w:hAnsi="Calibri" w:cs="Arial"/>
                <w:szCs w:val="20"/>
                <w:lang w:eastAsia="en-GB"/>
              </w:rPr>
              <w:t>90,764</w:t>
            </w:r>
          </w:p>
        </w:tc>
        <w:tc>
          <w:tcPr>
            <w:tcW w:w="1417" w:type="dxa"/>
            <w:tcBorders>
              <w:top w:val="single" w:sz="4" w:space="0" w:color="auto"/>
            </w:tcBorders>
          </w:tcPr>
          <w:p w14:paraId="40444E6F" w14:textId="5765F41A" w:rsidR="00043DA1" w:rsidRPr="00894CA5" w:rsidRDefault="00043DA1" w:rsidP="00043DA1">
            <w:pPr>
              <w:spacing w:before="0" w:after="0"/>
              <w:ind w:left="-851" w:right="-76" w:firstLine="76"/>
              <w:jc w:val="right"/>
              <w:rPr>
                <w:rFonts w:ascii="Calibri" w:hAnsi="Calibri" w:cs="Arial"/>
                <w:szCs w:val="20"/>
                <w:lang w:eastAsia="en-GB"/>
              </w:rPr>
            </w:pPr>
            <w:r w:rsidRPr="00894CA5">
              <w:rPr>
                <w:rFonts w:ascii="Calibri" w:hAnsi="Calibri" w:cs="Arial"/>
                <w:szCs w:val="20"/>
                <w:lang w:eastAsia="en-GB"/>
              </w:rPr>
              <w:t>1</w:t>
            </w:r>
            <w:r w:rsidR="00894CA5" w:rsidRPr="00894CA5">
              <w:rPr>
                <w:rFonts w:ascii="Calibri" w:hAnsi="Calibri" w:cs="Arial"/>
                <w:szCs w:val="20"/>
                <w:lang w:eastAsia="en-GB"/>
              </w:rPr>
              <w:t>86,868</w:t>
            </w:r>
          </w:p>
        </w:tc>
      </w:tr>
      <w:tr w:rsidR="00043DA1" w:rsidRPr="00894CA5" w14:paraId="1A14AE5A" w14:textId="77777777" w:rsidTr="00E34AB4">
        <w:trPr>
          <w:trHeight w:val="227"/>
        </w:trPr>
        <w:tc>
          <w:tcPr>
            <w:tcW w:w="5245" w:type="dxa"/>
            <w:noWrap/>
            <w:vAlign w:val="bottom"/>
          </w:tcPr>
          <w:p w14:paraId="6A6866ED" w14:textId="15CADA6A" w:rsidR="00043DA1" w:rsidRPr="00F17DCF" w:rsidRDefault="006702AB" w:rsidP="00F17DCF">
            <w:pPr>
              <w:spacing w:before="0" w:after="0"/>
              <w:ind w:left="-59" w:right="-1"/>
              <w:rPr>
                <w:rFonts w:ascii="Calibri" w:hAnsi="Calibri" w:cs="Arial"/>
                <w:b/>
                <w:szCs w:val="20"/>
                <w:lang w:eastAsia="en-GB"/>
              </w:rPr>
            </w:pPr>
            <w:r w:rsidRPr="00E56E34">
              <w:rPr>
                <w:rFonts w:ascii="Calibri" w:hAnsi="Calibri" w:cs="Arial"/>
                <w:b/>
                <w:szCs w:val="20"/>
                <w:lang w:eastAsia="en-GB"/>
              </w:rPr>
              <w:t>Current assets</w:t>
            </w:r>
          </w:p>
        </w:tc>
        <w:tc>
          <w:tcPr>
            <w:tcW w:w="709" w:type="dxa"/>
            <w:tcBorders>
              <w:left w:val="nil"/>
            </w:tcBorders>
            <w:noWrap/>
            <w:vAlign w:val="bottom"/>
          </w:tcPr>
          <w:p w14:paraId="424191DA" w14:textId="77777777" w:rsidR="00043DA1" w:rsidRPr="0043305A" w:rsidRDefault="00043DA1" w:rsidP="00043DA1">
            <w:pPr>
              <w:spacing w:before="0" w:after="0"/>
              <w:ind w:left="-250" w:right="-1"/>
              <w:jc w:val="center"/>
              <w:rPr>
                <w:rFonts w:ascii="Calibri" w:hAnsi="Calibri" w:cs="Arial"/>
                <w:szCs w:val="20"/>
                <w:lang w:eastAsia="en-GB"/>
              </w:rPr>
            </w:pPr>
          </w:p>
        </w:tc>
        <w:tc>
          <w:tcPr>
            <w:tcW w:w="1134" w:type="dxa"/>
          </w:tcPr>
          <w:p w14:paraId="6885266B" w14:textId="77777777" w:rsidR="00043DA1" w:rsidRPr="008F4735" w:rsidRDefault="00043DA1" w:rsidP="00043DA1">
            <w:pPr>
              <w:spacing w:before="0" w:after="0"/>
              <w:ind w:left="-851" w:right="-1" w:firstLine="76"/>
              <w:jc w:val="right"/>
              <w:rPr>
                <w:rFonts w:ascii="Calibri" w:hAnsi="Calibri" w:cs="Arial"/>
                <w:szCs w:val="20"/>
                <w:lang w:eastAsia="en-GB"/>
              </w:rPr>
            </w:pPr>
          </w:p>
        </w:tc>
        <w:tc>
          <w:tcPr>
            <w:tcW w:w="1451" w:type="dxa"/>
          </w:tcPr>
          <w:p w14:paraId="571FC8FC" w14:textId="77777777" w:rsidR="00043DA1" w:rsidRPr="005C7A34" w:rsidRDefault="00043DA1" w:rsidP="00043DA1">
            <w:pPr>
              <w:spacing w:before="0" w:after="0"/>
              <w:ind w:left="-851" w:right="-1" w:firstLine="76"/>
              <w:jc w:val="right"/>
              <w:rPr>
                <w:rFonts w:ascii="Calibri" w:hAnsi="Calibri" w:cs="Arial"/>
                <w:szCs w:val="20"/>
                <w:highlight w:val="yellow"/>
                <w:lang w:eastAsia="en-GB"/>
              </w:rPr>
            </w:pPr>
          </w:p>
        </w:tc>
        <w:tc>
          <w:tcPr>
            <w:tcW w:w="1417" w:type="dxa"/>
          </w:tcPr>
          <w:p w14:paraId="796E5DE2" w14:textId="77777777" w:rsidR="00043DA1" w:rsidRPr="00894CA5" w:rsidRDefault="00043DA1" w:rsidP="00043DA1">
            <w:pPr>
              <w:spacing w:before="0" w:after="0"/>
              <w:ind w:left="-851" w:right="-76" w:firstLine="76"/>
              <w:jc w:val="right"/>
              <w:rPr>
                <w:rFonts w:ascii="Calibri" w:hAnsi="Calibri" w:cs="Arial"/>
                <w:szCs w:val="20"/>
                <w:lang w:eastAsia="en-GB"/>
              </w:rPr>
            </w:pPr>
          </w:p>
        </w:tc>
      </w:tr>
      <w:tr w:rsidR="00F17DCF" w:rsidRPr="00894CA5" w14:paraId="0BB58737" w14:textId="77777777" w:rsidTr="004E5116">
        <w:trPr>
          <w:trHeight w:val="264"/>
        </w:trPr>
        <w:tc>
          <w:tcPr>
            <w:tcW w:w="5245" w:type="dxa"/>
            <w:noWrap/>
            <w:vAlign w:val="bottom"/>
          </w:tcPr>
          <w:p w14:paraId="7341375F" w14:textId="77777777" w:rsidR="00F17DCF" w:rsidRPr="00F17DCF" w:rsidRDefault="00F17DCF" w:rsidP="00F17DCF">
            <w:pPr>
              <w:spacing w:before="0" w:after="0"/>
              <w:ind w:left="-59" w:right="-1"/>
              <w:rPr>
                <w:rFonts w:ascii="Calibri" w:hAnsi="Calibri" w:cs="Arial"/>
                <w:szCs w:val="20"/>
                <w:lang w:eastAsia="en-GB"/>
              </w:rPr>
            </w:pPr>
            <w:r w:rsidRPr="00F17DCF">
              <w:rPr>
                <w:rFonts w:ascii="Calibri" w:hAnsi="Calibri" w:cs="Arial"/>
                <w:szCs w:val="20"/>
                <w:lang w:eastAsia="en-GB"/>
              </w:rPr>
              <w:t>Cash and cash equivalents</w:t>
            </w:r>
            <w:r w:rsidRPr="00F17DCF" w:rsidDel="0004491D">
              <w:rPr>
                <w:rFonts w:ascii="Calibri" w:hAnsi="Calibri" w:cs="Arial"/>
                <w:szCs w:val="20"/>
                <w:lang w:eastAsia="en-GB"/>
              </w:rPr>
              <w:t xml:space="preserve"> </w:t>
            </w:r>
          </w:p>
        </w:tc>
        <w:tc>
          <w:tcPr>
            <w:tcW w:w="709" w:type="dxa"/>
            <w:tcBorders>
              <w:left w:val="nil"/>
            </w:tcBorders>
            <w:noWrap/>
            <w:vAlign w:val="bottom"/>
          </w:tcPr>
          <w:p w14:paraId="27F6329F" w14:textId="473E4F3E" w:rsidR="00F17DCF" w:rsidRPr="001E3642" w:rsidRDefault="00F17DCF" w:rsidP="004E5116">
            <w:pPr>
              <w:spacing w:before="0" w:after="0"/>
              <w:ind w:left="-250" w:right="-1"/>
              <w:jc w:val="center"/>
              <w:rPr>
                <w:rFonts w:ascii="Calibri" w:hAnsi="Calibri" w:cs="Arial"/>
                <w:szCs w:val="20"/>
                <w:highlight w:val="yellow"/>
                <w:lang w:eastAsia="en-GB"/>
              </w:rPr>
            </w:pPr>
          </w:p>
        </w:tc>
        <w:tc>
          <w:tcPr>
            <w:tcW w:w="1134" w:type="dxa"/>
          </w:tcPr>
          <w:p w14:paraId="2B00C206" w14:textId="08B47EF5" w:rsidR="00F17DCF" w:rsidRPr="008F4735" w:rsidRDefault="008F4735" w:rsidP="004E5116">
            <w:pPr>
              <w:spacing w:before="0" w:after="0"/>
              <w:ind w:left="-851" w:right="-1" w:firstLine="76"/>
              <w:jc w:val="right"/>
              <w:rPr>
                <w:rFonts w:ascii="Calibri" w:hAnsi="Calibri" w:cs="Arial"/>
                <w:szCs w:val="20"/>
                <w:lang w:eastAsia="en-GB"/>
              </w:rPr>
            </w:pPr>
            <w:r>
              <w:rPr>
                <w:rFonts w:ascii="Calibri" w:hAnsi="Calibri" w:cs="Arial"/>
                <w:szCs w:val="20"/>
                <w:lang w:eastAsia="en-GB"/>
              </w:rPr>
              <w:t>59</w:t>
            </w:r>
          </w:p>
        </w:tc>
        <w:tc>
          <w:tcPr>
            <w:tcW w:w="1451" w:type="dxa"/>
          </w:tcPr>
          <w:p w14:paraId="572025DD" w14:textId="2339B1F8" w:rsidR="00F17DCF" w:rsidRPr="005C7A34" w:rsidRDefault="000A2686" w:rsidP="004E5116">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148</w:t>
            </w:r>
          </w:p>
        </w:tc>
        <w:tc>
          <w:tcPr>
            <w:tcW w:w="1417" w:type="dxa"/>
          </w:tcPr>
          <w:p w14:paraId="07596648" w14:textId="63718428" w:rsidR="00F17DCF" w:rsidRPr="00894CA5" w:rsidRDefault="00894CA5" w:rsidP="004E5116">
            <w:pPr>
              <w:spacing w:before="0" w:after="0"/>
              <w:ind w:left="-851" w:right="-76" w:firstLine="76"/>
              <w:jc w:val="right"/>
              <w:rPr>
                <w:rFonts w:ascii="Calibri" w:hAnsi="Calibri" w:cs="Arial"/>
                <w:szCs w:val="20"/>
                <w:lang w:eastAsia="en-GB"/>
              </w:rPr>
            </w:pPr>
            <w:r>
              <w:rPr>
                <w:rFonts w:ascii="Calibri" w:hAnsi="Calibri" w:cs="Arial"/>
                <w:szCs w:val="20"/>
                <w:lang w:eastAsia="en-GB"/>
              </w:rPr>
              <w:t>300</w:t>
            </w:r>
          </w:p>
        </w:tc>
      </w:tr>
      <w:tr w:rsidR="00F17DCF" w:rsidRPr="00894CA5" w14:paraId="7E2673B2" w14:textId="77777777" w:rsidTr="00E34AB4">
        <w:trPr>
          <w:trHeight w:val="227"/>
        </w:trPr>
        <w:tc>
          <w:tcPr>
            <w:tcW w:w="5245" w:type="dxa"/>
            <w:noWrap/>
            <w:vAlign w:val="bottom"/>
          </w:tcPr>
          <w:p w14:paraId="24DDB135" w14:textId="1B0D257E" w:rsidR="00F17DCF" w:rsidRPr="00F17DCF" w:rsidRDefault="00F17DCF" w:rsidP="00F17DCF">
            <w:pPr>
              <w:spacing w:before="0" w:after="0"/>
              <w:ind w:left="-59" w:right="-1"/>
              <w:rPr>
                <w:rFonts w:ascii="Calibri" w:hAnsi="Calibri" w:cs="Arial"/>
                <w:szCs w:val="20"/>
                <w:lang w:eastAsia="en-GB"/>
              </w:rPr>
            </w:pPr>
            <w:r w:rsidRPr="00E56E34">
              <w:rPr>
                <w:rFonts w:ascii="Calibri" w:hAnsi="Calibri" w:cs="Arial"/>
                <w:szCs w:val="20"/>
                <w:lang w:eastAsia="en-GB"/>
              </w:rPr>
              <w:t>Trade and other receivables</w:t>
            </w:r>
            <w:r w:rsidRPr="00E56E34" w:rsidDel="0004491D">
              <w:rPr>
                <w:rFonts w:ascii="Calibri" w:hAnsi="Calibri" w:cs="Arial"/>
                <w:szCs w:val="20"/>
                <w:lang w:eastAsia="en-GB"/>
              </w:rPr>
              <w:t xml:space="preserve"> </w:t>
            </w:r>
          </w:p>
        </w:tc>
        <w:tc>
          <w:tcPr>
            <w:tcW w:w="709" w:type="dxa"/>
            <w:tcBorders>
              <w:left w:val="nil"/>
            </w:tcBorders>
            <w:noWrap/>
            <w:vAlign w:val="bottom"/>
          </w:tcPr>
          <w:p w14:paraId="67E3F3D3" w14:textId="77777777" w:rsidR="00F17DCF" w:rsidRPr="0043305A" w:rsidRDefault="00F17DCF" w:rsidP="00F17DCF">
            <w:pPr>
              <w:spacing w:before="0" w:after="0"/>
              <w:ind w:left="-250" w:right="-1"/>
              <w:jc w:val="center"/>
              <w:rPr>
                <w:rFonts w:ascii="Calibri" w:hAnsi="Calibri" w:cs="Arial"/>
                <w:szCs w:val="20"/>
                <w:lang w:eastAsia="en-GB"/>
              </w:rPr>
            </w:pPr>
          </w:p>
        </w:tc>
        <w:tc>
          <w:tcPr>
            <w:tcW w:w="1134" w:type="dxa"/>
          </w:tcPr>
          <w:p w14:paraId="2F0DE0FC" w14:textId="447F2219" w:rsidR="00F17DCF" w:rsidRPr="008F4735" w:rsidRDefault="001E3642" w:rsidP="00F17DCF">
            <w:pPr>
              <w:spacing w:before="0" w:after="0"/>
              <w:ind w:left="-851" w:right="-1" w:firstLine="76"/>
              <w:jc w:val="right"/>
              <w:rPr>
                <w:rFonts w:ascii="Calibri" w:hAnsi="Calibri" w:cs="Arial"/>
                <w:szCs w:val="20"/>
                <w:lang w:eastAsia="en-GB"/>
              </w:rPr>
            </w:pPr>
            <w:r w:rsidRPr="008F4735">
              <w:rPr>
                <w:rFonts w:ascii="Calibri" w:hAnsi="Calibri" w:cs="Arial"/>
                <w:szCs w:val="20"/>
                <w:lang w:eastAsia="en-GB"/>
              </w:rPr>
              <w:t>3,</w:t>
            </w:r>
            <w:r w:rsidR="008F4735">
              <w:rPr>
                <w:rFonts w:ascii="Calibri" w:hAnsi="Calibri" w:cs="Arial"/>
                <w:szCs w:val="20"/>
                <w:lang w:eastAsia="en-GB"/>
              </w:rPr>
              <w:t>877</w:t>
            </w:r>
          </w:p>
        </w:tc>
        <w:tc>
          <w:tcPr>
            <w:tcW w:w="1451" w:type="dxa"/>
          </w:tcPr>
          <w:p w14:paraId="427CFCA3" w14:textId="38A82F60" w:rsidR="00F17DCF" w:rsidRPr="005C7A34" w:rsidRDefault="000A2686" w:rsidP="00F17DCF">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3,242</w:t>
            </w:r>
          </w:p>
        </w:tc>
        <w:tc>
          <w:tcPr>
            <w:tcW w:w="1417" w:type="dxa"/>
          </w:tcPr>
          <w:p w14:paraId="4FF4D1EE" w14:textId="468AD85B" w:rsidR="00F17DCF" w:rsidRPr="00894CA5" w:rsidRDefault="00894CA5" w:rsidP="00F17DCF">
            <w:pPr>
              <w:spacing w:before="0" w:after="0"/>
              <w:ind w:left="-851" w:right="-76" w:firstLine="76"/>
              <w:jc w:val="right"/>
              <w:rPr>
                <w:rFonts w:ascii="Calibri" w:hAnsi="Calibri" w:cs="Arial"/>
                <w:szCs w:val="20"/>
                <w:lang w:eastAsia="en-GB"/>
              </w:rPr>
            </w:pPr>
            <w:r>
              <w:rPr>
                <w:rFonts w:ascii="Calibri" w:hAnsi="Calibri" w:cs="Arial"/>
                <w:szCs w:val="20"/>
                <w:lang w:eastAsia="en-GB"/>
              </w:rPr>
              <w:t>3,000</w:t>
            </w:r>
          </w:p>
        </w:tc>
      </w:tr>
      <w:tr w:rsidR="00195FFA" w:rsidRPr="00894CA5" w14:paraId="25007AAF" w14:textId="77777777" w:rsidTr="00E34AB4">
        <w:trPr>
          <w:trHeight w:val="227"/>
        </w:trPr>
        <w:tc>
          <w:tcPr>
            <w:tcW w:w="5245" w:type="dxa"/>
            <w:noWrap/>
            <w:vAlign w:val="bottom"/>
          </w:tcPr>
          <w:p w14:paraId="52CD1932" w14:textId="10B8301F" w:rsidR="00195FFA" w:rsidRPr="00F17DCF" w:rsidRDefault="00195FFA" w:rsidP="00195FFA">
            <w:pPr>
              <w:spacing w:before="0" w:after="0"/>
              <w:ind w:left="-59" w:right="-1"/>
              <w:rPr>
                <w:rFonts w:ascii="Calibri" w:hAnsi="Calibri" w:cs="Arial"/>
                <w:szCs w:val="20"/>
                <w:lang w:eastAsia="en-GB"/>
              </w:rPr>
            </w:pPr>
            <w:r w:rsidRPr="00F17DCF">
              <w:rPr>
                <w:rFonts w:ascii="Calibri" w:hAnsi="Calibri" w:cs="Arial"/>
                <w:szCs w:val="20"/>
                <w:lang w:eastAsia="en-GB"/>
              </w:rPr>
              <w:t>Interest receivable</w:t>
            </w:r>
          </w:p>
        </w:tc>
        <w:tc>
          <w:tcPr>
            <w:tcW w:w="709" w:type="dxa"/>
            <w:tcBorders>
              <w:left w:val="nil"/>
            </w:tcBorders>
            <w:noWrap/>
            <w:vAlign w:val="bottom"/>
          </w:tcPr>
          <w:p w14:paraId="214C6E0E" w14:textId="2C39513E" w:rsidR="00195FFA" w:rsidRPr="00F17DCF" w:rsidRDefault="00195FFA" w:rsidP="00195FFA">
            <w:pPr>
              <w:spacing w:before="0" w:after="0"/>
              <w:ind w:left="-250" w:right="-1"/>
              <w:jc w:val="center"/>
              <w:rPr>
                <w:rFonts w:ascii="Calibri" w:hAnsi="Calibri" w:cs="Arial"/>
                <w:bCs/>
                <w:szCs w:val="20"/>
                <w:lang w:eastAsia="en-GB"/>
              </w:rPr>
            </w:pPr>
            <w:r w:rsidRPr="0043305A">
              <w:rPr>
                <w:rFonts w:ascii="Calibri" w:hAnsi="Calibri" w:cs="Arial"/>
                <w:szCs w:val="20"/>
                <w:lang w:eastAsia="en-GB"/>
              </w:rPr>
              <w:t>7</w:t>
            </w:r>
          </w:p>
        </w:tc>
        <w:tc>
          <w:tcPr>
            <w:tcW w:w="1134" w:type="dxa"/>
          </w:tcPr>
          <w:p w14:paraId="0C26CF3A" w14:textId="76628966" w:rsidR="00195FFA" w:rsidRPr="008F4735" w:rsidRDefault="008F4735" w:rsidP="00195FFA">
            <w:pPr>
              <w:spacing w:before="0" w:after="0"/>
              <w:ind w:left="-851" w:right="-1" w:firstLine="76"/>
              <w:jc w:val="right"/>
              <w:rPr>
                <w:rFonts w:ascii="Calibri" w:hAnsi="Calibri" w:cs="Arial"/>
                <w:bCs/>
                <w:szCs w:val="20"/>
                <w:lang w:eastAsia="en-GB"/>
              </w:rPr>
            </w:pPr>
            <w:r>
              <w:rPr>
                <w:rFonts w:ascii="Calibri" w:hAnsi="Calibri" w:cs="Arial"/>
                <w:bCs/>
                <w:szCs w:val="20"/>
                <w:lang w:eastAsia="en-GB"/>
              </w:rPr>
              <w:t>75</w:t>
            </w:r>
          </w:p>
        </w:tc>
        <w:tc>
          <w:tcPr>
            <w:tcW w:w="1451" w:type="dxa"/>
          </w:tcPr>
          <w:p w14:paraId="47E8AA21" w14:textId="3CBBA54E" w:rsidR="00195FFA" w:rsidRPr="00F17DCF" w:rsidRDefault="000A2686" w:rsidP="00195FFA">
            <w:pPr>
              <w:spacing w:before="0" w:after="0"/>
              <w:ind w:left="-851" w:right="-1" w:firstLine="76"/>
              <w:jc w:val="right"/>
              <w:rPr>
                <w:rFonts w:ascii="Calibri" w:hAnsi="Calibri" w:cs="Arial"/>
                <w:bCs/>
                <w:szCs w:val="20"/>
                <w:highlight w:val="yellow"/>
                <w:lang w:eastAsia="en-GB"/>
              </w:rPr>
            </w:pPr>
            <w:r>
              <w:rPr>
                <w:rFonts w:ascii="Calibri" w:hAnsi="Calibri" w:cs="Arial"/>
                <w:bCs/>
                <w:szCs w:val="20"/>
                <w:lang w:eastAsia="en-GB"/>
              </w:rPr>
              <w:t>104</w:t>
            </w:r>
          </w:p>
        </w:tc>
        <w:tc>
          <w:tcPr>
            <w:tcW w:w="1417" w:type="dxa"/>
          </w:tcPr>
          <w:p w14:paraId="43D38775" w14:textId="7C38A743" w:rsidR="00195FFA" w:rsidRPr="00894CA5" w:rsidRDefault="00894CA5" w:rsidP="00195FFA">
            <w:pPr>
              <w:spacing w:before="0" w:after="0"/>
              <w:ind w:left="-851" w:right="-76" w:firstLine="76"/>
              <w:jc w:val="right"/>
              <w:rPr>
                <w:rFonts w:ascii="Calibri" w:hAnsi="Calibri" w:cs="Arial"/>
                <w:bCs/>
                <w:szCs w:val="20"/>
                <w:lang w:eastAsia="en-GB"/>
              </w:rPr>
            </w:pPr>
            <w:r>
              <w:rPr>
                <w:rFonts w:ascii="Calibri" w:hAnsi="Calibri" w:cs="Arial"/>
                <w:bCs/>
                <w:szCs w:val="20"/>
                <w:lang w:eastAsia="en-GB"/>
              </w:rPr>
              <w:t>169</w:t>
            </w:r>
          </w:p>
        </w:tc>
      </w:tr>
      <w:tr w:rsidR="00195FFA" w:rsidRPr="00894CA5" w14:paraId="3FD3CC30" w14:textId="77777777" w:rsidTr="00E34AB4">
        <w:trPr>
          <w:trHeight w:val="227"/>
        </w:trPr>
        <w:tc>
          <w:tcPr>
            <w:tcW w:w="5245" w:type="dxa"/>
            <w:noWrap/>
            <w:vAlign w:val="bottom"/>
          </w:tcPr>
          <w:p w14:paraId="0FBC0484" w14:textId="4570AFB8" w:rsidR="00195FFA" w:rsidRPr="00F17DCF" w:rsidRDefault="00195FFA" w:rsidP="00195FFA">
            <w:pPr>
              <w:spacing w:before="0" w:after="0"/>
              <w:ind w:left="-59" w:right="-1"/>
              <w:rPr>
                <w:rFonts w:ascii="Calibri" w:hAnsi="Calibri" w:cs="Arial"/>
                <w:szCs w:val="20"/>
                <w:lang w:eastAsia="en-GB"/>
              </w:rPr>
            </w:pPr>
            <w:r w:rsidRPr="00F17DCF">
              <w:rPr>
                <w:rFonts w:ascii="Calibri" w:hAnsi="Calibri" w:cs="Arial"/>
                <w:szCs w:val="20"/>
                <w:lang w:eastAsia="en-GB"/>
              </w:rPr>
              <w:t>Tax asset</w:t>
            </w:r>
          </w:p>
        </w:tc>
        <w:tc>
          <w:tcPr>
            <w:tcW w:w="709" w:type="dxa"/>
            <w:tcBorders>
              <w:left w:val="nil"/>
            </w:tcBorders>
            <w:noWrap/>
            <w:vAlign w:val="bottom"/>
          </w:tcPr>
          <w:p w14:paraId="3B05E876" w14:textId="77777777" w:rsidR="00195FFA" w:rsidRPr="00F17DCF" w:rsidRDefault="00195FFA" w:rsidP="00195FFA">
            <w:pPr>
              <w:spacing w:before="0" w:after="0"/>
              <w:ind w:left="-250" w:right="-1"/>
              <w:jc w:val="center"/>
              <w:rPr>
                <w:rFonts w:ascii="Calibri" w:hAnsi="Calibri" w:cs="Arial"/>
                <w:bCs/>
                <w:szCs w:val="20"/>
                <w:lang w:eastAsia="en-GB"/>
              </w:rPr>
            </w:pPr>
          </w:p>
        </w:tc>
        <w:tc>
          <w:tcPr>
            <w:tcW w:w="1134" w:type="dxa"/>
          </w:tcPr>
          <w:p w14:paraId="6CB3CCA8" w14:textId="008F9A5B" w:rsidR="00195FFA" w:rsidRPr="008F4735" w:rsidRDefault="008F4735" w:rsidP="00195FFA">
            <w:pPr>
              <w:spacing w:before="0" w:after="0"/>
              <w:ind w:left="-851" w:right="-1" w:firstLine="76"/>
              <w:jc w:val="right"/>
              <w:rPr>
                <w:rFonts w:ascii="Calibri" w:hAnsi="Calibri" w:cs="Arial"/>
                <w:bCs/>
                <w:szCs w:val="20"/>
                <w:lang w:eastAsia="en-GB"/>
              </w:rPr>
            </w:pPr>
            <w:r>
              <w:rPr>
                <w:rFonts w:ascii="Calibri" w:hAnsi="Calibri" w:cs="Arial"/>
                <w:bCs/>
                <w:szCs w:val="20"/>
                <w:lang w:eastAsia="en-GB"/>
              </w:rPr>
              <w:t>166</w:t>
            </w:r>
          </w:p>
        </w:tc>
        <w:tc>
          <w:tcPr>
            <w:tcW w:w="1451" w:type="dxa"/>
          </w:tcPr>
          <w:p w14:paraId="48BF4869" w14:textId="7317BCA2" w:rsidR="00195FFA" w:rsidRPr="00F17DCF" w:rsidRDefault="000A2686" w:rsidP="00195FFA">
            <w:pPr>
              <w:spacing w:before="0" w:after="0"/>
              <w:ind w:left="-851" w:right="-1" w:firstLine="76"/>
              <w:jc w:val="right"/>
              <w:rPr>
                <w:rFonts w:ascii="Calibri" w:hAnsi="Calibri" w:cs="Arial"/>
                <w:bCs/>
                <w:szCs w:val="20"/>
                <w:highlight w:val="yellow"/>
                <w:lang w:eastAsia="en-GB"/>
              </w:rPr>
            </w:pPr>
            <w:r>
              <w:rPr>
                <w:rFonts w:ascii="Calibri" w:hAnsi="Calibri" w:cs="Arial"/>
                <w:bCs/>
                <w:szCs w:val="20"/>
                <w:lang w:eastAsia="en-GB"/>
              </w:rPr>
              <w:t>311</w:t>
            </w:r>
          </w:p>
        </w:tc>
        <w:tc>
          <w:tcPr>
            <w:tcW w:w="1417" w:type="dxa"/>
          </w:tcPr>
          <w:p w14:paraId="6D49B5E4" w14:textId="260480F1" w:rsidR="00195FFA" w:rsidRPr="00894CA5" w:rsidRDefault="00894CA5" w:rsidP="00195FFA">
            <w:pPr>
              <w:spacing w:before="0" w:after="0"/>
              <w:ind w:left="-851" w:right="-76" w:firstLine="76"/>
              <w:jc w:val="right"/>
              <w:rPr>
                <w:rFonts w:ascii="Calibri" w:hAnsi="Calibri" w:cs="Arial"/>
                <w:bCs/>
                <w:szCs w:val="20"/>
                <w:lang w:eastAsia="en-GB"/>
              </w:rPr>
            </w:pPr>
            <w:r>
              <w:rPr>
                <w:rFonts w:ascii="Calibri" w:hAnsi="Calibri" w:cs="Arial"/>
                <w:bCs/>
                <w:szCs w:val="20"/>
                <w:lang w:eastAsia="en-GB"/>
              </w:rPr>
              <w:t>632</w:t>
            </w:r>
          </w:p>
        </w:tc>
      </w:tr>
      <w:tr w:rsidR="00195FFA" w:rsidRPr="00894CA5" w14:paraId="168E09F6" w14:textId="77777777" w:rsidTr="00E34AB4">
        <w:trPr>
          <w:trHeight w:val="264"/>
        </w:trPr>
        <w:tc>
          <w:tcPr>
            <w:tcW w:w="5245" w:type="dxa"/>
            <w:noWrap/>
            <w:vAlign w:val="bottom"/>
          </w:tcPr>
          <w:p w14:paraId="7869CE51" w14:textId="778E7D42" w:rsidR="00195FFA" w:rsidRPr="00E56E34" w:rsidRDefault="00195FFA" w:rsidP="00195FFA">
            <w:pPr>
              <w:spacing w:before="0" w:after="0"/>
              <w:ind w:left="-59" w:right="-1"/>
              <w:rPr>
                <w:rFonts w:ascii="Calibri" w:hAnsi="Calibri" w:cs="Arial"/>
                <w:szCs w:val="20"/>
                <w:lang w:eastAsia="en-GB"/>
              </w:rPr>
            </w:pPr>
            <w:r w:rsidRPr="00E56E34">
              <w:rPr>
                <w:rFonts w:ascii="Calibri" w:hAnsi="Calibri" w:cs="Arial"/>
                <w:szCs w:val="20"/>
                <w:lang w:eastAsia="en-GB"/>
              </w:rPr>
              <w:t xml:space="preserve">Financial assets at fair value </w:t>
            </w:r>
            <w:r>
              <w:rPr>
                <w:rFonts w:ascii="Calibri" w:hAnsi="Calibri" w:cs="Arial"/>
                <w:szCs w:val="20"/>
                <w:lang w:eastAsia="en-GB"/>
              </w:rPr>
              <w:t>through profit or loss - equities</w:t>
            </w:r>
          </w:p>
        </w:tc>
        <w:tc>
          <w:tcPr>
            <w:tcW w:w="709" w:type="dxa"/>
            <w:tcBorders>
              <w:left w:val="nil"/>
            </w:tcBorders>
            <w:noWrap/>
            <w:vAlign w:val="bottom"/>
          </w:tcPr>
          <w:p w14:paraId="0E1CFE6D"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09595EF6" w14:textId="22B9129C" w:rsidR="00195FFA" w:rsidRPr="008F4735" w:rsidRDefault="001E3642" w:rsidP="00195FFA">
            <w:pPr>
              <w:spacing w:before="0" w:after="0"/>
              <w:ind w:left="-851" w:right="-1" w:firstLine="76"/>
              <w:jc w:val="right"/>
              <w:rPr>
                <w:rFonts w:ascii="Calibri" w:hAnsi="Calibri" w:cs="Arial"/>
                <w:szCs w:val="20"/>
                <w:lang w:eastAsia="en-GB"/>
              </w:rPr>
            </w:pPr>
            <w:r w:rsidRPr="008F4735">
              <w:rPr>
                <w:rFonts w:ascii="Calibri" w:hAnsi="Calibri" w:cs="Arial"/>
                <w:szCs w:val="20"/>
                <w:lang w:eastAsia="en-GB"/>
              </w:rPr>
              <w:t>2</w:t>
            </w:r>
            <w:r w:rsidR="008F4735">
              <w:rPr>
                <w:rFonts w:ascii="Calibri" w:hAnsi="Calibri" w:cs="Arial"/>
                <w:szCs w:val="20"/>
                <w:lang w:eastAsia="en-GB"/>
              </w:rPr>
              <w:t>3,313</w:t>
            </w:r>
          </w:p>
        </w:tc>
        <w:tc>
          <w:tcPr>
            <w:tcW w:w="1451" w:type="dxa"/>
          </w:tcPr>
          <w:p w14:paraId="449CC228" w14:textId="0E7A79F1" w:rsidR="00195FFA" w:rsidRPr="005C7A34" w:rsidRDefault="000A2686" w:rsidP="00195FFA">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19,063</w:t>
            </w:r>
          </w:p>
        </w:tc>
        <w:tc>
          <w:tcPr>
            <w:tcW w:w="1417" w:type="dxa"/>
          </w:tcPr>
          <w:p w14:paraId="4CD15A9D" w14:textId="46F77660" w:rsidR="00195FFA" w:rsidRPr="00894CA5" w:rsidRDefault="00195FFA" w:rsidP="00195FFA">
            <w:pPr>
              <w:spacing w:before="0" w:after="0"/>
              <w:ind w:left="-851" w:right="-76" w:firstLine="76"/>
              <w:jc w:val="right"/>
              <w:rPr>
                <w:rFonts w:ascii="Calibri" w:hAnsi="Calibri" w:cs="Arial"/>
                <w:szCs w:val="20"/>
                <w:lang w:eastAsia="en-GB"/>
              </w:rPr>
            </w:pPr>
            <w:r w:rsidRPr="00894CA5">
              <w:rPr>
                <w:rFonts w:ascii="Calibri" w:hAnsi="Calibri" w:cs="Arial"/>
                <w:szCs w:val="20"/>
                <w:lang w:eastAsia="en-GB"/>
              </w:rPr>
              <w:t>2</w:t>
            </w:r>
            <w:r w:rsidR="00894CA5">
              <w:rPr>
                <w:rFonts w:ascii="Calibri" w:hAnsi="Calibri" w:cs="Arial"/>
                <w:szCs w:val="20"/>
                <w:lang w:eastAsia="en-GB"/>
              </w:rPr>
              <w:t>2,110</w:t>
            </w:r>
          </w:p>
        </w:tc>
      </w:tr>
      <w:tr w:rsidR="00195FFA" w:rsidRPr="00894CA5" w14:paraId="400416FA" w14:textId="77777777" w:rsidTr="00654E56">
        <w:trPr>
          <w:trHeight w:val="264"/>
        </w:trPr>
        <w:tc>
          <w:tcPr>
            <w:tcW w:w="5245" w:type="dxa"/>
            <w:noWrap/>
            <w:vAlign w:val="bottom"/>
          </w:tcPr>
          <w:p w14:paraId="76313CE8" w14:textId="77777777" w:rsidR="00195FFA" w:rsidRPr="00E56E34" w:rsidRDefault="00195FFA" w:rsidP="00195FFA">
            <w:pPr>
              <w:spacing w:before="0" w:after="0"/>
              <w:ind w:left="-59" w:right="-1"/>
              <w:rPr>
                <w:rFonts w:ascii="Calibri" w:hAnsi="Calibri" w:cs="Arial"/>
                <w:b/>
                <w:szCs w:val="20"/>
                <w:lang w:eastAsia="en-GB"/>
              </w:rPr>
            </w:pPr>
            <w:r w:rsidRPr="00866287">
              <w:rPr>
                <w:rFonts w:ascii="Calibri" w:hAnsi="Calibri" w:cs="Arial"/>
                <w:bCs/>
                <w:szCs w:val="20"/>
                <w:lang w:eastAsia="en-GB"/>
              </w:rPr>
              <w:t xml:space="preserve">Financial </w:t>
            </w:r>
            <w:r>
              <w:rPr>
                <w:rFonts w:ascii="Calibri" w:hAnsi="Calibri" w:cs="Arial"/>
                <w:bCs/>
                <w:szCs w:val="20"/>
                <w:lang w:eastAsia="en-GB"/>
              </w:rPr>
              <w:t>asset</w:t>
            </w:r>
            <w:r w:rsidRPr="00866287">
              <w:rPr>
                <w:rFonts w:ascii="Calibri" w:hAnsi="Calibri" w:cs="Arial"/>
                <w:bCs/>
                <w:szCs w:val="20"/>
                <w:lang w:eastAsia="en-GB"/>
              </w:rPr>
              <w:t>s at fair value through profit or loss - swap</w:t>
            </w:r>
          </w:p>
        </w:tc>
        <w:tc>
          <w:tcPr>
            <w:tcW w:w="709" w:type="dxa"/>
            <w:tcBorders>
              <w:left w:val="nil"/>
            </w:tcBorders>
            <w:noWrap/>
            <w:vAlign w:val="bottom"/>
          </w:tcPr>
          <w:p w14:paraId="59FA88FD"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7B6643B9" w14:textId="5DF91032" w:rsidR="00195FFA" w:rsidRPr="008F4735" w:rsidRDefault="008F4735" w:rsidP="00195FFA">
            <w:pPr>
              <w:spacing w:before="0" w:after="0"/>
              <w:ind w:left="-851" w:right="-1" w:firstLine="76"/>
              <w:jc w:val="right"/>
              <w:rPr>
                <w:rFonts w:ascii="Calibri" w:hAnsi="Calibri" w:cs="Arial"/>
                <w:szCs w:val="20"/>
                <w:lang w:eastAsia="en-GB"/>
              </w:rPr>
            </w:pPr>
            <w:r>
              <w:rPr>
                <w:rFonts w:ascii="Calibri" w:hAnsi="Calibri" w:cs="Arial"/>
                <w:szCs w:val="20"/>
                <w:lang w:eastAsia="en-GB"/>
              </w:rPr>
              <w:t>40</w:t>
            </w:r>
          </w:p>
        </w:tc>
        <w:tc>
          <w:tcPr>
            <w:tcW w:w="1451" w:type="dxa"/>
          </w:tcPr>
          <w:p w14:paraId="1D410D0A" w14:textId="2747866C" w:rsidR="00195FFA" w:rsidRPr="005C7A34" w:rsidRDefault="000A2686" w:rsidP="00195FFA">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7</w:t>
            </w:r>
          </w:p>
        </w:tc>
        <w:tc>
          <w:tcPr>
            <w:tcW w:w="1417" w:type="dxa"/>
          </w:tcPr>
          <w:p w14:paraId="639E03C9" w14:textId="662BAF84" w:rsidR="00195FFA" w:rsidRPr="00894CA5" w:rsidRDefault="00195FFA" w:rsidP="00195FFA">
            <w:pPr>
              <w:spacing w:before="0" w:after="0"/>
              <w:ind w:left="-851" w:right="-76" w:firstLine="76"/>
              <w:jc w:val="right"/>
              <w:rPr>
                <w:rFonts w:ascii="Calibri" w:hAnsi="Calibri" w:cs="Arial"/>
                <w:szCs w:val="20"/>
                <w:lang w:eastAsia="en-GB"/>
              </w:rPr>
            </w:pPr>
            <w:r w:rsidRPr="00894CA5">
              <w:rPr>
                <w:rFonts w:ascii="Calibri" w:hAnsi="Calibri" w:cs="Arial"/>
                <w:szCs w:val="20"/>
                <w:lang w:eastAsia="en-GB"/>
              </w:rPr>
              <w:t>1</w:t>
            </w:r>
            <w:r w:rsidR="00894CA5">
              <w:rPr>
                <w:rFonts w:ascii="Calibri" w:hAnsi="Calibri" w:cs="Arial"/>
                <w:szCs w:val="20"/>
                <w:lang w:eastAsia="en-GB"/>
              </w:rPr>
              <w:t>52</w:t>
            </w:r>
          </w:p>
        </w:tc>
      </w:tr>
      <w:tr w:rsidR="00195FFA" w:rsidRPr="00894CA5" w14:paraId="16B2AA6A" w14:textId="77777777" w:rsidTr="00B1162A">
        <w:trPr>
          <w:trHeight w:val="266"/>
        </w:trPr>
        <w:tc>
          <w:tcPr>
            <w:tcW w:w="5245" w:type="dxa"/>
            <w:noWrap/>
            <w:vAlign w:val="bottom"/>
          </w:tcPr>
          <w:p w14:paraId="0955C83C" w14:textId="1F233372" w:rsidR="00195FFA" w:rsidRPr="00E56E34" w:rsidRDefault="00195FFA" w:rsidP="00195FFA">
            <w:pPr>
              <w:spacing w:before="0" w:after="0"/>
              <w:ind w:left="-59" w:right="-1"/>
              <w:rPr>
                <w:rFonts w:ascii="Calibri" w:hAnsi="Calibri" w:cs="Arial"/>
                <w:b/>
                <w:bCs/>
                <w:szCs w:val="20"/>
                <w:lang w:eastAsia="en-GB"/>
              </w:rPr>
            </w:pPr>
          </w:p>
        </w:tc>
        <w:tc>
          <w:tcPr>
            <w:tcW w:w="709" w:type="dxa"/>
            <w:tcBorders>
              <w:left w:val="nil"/>
            </w:tcBorders>
            <w:noWrap/>
            <w:vAlign w:val="bottom"/>
          </w:tcPr>
          <w:p w14:paraId="3AEF4E69" w14:textId="452B09C9" w:rsidR="00195FFA" w:rsidRPr="0043305A" w:rsidRDefault="00195FFA" w:rsidP="00195FFA">
            <w:pPr>
              <w:spacing w:before="0" w:after="0"/>
              <w:ind w:left="-250" w:right="-1"/>
              <w:jc w:val="center"/>
              <w:rPr>
                <w:rFonts w:ascii="Calibri" w:hAnsi="Calibri" w:cs="Arial"/>
                <w:b/>
                <w:bCs/>
                <w:szCs w:val="20"/>
                <w:lang w:eastAsia="en-GB"/>
              </w:rPr>
            </w:pPr>
          </w:p>
        </w:tc>
        <w:tc>
          <w:tcPr>
            <w:tcW w:w="1134" w:type="dxa"/>
            <w:tcBorders>
              <w:top w:val="single" w:sz="4" w:space="0" w:color="auto"/>
            </w:tcBorders>
          </w:tcPr>
          <w:p w14:paraId="099FE25C" w14:textId="2F3F4D00" w:rsidR="00195FFA" w:rsidRPr="008F4735" w:rsidRDefault="001E3642" w:rsidP="00195FFA">
            <w:pPr>
              <w:spacing w:before="0" w:after="0"/>
              <w:ind w:left="-851" w:right="-1" w:firstLine="76"/>
              <w:jc w:val="right"/>
              <w:rPr>
                <w:rFonts w:ascii="Calibri" w:hAnsi="Calibri" w:cs="Arial"/>
                <w:szCs w:val="20"/>
                <w:lang w:eastAsia="en-GB"/>
              </w:rPr>
            </w:pPr>
            <w:r w:rsidRPr="008F4735">
              <w:rPr>
                <w:rFonts w:ascii="Calibri" w:hAnsi="Calibri" w:cs="Arial"/>
                <w:szCs w:val="20"/>
                <w:lang w:eastAsia="en-GB"/>
              </w:rPr>
              <w:t>2</w:t>
            </w:r>
            <w:r w:rsidR="008F4735">
              <w:rPr>
                <w:rFonts w:ascii="Calibri" w:hAnsi="Calibri" w:cs="Arial"/>
                <w:szCs w:val="20"/>
                <w:lang w:eastAsia="en-GB"/>
              </w:rPr>
              <w:t>7,530</w:t>
            </w:r>
          </w:p>
        </w:tc>
        <w:tc>
          <w:tcPr>
            <w:tcW w:w="1451" w:type="dxa"/>
            <w:tcBorders>
              <w:top w:val="single" w:sz="4" w:space="0" w:color="auto"/>
            </w:tcBorders>
          </w:tcPr>
          <w:p w14:paraId="55BB94E0" w14:textId="25B76E85" w:rsidR="00195FFA" w:rsidRPr="005C7A34" w:rsidRDefault="000A2686" w:rsidP="00195FFA">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22,875</w:t>
            </w:r>
          </w:p>
        </w:tc>
        <w:tc>
          <w:tcPr>
            <w:tcW w:w="1417" w:type="dxa"/>
            <w:tcBorders>
              <w:top w:val="single" w:sz="4" w:space="0" w:color="auto"/>
            </w:tcBorders>
          </w:tcPr>
          <w:p w14:paraId="184B2AB9" w14:textId="7320A776" w:rsidR="00195FFA" w:rsidRPr="00894CA5" w:rsidRDefault="00894CA5" w:rsidP="00195FFA">
            <w:pPr>
              <w:spacing w:before="0" w:after="0"/>
              <w:ind w:left="-851" w:right="-76" w:firstLine="76"/>
              <w:jc w:val="right"/>
              <w:rPr>
                <w:rFonts w:ascii="Calibri" w:hAnsi="Calibri" w:cs="Arial"/>
                <w:szCs w:val="20"/>
                <w:lang w:eastAsia="en-GB"/>
              </w:rPr>
            </w:pPr>
            <w:r>
              <w:rPr>
                <w:rFonts w:ascii="Calibri" w:hAnsi="Calibri" w:cs="Arial"/>
                <w:szCs w:val="20"/>
                <w:lang w:eastAsia="en-GB"/>
              </w:rPr>
              <w:t>26,363</w:t>
            </w:r>
          </w:p>
        </w:tc>
      </w:tr>
      <w:tr w:rsidR="00195FFA" w:rsidRPr="00894CA5" w14:paraId="5E807E88" w14:textId="77777777" w:rsidTr="00E34AB4">
        <w:trPr>
          <w:trHeight w:val="227"/>
        </w:trPr>
        <w:tc>
          <w:tcPr>
            <w:tcW w:w="5245" w:type="dxa"/>
            <w:noWrap/>
            <w:vAlign w:val="bottom"/>
          </w:tcPr>
          <w:p w14:paraId="5F40689E" w14:textId="77777777" w:rsidR="00195FFA" w:rsidRPr="00E56E34" w:rsidRDefault="00195FFA" w:rsidP="00195FFA">
            <w:pPr>
              <w:spacing w:before="0" w:after="0"/>
              <w:ind w:left="-59" w:right="-1"/>
              <w:rPr>
                <w:rFonts w:ascii="Calibri" w:hAnsi="Calibri" w:cs="Arial"/>
                <w:b/>
                <w:bCs/>
                <w:szCs w:val="20"/>
                <w:lang w:eastAsia="en-GB"/>
              </w:rPr>
            </w:pPr>
          </w:p>
        </w:tc>
        <w:tc>
          <w:tcPr>
            <w:tcW w:w="709" w:type="dxa"/>
            <w:tcBorders>
              <w:left w:val="nil"/>
            </w:tcBorders>
            <w:noWrap/>
            <w:vAlign w:val="bottom"/>
          </w:tcPr>
          <w:p w14:paraId="44FA5382" w14:textId="77777777" w:rsidR="00195FFA" w:rsidRPr="0043305A" w:rsidRDefault="00195FFA" w:rsidP="00195FFA">
            <w:pPr>
              <w:spacing w:before="0" w:after="0"/>
              <w:ind w:left="-250" w:right="-1"/>
              <w:jc w:val="center"/>
              <w:rPr>
                <w:rFonts w:ascii="Calibri" w:hAnsi="Calibri" w:cs="Arial"/>
                <w:b/>
                <w:bCs/>
                <w:szCs w:val="20"/>
                <w:lang w:eastAsia="en-GB"/>
              </w:rPr>
            </w:pPr>
          </w:p>
        </w:tc>
        <w:tc>
          <w:tcPr>
            <w:tcW w:w="1134" w:type="dxa"/>
            <w:tcBorders>
              <w:bottom w:val="single" w:sz="4" w:space="0" w:color="auto"/>
            </w:tcBorders>
          </w:tcPr>
          <w:p w14:paraId="52628176" w14:textId="77777777" w:rsidR="00195FFA" w:rsidRPr="008F4735" w:rsidRDefault="00195FFA" w:rsidP="00195FFA">
            <w:pPr>
              <w:spacing w:before="0" w:after="0"/>
              <w:ind w:left="-851" w:right="-1" w:firstLine="76"/>
              <w:jc w:val="right"/>
              <w:rPr>
                <w:rFonts w:ascii="Calibri" w:hAnsi="Calibri" w:cs="Arial"/>
                <w:szCs w:val="20"/>
                <w:lang w:eastAsia="en-GB"/>
              </w:rPr>
            </w:pPr>
          </w:p>
        </w:tc>
        <w:tc>
          <w:tcPr>
            <w:tcW w:w="1451" w:type="dxa"/>
            <w:tcBorders>
              <w:bottom w:val="single" w:sz="4" w:space="0" w:color="auto"/>
            </w:tcBorders>
          </w:tcPr>
          <w:p w14:paraId="280D608A" w14:textId="77777777"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Borders>
              <w:bottom w:val="single" w:sz="4" w:space="0" w:color="auto"/>
            </w:tcBorders>
          </w:tcPr>
          <w:p w14:paraId="243D4B5A" w14:textId="77777777" w:rsidR="00195FFA" w:rsidRPr="00894CA5" w:rsidRDefault="00195FFA" w:rsidP="00195FFA">
            <w:pPr>
              <w:spacing w:before="0" w:after="0"/>
              <w:ind w:left="-851" w:right="-76" w:firstLine="76"/>
              <w:jc w:val="right"/>
              <w:rPr>
                <w:rFonts w:ascii="Calibri" w:hAnsi="Calibri" w:cs="Arial"/>
                <w:szCs w:val="20"/>
                <w:lang w:eastAsia="en-GB"/>
              </w:rPr>
            </w:pPr>
          </w:p>
        </w:tc>
      </w:tr>
      <w:tr w:rsidR="00195FFA" w:rsidRPr="00894CA5" w14:paraId="609C7FA3" w14:textId="77777777" w:rsidTr="00E34AB4">
        <w:trPr>
          <w:trHeight w:val="266"/>
        </w:trPr>
        <w:tc>
          <w:tcPr>
            <w:tcW w:w="5245" w:type="dxa"/>
            <w:noWrap/>
            <w:vAlign w:val="bottom"/>
          </w:tcPr>
          <w:p w14:paraId="02830226" w14:textId="77777777" w:rsidR="00195FFA" w:rsidRPr="00E56E34" w:rsidRDefault="00195FFA" w:rsidP="00195FFA">
            <w:pPr>
              <w:spacing w:before="0" w:after="0"/>
              <w:ind w:left="-59" w:right="-1"/>
              <w:rPr>
                <w:rFonts w:ascii="Calibri" w:hAnsi="Calibri" w:cs="Arial"/>
                <w:b/>
                <w:bCs/>
                <w:szCs w:val="20"/>
                <w:lang w:eastAsia="en-GB"/>
              </w:rPr>
            </w:pPr>
            <w:r w:rsidRPr="00E56E34">
              <w:rPr>
                <w:rFonts w:ascii="Calibri" w:hAnsi="Calibri" w:cs="Arial"/>
                <w:b/>
                <w:bCs/>
                <w:szCs w:val="20"/>
                <w:lang w:eastAsia="en-GB"/>
              </w:rPr>
              <w:t>Total assets</w:t>
            </w:r>
          </w:p>
        </w:tc>
        <w:tc>
          <w:tcPr>
            <w:tcW w:w="709" w:type="dxa"/>
            <w:tcBorders>
              <w:left w:val="nil"/>
            </w:tcBorders>
            <w:noWrap/>
            <w:vAlign w:val="bottom"/>
          </w:tcPr>
          <w:p w14:paraId="76F61E01" w14:textId="77777777" w:rsidR="00195FFA" w:rsidRPr="0043305A" w:rsidRDefault="00195FFA" w:rsidP="00195FFA">
            <w:pPr>
              <w:spacing w:before="0" w:after="0"/>
              <w:ind w:left="-250" w:right="-1"/>
              <w:jc w:val="center"/>
              <w:rPr>
                <w:rFonts w:ascii="Calibri" w:hAnsi="Calibri" w:cs="Arial"/>
                <w:b/>
                <w:bCs/>
                <w:szCs w:val="20"/>
                <w:lang w:eastAsia="en-GB"/>
              </w:rPr>
            </w:pPr>
          </w:p>
        </w:tc>
        <w:tc>
          <w:tcPr>
            <w:tcW w:w="1134" w:type="dxa"/>
            <w:tcBorders>
              <w:top w:val="single" w:sz="4" w:space="0" w:color="auto"/>
              <w:bottom w:val="single" w:sz="4" w:space="0" w:color="auto"/>
            </w:tcBorders>
          </w:tcPr>
          <w:p w14:paraId="5AEA0107" w14:textId="1280388E" w:rsidR="00195FFA" w:rsidRPr="008F4735" w:rsidRDefault="001E3642" w:rsidP="00195FFA">
            <w:pPr>
              <w:spacing w:before="0" w:after="0"/>
              <w:ind w:left="-851" w:right="-1" w:firstLine="76"/>
              <w:jc w:val="right"/>
              <w:rPr>
                <w:rFonts w:ascii="Calibri" w:hAnsi="Calibri" w:cs="Arial"/>
                <w:b/>
                <w:szCs w:val="20"/>
                <w:lang w:eastAsia="en-GB"/>
              </w:rPr>
            </w:pPr>
            <w:r w:rsidRPr="008F4735">
              <w:rPr>
                <w:rFonts w:ascii="Calibri" w:hAnsi="Calibri" w:cs="Arial"/>
                <w:b/>
                <w:szCs w:val="20"/>
                <w:lang w:eastAsia="en-GB"/>
              </w:rPr>
              <w:t>213,</w:t>
            </w:r>
            <w:r w:rsidR="008F4735">
              <w:rPr>
                <w:rFonts w:ascii="Calibri" w:hAnsi="Calibri" w:cs="Arial"/>
                <w:b/>
                <w:szCs w:val="20"/>
                <w:lang w:eastAsia="en-GB"/>
              </w:rPr>
              <w:t>825</w:t>
            </w:r>
          </w:p>
        </w:tc>
        <w:tc>
          <w:tcPr>
            <w:tcW w:w="1451" w:type="dxa"/>
            <w:tcBorders>
              <w:top w:val="single" w:sz="4" w:space="0" w:color="auto"/>
              <w:bottom w:val="single" w:sz="4" w:space="0" w:color="auto"/>
            </w:tcBorders>
          </w:tcPr>
          <w:p w14:paraId="5E365344" w14:textId="47508A6D" w:rsidR="00195FFA" w:rsidRPr="005C7A34" w:rsidRDefault="00195FFA" w:rsidP="00195FFA">
            <w:pPr>
              <w:spacing w:before="0" w:after="0"/>
              <w:ind w:left="-851" w:right="-1" w:firstLine="76"/>
              <w:jc w:val="right"/>
              <w:rPr>
                <w:rFonts w:ascii="Calibri" w:hAnsi="Calibri" w:cs="Arial"/>
                <w:b/>
                <w:szCs w:val="20"/>
                <w:highlight w:val="yellow"/>
                <w:lang w:eastAsia="en-GB"/>
              </w:rPr>
            </w:pPr>
            <w:r>
              <w:rPr>
                <w:rFonts w:ascii="Calibri" w:hAnsi="Calibri" w:cs="Arial"/>
                <w:b/>
                <w:szCs w:val="20"/>
                <w:lang w:eastAsia="en-GB"/>
              </w:rPr>
              <w:t>2</w:t>
            </w:r>
            <w:r w:rsidR="000A2686">
              <w:rPr>
                <w:rFonts w:ascii="Calibri" w:hAnsi="Calibri" w:cs="Arial"/>
                <w:b/>
                <w:szCs w:val="20"/>
                <w:lang w:eastAsia="en-GB"/>
              </w:rPr>
              <w:t>13,639</w:t>
            </w:r>
          </w:p>
        </w:tc>
        <w:tc>
          <w:tcPr>
            <w:tcW w:w="1417" w:type="dxa"/>
            <w:tcBorders>
              <w:top w:val="single" w:sz="4" w:space="0" w:color="auto"/>
              <w:bottom w:val="single" w:sz="4" w:space="0" w:color="auto"/>
            </w:tcBorders>
          </w:tcPr>
          <w:p w14:paraId="65253CDB" w14:textId="11E45967" w:rsidR="00195FFA" w:rsidRPr="00894CA5" w:rsidRDefault="00195FFA" w:rsidP="00195FFA">
            <w:pPr>
              <w:spacing w:before="0" w:after="0"/>
              <w:ind w:left="-851" w:right="-76" w:firstLine="76"/>
              <w:jc w:val="right"/>
              <w:rPr>
                <w:rFonts w:ascii="Calibri" w:hAnsi="Calibri" w:cs="Arial"/>
                <w:b/>
                <w:szCs w:val="20"/>
                <w:lang w:eastAsia="en-GB"/>
              </w:rPr>
            </w:pPr>
            <w:r w:rsidRPr="00894CA5">
              <w:rPr>
                <w:rFonts w:ascii="Calibri" w:hAnsi="Calibri" w:cs="Arial"/>
                <w:b/>
                <w:szCs w:val="20"/>
                <w:lang w:eastAsia="en-GB"/>
              </w:rPr>
              <w:t>2</w:t>
            </w:r>
            <w:r w:rsidR="00894CA5">
              <w:rPr>
                <w:rFonts w:ascii="Calibri" w:hAnsi="Calibri" w:cs="Arial"/>
                <w:b/>
                <w:szCs w:val="20"/>
                <w:lang w:eastAsia="en-GB"/>
              </w:rPr>
              <w:t>13,231</w:t>
            </w:r>
          </w:p>
        </w:tc>
      </w:tr>
      <w:tr w:rsidR="00195FFA" w:rsidRPr="00975FB8" w14:paraId="72527279" w14:textId="77777777" w:rsidTr="00E34AB4">
        <w:trPr>
          <w:trHeight w:val="264"/>
        </w:trPr>
        <w:tc>
          <w:tcPr>
            <w:tcW w:w="5245" w:type="dxa"/>
            <w:noWrap/>
            <w:vAlign w:val="bottom"/>
          </w:tcPr>
          <w:p w14:paraId="6ED98780" w14:textId="77777777" w:rsidR="00195FFA" w:rsidRPr="00E56E34" w:rsidRDefault="00195FFA" w:rsidP="00195FFA">
            <w:pPr>
              <w:spacing w:before="0" w:after="0"/>
              <w:ind w:left="-59" w:right="-1"/>
              <w:rPr>
                <w:rFonts w:ascii="Calibri" w:hAnsi="Calibri" w:cs="Arial"/>
                <w:b/>
                <w:bCs/>
                <w:szCs w:val="20"/>
                <w:lang w:eastAsia="en-GB"/>
              </w:rPr>
            </w:pPr>
          </w:p>
        </w:tc>
        <w:tc>
          <w:tcPr>
            <w:tcW w:w="709" w:type="dxa"/>
            <w:tcBorders>
              <w:left w:val="nil"/>
            </w:tcBorders>
            <w:noWrap/>
            <w:vAlign w:val="bottom"/>
          </w:tcPr>
          <w:p w14:paraId="2A3019EF"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Borders>
              <w:top w:val="single" w:sz="4" w:space="0" w:color="auto"/>
            </w:tcBorders>
          </w:tcPr>
          <w:p w14:paraId="125FB6FA" w14:textId="77777777" w:rsidR="00195FFA" w:rsidRPr="008F4735" w:rsidRDefault="00195FFA" w:rsidP="00195FFA">
            <w:pPr>
              <w:spacing w:before="0" w:after="0"/>
              <w:ind w:left="-851" w:right="-1" w:firstLine="76"/>
              <w:jc w:val="right"/>
              <w:rPr>
                <w:rFonts w:ascii="Calibri" w:hAnsi="Calibri" w:cs="Arial"/>
                <w:szCs w:val="20"/>
                <w:lang w:eastAsia="en-GB"/>
              </w:rPr>
            </w:pPr>
          </w:p>
        </w:tc>
        <w:tc>
          <w:tcPr>
            <w:tcW w:w="1451" w:type="dxa"/>
            <w:tcBorders>
              <w:top w:val="single" w:sz="4" w:space="0" w:color="auto"/>
            </w:tcBorders>
          </w:tcPr>
          <w:p w14:paraId="7CFB3D6E" w14:textId="77777777"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Borders>
              <w:top w:val="single" w:sz="4" w:space="0" w:color="auto"/>
            </w:tcBorders>
          </w:tcPr>
          <w:p w14:paraId="4D709008" w14:textId="77777777" w:rsidR="00195FFA" w:rsidRPr="00975FB8" w:rsidRDefault="00195FFA" w:rsidP="00195FFA">
            <w:pPr>
              <w:spacing w:before="0" w:after="0"/>
              <w:ind w:left="-851" w:right="-76" w:firstLine="76"/>
              <w:jc w:val="right"/>
              <w:rPr>
                <w:rFonts w:ascii="Calibri" w:hAnsi="Calibri" w:cs="Arial"/>
                <w:szCs w:val="20"/>
                <w:highlight w:val="yellow"/>
                <w:lang w:eastAsia="en-GB"/>
              </w:rPr>
            </w:pPr>
          </w:p>
        </w:tc>
      </w:tr>
      <w:tr w:rsidR="00195FFA" w:rsidRPr="00975FB8" w14:paraId="11F5F3B2" w14:textId="77777777" w:rsidTr="00E34AB4">
        <w:trPr>
          <w:trHeight w:val="264"/>
        </w:trPr>
        <w:tc>
          <w:tcPr>
            <w:tcW w:w="5245" w:type="dxa"/>
            <w:noWrap/>
            <w:vAlign w:val="bottom"/>
          </w:tcPr>
          <w:p w14:paraId="5FFE778D" w14:textId="77777777" w:rsidR="00195FFA" w:rsidRPr="00E56E34" w:rsidRDefault="00195FFA" w:rsidP="00195FFA">
            <w:pPr>
              <w:spacing w:before="0" w:after="0"/>
              <w:ind w:left="-59" w:right="-1"/>
              <w:rPr>
                <w:rFonts w:ascii="Calibri" w:hAnsi="Calibri" w:cs="Arial"/>
                <w:b/>
                <w:bCs/>
                <w:szCs w:val="20"/>
                <w:lang w:eastAsia="en-GB"/>
              </w:rPr>
            </w:pPr>
            <w:r w:rsidRPr="00E56E34">
              <w:rPr>
                <w:rFonts w:ascii="Calibri" w:hAnsi="Calibri" w:cs="Arial"/>
                <w:b/>
                <w:bCs/>
                <w:szCs w:val="20"/>
                <w:lang w:eastAsia="en-GB"/>
              </w:rPr>
              <w:t>Liabilities</w:t>
            </w:r>
          </w:p>
        </w:tc>
        <w:tc>
          <w:tcPr>
            <w:tcW w:w="709" w:type="dxa"/>
            <w:tcBorders>
              <w:left w:val="nil"/>
            </w:tcBorders>
            <w:noWrap/>
            <w:vAlign w:val="bottom"/>
          </w:tcPr>
          <w:p w14:paraId="403D5622"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0C1E1E23" w14:textId="77777777" w:rsidR="00195FFA" w:rsidRPr="00975FB8" w:rsidRDefault="00195FFA" w:rsidP="00195FFA">
            <w:pPr>
              <w:spacing w:before="0" w:after="0"/>
              <w:ind w:left="-851" w:right="-1" w:firstLine="76"/>
              <w:jc w:val="right"/>
              <w:rPr>
                <w:rFonts w:ascii="Calibri" w:hAnsi="Calibri" w:cs="Arial"/>
                <w:szCs w:val="20"/>
                <w:highlight w:val="yellow"/>
                <w:lang w:eastAsia="en-GB"/>
              </w:rPr>
            </w:pPr>
          </w:p>
        </w:tc>
        <w:tc>
          <w:tcPr>
            <w:tcW w:w="1451" w:type="dxa"/>
          </w:tcPr>
          <w:p w14:paraId="7A76D8A3" w14:textId="77777777"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Pr>
          <w:p w14:paraId="3C61E0B2" w14:textId="77777777" w:rsidR="00195FFA" w:rsidRPr="00975FB8" w:rsidRDefault="00195FFA" w:rsidP="00195FFA">
            <w:pPr>
              <w:spacing w:before="0" w:after="0"/>
              <w:ind w:left="-851" w:right="-76" w:firstLine="76"/>
              <w:jc w:val="right"/>
              <w:rPr>
                <w:rFonts w:ascii="Calibri" w:hAnsi="Calibri" w:cs="Arial"/>
                <w:szCs w:val="20"/>
                <w:highlight w:val="yellow"/>
                <w:lang w:eastAsia="en-GB"/>
              </w:rPr>
            </w:pPr>
          </w:p>
        </w:tc>
      </w:tr>
      <w:tr w:rsidR="00195FFA" w:rsidRPr="00975FB8" w14:paraId="6368762D" w14:textId="77777777" w:rsidTr="00E34AB4">
        <w:trPr>
          <w:trHeight w:val="264"/>
        </w:trPr>
        <w:tc>
          <w:tcPr>
            <w:tcW w:w="5245" w:type="dxa"/>
            <w:noWrap/>
            <w:vAlign w:val="bottom"/>
          </w:tcPr>
          <w:p w14:paraId="23929DC7" w14:textId="77777777" w:rsidR="00195FFA" w:rsidRPr="00E56E34" w:rsidRDefault="00195FFA" w:rsidP="00195FFA">
            <w:pPr>
              <w:spacing w:before="0" w:after="0"/>
              <w:ind w:left="-59" w:right="-1"/>
              <w:rPr>
                <w:rFonts w:ascii="Calibri" w:hAnsi="Calibri" w:cs="Arial"/>
                <w:b/>
                <w:bCs/>
                <w:szCs w:val="20"/>
                <w:lang w:eastAsia="en-GB"/>
              </w:rPr>
            </w:pPr>
            <w:r w:rsidRPr="00E56E34">
              <w:rPr>
                <w:rFonts w:ascii="Calibri" w:hAnsi="Calibri" w:cs="Arial"/>
                <w:b/>
                <w:bCs/>
                <w:szCs w:val="20"/>
                <w:lang w:eastAsia="en-GB"/>
              </w:rPr>
              <w:t>Non-current liabilities</w:t>
            </w:r>
          </w:p>
        </w:tc>
        <w:tc>
          <w:tcPr>
            <w:tcW w:w="709" w:type="dxa"/>
            <w:tcBorders>
              <w:left w:val="nil"/>
            </w:tcBorders>
            <w:noWrap/>
            <w:vAlign w:val="bottom"/>
          </w:tcPr>
          <w:p w14:paraId="4ABB91EA"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18D9A7CF" w14:textId="77777777" w:rsidR="00195FFA" w:rsidRPr="00975FB8" w:rsidRDefault="00195FFA" w:rsidP="00195FFA">
            <w:pPr>
              <w:spacing w:before="0" w:after="0"/>
              <w:ind w:left="-851" w:right="-1" w:firstLine="76"/>
              <w:jc w:val="right"/>
              <w:rPr>
                <w:rFonts w:ascii="Calibri" w:hAnsi="Calibri" w:cs="Arial"/>
                <w:szCs w:val="20"/>
                <w:highlight w:val="yellow"/>
                <w:lang w:eastAsia="en-GB"/>
              </w:rPr>
            </w:pPr>
          </w:p>
        </w:tc>
        <w:tc>
          <w:tcPr>
            <w:tcW w:w="1451" w:type="dxa"/>
          </w:tcPr>
          <w:p w14:paraId="710775F4" w14:textId="77777777"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Pr>
          <w:p w14:paraId="464515F7" w14:textId="77777777" w:rsidR="00195FFA" w:rsidRPr="00975FB8" w:rsidRDefault="00195FFA" w:rsidP="00195FFA">
            <w:pPr>
              <w:spacing w:before="0" w:after="0"/>
              <w:ind w:left="-851" w:right="-76" w:firstLine="76"/>
              <w:jc w:val="right"/>
              <w:rPr>
                <w:rFonts w:ascii="Calibri" w:hAnsi="Calibri" w:cs="Arial"/>
                <w:szCs w:val="20"/>
                <w:highlight w:val="yellow"/>
                <w:lang w:eastAsia="en-GB"/>
              </w:rPr>
            </w:pPr>
          </w:p>
        </w:tc>
      </w:tr>
      <w:tr w:rsidR="00195FFA" w:rsidRPr="00975FB8" w14:paraId="08A3F335" w14:textId="77777777" w:rsidTr="00B1162A">
        <w:trPr>
          <w:trHeight w:val="264"/>
        </w:trPr>
        <w:tc>
          <w:tcPr>
            <w:tcW w:w="5245" w:type="dxa"/>
            <w:noWrap/>
            <w:vAlign w:val="bottom"/>
          </w:tcPr>
          <w:p w14:paraId="398A8732" w14:textId="77777777" w:rsidR="00195FFA" w:rsidRPr="00E56E34" w:rsidRDefault="00195FFA" w:rsidP="00195FFA">
            <w:pPr>
              <w:spacing w:before="0" w:after="0"/>
              <w:ind w:left="-59" w:right="-1"/>
              <w:rPr>
                <w:rFonts w:ascii="Calibri" w:hAnsi="Calibri" w:cs="Arial"/>
                <w:bCs/>
                <w:szCs w:val="20"/>
                <w:lang w:eastAsia="en-GB"/>
              </w:rPr>
            </w:pPr>
            <w:r w:rsidRPr="00E56E34">
              <w:rPr>
                <w:rFonts w:ascii="Calibri" w:hAnsi="Calibri" w:cs="Arial"/>
                <w:bCs/>
                <w:szCs w:val="20"/>
                <w:lang w:eastAsia="en-GB"/>
              </w:rPr>
              <w:t>Borrowings</w:t>
            </w:r>
          </w:p>
        </w:tc>
        <w:tc>
          <w:tcPr>
            <w:tcW w:w="709" w:type="dxa"/>
            <w:tcBorders>
              <w:left w:val="nil"/>
            </w:tcBorders>
            <w:noWrap/>
            <w:vAlign w:val="bottom"/>
          </w:tcPr>
          <w:p w14:paraId="127163C1" w14:textId="5B996272" w:rsidR="00195FFA" w:rsidRPr="0043305A" w:rsidRDefault="00195FFA" w:rsidP="00195FFA">
            <w:pPr>
              <w:spacing w:before="0" w:after="0"/>
              <w:ind w:left="-250" w:right="-1"/>
              <w:jc w:val="center"/>
              <w:rPr>
                <w:rFonts w:ascii="Calibri" w:hAnsi="Calibri" w:cs="Arial"/>
                <w:szCs w:val="20"/>
                <w:lang w:eastAsia="en-GB"/>
              </w:rPr>
            </w:pPr>
            <w:r w:rsidRPr="0043305A">
              <w:rPr>
                <w:rFonts w:ascii="Calibri" w:hAnsi="Calibri" w:cs="Arial"/>
                <w:szCs w:val="20"/>
                <w:lang w:eastAsia="en-GB"/>
              </w:rPr>
              <w:t>7</w:t>
            </w:r>
          </w:p>
        </w:tc>
        <w:tc>
          <w:tcPr>
            <w:tcW w:w="1134" w:type="dxa"/>
          </w:tcPr>
          <w:p w14:paraId="230CADBE" w14:textId="0627F43F" w:rsidR="00195FFA" w:rsidRPr="00B144DB" w:rsidRDefault="00B144DB" w:rsidP="00195FFA">
            <w:pPr>
              <w:spacing w:before="0" w:after="0"/>
              <w:ind w:left="-851" w:right="-1" w:firstLine="76"/>
              <w:jc w:val="right"/>
              <w:rPr>
                <w:rFonts w:ascii="Calibri" w:hAnsi="Calibri" w:cs="Arial"/>
                <w:szCs w:val="20"/>
                <w:lang w:eastAsia="en-GB"/>
              </w:rPr>
            </w:pPr>
            <w:r w:rsidRPr="00B144DB">
              <w:rPr>
                <w:rFonts w:ascii="Calibri" w:hAnsi="Calibri" w:cs="Arial"/>
                <w:szCs w:val="20"/>
                <w:lang w:eastAsia="en-GB"/>
              </w:rPr>
              <w:t>82,773</w:t>
            </w:r>
          </w:p>
        </w:tc>
        <w:tc>
          <w:tcPr>
            <w:tcW w:w="1451" w:type="dxa"/>
          </w:tcPr>
          <w:p w14:paraId="38722891" w14:textId="3247D920" w:rsidR="00195FFA" w:rsidRPr="005C7A34" w:rsidRDefault="001B2CAE" w:rsidP="00195FFA">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83,467</w:t>
            </w:r>
          </w:p>
        </w:tc>
        <w:tc>
          <w:tcPr>
            <w:tcW w:w="1417" w:type="dxa"/>
          </w:tcPr>
          <w:p w14:paraId="0E8B14A7" w14:textId="6B0D6055" w:rsidR="00195FFA" w:rsidRPr="00F94B97" w:rsidRDefault="00195FFA" w:rsidP="00195FFA">
            <w:pPr>
              <w:spacing w:before="0" w:after="0"/>
              <w:ind w:left="-851" w:right="-76" w:firstLine="76"/>
              <w:jc w:val="right"/>
              <w:rPr>
                <w:rFonts w:ascii="Calibri" w:hAnsi="Calibri" w:cs="Arial"/>
                <w:szCs w:val="20"/>
                <w:lang w:eastAsia="en-GB"/>
              </w:rPr>
            </w:pPr>
            <w:r w:rsidRPr="00F94B97">
              <w:rPr>
                <w:rFonts w:ascii="Calibri" w:hAnsi="Calibri" w:cs="Arial"/>
                <w:szCs w:val="20"/>
                <w:lang w:eastAsia="en-GB"/>
              </w:rPr>
              <w:t>78,</w:t>
            </w:r>
            <w:r w:rsidR="00F94B97">
              <w:rPr>
                <w:rFonts w:ascii="Calibri" w:hAnsi="Calibri" w:cs="Arial"/>
                <w:szCs w:val="20"/>
                <w:lang w:eastAsia="en-GB"/>
              </w:rPr>
              <w:t>657</w:t>
            </w:r>
          </w:p>
        </w:tc>
      </w:tr>
      <w:tr w:rsidR="00B144DB" w:rsidRPr="00975FB8" w14:paraId="6D73D897" w14:textId="77777777" w:rsidTr="00B1162A">
        <w:trPr>
          <w:trHeight w:val="264"/>
        </w:trPr>
        <w:tc>
          <w:tcPr>
            <w:tcW w:w="5245" w:type="dxa"/>
            <w:noWrap/>
            <w:vAlign w:val="bottom"/>
          </w:tcPr>
          <w:p w14:paraId="0AC24800" w14:textId="67AB2991" w:rsidR="00B144DB" w:rsidRPr="00E56E34" w:rsidRDefault="00B144DB" w:rsidP="00195FFA">
            <w:pPr>
              <w:spacing w:before="0" w:after="0"/>
              <w:ind w:left="-59" w:right="-1"/>
              <w:rPr>
                <w:rFonts w:ascii="Calibri" w:hAnsi="Calibri" w:cs="Arial"/>
                <w:bCs/>
                <w:szCs w:val="20"/>
                <w:lang w:eastAsia="en-GB"/>
              </w:rPr>
            </w:pPr>
            <w:r>
              <w:rPr>
                <w:rFonts w:ascii="Calibri" w:hAnsi="Calibri" w:cs="Arial"/>
                <w:bCs/>
                <w:szCs w:val="20"/>
                <w:lang w:eastAsia="en-GB"/>
              </w:rPr>
              <w:t>Financial liabilities at fair value through profit or loss - swap</w:t>
            </w:r>
          </w:p>
        </w:tc>
        <w:tc>
          <w:tcPr>
            <w:tcW w:w="709" w:type="dxa"/>
            <w:tcBorders>
              <w:left w:val="nil"/>
            </w:tcBorders>
            <w:noWrap/>
            <w:vAlign w:val="bottom"/>
          </w:tcPr>
          <w:p w14:paraId="5A50DF98" w14:textId="77777777" w:rsidR="00B144DB" w:rsidRPr="0043305A" w:rsidRDefault="00B144DB" w:rsidP="00195FFA">
            <w:pPr>
              <w:spacing w:before="0" w:after="0"/>
              <w:ind w:left="-250" w:right="-1"/>
              <w:jc w:val="center"/>
              <w:rPr>
                <w:rFonts w:ascii="Calibri" w:hAnsi="Calibri" w:cs="Arial"/>
                <w:szCs w:val="20"/>
                <w:lang w:eastAsia="en-GB"/>
              </w:rPr>
            </w:pPr>
          </w:p>
        </w:tc>
        <w:tc>
          <w:tcPr>
            <w:tcW w:w="1134" w:type="dxa"/>
          </w:tcPr>
          <w:p w14:paraId="6B9EC1E0" w14:textId="76F0D957" w:rsidR="00B144DB" w:rsidRPr="00B144DB" w:rsidRDefault="00B144DB" w:rsidP="00195FFA">
            <w:pPr>
              <w:spacing w:before="0" w:after="0"/>
              <w:ind w:left="-851" w:right="-1" w:firstLine="76"/>
              <w:jc w:val="right"/>
              <w:rPr>
                <w:rFonts w:ascii="Calibri" w:hAnsi="Calibri" w:cs="Arial"/>
                <w:szCs w:val="20"/>
                <w:lang w:eastAsia="en-GB"/>
              </w:rPr>
            </w:pPr>
            <w:r w:rsidRPr="00B144DB">
              <w:rPr>
                <w:rFonts w:ascii="Calibri" w:hAnsi="Calibri" w:cs="Arial"/>
                <w:szCs w:val="20"/>
                <w:lang w:eastAsia="en-GB"/>
              </w:rPr>
              <w:t>75</w:t>
            </w:r>
          </w:p>
        </w:tc>
        <w:tc>
          <w:tcPr>
            <w:tcW w:w="1451" w:type="dxa"/>
          </w:tcPr>
          <w:p w14:paraId="4480B1A6" w14:textId="5B2AF257" w:rsidR="00B144DB" w:rsidRDefault="00B144DB" w:rsidP="00195FFA">
            <w:pPr>
              <w:spacing w:before="0" w:after="0"/>
              <w:ind w:left="-851" w:right="-1" w:firstLine="76"/>
              <w:jc w:val="right"/>
              <w:rPr>
                <w:rFonts w:ascii="Calibri" w:hAnsi="Calibri" w:cs="Arial"/>
                <w:szCs w:val="20"/>
                <w:lang w:eastAsia="en-GB"/>
              </w:rPr>
            </w:pPr>
            <w:r>
              <w:rPr>
                <w:rFonts w:ascii="Calibri" w:hAnsi="Calibri" w:cs="Arial"/>
                <w:szCs w:val="20"/>
                <w:lang w:eastAsia="en-GB"/>
              </w:rPr>
              <w:t>-</w:t>
            </w:r>
          </w:p>
        </w:tc>
        <w:tc>
          <w:tcPr>
            <w:tcW w:w="1417" w:type="dxa"/>
          </w:tcPr>
          <w:p w14:paraId="182C1023" w14:textId="199FDE15" w:rsidR="00B144DB" w:rsidRPr="00F94B97" w:rsidRDefault="00B144DB" w:rsidP="00195FFA">
            <w:pPr>
              <w:spacing w:before="0" w:after="0"/>
              <w:ind w:left="-851" w:right="-76" w:firstLine="76"/>
              <w:jc w:val="right"/>
              <w:rPr>
                <w:rFonts w:ascii="Calibri" w:hAnsi="Calibri" w:cs="Arial"/>
                <w:szCs w:val="20"/>
                <w:lang w:eastAsia="en-GB"/>
              </w:rPr>
            </w:pPr>
            <w:r>
              <w:rPr>
                <w:rFonts w:ascii="Calibri" w:hAnsi="Calibri" w:cs="Arial"/>
                <w:szCs w:val="20"/>
                <w:lang w:eastAsia="en-GB"/>
              </w:rPr>
              <w:t>-</w:t>
            </w:r>
          </w:p>
        </w:tc>
      </w:tr>
      <w:tr w:rsidR="00195FFA" w:rsidRPr="00975FB8" w14:paraId="073187C5" w14:textId="77777777" w:rsidTr="00B1162A">
        <w:trPr>
          <w:trHeight w:val="264"/>
        </w:trPr>
        <w:tc>
          <w:tcPr>
            <w:tcW w:w="5245" w:type="dxa"/>
            <w:noWrap/>
            <w:vAlign w:val="bottom"/>
          </w:tcPr>
          <w:p w14:paraId="49A73C8F" w14:textId="77777777" w:rsidR="00195FFA" w:rsidRPr="00E56E34" w:rsidRDefault="00195FFA" w:rsidP="00195FFA">
            <w:pPr>
              <w:spacing w:before="0" w:after="0"/>
              <w:ind w:left="-59" w:right="-1"/>
              <w:rPr>
                <w:rFonts w:ascii="Calibri" w:hAnsi="Calibri" w:cs="Arial"/>
                <w:bCs/>
                <w:szCs w:val="20"/>
                <w:lang w:eastAsia="en-GB"/>
              </w:rPr>
            </w:pPr>
          </w:p>
        </w:tc>
        <w:tc>
          <w:tcPr>
            <w:tcW w:w="709" w:type="dxa"/>
            <w:tcBorders>
              <w:left w:val="nil"/>
            </w:tcBorders>
            <w:noWrap/>
            <w:vAlign w:val="bottom"/>
          </w:tcPr>
          <w:p w14:paraId="2FCB136A"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Borders>
              <w:top w:val="single" w:sz="4" w:space="0" w:color="auto"/>
            </w:tcBorders>
          </w:tcPr>
          <w:p w14:paraId="1CB49EB4" w14:textId="57AE777E" w:rsidR="00195FFA" w:rsidRPr="00B144DB" w:rsidRDefault="00B144DB" w:rsidP="00195FFA">
            <w:pPr>
              <w:spacing w:before="0" w:after="0"/>
              <w:ind w:left="-851" w:right="-1" w:firstLine="76"/>
              <w:jc w:val="right"/>
              <w:rPr>
                <w:rFonts w:ascii="Calibri" w:hAnsi="Calibri" w:cs="Arial"/>
                <w:szCs w:val="20"/>
                <w:lang w:eastAsia="en-GB"/>
              </w:rPr>
            </w:pPr>
            <w:r w:rsidRPr="00B144DB">
              <w:rPr>
                <w:rFonts w:ascii="Calibri" w:hAnsi="Calibri" w:cs="Arial"/>
                <w:szCs w:val="20"/>
                <w:lang w:eastAsia="en-GB"/>
              </w:rPr>
              <w:t>82,848</w:t>
            </w:r>
          </w:p>
        </w:tc>
        <w:tc>
          <w:tcPr>
            <w:tcW w:w="1451" w:type="dxa"/>
            <w:tcBorders>
              <w:top w:val="single" w:sz="4" w:space="0" w:color="auto"/>
            </w:tcBorders>
          </w:tcPr>
          <w:p w14:paraId="58392705" w14:textId="160CC6E0" w:rsidR="00195FFA" w:rsidRPr="005C7A34" w:rsidRDefault="001B2CAE" w:rsidP="00195FFA">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83,467</w:t>
            </w:r>
          </w:p>
        </w:tc>
        <w:tc>
          <w:tcPr>
            <w:tcW w:w="1417" w:type="dxa"/>
            <w:tcBorders>
              <w:top w:val="single" w:sz="4" w:space="0" w:color="auto"/>
            </w:tcBorders>
          </w:tcPr>
          <w:p w14:paraId="239ADD89" w14:textId="43FC0D83" w:rsidR="00195FFA" w:rsidRPr="00F94B97" w:rsidRDefault="00195FFA" w:rsidP="00195FFA">
            <w:pPr>
              <w:spacing w:before="0" w:after="0"/>
              <w:ind w:left="-851" w:right="-76" w:firstLine="76"/>
              <w:jc w:val="right"/>
              <w:rPr>
                <w:rFonts w:ascii="Calibri" w:hAnsi="Calibri" w:cs="Arial"/>
                <w:szCs w:val="20"/>
                <w:lang w:eastAsia="en-GB"/>
              </w:rPr>
            </w:pPr>
            <w:r w:rsidRPr="00F94B97">
              <w:rPr>
                <w:rFonts w:ascii="Calibri" w:hAnsi="Calibri" w:cs="Arial"/>
                <w:szCs w:val="20"/>
                <w:lang w:eastAsia="en-GB"/>
              </w:rPr>
              <w:t>78,</w:t>
            </w:r>
            <w:r w:rsidR="00F94B97">
              <w:rPr>
                <w:rFonts w:ascii="Calibri" w:hAnsi="Calibri" w:cs="Arial"/>
                <w:szCs w:val="20"/>
                <w:lang w:eastAsia="en-GB"/>
              </w:rPr>
              <w:t>657</w:t>
            </w:r>
          </w:p>
        </w:tc>
      </w:tr>
      <w:tr w:rsidR="00195FFA" w:rsidRPr="00975FB8" w14:paraId="1CA669A9" w14:textId="77777777" w:rsidTr="00E34AB4">
        <w:trPr>
          <w:trHeight w:val="227"/>
        </w:trPr>
        <w:tc>
          <w:tcPr>
            <w:tcW w:w="5245" w:type="dxa"/>
            <w:noWrap/>
            <w:vAlign w:val="bottom"/>
          </w:tcPr>
          <w:p w14:paraId="1232507C" w14:textId="77777777" w:rsidR="00195FFA" w:rsidRPr="00E56E34" w:rsidRDefault="00195FFA" w:rsidP="00195FFA">
            <w:pPr>
              <w:spacing w:before="0" w:after="0"/>
              <w:ind w:left="-59" w:right="-1"/>
              <w:rPr>
                <w:rFonts w:ascii="Calibri" w:hAnsi="Calibri" w:cs="Arial"/>
                <w:bCs/>
                <w:szCs w:val="20"/>
                <w:lang w:eastAsia="en-GB"/>
              </w:rPr>
            </w:pPr>
          </w:p>
        </w:tc>
        <w:tc>
          <w:tcPr>
            <w:tcW w:w="709" w:type="dxa"/>
            <w:tcBorders>
              <w:left w:val="nil"/>
            </w:tcBorders>
            <w:noWrap/>
            <w:vAlign w:val="bottom"/>
          </w:tcPr>
          <w:p w14:paraId="2F465634"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3865C25D" w14:textId="77777777" w:rsidR="00195FFA" w:rsidRPr="00975FB8" w:rsidRDefault="00195FFA" w:rsidP="00195FFA">
            <w:pPr>
              <w:spacing w:before="0" w:after="0"/>
              <w:ind w:left="-851" w:right="-1" w:firstLine="76"/>
              <w:jc w:val="right"/>
              <w:rPr>
                <w:rFonts w:ascii="Calibri" w:hAnsi="Calibri" w:cs="Arial"/>
                <w:szCs w:val="20"/>
                <w:highlight w:val="yellow"/>
                <w:lang w:eastAsia="en-GB"/>
              </w:rPr>
            </w:pPr>
          </w:p>
        </w:tc>
        <w:tc>
          <w:tcPr>
            <w:tcW w:w="1451" w:type="dxa"/>
          </w:tcPr>
          <w:p w14:paraId="32DE297A" w14:textId="77777777"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Pr>
          <w:p w14:paraId="0FE9EFEF" w14:textId="77777777" w:rsidR="00195FFA" w:rsidRPr="00F94B97" w:rsidRDefault="00195FFA" w:rsidP="00195FFA">
            <w:pPr>
              <w:spacing w:before="0" w:after="0"/>
              <w:ind w:left="-851" w:right="-76" w:firstLine="76"/>
              <w:jc w:val="right"/>
              <w:rPr>
                <w:rFonts w:ascii="Calibri" w:hAnsi="Calibri" w:cs="Arial"/>
                <w:szCs w:val="20"/>
                <w:lang w:eastAsia="en-GB"/>
              </w:rPr>
            </w:pPr>
          </w:p>
        </w:tc>
      </w:tr>
      <w:tr w:rsidR="00195FFA" w:rsidRPr="00975FB8" w14:paraId="20DD049C" w14:textId="77777777" w:rsidTr="00E34AB4">
        <w:trPr>
          <w:trHeight w:val="264"/>
        </w:trPr>
        <w:tc>
          <w:tcPr>
            <w:tcW w:w="5245" w:type="dxa"/>
            <w:noWrap/>
            <w:vAlign w:val="bottom"/>
          </w:tcPr>
          <w:p w14:paraId="373036F6" w14:textId="77777777" w:rsidR="00195FFA" w:rsidRPr="00E56E34" w:rsidRDefault="00195FFA" w:rsidP="00195FFA">
            <w:pPr>
              <w:spacing w:before="0" w:after="0"/>
              <w:ind w:left="-59" w:right="-1"/>
              <w:rPr>
                <w:rFonts w:ascii="Calibri" w:hAnsi="Calibri" w:cs="Arial"/>
                <w:b/>
                <w:bCs/>
                <w:szCs w:val="20"/>
                <w:lang w:eastAsia="en-GB"/>
              </w:rPr>
            </w:pPr>
            <w:r w:rsidRPr="00E56E34">
              <w:rPr>
                <w:rFonts w:ascii="Calibri" w:hAnsi="Calibri" w:cs="Arial"/>
                <w:b/>
                <w:bCs/>
                <w:szCs w:val="20"/>
                <w:lang w:eastAsia="en-GB"/>
              </w:rPr>
              <w:t>Current liabilities</w:t>
            </w:r>
          </w:p>
        </w:tc>
        <w:tc>
          <w:tcPr>
            <w:tcW w:w="709" w:type="dxa"/>
            <w:tcBorders>
              <w:left w:val="nil"/>
            </w:tcBorders>
            <w:noWrap/>
            <w:vAlign w:val="bottom"/>
          </w:tcPr>
          <w:p w14:paraId="4FB9488B" w14:textId="77777777" w:rsidR="00195FFA" w:rsidRPr="0043305A" w:rsidRDefault="00195FFA" w:rsidP="00195FFA">
            <w:pPr>
              <w:spacing w:before="0" w:after="0"/>
              <w:ind w:left="-250" w:right="-1"/>
              <w:jc w:val="center"/>
              <w:rPr>
                <w:rFonts w:ascii="Calibri" w:hAnsi="Calibri" w:cs="Arial"/>
                <w:szCs w:val="20"/>
                <w:lang w:eastAsia="en-GB"/>
              </w:rPr>
            </w:pPr>
          </w:p>
        </w:tc>
        <w:tc>
          <w:tcPr>
            <w:tcW w:w="1134" w:type="dxa"/>
          </w:tcPr>
          <w:p w14:paraId="1220D9C9" w14:textId="77777777" w:rsidR="00195FFA" w:rsidRPr="00975FB8" w:rsidRDefault="00195FFA" w:rsidP="00195FFA">
            <w:pPr>
              <w:spacing w:before="0" w:after="0"/>
              <w:ind w:left="-851" w:right="-1" w:firstLine="76"/>
              <w:jc w:val="right"/>
              <w:rPr>
                <w:rFonts w:ascii="Calibri" w:hAnsi="Calibri" w:cs="Arial"/>
                <w:szCs w:val="20"/>
                <w:highlight w:val="yellow"/>
                <w:lang w:eastAsia="en-GB"/>
              </w:rPr>
            </w:pPr>
          </w:p>
        </w:tc>
        <w:tc>
          <w:tcPr>
            <w:tcW w:w="1451" w:type="dxa"/>
          </w:tcPr>
          <w:p w14:paraId="114FACF8" w14:textId="690BEA0E" w:rsidR="00195FFA" w:rsidRPr="005C7A34" w:rsidRDefault="00195FFA" w:rsidP="00195FFA">
            <w:pPr>
              <w:spacing w:before="0" w:after="0"/>
              <w:ind w:left="-851" w:right="-1" w:firstLine="76"/>
              <w:jc w:val="right"/>
              <w:rPr>
                <w:rFonts w:ascii="Calibri" w:hAnsi="Calibri" w:cs="Arial"/>
                <w:szCs w:val="20"/>
                <w:highlight w:val="yellow"/>
                <w:lang w:eastAsia="en-GB"/>
              </w:rPr>
            </w:pPr>
          </w:p>
        </w:tc>
        <w:tc>
          <w:tcPr>
            <w:tcW w:w="1417" w:type="dxa"/>
          </w:tcPr>
          <w:p w14:paraId="38AB5B5E" w14:textId="77777777" w:rsidR="00195FFA" w:rsidRPr="00F94B97" w:rsidRDefault="00195FFA" w:rsidP="00195FFA">
            <w:pPr>
              <w:spacing w:before="0" w:after="0"/>
              <w:ind w:left="-851" w:right="-76" w:firstLine="76"/>
              <w:jc w:val="right"/>
              <w:rPr>
                <w:rFonts w:ascii="Calibri" w:hAnsi="Calibri" w:cs="Arial"/>
                <w:szCs w:val="20"/>
                <w:lang w:eastAsia="en-GB"/>
              </w:rPr>
            </w:pPr>
          </w:p>
        </w:tc>
      </w:tr>
      <w:tr w:rsidR="001E3642" w:rsidRPr="00975FB8" w14:paraId="151ACA8A" w14:textId="77777777" w:rsidTr="00B1162A">
        <w:trPr>
          <w:trHeight w:val="264"/>
        </w:trPr>
        <w:tc>
          <w:tcPr>
            <w:tcW w:w="5245" w:type="dxa"/>
            <w:noWrap/>
            <w:vAlign w:val="bottom"/>
          </w:tcPr>
          <w:p w14:paraId="5A0697E2" w14:textId="77777777" w:rsidR="001E3642" w:rsidRPr="00E56E34" w:rsidRDefault="001E3642" w:rsidP="001E3642">
            <w:pPr>
              <w:spacing w:before="0" w:after="0"/>
              <w:ind w:left="-59" w:right="-1"/>
              <w:rPr>
                <w:rFonts w:ascii="Calibri" w:hAnsi="Calibri" w:cs="Arial"/>
                <w:bCs/>
                <w:szCs w:val="20"/>
                <w:lang w:eastAsia="en-GB"/>
              </w:rPr>
            </w:pPr>
            <w:r w:rsidRPr="00E56E34">
              <w:rPr>
                <w:rFonts w:ascii="Calibri" w:hAnsi="Calibri" w:cs="Arial"/>
                <w:bCs/>
                <w:szCs w:val="20"/>
                <w:lang w:eastAsia="en-GB"/>
              </w:rPr>
              <w:t>Trade and other payables</w:t>
            </w:r>
          </w:p>
        </w:tc>
        <w:tc>
          <w:tcPr>
            <w:tcW w:w="709" w:type="dxa"/>
            <w:tcBorders>
              <w:left w:val="nil"/>
            </w:tcBorders>
            <w:noWrap/>
            <w:vAlign w:val="bottom"/>
          </w:tcPr>
          <w:p w14:paraId="49FD9051" w14:textId="66042F04" w:rsidR="001E3642" w:rsidRPr="0043305A" w:rsidRDefault="001E3642" w:rsidP="001E3642">
            <w:pPr>
              <w:spacing w:before="0" w:after="0"/>
              <w:ind w:left="-250" w:right="-1"/>
              <w:jc w:val="center"/>
              <w:rPr>
                <w:rFonts w:ascii="Calibri" w:hAnsi="Calibri" w:cs="Arial"/>
                <w:szCs w:val="20"/>
                <w:lang w:eastAsia="en-GB"/>
              </w:rPr>
            </w:pPr>
          </w:p>
        </w:tc>
        <w:tc>
          <w:tcPr>
            <w:tcW w:w="1134" w:type="dxa"/>
          </w:tcPr>
          <w:p w14:paraId="1F965DC0" w14:textId="2F75F982" w:rsidR="001E3642" w:rsidRPr="00362B27" w:rsidRDefault="00362B27" w:rsidP="001E3642">
            <w:pPr>
              <w:spacing w:before="0" w:after="0"/>
              <w:ind w:left="-851" w:right="-1" w:firstLine="76"/>
              <w:jc w:val="right"/>
              <w:rPr>
                <w:rFonts w:ascii="Calibri" w:hAnsi="Calibri" w:cs="Arial"/>
                <w:szCs w:val="20"/>
                <w:lang w:eastAsia="en-GB"/>
              </w:rPr>
            </w:pPr>
            <w:r>
              <w:rPr>
                <w:rFonts w:ascii="Calibri" w:hAnsi="Calibri" w:cs="Arial"/>
                <w:szCs w:val="20"/>
                <w:lang w:eastAsia="en-GB"/>
              </w:rPr>
              <w:t>9</w:t>
            </w:r>
            <w:r w:rsidR="00F4476E">
              <w:rPr>
                <w:rFonts w:ascii="Calibri" w:hAnsi="Calibri" w:cs="Arial"/>
                <w:szCs w:val="20"/>
                <w:lang w:eastAsia="en-GB"/>
              </w:rPr>
              <w:t>44</w:t>
            </w:r>
          </w:p>
        </w:tc>
        <w:tc>
          <w:tcPr>
            <w:tcW w:w="1451" w:type="dxa"/>
          </w:tcPr>
          <w:p w14:paraId="66975EEC" w14:textId="10742CD8" w:rsidR="001E3642" w:rsidRPr="005C7A34" w:rsidRDefault="001B2CAE"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863</w:t>
            </w:r>
          </w:p>
        </w:tc>
        <w:tc>
          <w:tcPr>
            <w:tcW w:w="1417" w:type="dxa"/>
          </w:tcPr>
          <w:p w14:paraId="58216B36" w14:textId="4D1A4EDB" w:rsidR="001E3642" w:rsidRPr="00F94B97" w:rsidRDefault="00E767D1"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878</w:t>
            </w:r>
          </w:p>
        </w:tc>
      </w:tr>
      <w:tr w:rsidR="001E3642" w:rsidRPr="00975FB8" w14:paraId="007B713C" w14:textId="77777777" w:rsidTr="00B1162A">
        <w:trPr>
          <w:trHeight w:val="264"/>
        </w:trPr>
        <w:tc>
          <w:tcPr>
            <w:tcW w:w="5245" w:type="dxa"/>
            <w:noWrap/>
            <w:vAlign w:val="bottom"/>
          </w:tcPr>
          <w:p w14:paraId="3FD8D465" w14:textId="77777777" w:rsidR="001E3642" w:rsidRPr="00E56E34" w:rsidRDefault="001E3642" w:rsidP="001E3642">
            <w:pPr>
              <w:spacing w:before="0" w:after="0"/>
              <w:ind w:left="-59" w:right="-1"/>
              <w:rPr>
                <w:rFonts w:ascii="Calibri" w:hAnsi="Calibri" w:cs="Arial"/>
                <w:bCs/>
                <w:szCs w:val="20"/>
                <w:lang w:eastAsia="en-GB"/>
              </w:rPr>
            </w:pPr>
            <w:r w:rsidRPr="00E56E34">
              <w:rPr>
                <w:rFonts w:ascii="Calibri" w:hAnsi="Calibri" w:cs="Arial"/>
                <w:bCs/>
                <w:szCs w:val="20"/>
                <w:lang w:eastAsia="en-GB"/>
              </w:rPr>
              <w:t>Interest payable</w:t>
            </w:r>
          </w:p>
        </w:tc>
        <w:tc>
          <w:tcPr>
            <w:tcW w:w="709" w:type="dxa"/>
            <w:tcBorders>
              <w:left w:val="nil"/>
            </w:tcBorders>
            <w:noWrap/>
            <w:vAlign w:val="bottom"/>
          </w:tcPr>
          <w:p w14:paraId="7C58EC5F" w14:textId="2DEE7E1B" w:rsidR="001E3642" w:rsidRPr="0043305A" w:rsidRDefault="009267AC" w:rsidP="001E3642">
            <w:pPr>
              <w:spacing w:before="0" w:after="0"/>
              <w:ind w:left="-250" w:right="-1"/>
              <w:jc w:val="center"/>
              <w:rPr>
                <w:rFonts w:ascii="Calibri" w:hAnsi="Calibri" w:cs="Arial"/>
                <w:szCs w:val="20"/>
                <w:lang w:eastAsia="en-GB"/>
              </w:rPr>
            </w:pPr>
            <w:r>
              <w:rPr>
                <w:rFonts w:ascii="Calibri" w:hAnsi="Calibri" w:cs="Arial"/>
                <w:szCs w:val="20"/>
                <w:lang w:eastAsia="en-GB"/>
              </w:rPr>
              <w:t>7</w:t>
            </w:r>
          </w:p>
        </w:tc>
        <w:tc>
          <w:tcPr>
            <w:tcW w:w="1134" w:type="dxa"/>
          </w:tcPr>
          <w:p w14:paraId="7A70F5DD" w14:textId="120872AA" w:rsidR="001E3642" w:rsidRPr="00362B27" w:rsidRDefault="00362B27" w:rsidP="001E3642">
            <w:pPr>
              <w:spacing w:before="0" w:after="0"/>
              <w:ind w:left="-851" w:right="-1" w:firstLine="76"/>
              <w:jc w:val="right"/>
              <w:rPr>
                <w:rFonts w:ascii="Calibri" w:hAnsi="Calibri" w:cs="Arial"/>
                <w:szCs w:val="20"/>
                <w:lang w:eastAsia="en-GB"/>
              </w:rPr>
            </w:pPr>
            <w:r>
              <w:rPr>
                <w:rFonts w:ascii="Calibri" w:hAnsi="Calibri" w:cs="Arial"/>
                <w:szCs w:val="20"/>
                <w:lang w:eastAsia="en-GB"/>
              </w:rPr>
              <w:t>483</w:t>
            </w:r>
          </w:p>
        </w:tc>
        <w:tc>
          <w:tcPr>
            <w:tcW w:w="1451" w:type="dxa"/>
          </w:tcPr>
          <w:p w14:paraId="5A951B24" w14:textId="1FDB3AF5" w:rsidR="001E3642" w:rsidRPr="005C7A34" w:rsidRDefault="001B2CAE"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560</w:t>
            </w:r>
          </w:p>
        </w:tc>
        <w:tc>
          <w:tcPr>
            <w:tcW w:w="1417" w:type="dxa"/>
          </w:tcPr>
          <w:p w14:paraId="253F17A9" w14:textId="5B33F715" w:rsidR="001E3642" w:rsidRPr="00F94B97" w:rsidRDefault="00E767D1"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530</w:t>
            </w:r>
          </w:p>
        </w:tc>
      </w:tr>
      <w:tr w:rsidR="001E3642" w:rsidRPr="00975FB8" w14:paraId="738C3C84" w14:textId="77777777" w:rsidTr="00577867">
        <w:trPr>
          <w:trHeight w:val="264"/>
        </w:trPr>
        <w:tc>
          <w:tcPr>
            <w:tcW w:w="5245" w:type="dxa"/>
            <w:noWrap/>
            <w:vAlign w:val="bottom"/>
          </w:tcPr>
          <w:p w14:paraId="1AB3BF2D" w14:textId="77777777" w:rsidR="001E3642" w:rsidRPr="00E56E34" w:rsidRDefault="001E3642" w:rsidP="001E3642">
            <w:pPr>
              <w:spacing w:before="0" w:after="0"/>
              <w:ind w:left="-59" w:right="-1"/>
              <w:rPr>
                <w:rFonts w:ascii="Calibri" w:hAnsi="Calibri" w:cs="Arial"/>
                <w:bCs/>
                <w:szCs w:val="20"/>
                <w:lang w:eastAsia="en-GB"/>
              </w:rPr>
            </w:pPr>
            <w:r w:rsidRPr="00E56E34">
              <w:rPr>
                <w:rFonts w:ascii="Calibri" w:hAnsi="Calibri" w:cs="Arial"/>
                <w:bCs/>
                <w:szCs w:val="20"/>
                <w:lang w:eastAsia="en-GB"/>
              </w:rPr>
              <w:t>Deferred income</w:t>
            </w:r>
          </w:p>
        </w:tc>
        <w:tc>
          <w:tcPr>
            <w:tcW w:w="709" w:type="dxa"/>
            <w:tcBorders>
              <w:left w:val="nil"/>
            </w:tcBorders>
            <w:noWrap/>
            <w:vAlign w:val="bottom"/>
          </w:tcPr>
          <w:p w14:paraId="7CB9D38C" w14:textId="5BB17A41" w:rsidR="001E3642" w:rsidRPr="0043305A" w:rsidRDefault="001E3642" w:rsidP="001E3642">
            <w:pPr>
              <w:spacing w:before="0" w:after="0"/>
              <w:ind w:left="-250" w:right="-1"/>
              <w:jc w:val="center"/>
              <w:rPr>
                <w:rFonts w:ascii="Calibri" w:hAnsi="Calibri" w:cs="Arial"/>
                <w:szCs w:val="20"/>
                <w:lang w:eastAsia="en-GB"/>
              </w:rPr>
            </w:pPr>
            <w:r w:rsidRPr="0043305A">
              <w:rPr>
                <w:rFonts w:ascii="Calibri" w:hAnsi="Calibri" w:cs="Arial"/>
                <w:szCs w:val="20"/>
                <w:lang w:eastAsia="en-GB"/>
              </w:rPr>
              <w:t>5</w:t>
            </w:r>
          </w:p>
        </w:tc>
        <w:tc>
          <w:tcPr>
            <w:tcW w:w="1134" w:type="dxa"/>
          </w:tcPr>
          <w:p w14:paraId="7FF5A205" w14:textId="71F7B62B" w:rsidR="001E3642" w:rsidRPr="00362B27" w:rsidRDefault="00512CF8" w:rsidP="001E3642">
            <w:pPr>
              <w:spacing w:before="0" w:after="0"/>
              <w:ind w:left="-851" w:right="-1" w:firstLine="76"/>
              <w:jc w:val="right"/>
              <w:rPr>
                <w:rFonts w:ascii="Calibri" w:hAnsi="Calibri" w:cs="Arial"/>
                <w:szCs w:val="20"/>
                <w:lang w:eastAsia="en-GB"/>
              </w:rPr>
            </w:pPr>
            <w:r w:rsidRPr="00362B27">
              <w:rPr>
                <w:rFonts w:ascii="Calibri" w:hAnsi="Calibri" w:cs="Arial"/>
                <w:szCs w:val="20"/>
                <w:lang w:eastAsia="en-GB"/>
              </w:rPr>
              <w:t>3,</w:t>
            </w:r>
            <w:r w:rsidR="00362B27">
              <w:rPr>
                <w:rFonts w:ascii="Calibri" w:hAnsi="Calibri" w:cs="Arial"/>
                <w:szCs w:val="20"/>
                <w:lang w:eastAsia="en-GB"/>
              </w:rPr>
              <w:t>498</w:t>
            </w:r>
          </w:p>
        </w:tc>
        <w:tc>
          <w:tcPr>
            <w:tcW w:w="1451" w:type="dxa"/>
          </w:tcPr>
          <w:p w14:paraId="0D55A1AA" w14:textId="4716B067" w:rsidR="001E3642" w:rsidRPr="005C7A34" w:rsidRDefault="001B2CAE"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3,301</w:t>
            </w:r>
          </w:p>
        </w:tc>
        <w:tc>
          <w:tcPr>
            <w:tcW w:w="1417" w:type="dxa"/>
          </w:tcPr>
          <w:p w14:paraId="2927B660" w14:textId="6761862D" w:rsidR="001E3642" w:rsidRPr="00F94B97" w:rsidRDefault="00E767D1"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3,157</w:t>
            </w:r>
          </w:p>
        </w:tc>
      </w:tr>
      <w:tr w:rsidR="00362B27" w:rsidRPr="00975FB8" w14:paraId="12AD3518" w14:textId="77777777" w:rsidTr="00577867">
        <w:trPr>
          <w:trHeight w:val="264"/>
        </w:trPr>
        <w:tc>
          <w:tcPr>
            <w:tcW w:w="5245" w:type="dxa"/>
            <w:noWrap/>
            <w:vAlign w:val="bottom"/>
          </w:tcPr>
          <w:p w14:paraId="0A8255A9" w14:textId="34C75F55" w:rsidR="00362B27" w:rsidRPr="00E56E34" w:rsidRDefault="00362B27" w:rsidP="001E3642">
            <w:pPr>
              <w:spacing w:before="0" w:after="0"/>
              <w:ind w:left="-59" w:right="-1"/>
              <w:rPr>
                <w:rFonts w:ascii="Calibri" w:hAnsi="Calibri" w:cs="Arial"/>
                <w:bCs/>
                <w:szCs w:val="20"/>
                <w:lang w:eastAsia="en-GB"/>
              </w:rPr>
            </w:pPr>
            <w:r>
              <w:rPr>
                <w:rFonts w:ascii="Calibri" w:hAnsi="Calibri" w:cs="Arial"/>
                <w:bCs/>
                <w:szCs w:val="20"/>
                <w:lang w:eastAsia="en-GB"/>
              </w:rPr>
              <w:t>Financial liabilities at fair value through profit or loss - swap</w:t>
            </w:r>
          </w:p>
        </w:tc>
        <w:tc>
          <w:tcPr>
            <w:tcW w:w="709" w:type="dxa"/>
            <w:tcBorders>
              <w:left w:val="nil"/>
            </w:tcBorders>
            <w:noWrap/>
            <w:vAlign w:val="bottom"/>
          </w:tcPr>
          <w:p w14:paraId="451CF7FB" w14:textId="77777777" w:rsidR="00362B27" w:rsidRPr="0043305A" w:rsidRDefault="00362B27" w:rsidP="001E3642">
            <w:pPr>
              <w:spacing w:before="0" w:after="0"/>
              <w:ind w:left="-250" w:right="-1"/>
              <w:jc w:val="center"/>
              <w:rPr>
                <w:rFonts w:ascii="Calibri" w:hAnsi="Calibri" w:cs="Arial"/>
                <w:szCs w:val="20"/>
                <w:lang w:eastAsia="en-GB"/>
              </w:rPr>
            </w:pPr>
          </w:p>
        </w:tc>
        <w:tc>
          <w:tcPr>
            <w:tcW w:w="1134" w:type="dxa"/>
          </w:tcPr>
          <w:p w14:paraId="03622BE2" w14:textId="5FA10F87" w:rsidR="00362B27" w:rsidRPr="00362B27" w:rsidRDefault="00362B27" w:rsidP="001E3642">
            <w:pPr>
              <w:spacing w:before="0" w:after="0"/>
              <w:ind w:left="-851" w:right="-1" w:firstLine="76"/>
              <w:jc w:val="right"/>
              <w:rPr>
                <w:rFonts w:ascii="Calibri" w:hAnsi="Calibri" w:cs="Arial"/>
                <w:szCs w:val="20"/>
                <w:lang w:eastAsia="en-GB"/>
              </w:rPr>
            </w:pPr>
            <w:r>
              <w:rPr>
                <w:rFonts w:ascii="Calibri" w:hAnsi="Calibri" w:cs="Arial"/>
                <w:szCs w:val="20"/>
                <w:lang w:eastAsia="en-GB"/>
              </w:rPr>
              <w:t>5</w:t>
            </w:r>
          </w:p>
        </w:tc>
        <w:tc>
          <w:tcPr>
            <w:tcW w:w="1451" w:type="dxa"/>
          </w:tcPr>
          <w:p w14:paraId="683A2C74" w14:textId="5CC33408" w:rsidR="00362B27" w:rsidRDefault="00362B27" w:rsidP="001E3642">
            <w:pPr>
              <w:spacing w:before="0" w:after="0"/>
              <w:ind w:left="-851" w:right="-1" w:firstLine="76"/>
              <w:jc w:val="right"/>
              <w:rPr>
                <w:rFonts w:ascii="Calibri" w:hAnsi="Calibri" w:cs="Arial"/>
                <w:szCs w:val="20"/>
                <w:lang w:eastAsia="en-GB"/>
              </w:rPr>
            </w:pPr>
            <w:r>
              <w:rPr>
                <w:rFonts w:ascii="Calibri" w:hAnsi="Calibri" w:cs="Arial"/>
                <w:szCs w:val="20"/>
                <w:lang w:eastAsia="en-GB"/>
              </w:rPr>
              <w:t>-</w:t>
            </w:r>
          </w:p>
        </w:tc>
        <w:tc>
          <w:tcPr>
            <w:tcW w:w="1417" w:type="dxa"/>
          </w:tcPr>
          <w:p w14:paraId="1AC8568E" w14:textId="47AFFC83" w:rsidR="00362B27" w:rsidRDefault="00362B27"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w:t>
            </w:r>
          </w:p>
        </w:tc>
      </w:tr>
      <w:tr w:rsidR="001E3642" w:rsidRPr="00975FB8" w14:paraId="4306A9CF" w14:textId="77777777" w:rsidTr="00B1162A">
        <w:trPr>
          <w:trHeight w:val="227"/>
        </w:trPr>
        <w:tc>
          <w:tcPr>
            <w:tcW w:w="5245" w:type="dxa"/>
            <w:noWrap/>
            <w:vAlign w:val="bottom"/>
          </w:tcPr>
          <w:p w14:paraId="771675EF" w14:textId="77777777" w:rsidR="001E3642" w:rsidRPr="00E56E34" w:rsidRDefault="001E3642" w:rsidP="001E3642">
            <w:pPr>
              <w:spacing w:before="0" w:after="0"/>
              <w:ind w:left="-59" w:right="-1"/>
              <w:rPr>
                <w:rFonts w:ascii="Calibri" w:hAnsi="Calibri" w:cs="Arial"/>
                <w:b/>
                <w:bCs/>
                <w:szCs w:val="20"/>
                <w:lang w:eastAsia="en-GB"/>
              </w:rPr>
            </w:pPr>
          </w:p>
        </w:tc>
        <w:tc>
          <w:tcPr>
            <w:tcW w:w="709" w:type="dxa"/>
            <w:tcBorders>
              <w:left w:val="nil"/>
            </w:tcBorders>
            <w:noWrap/>
            <w:vAlign w:val="bottom"/>
          </w:tcPr>
          <w:p w14:paraId="33B752B4"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top w:val="single" w:sz="4" w:space="0" w:color="auto"/>
            </w:tcBorders>
          </w:tcPr>
          <w:p w14:paraId="1AEC870E" w14:textId="4D9375DC" w:rsidR="001E3642" w:rsidRPr="00362B27" w:rsidRDefault="00512CF8" w:rsidP="001E3642">
            <w:pPr>
              <w:spacing w:before="0" w:after="0"/>
              <w:ind w:left="-851" w:right="-1" w:firstLine="76"/>
              <w:jc w:val="right"/>
              <w:rPr>
                <w:rFonts w:ascii="Calibri" w:hAnsi="Calibri" w:cs="Arial"/>
                <w:szCs w:val="20"/>
                <w:lang w:eastAsia="en-GB"/>
              </w:rPr>
            </w:pPr>
            <w:r w:rsidRPr="00362B27">
              <w:rPr>
                <w:rFonts w:ascii="Calibri" w:hAnsi="Calibri" w:cs="Arial"/>
                <w:szCs w:val="20"/>
                <w:lang w:eastAsia="en-GB"/>
              </w:rPr>
              <w:t>4,</w:t>
            </w:r>
            <w:r w:rsidR="00362B27">
              <w:rPr>
                <w:rFonts w:ascii="Calibri" w:hAnsi="Calibri" w:cs="Arial"/>
                <w:szCs w:val="20"/>
                <w:lang w:eastAsia="en-GB"/>
              </w:rPr>
              <w:t>9</w:t>
            </w:r>
            <w:r w:rsidR="00F4476E">
              <w:rPr>
                <w:rFonts w:ascii="Calibri" w:hAnsi="Calibri" w:cs="Arial"/>
                <w:szCs w:val="20"/>
                <w:lang w:eastAsia="en-GB"/>
              </w:rPr>
              <w:t>30</w:t>
            </w:r>
          </w:p>
        </w:tc>
        <w:tc>
          <w:tcPr>
            <w:tcW w:w="1451" w:type="dxa"/>
            <w:tcBorders>
              <w:top w:val="single" w:sz="4" w:space="0" w:color="auto"/>
            </w:tcBorders>
          </w:tcPr>
          <w:p w14:paraId="7F05D862" w14:textId="6D3A1743" w:rsidR="001E3642" w:rsidRPr="005C7A34" w:rsidRDefault="001B2CAE" w:rsidP="001E3642">
            <w:pPr>
              <w:spacing w:before="0" w:after="0"/>
              <w:ind w:left="-851" w:right="-1" w:firstLine="76"/>
              <w:jc w:val="right"/>
              <w:rPr>
                <w:rFonts w:ascii="Calibri" w:hAnsi="Calibri" w:cs="Arial"/>
                <w:szCs w:val="20"/>
                <w:highlight w:val="yellow"/>
                <w:lang w:eastAsia="en-GB"/>
              </w:rPr>
            </w:pPr>
            <w:r>
              <w:rPr>
                <w:rFonts w:ascii="Calibri" w:hAnsi="Calibri" w:cs="Arial"/>
                <w:bCs/>
                <w:szCs w:val="20"/>
                <w:lang w:eastAsia="en-GB"/>
              </w:rPr>
              <w:t>4,724</w:t>
            </w:r>
          </w:p>
        </w:tc>
        <w:tc>
          <w:tcPr>
            <w:tcW w:w="1417" w:type="dxa"/>
            <w:tcBorders>
              <w:top w:val="single" w:sz="4" w:space="0" w:color="auto"/>
            </w:tcBorders>
          </w:tcPr>
          <w:p w14:paraId="1E4B1F90" w14:textId="56FC2126" w:rsidR="001E3642" w:rsidRPr="00F94B97" w:rsidRDefault="00E767D1"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4,565</w:t>
            </w:r>
          </w:p>
        </w:tc>
      </w:tr>
      <w:tr w:rsidR="001E3642" w:rsidRPr="00975FB8" w14:paraId="2A0D85DD" w14:textId="77777777" w:rsidTr="00E34AB4">
        <w:trPr>
          <w:trHeight w:val="227"/>
        </w:trPr>
        <w:tc>
          <w:tcPr>
            <w:tcW w:w="5245" w:type="dxa"/>
            <w:noWrap/>
            <w:vAlign w:val="bottom"/>
          </w:tcPr>
          <w:p w14:paraId="71AD4383" w14:textId="77777777" w:rsidR="001E3642" w:rsidRPr="00E56E34" w:rsidRDefault="001E3642" w:rsidP="001E3642">
            <w:pPr>
              <w:spacing w:before="0" w:after="0"/>
              <w:ind w:left="-59" w:right="-1"/>
              <w:rPr>
                <w:rFonts w:ascii="Calibri" w:hAnsi="Calibri" w:cs="Arial"/>
                <w:b/>
                <w:bCs/>
                <w:szCs w:val="20"/>
                <w:lang w:eastAsia="en-GB"/>
              </w:rPr>
            </w:pPr>
          </w:p>
        </w:tc>
        <w:tc>
          <w:tcPr>
            <w:tcW w:w="709" w:type="dxa"/>
            <w:tcBorders>
              <w:left w:val="nil"/>
            </w:tcBorders>
            <w:noWrap/>
            <w:vAlign w:val="bottom"/>
          </w:tcPr>
          <w:p w14:paraId="1F03E636"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bottom w:val="single" w:sz="4" w:space="0" w:color="auto"/>
            </w:tcBorders>
          </w:tcPr>
          <w:p w14:paraId="73A37590" w14:textId="77777777" w:rsidR="001E3642" w:rsidRPr="00362B27" w:rsidRDefault="001E3642" w:rsidP="001E3642">
            <w:pPr>
              <w:spacing w:before="0" w:after="0"/>
              <w:ind w:left="-851" w:right="-1" w:firstLine="76"/>
              <w:jc w:val="right"/>
              <w:rPr>
                <w:rFonts w:ascii="Calibri" w:hAnsi="Calibri" w:cs="Arial"/>
                <w:szCs w:val="20"/>
                <w:lang w:eastAsia="en-GB"/>
              </w:rPr>
            </w:pPr>
          </w:p>
        </w:tc>
        <w:tc>
          <w:tcPr>
            <w:tcW w:w="1451" w:type="dxa"/>
            <w:tcBorders>
              <w:bottom w:val="single" w:sz="4" w:space="0" w:color="auto"/>
            </w:tcBorders>
          </w:tcPr>
          <w:p w14:paraId="60E20E3F" w14:textId="77777777" w:rsidR="001E3642" w:rsidRPr="005C7A34" w:rsidRDefault="001E3642" w:rsidP="001E3642">
            <w:pPr>
              <w:spacing w:before="0" w:after="0"/>
              <w:ind w:left="-851" w:right="-1" w:firstLine="76"/>
              <w:jc w:val="right"/>
              <w:rPr>
                <w:rFonts w:ascii="Calibri" w:hAnsi="Calibri" w:cs="Arial"/>
                <w:szCs w:val="20"/>
                <w:highlight w:val="yellow"/>
                <w:lang w:eastAsia="en-GB"/>
              </w:rPr>
            </w:pPr>
          </w:p>
        </w:tc>
        <w:tc>
          <w:tcPr>
            <w:tcW w:w="1417" w:type="dxa"/>
            <w:tcBorders>
              <w:bottom w:val="single" w:sz="4" w:space="0" w:color="auto"/>
            </w:tcBorders>
          </w:tcPr>
          <w:p w14:paraId="5B496751" w14:textId="77777777" w:rsidR="001E3642" w:rsidRPr="00F94B97" w:rsidRDefault="001E3642" w:rsidP="001E3642">
            <w:pPr>
              <w:spacing w:before="0" w:after="0"/>
              <w:ind w:left="-851" w:right="-76" w:firstLine="76"/>
              <w:jc w:val="right"/>
              <w:rPr>
                <w:rFonts w:ascii="Calibri" w:hAnsi="Calibri" w:cs="Arial"/>
                <w:szCs w:val="20"/>
                <w:lang w:eastAsia="en-GB"/>
              </w:rPr>
            </w:pPr>
          </w:p>
        </w:tc>
      </w:tr>
      <w:tr w:rsidR="001E3642" w:rsidRPr="00975FB8" w14:paraId="7031F3E5" w14:textId="77777777" w:rsidTr="00E34AB4">
        <w:trPr>
          <w:trHeight w:val="264"/>
        </w:trPr>
        <w:tc>
          <w:tcPr>
            <w:tcW w:w="5245" w:type="dxa"/>
            <w:noWrap/>
            <w:vAlign w:val="bottom"/>
          </w:tcPr>
          <w:p w14:paraId="63D5374A" w14:textId="77777777" w:rsidR="001E3642" w:rsidRPr="00E56E34" w:rsidRDefault="001E3642" w:rsidP="001E3642">
            <w:pPr>
              <w:spacing w:before="0" w:after="0"/>
              <w:ind w:left="-59" w:right="-1"/>
              <w:rPr>
                <w:rFonts w:ascii="Calibri" w:hAnsi="Calibri" w:cs="Arial"/>
                <w:b/>
                <w:bCs/>
                <w:szCs w:val="20"/>
                <w:lang w:eastAsia="en-GB"/>
              </w:rPr>
            </w:pPr>
            <w:r w:rsidRPr="00E56E34">
              <w:rPr>
                <w:rFonts w:ascii="Calibri" w:hAnsi="Calibri" w:cs="Arial"/>
                <w:b/>
                <w:bCs/>
                <w:szCs w:val="20"/>
                <w:lang w:eastAsia="en-GB"/>
              </w:rPr>
              <w:t>Total liabilities</w:t>
            </w:r>
          </w:p>
        </w:tc>
        <w:tc>
          <w:tcPr>
            <w:tcW w:w="709" w:type="dxa"/>
            <w:tcBorders>
              <w:left w:val="nil"/>
            </w:tcBorders>
            <w:noWrap/>
            <w:vAlign w:val="bottom"/>
          </w:tcPr>
          <w:p w14:paraId="05B70115"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top w:val="single" w:sz="4" w:space="0" w:color="auto"/>
              <w:bottom w:val="single" w:sz="4" w:space="0" w:color="auto"/>
            </w:tcBorders>
          </w:tcPr>
          <w:p w14:paraId="58B12505" w14:textId="111C1515" w:rsidR="001E3642" w:rsidRPr="00362B27" w:rsidRDefault="00512CF8" w:rsidP="001E3642">
            <w:pPr>
              <w:spacing w:before="0" w:after="0"/>
              <w:ind w:left="-851" w:right="-1" w:firstLine="76"/>
              <w:jc w:val="right"/>
              <w:rPr>
                <w:rFonts w:ascii="Calibri" w:hAnsi="Calibri" w:cs="Arial"/>
                <w:b/>
                <w:szCs w:val="20"/>
                <w:lang w:eastAsia="en-GB"/>
              </w:rPr>
            </w:pPr>
            <w:r w:rsidRPr="00362B27">
              <w:rPr>
                <w:rFonts w:ascii="Calibri" w:hAnsi="Calibri" w:cs="Arial"/>
                <w:b/>
                <w:szCs w:val="20"/>
                <w:lang w:eastAsia="en-GB"/>
              </w:rPr>
              <w:t>8</w:t>
            </w:r>
            <w:r w:rsidR="00F4476E">
              <w:rPr>
                <w:rFonts w:ascii="Calibri" w:hAnsi="Calibri" w:cs="Arial"/>
                <w:b/>
                <w:szCs w:val="20"/>
                <w:lang w:eastAsia="en-GB"/>
              </w:rPr>
              <w:t>7,778</w:t>
            </w:r>
          </w:p>
        </w:tc>
        <w:tc>
          <w:tcPr>
            <w:tcW w:w="1451" w:type="dxa"/>
            <w:tcBorders>
              <w:top w:val="single" w:sz="4" w:space="0" w:color="auto"/>
              <w:bottom w:val="single" w:sz="4" w:space="0" w:color="auto"/>
            </w:tcBorders>
          </w:tcPr>
          <w:p w14:paraId="1EE618F8" w14:textId="0FE9F662" w:rsidR="001E3642" w:rsidRPr="005C7A34" w:rsidRDefault="001E3642" w:rsidP="001E3642">
            <w:pPr>
              <w:spacing w:before="0" w:after="0"/>
              <w:ind w:left="-851" w:right="-1" w:firstLine="76"/>
              <w:jc w:val="right"/>
              <w:rPr>
                <w:rFonts w:ascii="Calibri" w:hAnsi="Calibri" w:cs="Arial"/>
                <w:b/>
                <w:szCs w:val="20"/>
                <w:highlight w:val="yellow"/>
                <w:lang w:eastAsia="en-GB"/>
              </w:rPr>
            </w:pPr>
            <w:r>
              <w:rPr>
                <w:rFonts w:ascii="Calibri" w:hAnsi="Calibri" w:cs="Arial"/>
                <w:b/>
                <w:szCs w:val="20"/>
                <w:lang w:eastAsia="en-GB"/>
              </w:rPr>
              <w:t>8</w:t>
            </w:r>
            <w:r w:rsidR="001B2CAE">
              <w:rPr>
                <w:rFonts w:ascii="Calibri" w:hAnsi="Calibri" w:cs="Arial"/>
                <w:b/>
                <w:szCs w:val="20"/>
                <w:lang w:eastAsia="en-GB"/>
              </w:rPr>
              <w:t>8,191</w:t>
            </w:r>
          </w:p>
        </w:tc>
        <w:tc>
          <w:tcPr>
            <w:tcW w:w="1417" w:type="dxa"/>
            <w:tcBorders>
              <w:top w:val="single" w:sz="4" w:space="0" w:color="auto"/>
              <w:bottom w:val="single" w:sz="4" w:space="0" w:color="auto"/>
            </w:tcBorders>
          </w:tcPr>
          <w:p w14:paraId="7C58A800" w14:textId="2D2651EA" w:rsidR="001E3642" w:rsidRPr="00F94B97" w:rsidRDefault="001E3642" w:rsidP="001E3642">
            <w:pPr>
              <w:spacing w:before="0" w:after="0"/>
              <w:ind w:left="-851" w:right="-76" w:firstLine="76"/>
              <w:jc w:val="right"/>
              <w:rPr>
                <w:rFonts w:ascii="Calibri" w:hAnsi="Calibri" w:cs="Arial"/>
                <w:b/>
                <w:szCs w:val="20"/>
                <w:lang w:eastAsia="en-GB"/>
              </w:rPr>
            </w:pPr>
            <w:r w:rsidRPr="00F94B97">
              <w:rPr>
                <w:rFonts w:ascii="Calibri" w:hAnsi="Calibri" w:cs="Arial"/>
                <w:b/>
                <w:szCs w:val="20"/>
                <w:lang w:eastAsia="en-GB"/>
              </w:rPr>
              <w:t>8</w:t>
            </w:r>
            <w:r w:rsidR="00E767D1">
              <w:rPr>
                <w:rFonts w:ascii="Calibri" w:hAnsi="Calibri" w:cs="Arial"/>
                <w:b/>
                <w:szCs w:val="20"/>
                <w:lang w:eastAsia="en-GB"/>
              </w:rPr>
              <w:t>3,222</w:t>
            </w:r>
          </w:p>
        </w:tc>
      </w:tr>
      <w:tr w:rsidR="001E3642" w:rsidRPr="00975FB8" w14:paraId="360D82D6" w14:textId="77777777" w:rsidTr="00E34AB4">
        <w:trPr>
          <w:trHeight w:val="227"/>
        </w:trPr>
        <w:tc>
          <w:tcPr>
            <w:tcW w:w="5245" w:type="dxa"/>
            <w:noWrap/>
            <w:vAlign w:val="bottom"/>
          </w:tcPr>
          <w:p w14:paraId="4766879C" w14:textId="77777777" w:rsidR="001E3642" w:rsidRPr="00E56E34" w:rsidRDefault="001E3642" w:rsidP="001E3642">
            <w:pPr>
              <w:spacing w:before="0" w:after="0"/>
              <w:ind w:left="-59" w:right="-1"/>
              <w:rPr>
                <w:rFonts w:ascii="Calibri" w:hAnsi="Calibri" w:cs="Arial"/>
                <w:b/>
                <w:bCs/>
                <w:szCs w:val="20"/>
                <w:lang w:eastAsia="en-GB"/>
              </w:rPr>
            </w:pPr>
          </w:p>
        </w:tc>
        <w:tc>
          <w:tcPr>
            <w:tcW w:w="709" w:type="dxa"/>
            <w:tcBorders>
              <w:left w:val="nil"/>
            </w:tcBorders>
            <w:noWrap/>
            <w:vAlign w:val="bottom"/>
          </w:tcPr>
          <w:p w14:paraId="436D4968"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top w:val="single" w:sz="4" w:space="0" w:color="auto"/>
              <w:bottom w:val="single" w:sz="4" w:space="0" w:color="auto"/>
            </w:tcBorders>
          </w:tcPr>
          <w:p w14:paraId="52A5FD89" w14:textId="77777777" w:rsidR="001E3642" w:rsidRPr="00362B27" w:rsidRDefault="001E3642" w:rsidP="001E3642">
            <w:pPr>
              <w:spacing w:before="0" w:after="0"/>
              <w:ind w:left="-851" w:right="-1" w:firstLine="76"/>
              <w:jc w:val="right"/>
              <w:rPr>
                <w:rFonts w:ascii="Calibri" w:hAnsi="Calibri" w:cs="Arial"/>
                <w:szCs w:val="20"/>
                <w:lang w:eastAsia="en-GB"/>
              </w:rPr>
            </w:pPr>
          </w:p>
        </w:tc>
        <w:tc>
          <w:tcPr>
            <w:tcW w:w="1451" w:type="dxa"/>
            <w:tcBorders>
              <w:top w:val="single" w:sz="4" w:space="0" w:color="auto"/>
              <w:bottom w:val="single" w:sz="4" w:space="0" w:color="auto"/>
            </w:tcBorders>
          </w:tcPr>
          <w:p w14:paraId="44FC5A0B" w14:textId="77777777" w:rsidR="001E3642" w:rsidRPr="005C7A34" w:rsidRDefault="001E3642" w:rsidP="001E3642">
            <w:pPr>
              <w:spacing w:before="0" w:after="0"/>
              <w:ind w:left="-851" w:right="-1" w:firstLine="76"/>
              <w:jc w:val="right"/>
              <w:rPr>
                <w:rFonts w:ascii="Calibri" w:hAnsi="Calibri" w:cs="Arial"/>
                <w:szCs w:val="20"/>
                <w:highlight w:val="yellow"/>
                <w:lang w:eastAsia="en-GB"/>
              </w:rPr>
            </w:pPr>
          </w:p>
        </w:tc>
        <w:tc>
          <w:tcPr>
            <w:tcW w:w="1417" w:type="dxa"/>
            <w:tcBorders>
              <w:top w:val="single" w:sz="4" w:space="0" w:color="auto"/>
              <w:bottom w:val="single" w:sz="4" w:space="0" w:color="auto"/>
            </w:tcBorders>
          </w:tcPr>
          <w:p w14:paraId="201739B4" w14:textId="77777777" w:rsidR="001E3642" w:rsidRPr="00F94B97" w:rsidRDefault="001E3642" w:rsidP="001E3642">
            <w:pPr>
              <w:spacing w:before="0" w:after="0"/>
              <w:ind w:left="-851" w:right="-76" w:firstLine="76"/>
              <w:jc w:val="right"/>
              <w:rPr>
                <w:rFonts w:ascii="Calibri" w:hAnsi="Calibri" w:cs="Arial"/>
                <w:szCs w:val="20"/>
                <w:lang w:eastAsia="en-GB"/>
              </w:rPr>
            </w:pPr>
          </w:p>
        </w:tc>
      </w:tr>
      <w:tr w:rsidR="001E3642" w:rsidRPr="00975FB8" w14:paraId="1EA63AE4" w14:textId="77777777" w:rsidTr="00E34AB4">
        <w:trPr>
          <w:trHeight w:val="264"/>
        </w:trPr>
        <w:tc>
          <w:tcPr>
            <w:tcW w:w="5245" w:type="dxa"/>
            <w:noWrap/>
            <w:vAlign w:val="bottom"/>
          </w:tcPr>
          <w:p w14:paraId="3F611A6B" w14:textId="77777777" w:rsidR="001E3642" w:rsidRPr="00E56E34" w:rsidRDefault="001E3642" w:rsidP="001E3642">
            <w:pPr>
              <w:spacing w:before="0" w:after="0"/>
              <w:ind w:left="-59" w:right="-1"/>
              <w:rPr>
                <w:rFonts w:ascii="Calibri" w:hAnsi="Calibri" w:cs="Arial"/>
                <w:b/>
                <w:bCs/>
                <w:szCs w:val="20"/>
                <w:lang w:eastAsia="en-GB"/>
              </w:rPr>
            </w:pPr>
            <w:r w:rsidRPr="00E56E34">
              <w:rPr>
                <w:rFonts w:ascii="Calibri" w:hAnsi="Calibri" w:cs="Arial"/>
                <w:b/>
                <w:bCs/>
                <w:szCs w:val="20"/>
                <w:lang w:eastAsia="en-GB"/>
              </w:rPr>
              <w:t>Net assets</w:t>
            </w:r>
          </w:p>
        </w:tc>
        <w:tc>
          <w:tcPr>
            <w:tcW w:w="709" w:type="dxa"/>
            <w:tcBorders>
              <w:left w:val="nil"/>
            </w:tcBorders>
            <w:noWrap/>
            <w:vAlign w:val="bottom"/>
          </w:tcPr>
          <w:p w14:paraId="0B3F4A13"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top w:val="single" w:sz="4" w:space="0" w:color="auto"/>
              <w:bottom w:val="double" w:sz="4" w:space="0" w:color="auto"/>
            </w:tcBorders>
          </w:tcPr>
          <w:p w14:paraId="16096E28" w14:textId="0649C0EF" w:rsidR="001E3642" w:rsidRPr="00362B27" w:rsidRDefault="00512CF8" w:rsidP="001E3642">
            <w:pPr>
              <w:spacing w:before="0" w:after="0"/>
              <w:ind w:left="-851" w:right="-1" w:firstLine="76"/>
              <w:jc w:val="right"/>
              <w:rPr>
                <w:rFonts w:ascii="Calibri" w:hAnsi="Calibri" w:cs="Arial"/>
                <w:b/>
                <w:szCs w:val="20"/>
                <w:lang w:eastAsia="en-GB"/>
              </w:rPr>
            </w:pPr>
            <w:r w:rsidRPr="00362B27">
              <w:rPr>
                <w:rFonts w:ascii="Calibri" w:hAnsi="Calibri" w:cs="Arial"/>
                <w:b/>
                <w:szCs w:val="20"/>
                <w:lang w:eastAsia="en-GB"/>
              </w:rPr>
              <w:t>1</w:t>
            </w:r>
            <w:r w:rsidR="00B14698">
              <w:rPr>
                <w:rFonts w:ascii="Calibri" w:hAnsi="Calibri" w:cs="Arial"/>
                <w:b/>
                <w:szCs w:val="20"/>
                <w:lang w:eastAsia="en-GB"/>
              </w:rPr>
              <w:t>26,0</w:t>
            </w:r>
            <w:r w:rsidR="00F4476E">
              <w:rPr>
                <w:rFonts w:ascii="Calibri" w:hAnsi="Calibri" w:cs="Arial"/>
                <w:b/>
                <w:szCs w:val="20"/>
                <w:lang w:eastAsia="en-GB"/>
              </w:rPr>
              <w:t>47</w:t>
            </w:r>
          </w:p>
        </w:tc>
        <w:tc>
          <w:tcPr>
            <w:tcW w:w="1451" w:type="dxa"/>
            <w:tcBorders>
              <w:top w:val="single" w:sz="4" w:space="0" w:color="auto"/>
              <w:bottom w:val="double" w:sz="4" w:space="0" w:color="auto"/>
            </w:tcBorders>
          </w:tcPr>
          <w:p w14:paraId="02D3B14D" w14:textId="21B0FF11" w:rsidR="001E3642" w:rsidRPr="005C7A34" w:rsidRDefault="001E3642" w:rsidP="001E3642">
            <w:pPr>
              <w:spacing w:before="0" w:after="0"/>
              <w:ind w:left="-851" w:right="-1" w:firstLine="76"/>
              <w:jc w:val="right"/>
              <w:rPr>
                <w:rFonts w:ascii="Calibri" w:hAnsi="Calibri" w:cs="Arial"/>
                <w:b/>
                <w:szCs w:val="20"/>
                <w:highlight w:val="yellow"/>
                <w:lang w:eastAsia="en-GB"/>
              </w:rPr>
            </w:pPr>
            <w:r>
              <w:rPr>
                <w:rFonts w:ascii="Calibri" w:hAnsi="Calibri" w:cs="Arial"/>
                <w:b/>
                <w:szCs w:val="20"/>
                <w:lang w:eastAsia="en-GB"/>
              </w:rPr>
              <w:t>1</w:t>
            </w:r>
            <w:r w:rsidR="001B2CAE">
              <w:rPr>
                <w:rFonts w:ascii="Calibri" w:hAnsi="Calibri" w:cs="Arial"/>
                <w:b/>
                <w:szCs w:val="20"/>
                <w:lang w:eastAsia="en-GB"/>
              </w:rPr>
              <w:t>25,448</w:t>
            </w:r>
          </w:p>
        </w:tc>
        <w:tc>
          <w:tcPr>
            <w:tcW w:w="1417" w:type="dxa"/>
            <w:tcBorders>
              <w:top w:val="single" w:sz="4" w:space="0" w:color="auto"/>
              <w:bottom w:val="double" w:sz="4" w:space="0" w:color="auto"/>
            </w:tcBorders>
          </w:tcPr>
          <w:p w14:paraId="0E45965E" w14:textId="20D0492A" w:rsidR="001E3642" w:rsidRPr="00F94B97" w:rsidRDefault="001E3642" w:rsidP="001E3642">
            <w:pPr>
              <w:spacing w:before="0" w:after="0"/>
              <w:ind w:left="-851" w:right="-76" w:firstLine="76"/>
              <w:jc w:val="right"/>
              <w:rPr>
                <w:rFonts w:ascii="Calibri" w:hAnsi="Calibri" w:cs="Arial"/>
                <w:b/>
                <w:szCs w:val="20"/>
                <w:lang w:eastAsia="en-GB"/>
              </w:rPr>
            </w:pPr>
            <w:r w:rsidRPr="00F94B97">
              <w:rPr>
                <w:rFonts w:ascii="Calibri" w:hAnsi="Calibri" w:cs="Arial"/>
                <w:b/>
                <w:szCs w:val="20"/>
                <w:lang w:eastAsia="en-GB"/>
              </w:rPr>
              <w:t>1</w:t>
            </w:r>
            <w:r w:rsidR="00E767D1">
              <w:rPr>
                <w:rFonts w:ascii="Calibri" w:hAnsi="Calibri" w:cs="Arial"/>
                <w:b/>
                <w:szCs w:val="20"/>
                <w:lang w:eastAsia="en-GB"/>
              </w:rPr>
              <w:t>30,009</w:t>
            </w:r>
          </w:p>
        </w:tc>
      </w:tr>
      <w:tr w:rsidR="001E3642" w:rsidRPr="00975FB8" w14:paraId="14B20110" w14:textId="77777777" w:rsidTr="00E34AB4">
        <w:trPr>
          <w:trHeight w:val="227"/>
        </w:trPr>
        <w:tc>
          <w:tcPr>
            <w:tcW w:w="5245" w:type="dxa"/>
            <w:noWrap/>
            <w:vAlign w:val="bottom"/>
          </w:tcPr>
          <w:p w14:paraId="6A2E03C8" w14:textId="77777777" w:rsidR="001E3642" w:rsidRPr="00E56E34" w:rsidRDefault="001E3642" w:rsidP="001E3642">
            <w:pPr>
              <w:spacing w:before="0" w:after="0"/>
              <w:ind w:left="-59" w:right="-1"/>
              <w:rPr>
                <w:rFonts w:ascii="Calibri" w:hAnsi="Calibri" w:cs="Arial"/>
                <w:b/>
                <w:bCs/>
                <w:szCs w:val="20"/>
                <w:lang w:eastAsia="en-GB"/>
              </w:rPr>
            </w:pPr>
          </w:p>
        </w:tc>
        <w:tc>
          <w:tcPr>
            <w:tcW w:w="709" w:type="dxa"/>
            <w:tcBorders>
              <w:left w:val="nil"/>
            </w:tcBorders>
            <w:noWrap/>
            <w:vAlign w:val="bottom"/>
          </w:tcPr>
          <w:p w14:paraId="02541063" w14:textId="77777777" w:rsidR="001E3642" w:rsidRPr="0043305A" w:rsidRDefault="001E3642" w:rsidP="001E3642">
            <w:pPr>
              <w:spacing w:before="0" w:after="0"/>
              <w:ind w:left="-250" w:right="-1"/>
              <w:jc w:val="center"/>
              <w:rPr>
                <w:rFonts w:ascii="Calibri" w:hAnsi="Calibri" w:cs="Arial"/>
                <w:szCs w:val="20"/>
                <w:lang w:eastAsia="en-GB"/>
              </w:rPr>
            </w:pPr>
          </w:p>
        </w:tc>
        <w:tc>
          <w:tcPr>
            <w:tcW w:w="1134" w:type="dxa"/>
            <w:tcBorders>
              <w:top w:val="double" w:sz="4" w:space="0" w:color="auto"/>
            </w:tcBorders>
          </w:tcPr>
          <w:p w14:paraId="6E055BB0" w14:textId="77777777" w:rsidR="001E3642" w:rsidRPr="00362B27" w:rsidRDefault="001E3642" w:rsidP="001E3642">
            <w:pPr>
              <w:spacing w:before="0" w:after="0"/>
              <w:ind w:left="-851" w:right="-1" w:firstLine="76"/>
              <w:jc w:val="right"/>
              <w:rPr>
                <w:rFonts w:ascii="Calibri" w:hAnsi="Calibri" w:cs="Arial"/>
                <w:szCs w:val="20"/>
                <w:lang w:eastAsia="en-GB"/>
              </w:rPr>
            </w:pPr>
          </w:p>
        </w:tc>
        <w:tc>
          <w:tcPr>
            <w:tcW w:w="1451" w:type="dxa"/>
            <w:tcBorders>
              <w:top w:val="double" w:sz="4" w:space="0" w:color="auto"/>
            </w:tcBorders>
          </w:tcPr>
          <w:p w14:paraId="5E9B51D8" w14:textId="7480DB5F" w:rsidR="001E3642" w:rsidRPr="005C7A34" w:rsidRDefault="001E3642" w:rsidP="001E3642">
            <w:pPr>
              <w:spacing w:before="0" w:after="0"/>
              <w:ind w:left="-851" w:right="-1" w:firstLine="76"/>
              <w:jc w:val="right"/>
              <w:rPr>
                <w:rFonts w:ascii="Calibri" w:hAnsi="Calibri" w:cs="Arial"/>
                <w:szCs w:val="20"/>
                <w:highlight w:val="yellow"/>
                <w:lang w:eastAsia="en-GB"/>
              </w:rPr>
            </w:pPr>
          </w:p>
        </w:tc>
        <w:tc>
          <w:tcPr>
            <w:tcW w:w="1417" w:type="dxa"/>
            <w:tcBorders>
              <w:top w:val="double" w:sz="4" w:space="0" w:color="auto"/>
            </w:tcBorders>
          </w:tcPr>
          <w:p w14:paraId="079FB366" w14:textId="77777777" w:rsidR="001E3642" w:rsidRPr="00F94B97" w:rsidRDefault="001E3642" w:rsidP="001E3642">
            <w:pPr>
              <w:spacing w:before="0" w:after="0"/>
              <w:ind w:left="-851" w:right="-76" w:firstLine="76"/>
              <w:jc w:val="right"/>
              <w:rPr>
                <w:rFonts w:ascii="Calibri" w:hAnsi="Calibri" w:cs="Arial"/>
                <w:szCs w:val="20"/>
                <w:lang w:eastAsia="en-GB"/>
              </w:rPr>
            </w:pPr>
          </w:p>
        </w:tc>
      </w:tr>
      <w:tr w:rsidR="001E3642" w:rsidRPr="00975FB8" w14:paraId="2C0F1B6E" w14:textId="77777777" w:rsidTr="00E34AB4">
        <w:trPr>
          <w:trHeight w:val="264"/>
        </w:trPr>
        <w:tc>
          <w:tcPr>
            <w:tcW w:w="5245" w:type="dxa"/>
            <w:noWrap/>
            <w:vAlign w:val="bottom"/>
          </w:tcPr>
          <w:p w14:paraId="0BDF6E59" w14:textId="77777777" w:rsidR="001E3642" w:rsidRPr="00E56E34" w:rsidRDefault="001E3642" w:rsidP="001E3642">
            <w:pPr>
              <w:spacing w:before="0" w:after="0"/>
              <w:ind w:left="-59" w:right="-1"/>
              <w:rPr>
                <w:rFonts w:ascii="Calibri" w:hAnsi="Calibri" w:cs="Arial"/>
                <w:b/>
                <w:bCs/>
                <w:szCs w:val="20"/>
                <w:lang w:eastAsia="en-GB"/>
              </w:rPr>
            </w:pPr>
            <w:r w:rsidRPr="00E56E34">
              <w:rPr>
                <w:rFonts w:ascii="Calibri" w:hAnsi="Calibri" w:cs="Arial"/>
                <w:b/>
                <w:bCs/>
                <w:szCs w:val="20"/>
                <w:lang w:eastAsia="en-GB"/>
              </w:rPr>
              <w:t>Equity</w:t>
            </w:r>
          </w:p>
        </w:tc>
        <w:tc>
          <w:tcPr>
            <w:tcW w:w="709" w:type="dxa"/>
            <w:noWrap/>
            <w:vAlign w:val="bottom"/>
          </w:tcPr>
          <w:p w14:paraId="15991444" w14:textId="77777777" w:rsidR="001E3642" w:rsidRPr="0043305A" w:rsidRDefault="001E3642" w:rsidP="001E3642">
            <w:pPr>
              <w:spacing w:before="0" w:after="0"/>
              <w:ind w:left="-851" w:right="-1"/>
              <w:jc w:val="center"/>
              <w:rPr>
                <w:rFonts w:ascii="Calibri" w:hAnsi="Calibri" w:cs="Arial"/>
                <w:szCs w:val="20"/>
                <w:lang w:eastAsia="en-GB"/>
              </w:rPr>
            </w:pPr>
          </w:p>
        </w:tc>
        <w:tc>
          <w:tcPr>
            <w:tcW w:w="1134" w:type="dxa"/>
          </w:tcPr>
          <w:p w14:paraId="2CAB3691" w14:textId="77777777" w:rsidR="001E3642" w:rsidRPr="00362B27" w:rsidRDefault="001E3642" w:rsidP="001E3642">
            <w:pPr>
              <w:spacing w:before="0" w:after="0"/>
              <w:ind w:left="-851" w:right="-1" w:firstLine="76"/>
              <w:jc w:val="right"/>
              <w:rPr>
                <w:rFonts w:ascii="Calibri" w:hAnsi="Calibri" w:cs="Arial"/>
                <w:szCs w:val="20"/>
                <w:lang w:eastAsia="en-GB"/>
              </w:rPr>
            </w:pPr>
          </w:p>
        </w:tc>
        <w:tc>
          <w:tcPr>
            <w:tcW w:w="1451" w:type="dxa"/>
          </w:tcPr>
          <w:p w14:paraId="3F59258D" w14:textId="48664572" w:rsidR="001E3642" w:rsidRPr="005C7A34" w:rsidRDefault="001E3642" w:rsidP="001E3642">
            <w:pPr>
              <w:spacing w:before="0" w:after="0"/>
              <w:ind w:left="-851" w:right="-1" w:firstLine="76"/>
              <w:jc w:val="right"/>
              <w:rPr>
                <w:rFonts w:ascii="Calibri" w:hAnsi="Calibri" w:cs="Arial"/>
                <w:szCs w:val="20"/>
                <w:highlight w:val="yellow"/>
                <w:lang w:eastAsia="en-GB"/>
              </w:rPr>
            </w:pPr>
          </w:p>
        </w:tc>
        <w:tc>
          <w:tcPr>
            <w:tcW w:w="1417" w:type="dxa"/>
          </w:tcPr>
          <w:p w14:paraId="5A0279FF" w14:textId="77777777" w:rsidR="001E3642" w:rsidRPr="00F94B97" w:rsidRDefault="001E3642" w:rsidP="001E3642">
            <w:pPr>
              <w:spacing w:before="0" w:after="0"/>
              <w:ind w:left="-851" w:right="-76" w:firstLine="76"/>
              <w:jc w:val="right"/>
              <w:rPr>
                <w:rFonts w:ascii="Calibri" w:hAnsi="Calibri" w:cs="Arial"/>
                <w:szCs w:val="20"/>
                <w:lang w:eastAsia="en-GB"/>
              </w:rPr>
            </w:pPr>
          </w:p>
        </w:tc>
      </w:tr>
      <w:tr w:rsidR="001E3642" w:rsidRPr="00975FB8" w14:paraId="1CDF9E6B" w14:textId="77777777" w:rsidTr="00B1162A">
        <w:trPr>
          <w:trHeight w:val="264"/>
        </w:trPr>
        <w:tc>
          <w:tcPr>
            <w:tcW w:w="5245" w:type="dxa"/>
            <w:noWrap/>
            <w:vAlign w:val="bottom"/>
          </w:tcPr>
          <w:p w14:paraId="5A9C2519" w14:textId="72DD0B12" w:rsidR="001E3642" w:rsidRPr="00E56E34" w:rsidRDefault="001E3642" w:rsidP="001E3642">
            <w:pPr>
              <w:spacing w:before="0" w:after="0"/>
              <w:ind w:left="-59" w:right="-1"/>
              <w:rPr>
                <w:rFonts w:ascii="Calibri" w:hAnsi="Calibri" w:cs="Arial"/>
                <w:szCs w:val="20"/>
                <w:lang w:eastAsia="en-GB"/>
              </w:rPr>
            </w:pPr>
            <w:r>
              <w:rPr>
                <w:rFonts w:ascii="Calibri" w:hAnsi="Calibri" w:cs="Arial"/>
                <w:szCs w:val="20"/>
                <w:lang w:eastAsia="en-GB"/>
              </w:rPr>
              <w:t>Participating S</w:t>
            </w:r>
            <w:r w:rsidRPr="00E56E34">
              <w:rPr>
                <w:rFonts w:ascii="Calibri" w:hAnsi="Calibri" w:cs="Arial"/>
                <w:szCs w:val="20"/>
                <w:lang w:eastAsia="en-GB"/>
              </w:rPr>
              <w:t>hare capital</w:t>
            </w:r>
          </w:p>
        </w:tc>
        <w:tc>
          <w:tcPr>
            <w:tcW w:w="709" w:type="dxa"/>
            <w:tcBorders>
              <w:left w:val="nil"/>
            </w:tcBorders>
            <w:noWrap/>
            <w:vAlign w:val="bottom"/>
          </w:tcPr>
          <w:p w14:paraId="33481DA1" w14:textId="77E02FE4" w:rsidR="001E3642" w:rsidRPr="0043305A" w:rsidRDefault="001E3642" w:rsidP="001E3642">
            <w:pPr>
              <w:spacing w:before="0" w:after="0"/>
              <w:ind w:left="-44" w:right="-1"/>
              <w:jc w:val="center"/>
              <w:rPr>
                <w:rFonts w:ascii="Calibri" w:hAnsi="Calibri" w:cs="Arial"/>
                <w:szCs w:val="20"/>
                <w:lang w:eastAsia="en-GB"/>
              </w:rPr>
            </w:pPr>
            <w:r w:rsidRPr="0043305A">
              <w:rPr>
                <w:rFonts w:ascii="Calibri" w:hAnsi="Calibri" w:cs="Arial"/>
                <w:szCs w:val="20"/>
                <w:lang w:eastAsia="en-GB"/>
              </w:rPr>
              <w:t>8</w:t>
            </w:r>
          </w:p>
        </w:tc>
        <w:tc>
          <w:tcPr>
            <w:tcW w:w="1134" w:type="dxa"/>
          </w:tcPr>
          <w:p w14:paraId="70A57264" w14:textId="23D2B9B0" w:rsidR="001E3642" w:rsidRPr="00362B27" w:rsidRDefault="00B14698" w:rsidP="001E3642">
            <w:pPr>
              <w:spacing w:before="0" w:after="0"/>
              <w:ind w:left="-851" w:right="-1" w:firstLine="76"/>
              <w:jc w:val="right"/>
              <w:rPr>
                <w:rFonts w:ascii="Calibri" w:hAnsi="Calibri" w:cs="Arial"/>
                <w:szCs w:val="20"/>
                <w:lang w:eastAsia="en-GB"/>
              </w:rPr>
            </w:pPr>
            <w:r>
              <w:rPr>
                <w:rFonts w:ascii="Calibri" w:hAnsi="Calibri" w:cs="Arial"/>
                <w:szCs w:val="20"/>
                <w:lang w:eastAsia="en-GB"/>
              </w:rPr>
              <w:t>954</w:t>
            </w:r>
          </w:p>
        </w:tc>
        <w:tc>
          <w:tcPr>
            <w:tcW w:w="1451" w:type="dxa"/>
          </w:tcPr>
          <w:p w14:paraId="16225C6B" w14:textId="778F32F2" w:rsidR="001E3642" w:rsidRPr="005C7A34" w:rsidRDefault="001B2CAE"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981</w:t>
            </w:r>
          </w:p>
        </w:tc>
        <w:tc>
          <w:tcPr>
            <w:tcW w:w="1417" w:type="dxa"/>
          </w:tcPr>
          <w:p w14:paraId="3F40328A" w14:textId="334B5790" w:rsidR="001E3642" w:rsidRPr="00F94B97" w:rsidRDefault="001E3642" w:rsidP="001E3642">
            <w:pPr>
              <w:spacing w:before="0" w:after="0"/>
              <w:ind w:left="-851" w:right="-76" w:firstLine="76"/>
              <w:jc w:val="right"/>
              <w:rPr>
                <w:rFonts w:ascii="Calibri" w:hAnsi="Calibri" w:cs="Arial"/>
                <w:szCs w:val="20"/>
                <w:lang w:eastAsia="en-GB"/>
              </w:rPr>
            </w:pPr>
            <w:r w:rsidRPr="00F94B97">
              <w:rPr>
                <w:rFonts w:ascii="Calibri" w:hAnsi="Calibri" w:cs="Arial"/>
                <w:szCs w:val="20"/>
                <w:lang w:eastAsia="en-GB"/>
              </w:rPr>
              <w:t>1,</w:t>
            </w:r>
            <w:r w:rsidR="00E767D1">
              <w:rPr>
                <w:rFonts w:ascii="Calibri" w:hAnsi="Calibri" w:cs="Arial"/>
                <w:szCs w:val="20"/>
                <w:lang w:eastAsia="en-GB"/>
              </w:rPr>
              <w:t>051</w:t>
            </w:r>
          </w:p>
        </w:tc>
      </w:tr>
      <w:tr w:rsidR="001E3642" w:rsidRPr="00975FB8" w14:paraId="247AD140" w14:textId="77777777" w:rsidTr="00B1162A">
        <w:trPr>
          <w:trHeight w:val="264"/>
        </w:trPr>
        <w:tc>
          <w:tcPr>
            <w:tcW w:w="5245" w:type="dxa"/>
            <w:noWrap/>
            <w:vAlign w:val="bottom"/>
          </w:tcPr>
          <w:p w14:paraId="49CD30E2" w14:textId="77777777" w:rsidR="001E3642" w:rsidRPr="00E56E34" w:rsidRDefault="001E3642" w:rsidP="001E3642">
            <w:pPr>
              <w:spacing w:before="0" w:after="0"/>
              <w:ind w:left="-59" w:right="-1"/>
              <w:rPr>
                <w:rFonts w:ascii="Calibri" w:hAnsi="Calibri" w:cs="Arial"/>
                <w:szCs w:val="20"/>
                <w:lang w:eastAsia="en-GB"/>
              </w:rPr>
            </w:pPr>
            <w:r w:rsidRPr="00E56E34">
              <w:rPr>
                <w:rFonts w:ascii="Calibri" w:hAnsi="Calibri" w:cs="Arial"/>
                <w:szCs w:val="20"/>
                <w:lang w:eastAsia="en-GB"/>
              </w:rPr>
              <w:t>Share premium</w:t>
            </w:r>
          </w:p>
        </w:tc>
        <w:tc>
          <w:tcPr>
            <w:tcW w:w="709" w:type="dxa"/>
            <w:tcBorders>
              <w:left w:val="nil"/>
            </w:tcBorders>
            <w:noWrap/>
            <w:vAlign w:val="bottom"/>
          </w:tcPr>
          <w:p w14:paraId="5FD928EA" w14:textId="2A6D7D99" w:rsidR="001E3642" w:rsidRPr="0043305A" w:rsidRDefault="001E3642" w:rsidP="001E3642">
            <w:pPr>
              <w:spacing w:before="0" w:after="0"/>
              <w:ind w:left="-44" w:right="-1"/>
              <w:jc w:val="center"/>
              <w:rPr>
                <w:rFonts w:ascii="Calibri" w:hAnsi="Calibri" w:cs="Arial"/>
                <w:szCs w:val="20"/>
                <w:lang w:eastAsia="en-GB"/>
              </w:rPr>
            </w:pPr>
            <w:r w:rsidRPr="0043305A">
              <w:rPr>
                <w:rFonts w:ascii="Calibri" w:hAnsi="Calibri" w:cs="Arial"/>
                <w:szCs w:val="20"/>
                <w:lang w:eastAsia="en-GB"/>
              </w:rPr>
              <w:t>8</w:t>
            </w:r>
          </w:p>
        </w:tc>
        <w:tc>
          <w:tcPr>
            <w:tcW w:w="1134" w:type="dxa"/>
          </w:tcPr>
          <w:p w14:paraId="2903788B" w14:textId="2497B9A1" w:rsidR="001E3642" w:rsidRPr="00362B27" w:rsidRDefault="00512CF8" w:rsidP="001E3642">
            <w:pPr>
              <w:spacing w:before="0" w:after="0"/>
              <w:ind w:left="-851" w:right="-1" w:firstLine="76"/>
              <w:jc w:val="right"/>
              <w:rPr>
                <w:rFonts w:ascii="Calibri" w:hAnsi="Calibri" w:cs="Arial"/>
                <w:szCs w:val="20"/>
                <w:lang w:eastAsia="en-GB"/>
              </w:rPr>
            </w:pPr>
            <w:r w:rsidRPr="00362B27">
              <w:rPr>
                <w:rFonts w:ascii="Calibri" w:hAnsi="Calibri" w:cs="Arial"/>
                <w:szCs w:val="20"/>
                <w:lang w:eastAsia="en-GB"/>
              </w:rPr>
              <w:t>1</w:t>
            </w:r>
            <w:r w:rsidR="00B14698">
              <w:rPr>
                <w:rFonts w:ascii="Calibri" w:hAnsi="Calibri" w:cs="Arial"/>
                <w:szCs w:val="20"/>
                <w:lang w:eastAsia="en-GB"/>
              </w:rPr>
              <w:t>05,172</w:t>
            </w:r>
          </w:p>
        </w:tc>
        <w:tc>
          <w:tcPr>
            <w:tcW w:w="1451" w:type="dxa"/>
          </w:tcPr>
          <w:p w14:paraId="053436AE" w14:textId="10F7250A" w:rsidR="001E3642" w:rsidRPr="005C7A34" w:rsidRDefault="001E3642"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w:t>
            </w:r>
            <w:r w:rsidR="001B2CAE">
              <w:rPr>
                <w:rFonts w:ascii="Calibri" w:hAnsi="Calibri" w:cs="Arial"/>
                <w:szCs w:val="20"/>
                <w:lang w:eastAsia="en-GB"/>
              </w:rPr>
              <w:t>09,182</w:t>
            </w:r>
          </w:p>
        </w:tc>
        <w:tc>
          <w:tcPr>
            <w:tcW w:w="1417" w:type="dxa"/>
          </w:tcPr>
          <w:p w14:paraId="3F225DF2" w14:textId="3C6FF3DB" w:rsidR="001E3642" w:rsidRPr="00F94B97" w:rsidRDefault="001E3642" w:rsidP="001E3642">
            <w:pPr>
              <w:spacing w:before="0" w:after="0"/>
              <w:ind w:left="-851" w:right="-76" w:firstLine="76"/>
              <w:jc w:val="right"/>
              <w:rPr>
                <w:rFonts w:ascii="Calibri" w:hAnsi="Calibri" w:cs="Arial"/>
                <w:szCs w:val="20"/>
                <w:lang w:eastAsia="en-GB"/>
              </w:rPr>
            </w:pPr>
            <w:r w:rsidRPr="00F94B97">
              <w:rPr>
                <w:rFonts w:ascii="Calibri" w:hAnsi="Calibri" w:cs="Arial"/>
                <w:szCs w:val="20"/>
                <w:lang w:eastAsia="en-GB"/>
              </w:rPr>
              <w:t>1</w:t>
            </w:r>
            <w:r w:rsidR="00E767D1">
              <w:rPr>
                <w:rFonts w:ascii="Calibri" w:hAnsi="Calibri" w:cs="Arial"/>
                <w:szCs w:val="20"/>
                <w:lang w:eastAsia="en-GB"/>
              </w:rPr>
              <w:t>18,080</w:t>
            </w:r>
          </w:p>
        </w:tc>
      </w:tr>
      <w:tr w:rsidR="001E3642" w:rsidRPr="00975FB8" w14:paraId="4951F4C4" w14:textId="77777777" w:rsidTr="00B1162A">
        <w:trPr>
          <w:trHeight w:val="264"/>
        </w:trPr>
        <w:tc>
          <w:tcPr>
            <w:tcW w:w="5245" w:type="dxa"/>
            <w:noWrap/>
            <w:vAlign w:val="bottom"/>
          </w:tcPr>
          <w:p w14:paraId="16BA50E8" w14:textId="77777777" w:rsidR="001E3642" w:rsidRPr="00E56E34" w:rsidRDefault="001E3642" w:rsidP="001E3642">
            <w:pPr>
              <w:spacing w:before="0" w:after="0"/>
              <w:ind w:left="-59" w:right="-1"/>
              <w:rPr>
                <w:rFonts w:ascii="Calibri" w:hAnsi="Calibri" w:cs="Arial"/>
                <w:szCs w:val="20"/>
                <w:lang w:eastAsia="en-GB"/>
              </w:rPr>
            </w:pPr>
            <w:r w:rsidRPr="00E56E34">
              <w:rPr>
                <w:rFonts w:ascii="Calibri" w:hAnsi="Calibri" w:cs="Arial"/>
                <w:szCs w:val="20"/>
                <w:lang w:eastAsia="en-GB"/>
              </w:rPr>
              <w:t>Retained earnings</w:t>
            </w:r>
          </w:p>
        </w:tc>
        <w:tc>
          <w:tcPr>
            <w:tcW w:w="709" w:type="dxa"/>
            <w:tcBorders>
              <w:left w:val="nil"/>
            </w:tcBorders>
            <w:noWrap/>
            <w:vAlign w:val="bottom"/>
          </w:tcPr>
          <w:p w14:paraId="04BE80CB" w14:textId="77777777" w:rsidR="001E3642" w:rsidRPr="0043305A" w:rsidRDefault="001E3642" w:rsidP="001E3642">
            <w:pPr>
              <w:spacing w:before="0" w:after="0"/>
              <w:ind w:left="-851" w:right="-1"/>
              <w:jc w:val="center"/>
              <w:rPr>
                <w:rFonts w:ascii="Calibri" w:hAnsi="Calibri" w:cs="Arial"/>
                <w:szCs w:val="20"/>
                <w:lang w:eastAsia="en-GB"/>
              </w:rPr>
            </w:pPr>
          </w:p>
        </w:tc>
        <w:tc>
          <w:tcPr>
            <w:tcW w:w="1134" w:type="dxa"/>
            <w:tcBorders>
              <w:bottom w:val="single" w:sz="4" w:space="0" w:color="auto"/>
            </w:tcBorders>
          </w:tcPr>
          <w:p w14:paraId="1B5F9B2E" w14:textId="3FE11BA0" w:rsidR="001E3642" w:rsidRPr="00362B27" w:rsidRDefault="00512CF8" w:rsidP="001E3642">
            <w:pPr>
              <w:spacing w:before="0" w:after="0"/>
              <w:ind w:left="-851" w:right="-1" w:firstLine="76"/>
              <w:jc w:val="right"/>
              <w:rPr>
                <w:rFonts w:ascii="Calibri" w:hAnsi="Calibri" w:cs="Arial"/>
                <w:szCs w:val="20"/>
                <w:lang w:eastAsia="en-GB"/>
              </w:rPr>
            </w:pPr>
            <w:r w:rsidRPr="00362B27">
              <w:rPr>
                <w:rFonts w:ascii="Calibri" w:hAnsi="Calibri" w:cs="Arial"/>
                <w:szCs w:val="20"/>
                <w:lang w:eastAsia="en-GB"/>
              </w:rPr>
              <w:t>1</w:t>
            </w:r>
            <w:r w:rsidR="00B14698">
              <w:rPr>
                <w:rFonts w:ascii="Calibri" w:hAnsi="Calibri" w:cs="Arial"/>
                <w:szCs w:val="20"/>
                <w:lang w:eastAsia="en-GB"/>
              </w:rPr>
              <w:t>9,9</w:t>
            </w:r>
            <w:r w:rsidR="00F4476E">
              <w:rPr>
                <w:rFonts w:ascii="Calibri" w:hAnsi="Calibri" w:cs="Arial"/>
                <w:szCs w:val="20"/>
                <w:lang w:eastAsia="en-GB"/>
              </w:rPr>
              <w:t>21</w:t>
            </w:r>
          </w:p>
        </w:tc>
        <w:tc>
          <w:tcPr>
            <w:tcW w:w="1451" w:type="dxa"/>
            <w:tcBorders>
              <w:bottom w:val="single" w:sz="4" w:space="0" w:color="auto"/>
            </w:tcBorders>
          </w:tcPr>
          <w:p w14:paraId="3DD0E65D" w14:textId="0FE8C43E" w:rsidR="001E3642" w:rsidRPr="005C7A34" w:rsidRDefault="001E3642" w:rsidP="001E3642">
            <w:pPr>
              <w:spacing w:before="0" w:after="0"/>
              <w:ind w:left="-851" w:right="-1" w:firstLine="76"/>
              <w:jc w:val="right"/>
              <w:rPr>
                <w:rFonts w:ascii="Calibri" w:hAnsi="Calibri" w:cs="Arial"/>
                <w:szCs w:val="20"/>
                <w:highlight w:val="yellow"/>
                <w:lang w:eastAsia="en-GB"/>
              </w:rPr>
            </w:pPr>
            <w:r>
              <w:rPr>
                <w:rFonts w:ascii="Calibri" w:hAnsi="Calibri" w:cs="Arial"/>
                <w:szCs w:val="20"/>
                <w:lang w:eastAsia="en-GB"/>
              </w:rPr>
              <w:t>1</w:t>
            </w:r>
            <w:r w:rsidR="001B2CAE">
              <w:rPr>
                <w:rFonts w:ascii="Calibri" w:hAnsi="Calibri" w:cs="Arial"/>
                <w:szCs w:val="20"/>
                <w:lang w:eastAsia="en-GB"/>
              </w:rPr>
              <w:t>5,285</w:t>
            </w:r>
          </w:p>
        </w:tc>
        <w:tc>
          <w:tcPr>
            <w:tcW w:w="1417" w:type="dxa"/>
            <w:tcBorders>
              <w:bottom w:val="single" w:sz="4" w:space="0" w:color="auto"/>
            </w:tcBorders>
          </w:tcPr>
          <w:p w14:paraId="12224F89" w14:textId="4E9CC323" w:rsidR="001E3642" w:rsidRPr="00F94B97" w:rsidRDefault="00E767D1" w:rsidP="001E3642">
            <w:pPr>
              <w:spacing w:before="0" w:after="0"/>
              <w:ind w:left="-851" w:right="-76" w:firstLine="76"/>
              <w:jc w:val="right"/>
              <w:rPr>
                <w:rFonts w:ascii="Calibri" w:hAnsi="Calibri" w:cs="Arial"/>
                <w:szCs w:val="20"/>
                <w:lang w:eastAsia="en-GB"/>
              </w:rPr>
            </w:pPr>
            <w:r>
              <w:rPr>
                <w:rFonts w:ascii="Calibri" w:hAnsi="Calibri" w:cs="Arial"/>
                <w:szCs w:val="20"/>
                <w:lang w:eastAsia="en-GB"/>
              </w:rPr>
              <w:t>10,878</w:t>
            </w:r>
          </w:p>
        </w:tc>
      </w:tr>
      <w:tr w:rsidR="001E3642" w:rsidRPr="00975FB8" w14:paraId="352EC9D7" w14:textId="77777777" w:rsidTr="006F3FFB">
        <w:trPr>
          <w:trHeight w:val="264"/>
        </w:trPr>
        <w:tc>
          <w:tcPr>
            <w:tcW w:w="5245" w:type="dxa"/>
            <w:noWrap/>
            <w:vAlign w:val="bottom"/>
          </w:tcPr>
          <w:p w14:paraId="6827CD4E" w14:textId="77777777" w:rsidR="001E3642" w:rsidRPr="00E56E34" w:rsidRDefault="001E3642" w:rsidP="001E3642">
            <w:pPr>
              <w:spacing w:before="0" w:after="0"/>
              <w:ind w:left="-59" w:right="-1"/>
              <w:rPr>
                <w:rFonts w:ascii="Calibri" w:hAnsi="Calibri" w:cs="Arial"/>
                <w:b/>
                <w:bCs/>
                <w:szCs w:val="20"/>
                <w:lang w:eastAsia="en-GB"/>
              </w:rPr>
            </w:pPr>
            <w:r w:rsidRPr="00E56E34">
              <w:rPr>
                <w:rFonts w:ascii="Calibri" w:hAnsi="Calibri" w:cs="Arial"/>
                <w:b/>
                <w:bCs/>
                <w:szCs w:val="20"/>
                <w:lang w:eastAsia="en-GB"/>
              </w:rPr>
              <w:t>Total Equity</w:t>
            </w:r>
          </w:p>
        </w:tc>
        <w:tc>
          <w:tcPr>
            <w:tcW w:w="709" w:type="dxa"/>
            <w:tcBorders>
              <w:left w:val="nil"/>
            </w:tcBorders>
            <w:noWrap/>
            <w:vAlign w:val="bottom"/>
          </w:tcPr>
          <w:p w14:paraId="59FC1BD3" w14:textId="77777777" w:rsidR="001E3642" w:rsidRPr="0043305A" w:rsidRDefault="001E3642" w:rsidP="001E3642">
            <w:pPr>
              <w:spacing w:before="0" w:after="0"/>
              <w:ind w:left="-851" w:right="-1"/>
              <w:jc w:val="center"/>
              <w:rPr>
                <w:rFonts w:ascii="Calibri" w:hAnsi="Calibri" w:cs="Arial"/>
                <w:b/>
                <w:szCs w:val="20"/>
                <w:lang w:eastAsia="en-GB"/>
              </w:rPr>
            </w:pPr>
          </w:p>
        </w:tc>
        <w:tc>
          <w:tcPr>
            <w:tcW w:w="1134" w:type="dxa"/>
            <w:tcBorders>
              <w:top w:val="single" w:sz="4" w:space="0" w:color="auto"/>
              <w:bottom w:val="single" w:sz="4" w:space="0" w:color="auto"/>
            </w:tcBorders>
          </w:tcPr>
          <w:p w14:paraId="37C45C79" w14:textId="07637ACC" w:rsidR="001E3642" w:rsidRPr="00362B27" w:rsidRDefault="00512CF8" w:rsidP="001E3642">
            <w:pPr>
              <w:spacing w:before="0" w:after="0"/>
              <w:ind w:left="-851" w:right="-1" w:firstLine="76"/>
              <w:jc w:val="right"/>
              <w:rPr>
                <w:rFonts w:ascii="Calibri" w:hAnsi="Calibri" w:cs="Arial"/>
                <w:b/>
                <w:szCs w:val="20"/>
                <w:lang w:eastAsia="en-GB"/>
              </w:rPr>
            </w:pPr>
            <w:r w:rsidRPr="00362B27">
              <w:rPr>
                <w:rFonts w:ascii="Calibri" w:hAnsi="Calibri" w:cs="Arial"/>
                <w:b/>
                <w:szCs w:val="20"/>
                <w:lang w:eastAsia="en-GB"/>
              </w:rPr>
              <w:t>1</w:t>
            </w:r>
            <w:r w:rsidR="00B14698">
              <w:rPr>
                <w:rFonts w:ascii="Calibri" w:hAnsi="Calibri" w:cs="Arial"/>
                <w:b/>
                <w:szCs w:val="20"/>
                <w:lang w:eastAsia="en-GB"/>
              </w:rPr>
              <w:t>26,0</w:t>
            </w:r>
            <w:r w:rsidR="00F4476E">
              <w:rPr>
                <w:rFonts w:ascii="Calibri" w:hAnsi="Calibri" w:cs="Arial"/>
                <w:b/>
                <w:szCs w:val="20"/>
                <w:lang w:eastAsia="en-GB"/>
              </w:rPr>
              <w:t>47</w:t>
            </w:r>
          </w:p>
        </w:tc>
        <w:tc>
          <w:tcPr>
            <w:tcW w:w="1451" w:type="dxa"/>
            <w:tcBorders>
              <w:top w:val="single" w:sz="4" w:space="0" w:color="auto"/>
              <w:bottom w:val="single" w:sz="4" w:space="0" w:color="auto"/>
            </w:tcBorders>
          </w:tcPr>
          <w:p w14:paraId="031C5A3D" w14:textId="5ED1B6D5" w:rsidR="001E3642" w:rsidRPr="009E111B" w:rsidRDefault="001E3642" w:rsidP="001E3642">
            <w:pPr>
              <w:spacing w:before="0" w:after="0"/>
              <w:ind w:left="-851" w:right="-1" w:firstLine="76"/>
              <w:jc w:val="right"/>
              <w:rPr>
                <w:rFonts w:ascii="Calibri" w:hAnsi="Calibri" w:cs="Arial"/>
                <w:b/>
                <w:szCs w:val="20"/>
                <w:lang w:eastAsia="en-GB"/>
              </w:rPr>
            </w:pPr>
            <w:r w:rsidRPr="009E111B">
              <w:rPr>
                <w:rFonts w:ascii="Calibri" w:hAnsi="Calibri" w:cs="Arial"/>
                <w:b/>
                <w:szCs w:val="20"/>
                <w:lang w:eastAsia="en-GB"/>
              </w:rPr>
              <w:t>1</w:t>
            </w:r>
            <w:r w:rsidR="001B2CAE">
              <w:rPr>
                <w:rFonts w:ascii="Calibri" w:hAnsi="Calibri" w:cs="Arial"/>
                <w:b/>
                <w:szCs w:val="20"/>
                <w:lang w:eastAsia="en-GB"/>
              </w:rPr>
              <w:t>25,448</w:t>
            </w:r>
          </w:p>
        </w:tc>
        <w:tc>
          <w:tcPr>
            <w:tcW w:w="1417" w:type="dxa"/>
            <w:tcBorders>
              <w:top w:val="single" w:sz="4" w:space="0" w:color="auto"/>
              <w:bottom w:val="single" w:sz="4" w:space="0" w:color="auto"/>
            </w:tcBorders>
          </w:tcPr>
          <w:p w14:paraId="71BE8630" w14:textId="5A6DCCD4" w:rsidR="001E3642" w:rsidRPr="00F94B97" w:rsidRDefault="001E3642" w:rsidP="001E3642">
            <w:pPr>
              <w:spacing w:before="0" w:after="0"/>
              <w:ind w:left="-851" w:right="-76" w:firstLine="76"/>
              <w:jc w:val="right"/>
              <w:rPr>
                <w:rFonts w:ascii="Calibri" w:hAnsi="Calibri" w:cs="Arial"/>
                <w:b/>
                <w:szCs w:val="20"/>
                <w:lang w:eastAsia="en-GB"/>
              </w:rPr>
            </w:pPr>
            <w:r w:rsidRPr="00F94B97">
              <w:rPr>
                <w:rFonts w:ascii="Calibri" w:hAnsi="Calibri" w:cs="Arial"/>
                <w:b/>
                <w:szCs w:val="20"/>
                <w:lang w:eastAsia="en-GB"/>
              </w:rPr>
              <w:t>1</w:t>
            </w:r>
            <w:r w:rsidR="00E767D1">
              <w:rPr>
                <w:rFonts w:ascii="Calibri" w:hAnsi="Calibri" w:cs="Arial"/>
                <w:b/>
                <w:szCs w:val="20"/>
                <w:lang w:eastAsia="en-GB"/>
              </w:rPr>
              <w:t>30,009</w:t>
            </w:r>
          </w:p>
        </w:tc>
      </w:tr>
      <w:tr w:rsidR="001E3642" w:rsidRPr="00DB39A3" w14:paraId="39D4223E" w14:textId="77777777" w:rsidTr="006F3FFB">
        <w:trPr>
          <w:trHeight w:val="264"/>
        </w:trPr>
        <w:tc>
          <w:tcPr>
            <w:tcW w:w="5245" w:type="dxa"/>
            <w:noWrap/>
            <w:vAlign w:val="bottom"/>
          </w:tcPr>
          <w:p w14:paraId="41BD4F0B" w14:textId="77777777" w:rsidR="001E3642" w:rsidRPr="00E56E34" w:rsidRDefault="001E3642" w:rsidP="001E3642">
            <w:pPr>
              <w:spacing w:before="0" w:after="0"/>
              <w:ind w:left="-59" w:right="-1"/>
              <w:rPr>
                <w:rFonts w:ascii="Calibri" w:hAnsi="Calibri" w:cs="Arial"/>
                <w:b/>
                <w:bCs/>
                <w:szCs w:val="20"/>
                <w:lang w:eastAsia="en-GB"/>
              </w:rPr>
            </w:pPr>
          </w:p>
        </w:tc>
        <w:tc>
          <w:tcPr>
            <w:tcW w:w="709" w:type="dxa"/>
            <w:tcBorders>
              <w:left w:val="nil"/>
            </w:tcBorders>
            <w:noWrap/>
            <w:vAlign w:val="bottom"/>
          </w:tcPr>
          <w:p w14:paraId="168E31CA" w14:textId="77777777" w:rsidR="001E3642" w:rsidRPr="0043305A" w:rsidRDefault="001E3642" w:rsidP="001E3642">
            <w:pPr>
              <w:spacing w:before="0" w:after="0"/>
              <w:ind w:left="-851" w:right="-1"/>
              <w:jc w:val="center"/>
              <w:rPr>
                <w:rFonts w:ascii="Calibri" w:hAnsi="Calibri" w:cs="Arial"/>
                <w:b/>
                <w:szCs w:val="20"/>
                <w:lang w:eastAsia="en-GB"/>
              </w:rPr>
            </w:pPr>
          </w:p>
        </w:tc>
        <w:tc>
          <w:tcPr>
            <w:tcW w:w="1134" w:type="dxa"/>
            <w:tcBorders>
              <w:top w:val="single" w:sz="4" w:space="0" w:color="auto"/>
            </w:tcBorders>
          </w:tcPr>
          <w:p w14:paraId="6818CF39" w14:textId="77777777" w:rsidR="001E3642" w:rsidRPr="00362B27" w:rsidRDefault="001E3642" w:rsidP="001E3642">
            <w:pPr>
              <w:spacing w:before="0" w:after="0"/>
              <w:ind w:left="-851" w:right="-1" w:firstLine="76"/>
              <w:jc w:val="right"/>
              <w:rPr>
                <w:rFonts w:ascii="Calibri" w:hAnsi="Calibri" w:cs="Arial"/>
                <w:b/>
                <w:szCs w:val="20"/>
                <w:lang w:eastAsia="en-GB"/>
              </w:rPr>
            </w:pPr>
          </w:p>
        </w:tc>
        <w:tc>
          <w:tcPr>
            <w:tcW w:w="1451" w:type="dxa"/>
            <w:tcBorders>
              <w:top w:val="single" w:sz="4" w:space="0" w:color="auto"/>
            </w:tcBorders>
          </w:tcPr>
          <w:p w14:paraId="1AD2AA6E" w14:textId="77777777" w:rsidR="001E3642" w:rsidRPr="009E111B" w:rsidRDefault="001E3642" w:rsidP="001E3642">
            <w:pPr>
              <w:spacing w:before="0" w:after="0"/>
              <w:ind w:left="-851" w:right="-1" w:firstLine="76"/>
              <w:jc w:val="right"/>
              <w:rPr>
                <w:rFonts w:ascii="Calibri" w:hAnsi="Calibri" w:cs="Arial"/>
                <w:b/>
                <w:szCs w:val="20"/>
                <w:lang w:eastAsia="en-GB"/>
              </w:rPr>
            </w:pPr>
          </w:p>
        </w:tc>
        <w:tc>
          <w:tcPr>
            <w:tcW w:w="1417" w:type="dxa"/>
            <w:tcBorders>
              <w:top w:val="single" w:sz="4" w:space="0" w:color="auto"/>
            </w:tcBorders>
          </w:tcPr>
          <w:p w14:paraId="1EE106F2" w14:textId="77777777" w:rsidR="001E3642" w:rsidRPr="00F94B97" w:rsidRDefault="001E3642" w:rsidP="001E3642">
            <w:pPr>
              <w:spacing w:before="0" w:after="0"/>
              <w:ind w:left="-851" w:right="-76" w:firstLine="76"/>
              <w:jc w:val="right"/>
              <w:rPr>
                <w:rFonts w:ascii="Calibri" w:hAnsi="Calibri" w:cs="Arial"/>
                <w:b/>
                <w:szCs w:val="20"/>
                <w:lang w:eastAsia="en-GB"/>
              </w:rPr>
            </w:pPr>
          </w:p>
        </w:tc>
      </w:tr>
      <w:tr w:rsidR="001E3642" w:rsidRPr="00DB39A3" w14:paraId="6734A848" w14:textId="77777777" w:rsidTr="006F3FFB">
        <w:trPr>
          <w:trHeight w:val="264"/>
        </w:trPr>
        <w:tc>
          <w:tcPr>
            <w:tcW w:w="5245" w:type="dxa"/>
            <w:noWrap/>
            <w:vAlign w:val="bottom"/>
          </w:tcPr>
          <w:p w14:paraId="1B225B8B" w14:textId="7BCC60D4" w:rsidR="001E3642" w:rsidRPr="00E56E34" w:rsidRDefault="001E3642" w:rsidP="001E3642">
            <w:pPr>
              <w:spacing w:before="0" w:after="0"/>
              <w:ind w:left="-59" w:right="-1"/>
              <w:rPr>
                <w:rFonts w:ascii="Calibri" w:hAnsi="Calibri" w:cs="Arial"/>
                <w:b/>
                <w:bCs/>
                <w:szCs w:val="20"/>
                <w:lang w:eastAsia="en-GB"/>
              </w:rPr>
            </w:pPr>
            <w:r w:rsidRPr="00C07748">
              <w:rPr>
                <w:rFonts w:ascii="Calibri" w:hAnsi="Calibri" w:cs="Arial"/>
                <w:b/>
                <w:bCs/>
                <w:szCs w:val="20"/>
                <w:lang w:eastAsia="en-GB"/>
              </w:rPr>
              <w:t>NAV per Share</w:t>
            </w:r>
          </w:p>
        </w:tc>
        <w:tc>
          <w:tcPr>
            <w:tcW w:w="709" w:type="dxa"/>
            <w:tcBorders>
              <w:left w:val="nil"/>
            </w:tcBorders>
            <w:noWrap/>
            <w:vAlign w:val="bottom"/>
          </w:tcPr>
          <w:p w14:paraId="101EB71F" w14:textId="111AF4B7" w:rsidR="001E3642" w:rsidRPr="0043305A" w:rsidRDefault="001E3642" w:rsidP="001E3642">
            <w:pPr>
              <w:spacing w:before="0" w:after="0"/>
              <w:ind w:left="-851" w:right="171"/>
              <w:jc w:val="right"/>
              <w:rPr>
                <w:rFonts w:ascii="Calibri" w:hAnsi="Calibri" w:cs="Arial"/>
                <w:b/>
                <w:szCs w:val="20"/>
                <w:lang w:eastAsia="en-GB"/>
              </w:rPr>
            </w:pPr>
            <w:r w:rsidRPr="0043305A">
              <w:rPr>
                <w:rFonts w:ascii="Calibri" w:hAnsi="Calibri" w:cs="Arial"/>
                <w:szCs w:val="20"/>
                <w:lang w:eastAsia="en-GB"/>
              </w:rPr>
              <w:t xml:space="preserve">9 </w:t>
            </w:r>
          </w:p>
        </w:tc>
        <w:tc>
          <w:tcPr>
            <w:tcW w:w="1134" w:type="dxa"/>
          </w:tcPr>
          <w:p w14:paraId="0563C8A7" w14:textId="60C9FA0F" w:rsidR="001E3642" w:rsidRPr="00362B27" w:rsidRDefault="001E3642" w:rsidP="001E3642">
            <w:pPr>
              <w:spacing w:before="0" w:after="0"/>
              <w:ind w:left="-851" w:right="-1" w:firstLine="76"/>
              <w:jc w:val="right"/>
              <w:rPr>
                <w:rFonts w:ascii="Calibri" w:hAnsi="Calibri" w:cs="Arial"/>
                <w:b/>
                <w:szCs w:val="20"/>
                <w:lang w:eastAsia="en-GB"/>
              </w:rPr>
            </w:pPr>
            <w:r w:rsidRPr="00362B27">
              <w:rPr>
                <w:rFonts w:ascii="Calibri" w:hAnsi="Calibri" w:cs="Arial"/>
                <w:b/>
                <w:szCs w:val="20"/>
                <w:lang w:eastAsia="en-GB"/>
              </w:rPr>
              <w:t>£1.</w:t>
            </w:r>
            <w:r w:rsidR="00B14698">
              <w:rPr>
                <w:rFonts w:ascii="Calibri" w:hAnsi="Calibri" w:cs="Arial"/>
                <w:b/>
                <w:szCs w:val="20"/>
                <w:lang w:eastAsia="en-GB"/>
              </w:rPr>
              <w:t>32</w:t>
            </w:r>
          </w:p>
        </w:tc>
        <w:tc>
          <w:tcPr>
            <w:tcW w:w="1451" w:type="dxa"/>
          </w:tcPr>
          <w:p w14:paraId="60155E78" w14:textId="3120BB8F" w:rsidR="001E3642" w:rsidRPr="009E111B" w:rsidRDefault="001E3642" w:rsidP="001E3642">
            <w:pPr>
              <w:spacing w:before="0" w:after="0"/>
              <w:ind w:left="-851" w:right="-1" w:firstLine="76"/>
              <w:jc w:val="right"/>
              <w:rPr>
                <w:rFonts w:ascii="Calibri" w:hAnsi="Calibri" w:cs="Arial"/>
                <w:b/>
                <w:szCs w:val="20"/>
                <w:lang w:eastAsia="en-GB"/>
              </w:rPr>
            </w:pPr>
            <w:r w:rsidRPr="009E111B">
              <w:rPr>
                <w:rFonts w:ascii="Calibri" w:hAnsi="Calibri" w:cs="Arial"/>
                <w:b/>
                <w:szCs w:val="20"/>
                <w:lang w:eastAsia="en-GB"/>
              </w:rPr>
              <w:t>£1.2</w:t>
            </w:r>
            <w:r w:rsidR="001B2CAE">
              <w:rPr>
                <w:rFonts w:ascii="Calibri" w:hAnsi="Calibri" w:cs="Arial"/>
                <w:b/>
                <w:szCs w:val="20"/>
                <w:lang w:eastAsia="en-GB"/>
              </w:rPr>
              <w:t>8</w:t>
            </w:r>
          </w:p>
        </w:tc>
        <w:tc>
          <w:tcPr>
            <w:tcW w:w="1417" w:type="dxa"/>
          </w:tcPr>
          <w:p w14:paraId="2ED61D74" w14:textId="5D5A98B9" w:rsidR="001E3642" w:rsidRPr="00F94B97" w:rsidRDefault="001E3642" w:rsidP="001E3642">
            <w:pPr>
              <w:spacing w:before="0" w:after="0"/>
              <w:ind w:left="-851" w:right="-76" w:firstLine="76"/>
              <w:jc w:val="right"/>
              <w:rPr>
                <w:rFonts w:ascii="Calibri" w:hAnsi="Calibri" w:cs="Arial"/>
                <w:b/>
                <w:szCs w:val="20"/>
                <w:lang w:eastAsia="en-GB"/>
              </w:rPr>
            </w:pPr>
            <w:r w:rsidRPr="00F94B97">
              <w:rPr>
                <w:rFonts w:ascii="Calibri" w:hAnsi="Calibri" w:cs="Arial"/>
                <w:b/>
                <w:szCs w:val="20"/>
                <w:lang w:eastAsia="en-GB"/>
              </w:rPr>
              <w:t>£1.2</w:t>
            </w:r>
            <w:r w:rsidR="00E767D1">
              <w:rPr>
                <w:rFonts w:ascii="Calibri" w:hAnsi="Calibri" w:cs="Arial"/>
                <w:b/>
                <w:szCs w:val="20"/>
                <w:lang w:eastAsia="en-GB"/>
              </w:rPr>
              <w:t>4</w:t>
            </w:r>
          </w:p>
        </w:tc>
      </w:tr>
    </w:tbl>
    <w:p w14:paraId="39AE19FD" w14:textId="77777777" w:rsidR="00AB1EC4" w:rsidRPr="00E56E34" w:rsidRDefault="00AB1EC4" w:rsidP="00EE736D">
      <w:pPr>
        <w:pStyle w:val="Footer"/>
        <w:tabs>
          <w:tab w:val="clear" w:pos="8505"/>
          <w:tab w:val="right" w:pos="9180"/>
        </w:tabs>
        <w:spacing w:before="0" w:after="0"/>
        <w:ind w:left="-851" w:right="-1"/>
        <w:rPr>
          <w:rFonts w:ascii="Calibri" w:hAnsi="Calibri" w:cs="Arial"/>
          <w:szCs w:val="20"/>
        </w:rPr>
      </w:pPr>
    </w:p>
    <w:p w14:paraId="7AF8BA5B" w14:textId="50BA7CCD" w:rsidR="004A0EAE" w:rsidRPr="00E56E34" w:rsidRDefault="004A0EAE" w:rsidP="00CD498F">
      <w:pPr>
        <w:pStyle w:val="Footer"/>
        <w:tabs>
          <w:tab w:val="clear" w:pos="8505"/>
          <w:tab w:val="right" w:pos="8100"/>
        </w:tabs>
        <w:spacing w:before="0" w:after="0"/>
        <w:ind w:right="-1"/>
        <w:rPr>
          <w:rFonts w:ascii="Calibri" w:hAnsi="Calibri" w:cs="Arial"/>
          <w:szCs w:val="20"/>
        </w:rPr>
      </w:pPr>
      <w:r w:rsidRPr="00E56E34">
        <w:rPr>
          <w:rFonts w:ascii="Calibri" w:hAnsi="Calibri" w:cs="Arial"/>
          <w:szCs w:val="20"/>
        </w:rPr>
        <w:t>The</w:t>
      </w:r>
      <w:r w:rsidR="0091520E">
        <w:rPr>
          <w:rFonts w:ascii="Calibri" w:hAnsi="Calibri" w:cs="Arial"/>
          <w:szCs w:val="20"/>
        </w:rPr>
        <w:t>se</w:t>
      </w:r>
      <w:r w:rsidR="0084454E" w:rsidRPr="00E56E34">
        <w:rPr>
          <w:rFonts w:ascii="Calibri" w:hAnsi="Calibri" w:cs="Arial"/>
          <w:szCs w:val="20"/>
        </w:rPr>
        <w:t xml:space="preserve"> </w:t>
      </w:r>
      <w:r w:rsidR="00C122BA">
        <w:rPr>
          <w:rFonts w:ascii="Calibri" w:hAnsi="Calibri" w:cs="Arial"/>
          <w:szCs w:val="20"/>
        </w:rPr>
        <w:t xml:space="preserve">interim </w:t>
      </w:r>
      <w:r w:rsidRPr="00E56E34">
        <w:rPr>
          <w:rFonts w:ascii="Calibri" w:hAnsi="Calibri" w:cs="Arial"/>
          <w:szCs w:val="20"/>
        </w:rPr>
        <w:t>financial statements</w:t>
      </w:r>
      <w:r w:rsidR="007F63B4" w:rsidRPr="00E56E34">
        <w:rPr>
          <w:rFonts w:ascii="Calibri" w:hAnsi="Calibri" w:cs="Arial"/>
          <w:szCs w:val="20"/>
        </w:rPr>
        <w:t xml:space="preserve"> on </w:t>
      </w:r>
      <w:r w:rsidR="007F63B4" w:rsidRPr="00245AA2">
        <w:rPr>
          <w:rFonts w:ascii="Calibri" w:hAnsi="Calibri" w:cs="Arial"/>
          <w:szCs w:val="20"/>
        </w:rPr>
        <w:t xml:space="preserve">pages </w:t>
      </w:r>
      <w:r w:rsidR="00F32BC7" w:rsidRPr="00F87AE8">
        <w:rPr>
          <w:rFonts w:ascii="Calibri" w:hAnsi="Calibri" w:cs="Arial"/>
          <w:szCs w:val="20"/>
        </w:rPr>
        <w:t>1</w:t>
      </w:r>
      <w:r w:rsidR="00F87AE8" w:rsidRPr="00F87AE8">
        <w:rPr>
          <w:rFonts w:ascii="Calibri" w:hAnsi="Calibri" w:cs="Arial"/>
          <w:szCs w:val="20"/>
        </w:rPr>
        <w:t>2</w:t>
      </w:r>
      <w:r w:rsidR="002F73FD" w:rsidRPr="00F87AE8">
        <w:rPr>
          <w:rFonts w:ascii="Calibri" w:hAnsi="Calibri" w:cs="Arial"/>
          <w:szCs w:val="20"/>
        </w:rPr>
        <w:t xml:space="preserve"> to </w:t>
      </w:r>
      <w:r w:rsidR="00AF49B7" w:rsidRPr="00F87AE8">
        <w:rPr>
          <w:rFonts w:ascii="Calibri" w:hAnsi="Calibri" w:cs="Arial"/>
          <w:szCs w:val="20"/>
        </w:rPr>
        <w:t>1</w:t>
      </w:r>
      <w:r w:rsidR="00F87AE8" w:rsidRPr="00F87AE8">
        <w:rPr>
          <w:rFonts w:ascii="Calibri" w:hAnsi="Calibri" w:cs="Arial"/>
          <w:szCs w:val="20"/>
        </w:rPr>
        <w:t>9</w:t>
      </w:r>
      <w:r w:rsidRPr="007C2DDF">
        <w:rPr>
          <w:rFonts w:ascii="Calibri" w:hAnsi="Calibri" w:cs="Arial"/>
          <w:szCs w:val="20"/>
        </w:rPr>
        <w:t xml:space="preserve"> were</w:t>
      </w:r>
      <w:r w:rsidRPr="00E56E34">
        <w:rPr>
          <w:rFonts w:ascii="Calibri" w:hAnsi="Calibri" w:cs="Arial"/>
          <w:szCs w:val="20"/>
        </w:rPr>
        <w:t xml:space="preserve"> approved</w:t>
      </w:r>
      <w:r w:rsidR="00FB1C16" w:rsidRPr="00E56E34">
        <w:rPr>
          <w:rFonts w:ascii="Calibri" w:hAnsi="Calibri" w:cs="Arial"/>
          <w:szCs w:val="20"/>
        </w:rPr>
        <w:t xml:space="preserve"> and authorised for issue</w:t>
      </w:r>
      <w:r w:rsidRPr="00E56E34">
        <w:rPr>
          <w:rFonts w:ascii="Calibri" w:hAnsi="Calibri" w:cs="Arial"/>
          <w:szCs w:val="20"/>
        </w:rPr>
        <w:t xml:space="preserve"> by the Board of Directors </w:t>
      </w:r>
      <w:r w:rsidRPr="00CD5AB3">
        <w:rPr>
          <w:rFonts w:ascii="Calibri" w:hAnsi="Calibri" w:cs="Arial"/>
          <w:szCs w:val="20"/>
        </w:rPr>
        <w:t>on</w:t>
      </w:r>
      <w:r w:rsidR="0053166E" w:rsidRPr="00CD5AB3">
        <w:rPr>
          <w:rFonts w:ascii="Calibri" w:hAnsi="Calibri" w:cs="Arial"/>
          <w:szCs w:val="20"/>
          <w:lang w:eastAsia="en-GB"/>
        </w:rPr>
        <w:t xml:space="preserve"> </w:t>
      </w:r>
      <w:r w:rsidR="00730679" w:rsidRPr="007F30B2">
        <w:rPr>
          <w:rFonts w:ascii="Calibri" w:hAnsi="Calibri" w:cs="Arial"/>
          <w:szCs w:val="20"/>
          <w:lang w:eastAsia="en-GB"/>
        </w:rPr>
        <w:t>2</w:t>
      </w:r>
      <w:r w:rsidR="007F30B2" w:rsidRPr="007F30B2">
        <w:rPr>
          <w:rFonts w:ascii="Calibri" w:hAnsi="Calibri" w:cs="Arial"/>
          <w:szCs w:val="20"/>
          <w:lang w:eastAsia="en-GB"/>
        </w:rPr>
        <w:t>3</w:t>
      </w:r>
      <w:r w:rsidR="006E46C9" w:rsidRPr="007F30B2">
        <w:rPr>
          <w:rFonts w:ascii="Calibri" w:hAnsi="Calibri" w:cs="Arial"/>
          <w:szCs w:val="20"/>
          <w:lang w:eastAsia="en-GB"/>
        </w:rPr>
        <w:t xml:space="preserve"> April</w:t>
      </w:r>
      <w:r w:rsidR="00FB3A45" w:rsidRPr="007F30B2">
        <w:rPr>
          <w:rFonts w:ascii="Calibri" w:hAnsi="Calibri" w:cs="Arial"/>
          <w:szCs w:val="20"/>
          <w:lang w:eastAsia="en-GB"/>
        </w:rPr>
        <w:t xml:space="preserve"> 202</w:t>
      </w:r>
      <w:r w:rsidR="00730679" w:rsidRPr="007F30B2">
        <w:rPr>
          <w:rFonts w:ascii="Calibri" w:hAnsi="Calibri" w:cs="Arial"/>
          <w:szCs w:val="20"/>
          <w:lang w:eastAsia="en-GB"/>
        </w:rPr>
        <w:t>6</w:t>
      </w:r>
      <w:r w:rsidR="009406DF" w:rsidRPr="007F30B2">
        <w:rPr>
          <w:rFonts w:ascii="Calibri" w:hAnsi="Calibri" w:cs="Arial"/>
          <w:szCs w:val="20"/>
          <w:lang w:eastAsia="en-GB"/>
        </w:rPr>
        <w:t xml:space="preserve"> </w:t>
      </w:r>
      <w:r w:rsidR="00697581" w:rsidRPr="007F30B2">
        <w:rPr>
          <w:rFonts w:ascii="Calibri" w:hAnsi="Calibri" w:cs="Arial"/>
          <w:szCs w:val="20"/>
        </w:rPr>
        <w:t>and s</w:t>
      </w:r>
      <w:r w:rsidRPr="007F30B2">
        <w:rPr>
          <w:rFonts w:ascii="Calibri" w:hAnsi="Calibri" w:cs="Arial"/>
          <w:szCs w:val="20"/>
        </w:rPr>
        <w:t>igned on</w:t>
      </w:r>
      <w:r w:rsidR="008A7EB3" w:rsidRPr="007F30B2">
        <w:rPr>
          <w:rFonts w:ascii="Calibri" w:hAnsi="Calibri" w:cs="Arial"/>
          <w:szCs w:val="20"/>
        </w:rPr>
        <w:t xml:space="preserve"> </w:t>
      </w:r>
      <w:r w:rsidR="00697581" w:rsidRPr="007F30B2">
        <w:rPr>
          <w:rFonts w:ascii="Calibri" w:hAnsi="Calibri" w:cs="Arial"/>
          <w:szCs w:val="20"/>
        </w:rPr>
        <w:t xml:space="preserve">its </w:t>
      </w:r>
      <w:r w:rsidR="00016CF6" w:rsidRPr="007F30B2">
        <w:rPr>
          <w:rFonts w:ascii="Calibri" w:hAnsi="Calibri" w:cs="Arial"/>
          <w:szCs w:val="20"/>
        </w:rPr>
        <w:t>behalf by</w:t>
      </w:r>
      <w:r w:rsidR="00697581" w:rsidRPr="007F30B2">
        <w:rPr>
          <w:rFonts w:ascii="Calibri" w:hAnsi="Calibri" w:cs="Arial"/>
          <w:szCs w:val="20"/>
        </w:rPr>
        <w:t>:</w:t>
      </w:r>
    </w:p>
    <w:p w14:paraId="3F7D14D0" w14:textId="784CF275" w:rsidR="009406DF" w:rsidRDefault="0006331A" w:rsidP="00CD498F">
      <w:pPr>
        <w:pStyle w:val="Footer"/>
        <w:tabs>
          <w:tab w:val="clear" w:pos="8505"/>
          <w:tab w:val="left" w:pos="4395"/>
          <w:tab w:val="right" w:pos="9180"/>
        </w:tabs>
        <w:spacing w:before="0" w:after="0"/>
        <w:ind w:right="-1"/>
        <w:rPr>
          <w:noProof/>
        </w:rPr>
      </w:pPr>
      <w:r>
        <w:rPr>
          <w:rFonts w:ascii="Calibri" w:hAnsi="Calibri" w:cs="Arial"/>
          <w:szCs w:val="20"/>
        </w:rPr>
        <w:t xml:space="preserve">                                              </w:t>
      </w:r>
      <w:r w:rsidR="002D3B51">
        <w:rPr>
          <w:rFonts w:ascii="Calibri" w:hAnsi="Calibri" w:cs="Arial"/>
          <w:szCs w:val="20"/>
        </w:rPr>
        <w:tab/>
      </w:r>
    </w:p>
    <w:p w14:paraId="6E339ABE" w14:textId="77777777" w:rsidR="00730679" w:rsidRDefault="00730679" w:rsidP="00CD498F">
      <w:pPr>
        <w:pStyle w:val="Footer"/>
        <w:tabs>
          <w:tab w:val="clear" w:pos="8505"/>
          <w:tab w:val="left" w:pos="4395"/>
          <w:tab w:val="right" w:pos="9180"/>
        </w:tabs>
        <w:spacing w:before="0" w:after="0"/>
        <w:ind w:right="-1"/>
        <w:rPr>
          <w:noProof/>
        </w:rPr>
      </w:pPr>
    </w:p>
    <w:p w14:paraId="72B0A301" w14:textId="77777777" w:rsidR="00730679" w:rsidRDefault="00730679" w:rsidP="00CD498F">
      <w:pPr>
        <w:pStyle w:val="Footer"/>
        <w:tabs>
          <w:tab w:val="clear" w:pos="8505"/>
          <w:tab w:val="left" w:pos="4395"/>
          <w:tab w:val="right" w:pos="9180"/>
        </w:tabs>
        <w:spacing w:before="0" w:after="0"/>
        <w:ind w:right="-1"/>
        <w:rPr>
          <w:rFonts w:ascii="Calibri" w:hAnsi="Calibri" w:cs="Arial"/>
          <w:szCs w:val="20"/>
        </w:rPr>
      </w:pPr>
    </w:p>
    <w:p w14:paraId="3C9443B5" w14:textId="04606466" w:rsidR="009406DF" w:rsidRDefault="00DF66A7" w:rsidP="00CD498F">
      <w:pPr>
        <w:pStyle w:val="Footer"/>
        <w:tabs>
          <w:tab w:val="clear" w:pos="8505"/>
          <w:tab w:val="left" w:pos="4395"/>
          <w:tab w:val="right" w:pos="9180"/>
        </w:tabs>
        <w:spacing w:before="0" w:after="0"/>
        <w:ind w:right="-1"/>
        <w:rPr>
          <w:rFonts w:ascii="Calibri" w:hAnsi="Calibri" w:cs="Arial"/>
          <w:szCs w:val="20"/>
        </w:rPr>
      </w:pPr>
      <w:r>
        <w:rPr>
          <w:rFonts w:ascii="Calibri" w:hAnsi="Calibri" w:cs="Arial"/>
          <w:szCs w:val="20"/>
        </w:rPr>
        <w:t xml:space="preserve">Russell Collister </w:t>
      </w:r>
      <w:r>
        <w:rPr>
          <w:rFonts w:ascii="Calibri" w:hAnsi="Calibri" w:cs="Arial"/>
          <w:szCs w:val="20"/>
        </w:rPr>
        <w:tab/>
      </w:r>
      <w:r w:rsidR="00893D51">
        <w:rPr>
          <w:rFonts w:ascii="Calibri" w:hAnsi="Calibri" w:cs="Arial"/>
          <w:szCs w:val="20"/>
        </w:rPr>
        <w:t>Craig Ewin</w:t>
      </w:r>
    </w:p>
    <w:p w14:paraId="6A64CA0D" w14:textId="51157071" w:rsidR="00CF18A0" w:rsidRPr="002524F4" w:rsidRDefault="009406DF" w:rsidP="00CD498F">
      <w:pPr>
        <w:pStyle w:val="Footer"/>
        <w:tabs>
          <w:tab w:val="clear" w:pos="8505"/>
          <w:tab w:val="left" w:pos="4395"/>
          <w:tab w:val="right" w:pos="9180"/>
        </w:tabs>
        <w:spacing w:before="0" w:after="0"/>
        <w:ind w:right="-1"/>
        <w:rPr>
          <w:rFonts w:ascii="Calibri" w:hAnsi="Calibri" w:cs="Arial"/>
          <w:bCs/>
          <w:szCs w:val="20"/>
        </w:rPr>
      </w:pPr>
      <w:r>
        <w:rPr>
          <w:rFonts w:ascii="Calibri" w:hAnsi="Calibri" w:cs="Arial"/>
          <w:szCs w:val="20"/>
        </w:rPr>
        <w:t>Director</w:t>
      </w:r>
      <w:r>
        <w:rPr>
          <w:rFonts w:ascii="Calibri" w:hAnsi="Calibri" w:cs="Arial"/>
          <w:szCs w:val="20"/>
        </w:rPr>
        <w:tab/>
      </w:r>
      <w:proofErr w:type="spellStart"/>
      <w:r>
        <w:rPr>
          <w:rFonts w:ascii="Calibri" w:hAnsi="Calibri" w:cs="Arial"/>
          <w:szCs w:val="20"/>
        </w:rPr>
        <w:t>Director</w:t>
      </w:r>
      <w:proofErr w:type="spellEnd"/>
    </w:p>
    <w:p w14:paraId="625EE58E" w14:textId="77777777" w:rsidR="00553AAF" w:rsidRDefault="00553AAF" w:rsidP="00CD498F">
      <w:pPr>
        <w:pStyle w:val="Footer"/>
        <w:tabs>
          <w:tab w:val="clear" w:pos="8505"/>
          <w:tab w:val="right" w:pos="9180"/>
        </w:tabs>
        <w:spacing w:before="0" w:after="0"/>
        <w:ind w:right="-1"/>
        <w:rPr>
          <w:rFonts w:ascii="Calibri" w:hAnsi="Calibri" w:cs="Arial"/>
          <w:b/>
          <w:bCs/>
          <w:sz w:val="24"/>
        </w:rPr>
        <w:sectPr w:rsidR="00553AAF" w:rsidSect="00CD7F3E">
          <w:headerReference w:type="default" r:id="rId26"/>
          <w:pgSz w:w="11906" w:h="16838" w:code="9"/>
          <w:pgMar w:top="1350" w:right="1133" w:bottom="993" w:left="993" w:header="709" w:footer="408" w:gutter="0"/>
          <w:cols w:space="708"/>
          <w:docGrid w:linePitch="360"/>
        </w:sectPr>
      </w:pPr>
    </w:p>
    <w:tbl>
      <w:tblPr>
        <w:tblW w:w="9801" w:type="dxa"/>
        <w:tblLayout w:type="fixed"/>
        <w:tblCellMar>
          <w:left w:w="0" w:type="dxa"/>
          <w:right w:w="0" w:type="dxa"/>
        </w:tblCellMar>
        <w:tblLook w:val="0000" w:firstRow="0" w:lastRow="0" w:firstColumn="0" w:lastColumn="0" w:noHBand="0" w:noVBand="0"/>
      </w:tblPr>
      <w:tblGrid>
        <w:gridCol w:w="4536"/>
        <w:gridCol w:w="1276"/>
        <w:gridCol w:w="141"/>
        <w:gridCol w:w="1137"/>
        <w:gridCol w:w="140"/>
        <w:gridCol w:w="1134"/>
        <w:gridCol w:w="141"/>
        <w:gridCol w:w="1276"/>
        <w:gridCol w:w="20"/>
      </w:tblGrid>
      <w:tr w:rsidR="003F7D26" w:rsidRPr="00E56E34" w14:paraId="6DE2EA03" w14:textId="77777777" w:rsidTr="003F7D26">
        <w:trPr>
          <w:gridAfter w:val="1"/>
          <w:wAfter w:w="20" w:type="dxa"/>
          <w:trHeight w:hRule="exact" w:val="556"/>
        </w:trPr>
        <w:tc>
          <w:tcPr>
            <w:tcW w:w="4536" w:type="dxa"/>
            <w:tcBorders>
              <w:top w:val="nil"/>
              <w:left w:val="nil"/>
              <w:bottom w:val="nil"/>
              <w:right w:val="nil"/>
            </w:tcBorders>
            <w:vAlign w:val="bottom"/>
          </w:tcPr>
          <w:p w14:paraId="6531B078" w14:textId="77777777" w:rsidR="003F7D26" w:rsidRPr="00E56E34" w:rsidRDefault="003F7D26" w:rsidP="00EE736D">
            <w:pPr>
              <w:tabs>
                <w:tab w:val="left" w:pos="2630"/>
              </w:tabs>
              <w:ind w:right="-1"/>
              <w:rPr>
                <w:rFonts w:ascii="Calibri" w:hAnsi="Calibri" w:cs="Arial"/>
                <w:szCs w:val="20"/>
              </w:rPr>
            </w:pPr>
          </w:p>
        </w:tc>
        <w:tc>
          <w:tcPr>
            <w:tcW w:w="1276" w:type="dxa"/>
            <w:tcBorders>
              <w:top w:val="nil"/>
              <w:left w:val="nil"/>
              <w:bottom w:val="nil"/>
              <w:right w:val="nil"/>
            </w:tcBorders>
            <w:vAlign w:val="bottom"/>
          </w:tcPr>
          <w:p w14:paraId="3E4BD791" w14:textId="77777777" w:rsidR="003F7D26" w:rsidRPr="00E56E34" w:rsidRDefault="003F7D26" w:rsidP="00EE736D">
            <w:pPr>
              <w:tabs>
                <w:tab w:val="left" w:pos="567"/>
                <w:tab w:val="right" w:pos="1085"/>
                <w:tab w:val="right" w:pos="2194"/>
              </w:tabs>
              <w:ind w:right="-1"/>
              <w:jc w:val="right"/>
              <w:rPr>
                <w:rFonts w:ascii="Calibri" w:hAnsi="Calibri" w:cs="Arial"/>
                <w:b/>
                <w:bCs/>
                <w:szCs w:val="20"/>
              </w:rPr>
            </w:pPr>
            <w:r>
              <w:rPr>
                <w:rFonts w:ascii="Calibri" w:hAnsi="Calibri" w:cs="Arial"/>
                <w:b/>
                <w:bCs/>
                <w:szCs w:val="20"/>
              </w:rPr>
              <w:t>Participating S</w:t>
            </w:r>
            <w:r w:rsidRPr="00E56E34">
              <w:rPr>
                <w:rFonts w:ascii="Calibri" w:hAnsi="Calibri" w:cs="Arial"/>
                <w:b/>
                <w:bCs/>
                <w:szCs w:val="20"/>
              </w:rPr>
              <w:t>hare capital</w:t>
            </w:r>
          </w:p>
        </w:tc>
        <w:tc>
          <w:tcPr>
            <w:tcW w:w="141" w:type="dxa"/>
            <w:tcBorders>
              <w:top w:val="nil"/>
              <w:left w:val="nil"/>
              <w:bottom w:val="nil"/>
              <w:right w:val="nil"/>
            </w:tcBorders>
          </w:tcPr>
          <w:p w14:paraId="44AB43EC" w14:textId="77777777" w:rsidR="003F7D26" w:rsidRPr="00E56E34" w:rsidRDefault="003F7D26" w:rsidP="00EE736D">
            <w:pPr>
              <w:tabs>
                <w:tab w:val="left" w:pos="567"/>
              </w:tabs>
              <w:ind w:right="-1"/>
              <w:jc w:val="right"/>
              <w:rPr>
                <w:rFonts w:ascii="Calibri" w:hAnsi="Calibri" w:cs="Arial"/>
                <w:b/>
                <w:bCs/>
                <w:szCs w:val="20"/>
              </w:rPr>
            </w:pPr>
          </w:p>
        </w:tc>
        <w:tc>
          <w:tcPr>
            <w:tcW w:w="1137" w:type="dxa"/>
            <w:tcBorders>
              <w:top w:val="nil"/>
              <w:left w:val="nil"/>
              <w:bottom w:val="nil"/>
              <w:right w:val="nil"/>
            </w:tcBorders>
            <w:vAlign w:val="bottom"/>
          </w:tcPr>
          <w:p w14:paraId="7E99A5B2" w14:textId="7FED10D2" w:rsidR="003F7D26" w:rsidRPr="00E56E34" w:rsidRDefault="003F7D26" w:rsidP="00EE736D">
            <w:pPr>
              <w:tabs>
                <w:tab w:val="left" w:pos="567"/>
              </w:tabs>
              <w:ind w:right="-1"/>
              <w:jc w:val="right"/>
              <w:rPr>
                <w:rFonts w:ascii="Calibri" w:hAnsi="Calibri" w:cs="Arial"/>
                <w:b/>
                <w:bCs/>
                <w:szCs w:val="20"/>
              </w:rPr>
            </w:pPr>
            <w:r w:rsidRPr="00E56E34">
              <w:rPr>
                <w:rFonts w:ascii="Calibri" w:hAnsi="Calibri" w:cs="Arial"/>
                <w:b/>
                <w:bCs/>
                <w:szCs w:val="20"/>
              </w:rPr>
              <w:t>Share premium</w:t>
            </w:r>
          </w:p>
        </w:tc>
        <w:tc>
          <w:tcPr>
            <w:tcW w:w="140" w:type="dxa"/>
            <w:tcBorders>
              <w:top w:val="nil"/>
              <w:left w:val="nil"/>
              <w:bottom w:val="nil"/>
              <w:right w:val="nil"/>
            </w:tcBorders>
          </w:tcPr>
          <w:p w14:paraId="47F12DF9" w14:textId="77777777" w:rsidR="003F7D26" w:rsidRDefault="003F7D26" w:rsidP="00EE736D">
            <w:pPr>
              <w:tabs>
                <w:tab w:val="left" w:pos="567"/>
              </w:tabs>
              <w:ind w:right="-1"/>
              <w:jc w:val="right"/>
              <w:rPr>
                <w:rFonts w:ascii="Calibri" w:hAnsi="Calibri" w:cs="Arial"/>
                <w:b/>
                <w:bCs/>
                <w:szCs w:val="20"/>
              </w:rPr>
            </w:pPr>
          </w:p>
        </w:tc>
        <w:tc>
          <w:tcPr>
            <w:tcW w:w="1134" w:type="dxa"/>
            <w:tcBorders>
              <w:top w:val="nil"/>
              <w:left w:val="nil"/>
              <w:bottom w:val="nil"/>
              <w:right w:val="nil"/>
            </w:tcBorders>
            <w:vAlign w:val="bottom"/>
          </w:tcPr>
          <w:p w14:paraId="4C879FE9" w14:textId="528809EA" w:rsidR="003F7D26" w:rsidRPr="00E56E34" w:rsidRDefault="003F7D26" w:rsidP="00EE736D">
            <w:pPr>
              <w:tabs>
                <w:tab w:val="left" w:pos="567"/>
              </w:tabs>
              <w:ind w:right="-1"/>
              <w:jc w:val="right"/>
              <w:rPr>
                <w:rFonts w:ascii="Calibri" w:hAnsi="Calibri" w:cs="Arial"/>
                <w:b/>
                <w:bCs/>
                <w:szCs w:val="20"/>
              </w:rPr>
            </w:pPr>
            <w:r>
              <w:rPr>
                <w:rFonts w:ascii="Calibri" w:hAnsi="Calibri" w:cs="Arial"/>
                <w:b/>
                <w:bCs/>
                <w:szCs w:val="20"/>
              </w:rPr>
              <w:t>R</w:t>
            </w:r>
            <w:r w:rsidRPr="00E56E34">
              <w:rPr>
                <w:rFonts w:ascii="Calibri" w:hAnsi="Calibri" w:cs="Arial"/>
                <w:b/>
                <w:bCs/>
                <w:szCs w:val="20"/>
              </w:rPr>
              <w:t>etained earnings</w:t>
            </w:r>
          </w:p>
        </w:tc>
        <w:tc>
          <w:tcPr>
            <w:tcW w:w="141" w:type="dxa"/>
            <w:tcBorders>
              <w:top w:val="nil"/>
              <w:left w:val="nil"/>
              <w:bottom w:val="nil"/>
              <w:right w:val="nil"/>
            </w:tcBorders>
          </w:tcPr>
          <w:p w14:paraId="39989AEB" w14:textId="77777777" w:rsidR="003F7D26" w:rsidRPr="00E56E34" w:rsidRDefault="003F7D26" w:rsidP="00E96C6B">
            <w:pPr>
              <w:tabs>
                <w:tab w:val="left" w:pos="567"/>
              </w:tabs>
              <w:ind w:right="-1"/>
              <w:jc w:val="right"/>
              <w:rPr>
                <w:rFonts w:ascii="Calibri" w:hAnsi="Calibri" w:cs="Arial"/>
                <w:b/>
                <w:bCs/>
                <w:szCs w:val="20"/>
              </w:rPr>
            </w:pPr>
          </w:p>
        </w:tc>
        <w:tc>
          <w:tcPr>
            <w:tcW w:w="1276" w:type="dxa"/>
            <w:tcBorders>
              <w:top w:val="nil"/>
              <w:left w:val="nil"/>
              <w:bottom w:val="nil"/>
              <w:right w:val="nil"/>
            </w:tcBorders>
          </w:tcPr>
          <w:p w14:paraId="0A0E9E7D" w14:textId="43E4BFA3" w:rsidR="003F7D26" w:rsidRPr="00E56E34" w:rsidRDefault="003F7D26" w:rsidP="00E96C6B">
            <w:pPr>
              <w:tabs>
                <w:tab w:val="left" w:pos="567"/>
              </w:tabs>
              <w:ind w:right="-1"/>
              <w:jc w:val="right"/>
              <w:rPr>
                <w:rFonts w:ascii="Calibri" w:hAnsi="Calibri" w:cs="Arial"/>
                <w:b/>
                <w:bCs/>
                <w:szCs w:val="20"/>
              </w:rPr>
            </w:pPr>
            <w:r w:rsidRPr="00E56E34">
              <w:rPr>
                <w:rFonts w:ascii="Calibri" w:hAnsi="Calibri" w:cs="Arial"/>
                <w:b/>
                <w:bCs/>
                <w:szCs w:val="20"/>
              </w:rPr>
              <w:t>Total Equity</w:t>
            </w:r>
          </w:p>
        </w:tc>
      </w:tr>
      <w:tr w:rsidR="003F7D26" w:rsidRPr="00E56E34" w14:paraId="46BFCDD7" w14:textId="77777777" w:rsidTr="003F7D26">
        <w:trPr>
          <w:gridAfter w:val="1"/>
          <w:wAfter w:w="20" w:type="dxa"/>
          <w:trHeight w:hRule="exact" w:val="340"/>
        </w:trPr>
        <w:tc>
          <w:tcPr>
            <w:tcW w:w="4536" w:type="dxa"/>
            <w:tcBorders>
              <w:top w:val="nil"/>
              <w:left w:val="nil"/>
              <w:bottom w:val="nil"/>
              <w:right w:val="nil"/>
            </w:tcBorders>
            <w:vAlign w:val="bottom"/>
          </w:tcPr>
          <w:p w14:paraId="353875AB" w14:textId="77777777" w:rsidR="003F7D26" w:rsidRPr="00E56E34" w:rsidRDefault="003F7D26" w:rsidP="00EE736D">
            <w:pPr>
              <w:tabs>
                <w:tab w:val="left" w:pos="2630"/>
              </w:tabs>
              <w:ind w:left="-851" w:right="-1"/>
              <w:jc w:val="right"/>
              <w:rPr>
                <w:rFonts w:ascii="Calibri" w:hAnsi="Calibri" w:cs="Arial"/>
                <w:szCs w:val="20"/>
              </w:rPr>
            </w:pPr>
          </w:p>
        </w:tc>
        <w:tc>
          <w:tcPr>
            <w:tcW w:w="1276" w:type="dxa"/>
            <w:tcBorders>
              <w:top w:val="nil"/>
              <w:left w:val="nil"/>
              <w:bottom w:val="nil"/>
              <w:right w:val="nil"/>
            </w:tcBorders>
            <w:vAlign w:val="bottom"/>
          </w:tcPr>
          <w:p w14:paraId="5206EF45" w14:textId="77777777" w:rsidR="003F7D26" w:rsidRPr="00E56E34" w:rsidRDefault="003F7D26" w:rsidP="00EE736D">
            <w:pPr>
              <w:tabs>
                <w:tab w:val="left" w:pos="567"/>
              </w:tabs>
              <w:ind w:left="-851" w:right="-1"/>
              <w:jc w:val="right"/>
              <w:rPr>
                <w:rFonts w:ascii="Calibri" w:hAnsi="Calibri" w:cs="Arial"/>
                <w:b/>
                <w:bCs/>
                <w:szCs w:val="20"/>
              </w:rPr>
            </w:pPr>
            <w:r>
              <w:rPr>
                <w:rFonts w:ascii="Calibri" w:hAnsi="Calibri" w:cs="Arial"/>
                <w:b/>
                <w:bCs/>
                <w:szCs w:val="20"/>
              </w:rPr>
              <w:t>£000</w:t>
            </w:r>
          </w:p>
        </w:tc>
        <w:tc>
          <w:tcPr>
            <w:tcW w:w="141" w:type="dxa"/>
            <w:tcBorders>
              <w:top w:val="nil"/>
              <w:left w:val="nil"/>
              <w:bottom w:val="nil"/>
              <w:right w:val="nil"/>
            </w:tcBorders>
          </w:tcPr>
          <w:p w14:paraId="7A160236" w14:textId="77777777" w:rsidR="003F7D26" w:rsidRDefault="003F7D26" w:rsidP="00EE736D">
            <w:pPr>
              <w:tabs>
                <w:tab w:val="left" w:pos="567"/>
              </w:tabs>
              <w:ind w:left="-851" w:right="-1"/>
              <w:jc w:val="right"/>
              <w:rPr>
                <w:rFonts w:ascii="Calibri" w:hAnsi="Calibri" w:cs="Arial"/>
                <w:b/>
                <w:bCs/>
                <w:szCs w:val="20"/>
              </w:rPr>
            </w:pPr>
          </w:p>
        </w:tc>
        <w:tc>
          <w:tcPr>
            <w:tcW w:w="1137" w:type="dxa"/>
            <w:tcBorders>
              <w:top w:val="nil"/>
              <w:left w:val="nil"/>
              <w:bottom w:val="nil"/>
              <w:right w:val="nil"/>
            </w:tcBorders>
            <w:vAlign w:val="bottom"/>
          </w:tcPr>
          <w:p w14:paraId="6F161536" w14:textId="7959837B" w:rsidR="003F7D26" w:rsidRPr="00E56E34" w:rsidRDefault="003F7D26" w:rsidP="00EE736D">
            <w:pPr>
              <w:tabs>
                <w:tab w:val="left" w:pos="567"/>
              </w:tabs>
              <w:ind w:left="-851" w:right="-1"/>
              <w:jc w:val="right"/>
              <w:rPr>
                <w:rFonts w:ascii="Calibri" w:hAnsi="Calibri" w:cs="Arial"/>
                <w:b/>
                <w:bCs/>
                <w:szCs w:val="20"/>
              </w:rPr>
            </w:pPr>
            <w:r>
              <w:rPr>
                <w:rFonts w:ascii="Calibri" w:hAnsi="Calibri" w:cs="Arial"/>
                <w:b/>
                <w:bCs/>
                <w:szCs w:val="20"/>
              </w:rPr>
              <w:t>£000</w:t>
            </w:r>
          </w:p>
        </w:tc>
        <w:tc>
          <w:tcPr>
            <w:tcW w:w="140" w:type="dxa"/>
            <w:tcBorders>
              <w:top w:val="nil"/>
              <w:left w:val="nil"/>
              <w:bottom w:val="nil"/>
              <w:right w:val="nil"/>
            </w:tcBorders>
          </w:tcPr>
          <w:p w14:paraId="0D8CFBFD" w14:textId="77777777" w:rsidR="003F7D26" w:rsidRDefault="003F7D26" w:rsidP="00EE736D">
            <w:pPr>
              <w:tabs>
                <w:tab w:val="left" w:pos="567"/>
              </w:tabs>
              <w:ind w:left="-851" w:right="-1"/>
              <w:jc w:val="right"/>
              <w:rPr>
                <w:rFonts w:ascii="Calibri" w:hAnsi="Calibri" w:cs="Arial"/>
                <w:b/>
                <w:bCs/>
                <w:szCs w:val="20"/>
              </w:rPr>
            </w:pPr>
          </w:p>
        </w:tc>
        <w:tc>
          <w:tcPr>
            <w:tcW w:w="1134" w:type="dxa"/>
            <w:tcBorders>
              <w:top w:val="nil"/>
              <w:left w:val="nil"/>
              <w:bottom w:val="nil"/>
              <w:right w:val="nil"/>
            </w:tcBorders>
            <w:vAlign w:val="bottom"/>
          </w:tcPr>
          <w:p w14:paraId="3D38AF14" w14:textId="0A7D8CBE" w:rsidR="003F7D26" w:rsidRPr="00E56E34" w:rsidRDefault="003F7D26" w:rsidP="00EE736D">
            <w:pPr>
              <w:tabs>
                <w:tab w:val="left" w:pos="567"/>
              </w:tabs>
              <w:ind w:left="-851" w:right="-1"/>
              <w:jc w:val="right"/>
              <w:rPr>
                <w:rFonts w:ascii="Calibri" w:hAnsi="Calibri" w:cs="Arial"/>
                <w:b/>
                <w:bCs/>
                <w:szCs w:val="20"/>
              </w:rPr>
            </w:pPr>
            <w:r>
              <w:rPr>
                <w:rFonts w:ascii="Calibri" w:hAnsi="Calibri" w:cs="Arial"/>
                <w:b/>
                <w:bCs/>
                <w:szCs w:val="20"/>
              </w:rPr>
              <w:t>£000</w:t>
            </w:r>
          </w:p>
        </w:tc>
        <w:tc>
          <w:tcPr>
            <w:tcW w:w="141" w:type="dxa"/>
            <w:tcBorders>
              <w:top w:val="nil"/>
              <w:left w:val="nil"/>
              <w:bottom w:val="nil"/>
              <w:right w:val="nil"/>
            </w:tcBorders>
          </w:tcPr>
          <w:p w14:paraId="6720D9F3" w14:textId="77777777" w:rsidR="003F7D26" w:rsidRDefault="003F7D26" w:rsidP="00EE736D">
            <w:pPr>
              <w:tabs>
                <w:tab w:val="left" w:pos="567"/>
              </w:tabs>
              <w:ind w:left="-851" w:right="-1"/>
              <w:jc w:val="right"/>
              <w:rPr>
                <w:rFonts w:ascii="Calibri" w:hAnsi="Calibri" w:cs="Arial"/>
                <w:b/>
                <w:bCs/>
                <w:szCs w:val="20"/>
              </w:rPr>
            </w:pPr>
          </w:p>
        </w:tc>
        <w:tc>
          <w:tcPr>
            <w:tcW w:w="1276" w:type="dxa"/>
            <w:tcBorders>
              <w:top w:val="nil"/>
              <w:left w:val="nil"/>
              <w:bottom w:val="nil"/>
              <w:right w:val="nil"/>
            </w:tcBorders>
            <w:vAlign w:val="bottom"/>
          </w:tcPr>
          <w:p w14:paraId="42A172D9" w14:textId="2E7C06E2" w:rsidR="003F7D26" w:rsidRPr="00E56E34" w:rsidRDefault="003F7D26" w:rsidP="00EE736D">
            <w:pPr>
              <w:tabs>
                <w:tab w:val="left" w:pos="567"/>
              </w:tabs>
              <w:ind w:left="-851" w:right="-1"/>
              <w:jc w:val="right"/>
              <w:rPr>
                <w:rFonts w:ascii="Calibri" w:hAnsi="Calibri" w:cs="Arial"/>
                <w:b/>
                <w:bCs/>
                <w:szCs w:val="20"/>
              </w:rPr>
            </w:pPr>
            <w:r>
              <w:rPr>
                <w:rFonts w:ascii="Calibri" w:hAnsi="Calibri" w:cs="Arial"/>
                <w:b/>
                <w:bCs/>
                <w:szCs w:val="20"/>
              </w:rPr>
              <w:t>£000</w:t>
            </w:r>
          </w:p>
        </w:tc>
      </w:tr>
      <w:tr w:rsidR="0043305A" w:rsidRPr="001675B0" w14:paraId="658D2BB3" w14:textId="77777777" w:rsidTr="003F7D26">
        <w:trPr>
          <w:gridAfter w:val="1"/>
          <w:wAfter w:w="20" w:type="dxa"/>
          <w:trHeight w:hRule="exact" w:val="340"/>
        </w:trPr>
        <w:tc>
          <w:tcPr>
            <w:tcW w:w="4536" w:type="dxa"/>
            <w:tcBorders>
              <w:top w:val="nil"/>
              <w:left w:val="nil"/>
              <w:bottom w:val="nil"/>
              <w:right w:val="nil"/>
            </w:tcBorders>
            <w:vAlign w:val="center"/>
          </w:tcPr>
          <w:p w14:paraId="4748973C" w14:textId="24A86F85" w:rsidR="0043305A" w:rsidRPr="00E56E34" w:rsidRDefault="0043305A" w:rsidP="0043305A">
            <w:pPr>
              <w:ind w:right="-1"/>
              <w:rPr>
                <w:rFonts w:ascii="Calibri" w:hAnsi="Calibri" w:cs="Arial"/>
                <w:b/>
                <w:bCs/>
                <w:color w:val="000000"/>
                <w:szCs w:val="20"/>
              </w:rPr>
            </w:pPr>
            <w:r>
              <w:rPr>
                <w:rFonts w:ascii="Calibri" w:hAnsi="Calibri" w:cs="Arial"/>
                <w:b/>
                <w:bCs/>
                <w:color w:val="000000"/>
                <w:szCs w:val="20"/>
              </w:rPr>
              <w:t xml:space="preserve">Balance </w:t>
            </w:r>
            <w:proofErr w:type="gramStart"/>
            <w:r>
              <w:rPr>
                <w:rFonts w:ascii="Calibri" w:hAnsi="Calibri" w:cs="Arial"/>
                <w:b/>
                <w:bCs/>
                <w:color w:val="000000"/>
                <w:szCs w:val="20"/>
              </w:rPr>
              <w:t>at</w:t>
            </w:r>
            <w:proofErr w:type="gramEnd"/>
            <w:r>
              <w:rPr>
                <w:rFonts w:ascii="Calibri" w:hAnsi="Calibri" w:cs="Arial"/>
                <w:b/>
                <w:bCs/>
                <w:color w:val="000000"/>
                <w:szCs w:val="20"/>
              </w:rPr>
              <w:t xml:space="preserve"> 1 September 202</w:t>
            </w:r>
            <w:r w:rsidR="00BE6CA0">
              <w:rPr>
                <w:rFonts w:ascii="Calibri" w:hAnsi="Calibri" w:cs="Arial"/>
                <w:b/>
                <w:bCs/>
                <w:color w:val="000000"/>
                <w:szCs w:val="20"/>
              </w:rPr>
              <w:t>4</w:t>
            </w:r>
          </w:p>
        </w:tc>
        <w:tc>
          <w:tcPr>
            <w:tcW w:w="1276" w:type="dxa"/>
            <w:tcBorders>
              <w:top w:val="nil"/>
              <w:left w:val="nil"/>
              <w:right w:val="nil"/>
            </w:tcBorders>
            <w:vAlign w:val="center"/>
          </w:tcPr>
          <w:p w14:paraId="46DEA260" w14:textId="649B42B0"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w:t>
            </w:r>
            <w:r w:rsidR="00BE6CA0">
              <w:rPr>
                <w:rFonts w:ascii="Calibri" w:hAnsi="Calibri" w:cs="Arial"/>
                <w:b/>
                <w:szCs w:val="20"/>
              </w:rPr>
              <w:t>143</w:t>
            </w:r>
          </w:p>
        </w:tc>
        <w:tc>
          <w:tcPr>
            <w:tcW w:w="141" w:type="dxa"/>
            <w:tcBorders>
              <w:top w:val="nil"/>
              <w:left w:val="nil"/>
              <w:right w:val="nil"/>
            </w:tcBorders>
          </w:tcPr>
          <w:p w14:paraId="2B603E48" w14:textId="77777777" w:rsidR="0043305A" w:rsidRPr="001675B0" w:rsidRDefault="0043305A" w:rsidP="0043305A">
            <w:pPr>
              <w:tabs>
                <w:tab w:val="left" w:pos="567"/>
              </w:tabs>
              <w:ind w:left="-851" w:right="-1"/>
              <w:jc w:val="right"/>
              <w:rPr>
                <w:rFonts w:ascii="Calibri" w:hAnsi="Calibri" w:cs="Arial"/>
                <w:b/>
                <w:szCs w:val="20"/>
              </w:rPr>
            </w:pPr>
          </w:p>
        </w:tc>
        <w:tc>
          <w:tcPr>
            <w:tcW w:w="1137" w:type="dxa"/>
            <w:tcBorders>
              <w:top w:val="nil"/>
              <w:left w:val="nil"/>
              <w:right w:val="nil"/>
            </w:tcBorders>
            <w:vAlign w:val="center"/>
          </w:tcPr>
          <w:p w14:paraId="660824F3" w14:textId="50AA68FE"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w:t>
            </w:r>
            <w:r w:rsidR="00BE6CA0">
              <w:rPr>
                <w:rFonts w:ascii="Calibri" w:hAnsi="Calibri" w:cs="Arial"/>
                <w:b/>
                <w:szCs w:val="20"/>
              </w:rPr>
              <w:t>29,400</w:t>
            </w:r>
          </w:p>
        </w:tc>
        <w:tc>
          <w:tcPr>
            <w:tcW w:w="140" w:type="dxa"/>
            <w:tcBorders>
              <w:top w:val="nil"/>
              <w:left w:val="nil"/>
              <w:right w:val="nil"/>
            </w:tcBorders>
          </w:tcPr>
          <w:p w14:paraId="0067A5A3" w14:textId="77777777" w:rsidR="0043305A" w:rsidRPr="001675B0" w:rsidRDefault="0043305A" w:rsidP="0043305A">
            <w:pPr>
              <w:tabs>
                <w:tab w:val="left" w:pos="567"/>
              </w:tabs>
              <w:ind w:left="-851" w:right="-1"/>
              <w:jc w:val="right"/>
              <w:rPr>
                <w:rFonts w:ascii="Calibri" w:hAnsi="Calibri" w:cs="Arial"/>
                <w:b/>
                <w:szCs w:val="20"/>
              </w:rPr>
            </w:pPr>
          </w:p>
        </w:tc>
        <w:tc>
          <w:tcPr>
            <w:tcW w:w="1134" w:type="dxa"/>
            <w:tcBorders>
              <w:top w:val="nil"/>
              <w:left w:val="nil"/>
              <w:right w:val="nil"/>
            </w:tcBorders>
            <w:vAlign w:val="center"/>
          </w:tcPr>
          <w:p w14:paraId="617E6394" w14:textId="66AD587E" w:rsidR="0043305A" w:rsidRPr="001675B0" w:rsidRDefault="00BE6CA0" w:rsidP="0043305A">
            <w:pPr>
              <w:tabs>
                <w:tab w:val="left" w:pos="567"/>
              </w:tabs>
              <w:ind w:left="-851" w:right="-1"/>
              <w:jc w:val="right"/>
              <w:rPr>
                <w:rFonts w:ascii="Calibri" w:hAnsi="Calibri" w:cs="Arial"/>
                <w:b/>
                <w:szCs w:val="20"/>
              </w:rPr>
            </w:pPr>
            <w:r>
              <w:rPr>
                <w:rFonts w:ascii="Calibri" w:hAnsi="Calibri" w:cs="Arial"/>
                <w:b/>
                <w:szCs w:val="20"/>
              </w:rPr>
              <w:t>11,692</w:t>
            </w:r>
          </w:p>
        </w:tc>
        <w:tc>
          <w:tcPr>
            <w:tcW w:w="141" w:type="dxa"/>
            <w:tcBorders>
              <w:top w:val="nil"/>
              <w:left w:val="nil"/>
              <w:right w:val="nil"/>
            </w:tcBorders>
          </w:tcPr>
          <w:p w14:paraId="7038D596" w14:textId="77777777" w:rsidR="0043305A" w:rsidRPr="001675B0" w:rsidRDefault="0043305A" w:rsidP="00BE6CA0">
            <w:pPr>
              <w:tabs>
                <w:tab w:val="left" w:pos="567"/>
              </w:tabs>
              <w:ind w:right="-1"/>
              <w:rPr>
                <w:rFonts w:ascii="Calibri" w:hAnsi="Calibri" w:cs="Arial"/>
                <w:b/>
                <w:szCs w:val="20"/>
              </w:rPr>
            </w:pPr>
          </w:p>
        </w:tc>
        <w:tc>
          <w:tcPr>
            <w:tcW w:w="1276" w:type="dxa"/>
            <w:tcBorders>
              <w:top w:val="nil"/>
              <w:left w:val="nil"/>
              <w:right w:val="nil"/>
            </w:tcBorders>
            <w:vAlign w:val="center"/>
          </w:tcPr>
          <w:p w14:paraId="48BF14C9" w14:textId="3C11D4D3"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14</w:t>
            </w:r>
            <w:r w:rsidR="00252F5B">
              <w:rPr>
                <w:rFonts w:ascii="Calibri" w:hAnsi="Calibri" w:cs="Arial"/>
                <w:b/>
                <w:szCs w:val="20"/>
              </w:rPr>
              <w:t>2</w:t>
            </w:r>
            <w:r w:rsidRPr="001675B0">
              <w:rPr>
                <w:rFonts w:ascii="Calibri" w:hAnsi="Calibri" w:cs="Arial"/>
                <w:b/>
                <w:szCs w:val="20"/>
              </w:rPr>
              <w:t>,</w:t>
            </w:r>
            <w:r w:rsidR="00252F5B">
              <w:rPr>
                <w:rFonts w:ascii="Calibri" w:hAnsi="Calibri" w:cs="Arial"/>
                <w:b/>
                <w:szCs w:val="20"/>
              </w:rPr>
              <w:t>2</w:t>
            </w:r>
            <w:r w:rsidRPr="001675B0">
              <w:rPr>
                <w:rFonts w:ascii="Calibri" w:hAnsi="Calibri" w:cs="Arial"/>
                <w:b/>
                <w:szCs w:val="20"/>
              </w:rPr>
              <w:t>3</w:t>
            </w:r>
            <w:r w:rsidR="00252F5B">
              <w:rPr>
                <w:rFonts w:ascii="Calibri" w:hAnsi="Calibri" w:cs="Arial"/>
                <w:b/>
                <w:szCs w:val="20"/>
              </w:rPr>
              <w:t>5</w:t>
            </w:r>
          </w:p>
        </w:tc>
      </w:tr>
      <w:tr w:rsidR="0043305A" w:rsidRPr="001675B0" w14:paraId="2CCCD65C" w14:textId="77777777" w:rsidTr="003F7D26">
        <w:trPr>
          <w:gridAfter w:val="1"/>
          <w:wAfter w:w="20" w:type="dxa"/>
          <w:trHeight w:hRule="exact" w:val="340"/>
        </w:trPr>
        <w:tc>
          <w:tcPr>
            <w:tcW w:w="4536" w:type="dxa"/>
            <w:tcBorders>
              <w:top w:val="nil"/>
              <w:left w:val="nil"/>
              <w:bottom w:val="nil"/>
              <w:right w:val="nil"/>
            </w:tcBorders>
            <w:vAlign w:val="center"/>
          </w:tcPr>
          <w:p w14:paraId="73D25335" w14:textId="50922313" w:rsidR="0043305A" w:rsidRPr="00E56E34" w:rsidRDefault="0043305A" w:rsidP="0043305A">
            <w:pPr>
              <w:tabs>
                <w:tab w:val="left" w:pos="2630"/>
              </w:tabs>
              <w:ind w:right="-1"/>
              <w:rPr>
                <w:rFonts w:ascii="Calibri" w:hAnsi="Calibri" w:cs="Arial"/>
                <w:szCs w:val="20"/>
              </w:rPr>
            </w:pPr>
            <w:r>
              <w:rPr>
                <w:rFonts w:ascii="Calibri" w:hAnsi="Calibri" w:cs="Arial"/>
                <w:szCs w:val="20"/>
              </w:rPr>
              <w:t>Loss</w:t>
            </w:r>
            <w:r w:rsidRPr="00E56E34">
              <w:rPr>
                <w:rFonts w:ascii="Calibri" w:hAnsi="Calibri" w:cs="Arial"/>
                <w:szCs w:val="20"/>
              </w:rPr>
              <w:t xml:space="preserve"> for the period</w:t>
            </w:r>
          </w:p>
        </w:tc>
        <w:tc>
          <w:tcPr>
            <w:tcW w:w="1276" w:type="dxa"/>
            <w:tcBorders>
              <w:top w:val="nil"/>
              <w:left w:val="nil"/>
              <w:bottom w:val="single" w:sz="4" w:space="0" w:color="auto"/>
              <w:right w:val="nil"/>
            </w:tcBorders>
            <w:vAlign w:val="center"/>
          </w:tcPr>
          <w:p w14:paraId="66CF08A5" w14:textId="7D0AE446" w:rsidR="0043305A" w:rsidRPr="001675B0" w:rsidRDefault="0043305A" w:rsidP="0043305A">
            <w:pPr>
              <w:tabs>
                <w:tab w:val="left" w:pos="567"/>
                <w:tab w:val="right" w:pos="2194"/>
              </w:tabs>
              <w:ind w:left="-851" w:right="-1"/>
              <w:jc w:val="right"/>
              <w:rPr>
                <w:rFonts w:ascii="Calibri" w:hAnsi="Calibri" w:cs="Arial"/>
                <w:szCs w:val="20"/>
              </w:rPr>
            </w:pPr>
            <w:r w:rsidRPr="001675B0">
              <w:rPr>
                <w:rFonts w:ascii="Calibri" w:hAnsi="Calibri" w:cs="Arial"/>
                <w:szCs w:val="20"/>
              </w:rPr>
              <w:t>-</w:t>
            </w:r>
          </w:p>
        </w:tc>
        <w:tc>
          <w:tcPr>
            <w:tcW w:w="141" w:type="dxa"/>
            <w:tcBorders>
              <w:top w:val="nil"/>
              <w:left w:val="nil"/>
              <w:right w:val="nil"/>
            </w:tcBorders>
          </w:tcPr>
          <w:p w14:paraId="4EA3433D" w14:textId="77777777" w:rsidR="0043305A" w:rsidRPr="001675B0" w:rsidRDefault="0043305A" w:rsidP="0043305A">
            <w:pPr>
              <w:tabs>
                <w:tab w:val="left" w:pos="567"/>
              </w:tabs>
              <w:ind w:left="-851" w:right="-1"/>
              <w:jc w:val="right"/>
              <w:rPr>
                <w:rFonts w:ascii="Calibri" w:hAnsi="Calibri" w:cs="Arial"/>
                <w:szCs w:val="20"/>
              </w:rPr>
            </w:pPr>
          </w:p>
        </w:tc>
        <w:tc>
          <w:tcPr>
            <w:tcW w:w="1137" w:type="dxa"/>
            <w:tcBorders>
              <w:top w:val="nil"/>
              <w:left w:val="nil"/>
              <w:bottom w:val="single" w:sz="4" w:space="0" w:color="auto"/>
              <w:right w:val="nil"/>
            </w:tcBorders>
            <w:vAlign w:val="center"/>
          </w:tcPr>
          <w:p w14:paraId="2F8B8D77" w14:textId="3FC6CC15"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p>
        </w:tc>
        <w:tc>
          <w:tcPr>
            <w:tcW w:w="140" w:type="dxa"/>
            <w:tcBorders>
              <w:top w:val="nil"/>
              <w:left w:val="nil"/>
              <w:right w:val="nil"/>
            </w:tcBorders>
          </w:tcPr>
          <w:p w14:paraId="6BFD0051" w14:textId="77777777" w:rsidR="0043305A" w:rsidRPr="001675B0" w:rsidRDefault="0043305A" w:rsidP="0043305A">
            <w:pPr>
              <w:tabs>
                <w:tab w:val="left" w:pos="567"/>
              </w:tabs>
              <w:ind w:left="-851" w:right="-1"/>
              <w:jc w:val="right"/>
              <w:rPr>
                <w:rFonts w:ascii="Calibri" w:hAnsi="Calibri" w:cs="Arial"/>
                <w:szCs w:val="20"/>
              </w:rPr>
            </w:pPr>
          </w:p>
        </w:tc>
        <w:tc>
          <w:tcPr>
            <w:tcW w:w="1134" w:type="dxa"/>
            <w:tcBorders>
              <w:top w:val="nil"/>
              <w:left w:val="nil"/>
              <w:bottom w:val="single" w:sz="4" w:space="0" w:color="auto"/>
              <w:right w:val="nil"/>
            </w:tcBorders>
            <w:vAlign w:val="center"/>
          </w:tcPr>
          <w:p w14:paraId="17BEDACF" w14:textId="264673DD" w:rsidR="0043305A" w:rsidRPr="001675B0" w:rsidRDefault="00BE6CA0" w:rsidP="0043305A">
            <w:pPr>
              <w:tabs>
                <w:tab w:val="left" w:pos="567"/>
              </w:tabs>
              <w:ind w:left="-851" w:right="-1"/>
              <w:jc w:val="right"/>
              <w:rPr>
                <w:rFonts w:ascii="Calibri" w:hAnsi="Calibri" w:cs="Arial"/>
                <w:szCs w:val="20"/>
              </w:rPr>
            </w:pPr>
            <w:r>
              <w:rPr>
                <w:rFonts w:ascii="Calibri" w:hAnsi="Calibri" w:cs="Arial"/>
                <w:szCs w:val="20"/>
              </w:rPr>
              <w:t>286</w:t>
            </w:r>
          </w:p>
        </w:tc>
        <w:tc>
          <w:tcPr>
            <w:tcW w:w="141" w:type="dxa"/>
            <w:tcBorders>
              <w:top w:val="nil"/>
              <w:left w:val="nil"/>
              <w:right w:val="nil"/>
            </w:tcBorders>
          </w:tcPr>
          <w:p w14:paraId="38D0445C" w14:textId="77777777" w:rsidR="0043305A" w:rsidRPr="001675B0" w:rsidRDefault="0043305A" w:rsidP="0043305A">
            <w:pPr>
              <w:tabs>
                <w:tab w:val="left" w:pos="567"/>
              </w:tabs>
              <w:ind w:left="-851" w:right="-1"/>
              <w:jc w:val="right"/>
              <w:rPr>
                <w:rFonts w:ascii="Calibri" w:hAnsi="Calibri" w:cs="Arial"/>
                <w:szCs w:val="20"/>
              </w:rPr>
            </w:pPr>
          </w:p>
        </w:tc>
        <w:tc>
          <w:tcPr>
            <w:tcW w:w="1276" w:type="dxa"/>
            <w:tcBorders>
              <w:top w:val="nil"/>
              <w:left w:val="nil"/>
              <w:bottom w:val="single" w:sz="4" w:space="0" w:color="auto"/>
              <w:right w:val="nil"/>
            </w:tcBorders>
            <w:vAlign w:val="center"/>
          </w:tcPr>
          <w:p w14:paraId="0FDD031B" w14:textId="66E54346" w:rsidR="0043305A" w:rsidRPr="001675B0" w:rsidRDefault="00252F5B" w:rsidP="0043305A">
            <w:pPr>
              <w:tabs>
                <w:tab w:val="left" w:pos="567"/>
              </w:tabs>
              <w:ind w:left="-851" w:right="-1"/>
              <w:jc w:val="right"/>
              <w:rPr>
                <w:rFonts w:ascii="Calibri" w:hAnsi="Calibri" w:cs="Arial"/>
                <w:szCs w:val="20"/>
              </w:rPr>
            </w:pPr>
            <w:r>
              <w:rPr>
                <w:rFonts w:ascii="Calibri" w:hAnsi="Calibri" w:cs="Arial"/>
                <w:szCs w:val="20"/>
              </w:rPr>
              <w:t>286</w:t>
            </w:r>
          </w:p>
        </w:tc>
      </w:tr>
      <w:tr w:rsidR="0043305A" w:rsidRPr="001675B0" w14:paraId="63376F6B" w14:textId="77777777" w:rsidTr="00410669">
        <w:trPr>
          <w:gridAfter w:val="1"/>
          <w:wAfter w:w="20" w:type="dxa"/>
          <w:trHeight w:hRule="exact" w:val="340"/>
        </w:trPr>
        <w:tc>
          <w:tcPr>
            <w:tcW w:w="4536" w:type="dxa"/>
            <w:tcBorders>
              <w:top w:val="nil"/>
              <w:left w:val="nil"/>
              <w:bottom w:val="nil"/>
              <w:right w:val="nil"/>
            </w:tcBorders>
            <w:vAlign w:val="center"/>
          </w:tcPr>
          <w:p w14:paraId="49486010" w14:textId="574DCDBE" w:rsidR="0043305A" w:rsidRPr="00E56E34" w:rsidRDefault="0043305A" w:rsidP="0043305A">
            <w:pPr>
              <w:ind w:right="-1"/>
              <w:rPr>
                <w:rFonts w:ascii="Calibri" w:hAnsi="Calibri" w:cs="Arial"/>
                <w:b/>
                <w:bCs/>
                <w:szCs w:val="20"/>
              </w:rPr>
            </w:pPr>
            <w:r w:rsidRPr="00E56E34">
              <w:rPr>
                <w:rFonts w:ascii="Calibri" w:hAnsi="Calibri" w:cs="Arial"/>
                <w:b/>
                <w:bCs/>
                <w:color w:val="000000"/>
                <w:szCs w:val="20"/>
              </w:rPr>
              <w:t xml:space="preserve">Total comprehensive </w:t>
            </w:r>
            <w:r>
              <w:rPr>
                <w:rFonts w:ascii="Calibri" w:hAnsi="Calibri" w:cs="Arial"/>
                <w:b/>
                <w:bCs/>
                <w:color w:val="000000"/>
                <w:szCs w:val="20"/>
              </w:rPr>
              <w:t>loss</w:t>
            </w:r>
            <w:r w:rsidRPr="00E56E34">
              <w:rPr>
                <w:rFonts w:ascii="Calibri" w:hAnsi="Calibri" w:cs="Arial"/>
                <w:b/>
                <w:bCs/>
                <w:color w:val="000000"/>
                <w:szCs w:val="20"/>
              </w:rPr>
              <w:t xml:space="preserve"> for the period</w:t>
            </w:r>
          </w:p>
        </w:tc>
        <w:tc>
          <w:tcPr>
            <w:tcW w:w="1276" w:type="dxa"/>
            <w:tcBorders>
              <w:top w:val="single" w:sz="4" w:space="0" w:color="auto"/>
              <w:left w:val="nil"/>
              <w:bottom w:val="single" w:sz="4" w:space="0" w:color="auto"/>
              <w:right w:val="nil"/>
            </w:tcBorders>
            <w:vAlign w:val="center"/>
          </w:tcPr>
          <w:p w14:paraId="789A1B14" w14:textId="0ED89FB7"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w:t>
            </w:r>
          </w:p>
        </w:tc>
        <w:tc>
          <w:tcPr>
            <w:tcW w:w="141" w:type="dxa"/>
            <w:tcBorders>
              <w:left w:val="nil"/>
              <w:right w:val="nil"/>
            </w:tcBorders>
          </w:tcPr>
          <w:p w14:paraId="7825A106" w14:textId="77777777" w:rsidR="0043305A" w:rsidRPr="001675B0" w:rsidRDefault="0043305A" w:rsidP="0043305A">
            <w:pPr>
              <w:tabs>
                <w:tab w:val="left" w:pos="567"/>
              </w:tabs>
              <w:ind w:left="-851" w:right="-1"/>
              <w:jc w:val="right"/>
              <w:rPr>
                <w:rFonts w:ascii="Calibri" w:hAnsi="Calibri" w:cs="Arial"/>
                <w:b/>
                <w:szCs w:val="20"/>
              </w:rPr>
            </w:pPr>
          </w:p>
        </w:tc>
        <w:tc>
          <w:tcPr>
            <w:tcW w:w="1137" w:type="dxa"/>
            <w:tcBorders>
              <w:top w:val="single" w:sz="4" w:space="0" w:color="auto"/>
              <w:left w:val="nil"/>
              <w:bottom w:val="single" w:sz="4" w:space="0" w:color="auto"/>
              <w:right w:val="nil"/>
            </w:tcBorders>
            <w:vAlign w:val="center"/>
          </w:tcPr>
          <w:p w14:paraId="4B0DC33A" w14:textId="268E4361"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w:t>
            </w:r>
          </w:p>
        </w:tc>
        <w:tc>
          <w:tcPr>
            <w:tcW w:w="140" w:type="dxa"/>
            <w:tcBorders>
              <w:left w:val="nil"/>
              <w:right w:val="nil"/>
            </w:tcBorders>
          </w:tcPr>
          <w:p w14:paraId="3E380A9A" w14:textId="77777777" w:rsidR="0043305A" w:rsidRPr="001675B0" w:rsidRDefault="0043305A" w:rsidP="0043305A">
            <w:pPr>
              <w:tabs>
                <w:tab w:val="left" w:pos="567"/>
              </w:tabs>
              <w:ind w:left="-851" w:right="-1"/>
              <w:jc w:val="right"/>
              <w:rPr>
                <w:rFonts w:ascii="Calibri" w:hAnsi="Calibri" w:cs="Arial"/>
                <w:b/>
                <w:szCs w:val="20"/>
              </w:rPr>
            </w:pPr>
          </w:p>
        </w:tc>
        <w:tc>
          <w:tcPr>
            <w:tcW w:w="1134" w:type="dxa"/>
            <w:tcBorders>
              <w:top w:val="single" w:sz="4" w:space="0" w:color="auto"/>
              <w:left w:val="nil"/>
              <w:bottom w:val="single" w:sz="4" w:space="0" w:color="auto"/>
              <w:right w:val="nil"/>
            </w:tcBorders>
          </w:tcPr>
          <w:p w14:paraId="6A0776BD" w14:textId="4E17413E" w:rsidR="0043305A" w:rsidRPr="001675B0" w:rsidRDefault="00BE6CA0" w:rsidP="0043305A">
            <w:pPr>
              <w:tabs>
                <w:tab w:val="left" w:pos="567"/>
              </w:tabs>
              <w:ind w:left="-851" w:right="-1"/>
              <w:jc w:val="right"/>
              <w:rPr>
                <w:rFonts w:ascii="Calibri" w:hAnsi="Calibri" w:cs="Arial"/>
                <w:b/>
                <w:szCs w:val="20"/>
              </w:rPr>
            </w:pPr>
            <w:r>
              <w:rPr>
                <w:rFonts w:ascii="Calibri" w:hAnsi="Calibri" w:cs="Arial"/>
                <w:b/>
                <w:szCs w:val="20"/>
              </w:rPr>
              <w:t>286</w:t>
            </w:r>
          </w:p>
        </w:tc>
        <w:tc>
          <w:tcPr>
            <w:tcW w:w="141" w:type="dxa"/>
            <w:tcBorders>
              <w:left w:val="nil"/>
              <w:right w:val="nil"/>
            </w:tcBorders>
          </w:tcPr>
          <w:p w14:paraId="7FACEE28" w14:textId="77777777" w:rsidR="0043305A" w:rsidRPr="001675B0" w:rsidRDefault="0043305A" w:rsidP="0043305A">
            <w:pPr>
              <w:tabs>
                <w:tab w:val="left" w:pos="567"/>
              </w:tabs>
              <w:ind w:left="-851" w:right="-1"/>
              <w:jc w:val="right"/>
              <w:rPr>
                <w:rFonts w:ascii="Calibri" w:hAnsi="Calibri" w:cs="Arial"/>
                <w:b/>
                <w:szCs w:val="20"/>
              </w:rPr>
            </w:pPr>
          </w:p>
        </w:tc>
        <w:tc>
          <w:tcPr>
            <w:tcW w:w="1276" w:type="dxa"/>
            <w:tcBorders>
              <w:top w:val="single" w:sz="4" w:space="0" w:color="auto"/>
              <w:left w:val="nil"/>
              <w:bottom w:val="single" w:sz="4" w:space="0" w:color="auto"/>
              <w:right w:val="nil"/>
            </w:tcBorders>
          </w:tcPr>
          <w:p w14:paraId="3B63155D" w14:textId="40C027BF" w:rsidR="0043305A" w:rsidRPr="001675B0" w:rsidRDefault="00252F5B" w:rsidP="0043305A">
            <w:pPr>
              <w:tabs>
                <w:tab w:val="left" w:pos="567"/>
              </w:tabs>
              <w:ind w:left="-851" w:right="-1"/>
              <w:jc w:val="right"/>
              <w:rPr>
                <w:rFonts w:ascii="Calibri" w:hAnsi="Calibri" w:cs="Arial"/>
                <w:b/>
                <w:szCs w:val="20"/>
              </w:rPr>
            </w:pPr>
            <w:r>
              <w:rPr>
                <w:rFonts w:ascii="Calibri" w:hAnsi="Calibri" w:cs="Arial"/>
                <w:b/>
                <w:szCs w:val="20"/>
              </w:rPr>
              <w:t>286</w:t>
            </w:r>
          </w:p>
        </w:tc>
      </w:tr>
      <w:tr w:rsidR="0043305A" w:rsidRPr="001675B0" w14:paraId="34D26BCB" w14:textId="77777777" w:rsidTr="00225980">
        <w:trPr>
          <w:gridAfter w:val="1"/>
          <w:wAfter w:w="20" w:type="dxa"/>
          <w:trHeight w:hRule="exact" w:val="340"/>
        </w:trPr>
        <w:tc>
          <w:tcPr>
            <w:tcW w:w="4536" w:type="dxa"/>
            <w:tcBorders>
              <w:top w:val="nil"/>
              <w:left w:val="nil"/>
              <w:bottom w:val="nil"/>
              <w:right w:val="nil"/>
            </w:tcBorders>
            <w:vAlign w:val="center"/>
          </w:tcPr>
          <w:p w14:paraId="404B749E" w14:textId="36651BA3" w:rsidR="0043305A" w:rsidRPr="00225980" w:rsidRDefault="0043305A" w:rsidP="0043305A">
            <w:pPr>
              <w:ind w:right="-1"/>
              <w:rPr>
                <w:rFonts w:ascii="Calibri" w:hAnsi="Calibri" w:cs="Arial"/>
                <w:b/>
                <w:bCs/>
                <w:color w:val="000000"/>
                <w:szCs w:val="20"/>
              </w:rPr>
            </w:pPr>
            <w:r>
              <w:rPr>
                <w:rFonts w:ascii="Calibri" w:hAnsi="Calibri" w:cs="Arial"/>
                <w:b/>
                <w:bCs/>
                <w:color w:val="000000"/>
                <w:szCs w:val="20"/>
              </w:rPr>
              <w:t>Transactions with Shareholders</w:t>
            </w:r>
          </w:p>
        </w:tc>
        <w:tc>
          <w:tcPr>
            <w:tcW w:w="1276" w:type="dxa"/>
            <w:tcBorders>
              <w:top w:val="single" w:sz="4" w:space="0" w:color="auto"/>
              <w:left w:val="nil"/>
              <w:right w:val="nil"/>
            </w:tcBorders>
            <w:vAlign w:val="center"/>
          </w:tcPr>
          <w:p w14:paraId="29C5A312" w14:textId="77777777" w:rsidR="0043305A" w:rsidRPr="001675B0" w:rsidRDefault="0043305A" w:rsidP="0043305A">
            <w:pPr>
              <w:tabs>
                <w:tab w:val="left" w:pos="567"/>
                <w:tab w:val="right" w:pos="2194"/>
              </w:tabs>
              <w:ind w:left="-851" w:right="-1"/>
              <w:jc w:val="right"/>
              <w:rPr>
                <w:rFonts w:ascii="Calibri" w:hAnsi="Calibri" w:cs="Arial"/>
                <w:b/>
                <w:bCs/>
                <w:color w:val="000000"/>
                <w:szCs w:val="20"/>
              </w:rPr>
            </w:pPr>
          </w:p>
        </w:tc>
        <w:tc>
          <w:tcPr>
            <w:tcW w:w="141" w:type="dxa"/>
            <w:tcBorders>
              <w:left w:val="nil"/>
              <w:right w:val="nil"/>
            </w:tcBorders>
          </w:tcPr>
          <w:p w14:paraId="1E0DC2EE" w14:textId="77777777" w:rsidR="0043305A" w:rsidRPr="001675B0" w:rsidRDefault="0043305A" w:rsidP="0043305A">
            <w:pPr>
              <w:tabs>
                <w:tab w:val="left" w:pos="567"/>
              </w:tabs>
              <w:ind w:left="-851" w:right="-1"/>
              <w:jc w:val="right"/>
              <w:rPr>
                <w:rFonts w:ascii="Calibri" w:hAnsi="Calibri" w:cs="Arial"/>
                <w:b/>
                <w:bCs/>
                <w:color w:val="000000"/>
                <w:szCs w:val="20"/>
              </w:rPr>
            </w:pPr>
          </w:p>
        </w:tc>
        <w:tc>
          <w:tcPr>
            <w:tcW w:w="1137" w:type="dxa"/>
            <w:tcBorders>
              <w:top w:val="single" w:sz="4" w:space="0" w:color="auto"/>
              <w:left w:val="nil"/>
              <w:right w:val="nil"/>
            </w:tcBorders>
            <w:vAlign w:val="center"/>
          </w:tcPr>
          <w:p w14:paraId="10FBF2B0" w14:textId="77777777" w:rsidR="0043305A" w:rsidRPr="001675B0" w:rsidRDefault="0043305A" w:rsidP="0043305A">
            <w:pPr>
              <w:tabs>
                <w:tab w:val="left" w:pos="567"/>
              </w:tabs>
              <w:ind w:left="-851" w:right="-1"/>
              <w:jc w:val="right"/>
              <w:rPr>
                <w:rFonts w:ascii="Calibri" w:hAnsi="Calibri" w:cs="Arial"/>
                <w:b/>
                <w:bCs/>
                <w:color w:val="000000"/>
                <w:szCs w:val="20"/>
              </w:rPr>
            </w:pPr>
          </w:p>
        </w:tc>
        <w:tc>
          <w:tcPr>
            <w:tcW w:w="140" w:type="dxa"/>
            <w:tcBorders>
              <w:left w:val="nil"/>
              <w:right w:val="nil"/>
            </w:tcBorders>
          </w:tcPr>
          <w:p w14:paraId="2C9A15B1" w14:textId="77777777" w:rsidR="0043305A" w:rsidRPr="001675B0" w:rsidRDefault="0043305A" w:rsidP="0043305A">
            <w:pPr>
              <w:tabs>
                <w:tab w:val="left" w:pos="567"/>
              </w:tabs>
              <w:ind w:left="-851" w:right="-1"/>
              <w:jc w:val="right"/>
              <w:rPr>
                <w:rFonts w:ascii="Calibri" w:hAnsi="Calibri" w:cs="Arial"/>
                <w:b/>
                <w:bCs/>
                <w:color w:val="000000"/>
                <w:szCs w:val="20"/>
              </w:rPr>
            </w:pPr>
          </w:p>
        </w:tc>
        <w:tc>
          <w:tcPr>
            <w:tcW w:w="1134" w:type="dxa"/>
            <w:tcBorders>
              <w:top w:val="single" w:sz="4" w:space="0" w:color="auto"/>
              <w:left w:val="nil"/>
              <w:right w:val="nil"/>
            </w:tcBorders>
            <w:vAlign w:val="center"/>
          </w:tcPr>
          <w:p w14:paraId="2E3EF348" w14:textId="77777777" w:rsidR="0043305A" w:rsidRPr="001675B0" w:rsidRDefault="0043305A" w:rsidP="0043305A">
            <w:pPr>
              <w:tabs>
                <w:tab w:val="left" w:pos="567"/>
              </w:tabs>
              <w:ind w:left="-851" w:right="-1"/>
              <w:jc w:val="right"/>
              <w:rPr>
                <w:rFonts w:ascii="Calibri" w:hAnsi="Calibri" w:cs="Arial"/>
                <w:b/>
                <w:bCs/>
                <w:color w:val="000000"/>
                <w:szCs w:val="20"/>
              </w:rPr>
            </w:pPr>
          </w:p>
        </w:tc>
        <w:tc>
          <w:tcPr>
            <w:tcW w:w="141" w:type="dxa"/>
            <w:tcBorders>
              <w:left w:val="nil"/>
              <w:right w:val="nil"/>
            </w:tcBorders>
          </w:tcPr>
          <w:p w14:paraId="4007CBAD" w14:textId="77777777" w:rsidR="0043305A" w:rsidRPr="001675B0" w:rsidRDefault="0043305A" w:rsidP="0043305A">
            <w:pPr>
              <w:tabs>
                <w:tab w:val="left" w:pos="567"/>
              </w:tabs>
              <w:ind w:left="-851" w:right="-1"/>
              <w:jc w:val="right"/>
              <w:rPr>
                <w:rFonts w:ascii="Calibri" w:hAnsi="Calibri" w:cs="Arial"/>
                <w:b/>
                <w:bCs/>
                <w:color w:val="000000"/>
                <w:szCs w:val="20"/>
              </w:rPr>
            </w:pPr>
          </w:p>
        </w:tc>
        <w:tc>
          <w:tcPr>
            <w:tcW w:w="1276" w:type="dxa"/>
            <w:tcBorders>
              <w:top w:val="single" w:sz="4" w:space="0" w:color="auto"/>
              <w:left w:val="nil"/>
              <w:right w:val="nil"/>
            </w:tcBorders>
            <w:vAlign w:val="center"/>
          </w:tcPr>
          <w:p w14:paraId="061D805F" w14:textId="77777777" w:rsidR="0043305A" w:rsidRPr="001675B0" w:rsidRDefault="0043305A" w:rsidP="0043305A">
            <w:pPr>
              <w:tabs>
                <w:tab w:val="left" w:pos="567"/>
              </w:tabs>
              <w:ind w:left="-851" w:right="-1"/>
              <w:jc w:val="right"/>
              <w:rPr>
                <w:rFonts w:ascii="Calibri" w:hAnsi="Calibri" w:cs="Arial"/>
                <w:b/>
                <w:bCs/>
                <w:color w:val="000000"/>
                <w:szCs w:val="20"/>
              </w:rPr>
            </w:pPr>
          </w:p>
        </w:tc>
      </w:tr>
      <w:tr w:rsidR="0043305A" w:rsidRPr="001675B0" w14:paraId="0D2E7BC2" w14:textId="77777777" w:rsidTr="00225980">
        <w:trPr>
          <w:gridAfter w:val="1"/>
          <w:wAfter w:w="20" w:type="dxa"/>
          <w:trHeight w:hRule="exact" w:val="340"/>
        </w:trPr>
        <w:tc>
          <w:tcPr>
            <w:tcW w:w="4536" w:type="dxa"/>
            <w:tcBorders>
              <w:top w:val="nil"/>
              <w:left w:val="nil"/>
              <w:bottom w:val="nil"/>
              <w:right w:val="nil"/>
            </w:tcBorders>
            <w:vAlign w:val="center"/>
          </w:tcPr>
          <w:p w14:paraId="60BA4585" w14:textId="7D66E06C" w:rsidR="0043305A" w:rsidRPr="00E56E34" w:rsidRDefault="0043305A" w:rsidP="0043305A">
            <w:pPr>
              <w:tabs>
                <w:tab w:val="left" w:pos="2630"/>
              </w:tabs>
              <w:ind w:right="-1"/>
              <w:rPr>
                <w:rFonts w:ascii="Calibri" w:hAnsi="Calibri" w:cs="Arial"/>
                <w:szCs w:val="20"/>
              </w:rPr>
            </w:pPr>
            <w:r>
              <w:rPr>
                <w:rFonts w:ascii="Calibri" w:hAnsi="Calibri" w:cs="Arial"/>
                <w:szCs w:val="20"/>
              </w:rPr>
              <w:t>Distributions to S</w:t>
            </w:r>
            <w:r w:rsidRPr="00E56E34">
              <w:rPr>
                <w:rFonts w:ascii="Calibri" w:hAnsi="Calibri" w:cs="Arial"/>
                <w:szCs w:val="20"/>
              </w:rPr>
              <w:t>hareholders</w:t>
            </w:r>
          </w:p>
        </w:tc>
        <w:tc>
          <w:tcPr>
            <w:tcW w:w="1276" w:type="dxa"/>
            <w:tcBorders>
              <w:left w:val="nil"/>
              <w:right w:val="nil"/>
            </w:tcBorders>
            <w:vAlign w:val="center"/>
          </w:tcPr>
          <w:p w14:paraId="6509DD80" w14:textId="05CCDDE6" w:rsidR="0043305A" w:rsidRPr="001675B0" w:rsidRDefault="0043305A" w:rsidP="0043305A">
            <w:pPr>
              <w:tabs>
                <w:tab w:val="left" w:pos="567"/>
                <w:tab w:val="right" w:pos="2194"/>
              </w:tabs>
              <w:ind w:left="-851" w:right="-1"/>
              <w:jc w:val="right"/>
              <w:rPr>
                <w:rFonts w:ascii="Calibri" w:hAnsi="Calibri" w:cs="Arial"/>
                <w:szCs w:val="20"/>
              </w:rPr>
            </w:pPr>
            <w:r w:rsidRPr="001675B0">
              <w:rPr>
                <w:rFonts w:ascii="Calibri" w:hAnsi="Calibri" w:cs="Arial"/>
                <w:szCs w:val="20"/>
              </w:rPr>
              <w:t>-</w:t>
            </w:r>
          </w:p>
        </w:tc>
        <w:tc>
          <w:tcPr>
            <w:tcW w:w="141" w:type="dxa"/>
            <w:tcBorders>
              <w:left w:val="nil"/>
              <w:right w:val="nil"/>
            </w:tcBorders>
          </w:tcPr>
          <w:p w14:paraId="3B331E3E" w14:textId="77777777" w:rsidR="0043305A" w:rsidRPr="001675B0" w:rsidRDefault="0043305A" w:rsidP="0043305A">
            <w:pPr>
              <w:tabs>
                <w:tab w:val="left" w:pos="567"/>
              </w:tabs>
              <w:ind w:left="-851" w:right="-1"/>
              <w:jc w:val="right"/>
              <w:rPr>
                <w:rFonts w:ascii="Calibri" w:hAnsi="Calibri" w:cs="Arial"/>
                <w:szCs w:val="20"/>
              </w:rPr>
            </w:pPr>
          </w:p>
        </w:tc>
        <w:tc>
          <w:tcPr>
            <w:tcW w:w="1137" w:type="dxa"/>
            <w:tcBorders>
              <w:left w:val="nil"/>
              <w:right w:val="nil"/>
            </w:tcBorders>
            <w:vAlign w:val="center"/>
          </w:tcPr>
          <w:p w14:paraId="46835DB4" w14:textId="2B83E95B"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p>
        </w:tc>
        <w:tc>
          <w:tcPr>
            <w:tcW w:w="140" w:type="dxa"/>
            <w:tcBorders>
              <w:left w:val="nil"/>
              <w:right w:val="nil"/>
            </w:tcBorders>
          </w:tcPr>
          <w:p w14:paraId="7B1E4B51" w14:textId="77777777" w:rsidR="0043305A" w:rsidRPr="001675B0" w:rsidRDefault="0043305A" w:rsidP="0043305A">
            <w:pPr>
              <w:tabs>
                <w:tab w:val="left" w:pos="567"/>
              </w:tabs>
              <w:ind w:left="-851" w:right="-1"/>
              <w:jc w:val="right"/>
              <w:rPr>
                <w:rFonts w:ascii="Calibri" w:hAnsi="Calibri" w:cs="Arial"/>
                <w:szCs w:val="20"/>
              </w:rPr>
            </w:pPr>
          </w:p>
        </w:tc>
        <w:tc>
          <w:tcPr>
            <w:tcW w:w="1134" w:type="dxa"/>
            <w:tcBorders>
              <w:left w:val="nil"/>
              <w:right w:val="nil"/>
            </w:tcBorders>
            <w:vAlign w:val="center"/>
          </w:tcPr>
          <w:p w14:paraId="38AE92F0" w14:textId="220A38A4"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(1,</w:t>
            </w:r>
            <w:r w:rsidR="00BE6CA0">
              <w:rPr>
                <w:rFonts w:ascii="Calibri" w:hAnsi="Calibri" w:cs="Arial"/>
                <w:szCs w:val="20"/>
              </w:rPr>
              <w:t>100</w:t>
            </w:r>
            <w:r w:rsidRPr="001675B0">
              <w:rPr>
                <w:rFonts w:ascii="Calibri" w:hAnsi="Calibri" w:cs="Arial"/>
                <w:szCs w:val="20"/>
              </w:rPr>
              <w:t>)</w:t>
            </w:r>
          </w:p>
        </w:tc>
        <w:tc>
          <w:tcPr>
            <w:tcW w:w="141" w:type="dxa"/>
            <w:tcBorders>
              <w:left w:val="nil"/>
              <w:right w:val="nil"/>
            </w:tcBorders>
          </w:tcPr>
          <w:p w14:paraId="407F33C4" w14:textId="77777777" w:rsidR="0043305A" w:rsidRPr="001675B0" w:rsidRDefault="0043305A" w:rsidP="0043305A">
            <w:pPr>
              <w:tabs>
                <w:tab w:val="left" w:pos="567"/>
              </w:tabs>
              <w:ind w:left="-851" w:right="-1"/>
              <w:jc w:val="right"/>
              <w:rPr>
                <w:rFonts w:ascii="Calibri" w:hAnsi="Calibri" w:cs="Arial"/>
                <w:szCs w:val="20"/>
              </w:rPr>
            </w:pPr>
          </w:p>
        </w:tc>
        <w:tc>
          <w:tcPr>
            <w:tcW w:w="1276" w:type="dxa"/>
            <w:tcBorders>
              <w:left w:val="nil"/>
              <w:right w:val="nil"/>
            </w:tcBorders>
            <w:vAlign w:val="center"/>
          </w:tcPr>
          <w:p w14:paraId="1C47E525" w14:textId="080F7F1F"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(1,</w:t>
            </w:r>
            <w:r w:rsidR="00252F5B">
              <w:rPr>
                <w:rFonts w:ascii="Calibri" w:hAnsi="Calibri" w:cs="Arial"/>
                <w:szCs w:val="20"/>
              </w:rPr>
              <w:t>100</w:t>
            </w:r>
            <w:r w:rsidRPr="001675B0">
              <w:rPr>
                <w:rFonts w:ascii="Calibri" w:hAnsi="Calibri" w:cs="Arial"/>
                <w:szCs w:val="20"/>
              </w:rPr>
              <w:t>)</w:t>
            </w:r>
          </w:p>
        </w:tc>
      </w:tr>
      <w:tr w:rsidR="0043305A" w:rsidRPr="001675B0" w14:paraId="10307E9A" w14:textId="77777777" w:rsidTr="003F7D26">
        <w:trPr>
          <w:gridAfter w:val="1"/>
          <w:wAfter w:w="20" w:type="dxa"/>
          <w:trHeight w:hRule="exact" w:val="340"/>
        </w:trPr>
        <w:tc>
          <w:tcPr>
            <w:tcW w:w="4536" w:type="dxa"/>
            <w:tcBorders>
              <w:top w:val="nil"/>
              <w:left w:val="nil"/>
              <w:bottom w:val="nil"/>
              <w:right w:val="nil"/>
            </w:tcBorders>
            <w:vAlign w:val="center"/>
          </w:tcPr>
          <w:p w14:paraId="4B4E879C" w14:textId="048CC4E9" w:rsidR="0043305A" w:rsidRPr="00E56E34" w:rsidRDefault="0043305A" w:rsidP="0043305A">
            <w:pPr>
              <w:ind w:right="-1"/>
              <w:rPr>
                <w:rFonts w:ascii="Calibri" w:hAnsi="Calibri" w:cs="Arial"/>
                <w:b/>
                <w:bCs/>
                <w:color w:val="000000"/>
                <w:szCs w:val="20"/>
              </w:rPr>
            </w:pPr>
            <w:r>
              <w:rPr>
                <w:rFonts w:ascii="Calibri" w:hAnsi="Calibri" w:cs="Arial"/>
                <w:szCs w:val="20"/>
              </w:rPr>
              <w:t>Participating S</w:t>
            </w:r>
            <w:r w:rsidRPr="0020469D">
              <w:rPr>
                <w:rFonts w:ascii="Calibri" w:hAnsi="Calibri" w:cs="Arial"/>
                <w:szCs w:val="20"/>
              </w:rPr>
              <w:t>hare issuances</w:t>
            </w:r>
          </w:p>
        </w:tc>
        <w:tc>
          <w:tcPr>
            <w:tcW w:w="1276" w:type="dxa"/>
            <w:tcBorders>
              <w:left w:val="nil"/>
              <w:right w:val="nil"/>
            </w:tcBorders>
            <w:vAlign w:val="center"/>
          </w:tcPr>
          <w:p w14:paraId="1EB5461D" w14:textId="1FDA01F0" w:rsidR="0043305A" w:rsidRPr="001675B0" w:rsidRDefault="00BE6CA0" w:rsidP="0043305A">
            <w:pPr>
              <w:tabs>
                <w:tab w:val="left" w:pos="567"/>
              </w:tabs>
              <w:ind w:left="-851" w:right="-1"/>
              <w:jc w:val="right"/>
              <w:rPr>
                <w:rFonts w:ascii="Calibri" w:hAnsi="Calibri" w:cs="Arial"/>
                <w:szCs w:val="20"/>
              </w:rPr>
            </w:pPr>
            <w:r>
              <w:rPr>
                <w:rFonts w:ascii="Calibri" w:hAnsi="Calibri" w:cs="Arial"/>
                <w:szCs w:val="20"/>
              </w:rPr>
              <w:t>19</w:t>
            </w:r>
          </w:p>
        </w:tc>
        <w:tc>
          <w:tcPr>
            <w:tcW w:w="141" w:type="dxa"/>
            <w:tcBorders>
              <w:left w:val="nil"/>
              <w:right w:val="nil"/>
            </w:tcBorders>
          </w:tcPr>
          <w:p w14:paraId="56D7772C" w14:textId="77777777" w:rsidR="0043305A" w:rsidRPr="001675B0" w:rsidRDefault="0043305A" w:rsidP="0043305A">
            <w:pPr>
              <w:tabs>
                <w:tab w:val="left" w:pos="567"/>
              </w:tabs>
              <w:ind w:left="-851" w:right="-1"/>
              <w:jc w:val="right"/>
              <w:rPr>
                <w:rFonts w:ascii="Calibri" w:hAnsi="Calibri" w:cs="Arial"/>
                <w:szCs w:val="20"/>
              </w:rPr>
            </w:pPr>
          </w:p>
        </w:tc>
        <w:tc>
          <w:tcPr>
            <w:tcW w:w="1137" w:type="dxa"/>
            <w:tcBorders>
              <w:left w:val="nil"/>
              <w:right w:val="nil"/>
            </w:tcBorders>
            <w:vAlign w:val="center"/>
          </w:tcPr>
          <w:p w14:paraId="2B4F833B" w14:textId="5290F331" w:rsidR="0043305A" w:rsidRPr="001675B0" w:rsidRDefault="00BE6CA0" w:rsidP="0043305A">
            <w:pPr>
              <w:tabs>
                <w:tab w:val="left" w:pos="567"/>
              </w:tabs>
              <w:ind w:left="-851" w:right="-1"/>
              <w:jc w:val="right"/>
              <w:rPr>
                <w:rFonts w:ascii="Calibri" w:hAnsi="Calibri" w:cs="Arial"/>
                <w:szCs w:val="20"/>
              </w:rPr>
            </w:pPr>
            <w:r>
              <w:rPr>
                <w:rFonts w:ascii="Calibri" w:hAnsi="Calibri" w:cs="Arial"/>
                <w:szCs w:val="20"/>
              </w:rPr>
              <w:t>2,492</w:t>
            </w:r>
          </w:p>
        </w:tc>
        <w:tc>
          <w:tcPr>
            <w:tcW w:w="140" w:type="dxa"/>
            <w:tcBorders>
              <w:left w:val="nil"/>
              <w:right w:val="nil"/>
            </w:tcBorders>
          </w:tcPr>
          <w:p w14:paraId="2D8096B7" w14:textId="77777777" w:rsidR="0043305A" w:rsidRPr="001675B0" w:rsidRDefault="0043305A" w:rsidP="0043305A">
            <w:pPr>
              <w:tabs>
                <w:tab w:val="left" w:pos="567"/>
              </w:tabs>
              <w:ind w:left="-851" w:right="-1"/>
              <w:jc w:val="right"/>
              <w:rPr>
                <w:rFonts w:ascii="Calibri" w:hAnsi="Calibri" w:cs="Arial"/>
                <w:szCs w:val="20"/>
              </w:rPr>
            </w:pPr>
          </w:p>
        </w:tc>
        <w:tc>
          <w:tcPr>
            <w:tcW w:w="1134" w:type="dxa"/>
            <w:tcBorders>
              <w:left w:val="nil"/>
              <w:right w:val="nil"/>
            </w:tcBorders>
            <w:vAlign w:val="center"/>
          </w:tcPr>
          <w:p w14:paraId="246A26DB" w14:textId="0C986232"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p>
        </w:tc>
        <w:tc>
          <w:tcPr>
            <w:tcW w:w="141" w:type="dxa"/>
            <w:tcBorders>
              <w:left w:val="nil"/>
              <w:right w:val="nil"/>
            </w:tcBorders>
          </w:tcPr>
          <w:p w14:paraId="5416FD8F" w14:textId="77777777" w:rsidR="0043305A" w:rsidRPr="001675B0" w:rsidRDefault="0043305A" w:rsidP="0043305A">
            <w:pPr>
              <w:tabs>
                <w:tab w:val="left" w:pos="567"/>
              </w:tabs>
              <w:ind w:left="-851" w:right="-1"/>
              <w:jc w:val="right"/>
              <w:rPr>
                <w:rFonts w:ascii="Calibri" w:hAnsi="Calibri" w:cs="Arial"/>
                <w:szCs w:val="20"/>
              </w:rPr>
            </w:pPr>
          </w:p>
        </w:tc>
        <w:tc>
          <w:tcPr>
            <w:tcW w:w="1276" w:type="dxa"/>
            <w:tcBorders>
              <w:left w:val="nil"/>
              <w:right w:val="nil"/>
            </w:tcBorders>
            <w:vAlign w:val="center"/>
          </w:tcPr>
          <w:p w14:paraId="176170C9" w14:textId="6504E234" w:rsidR="0043305A" w:rsidRPr="001675B0" w:rsidRDefault="00252F5B" w:rsidP="0043305A">
            <w:pPr>
              <w:tabs>
                <w:tab w:val="left" w:pos="567"/>
              </w:tabs>
              <w:ind w:left="-851" w:right="-1"/>
              <w:jc w:val="right"/>
              <w:rPr>
                <w:rFonts w:ascii="Calibri" w:hAnsi="Calibri" w:cs="Arial"/>
                <w:szCs w:val="20"/>
              </w:rPr>
            </w:pPr>
            <w:r>
              <w:rPr>
                <w:rFonts w:ascii="Calibri" w:hAnsi="Calibri" w:cs="Arial"/>
                <w:szCs w:val="20"/>
              </w:rPr>
              <w:t>2,511</w:t>
            </w:r>
          </w:p>
        </w:tc>
      </w:tr>
      <w:tr w:rsidR="0043305A" w:rsidRPr="001675B0" w14:paraId="2A5AEEC5" w14:textId="77777777" w:rsidTr="003F7D26">
        <w:trPr>
          <w:gridAfter w:val="1"/>
          <w:wAfter w:w="20" w:type="dxa"/>
          <w:trHeight w:hRule="exact" w:val="407"/>
        </w:trPr>
        <w:tc>
          <w:tcPr>
            <w:tcW w:w="4536" w:type="dxa"/>
            <w:tcBorders>
              <w:top w:val="nil"/>
              <w:left w:val="nil"/>
              <w:bottom w:val="nil"/>
              <w:right w:val="nil"/>
            </w:tcBorders>
            <w:vAlign w:val="center"/>
          </w:tcPr>
          <w:p w14:paraId="2F759A89" w14:textId="7CC01823" w:rsidR="0043305A" w:rsidRPr="0020469D" w:rsidRDefault="0043305A" w:rsidP="0043305A">
            <w:pPr>
              <w:ind w:right="-1"/>
              <w:rPr>
                <w:rFonts w:ascii="Calibri" w:hAnsi="Calibri" w:cs="Arial"/>
                <w:szCs w:val="20"/>
              </w:rPr>
            </w:pPr>
            <w:r>
              <w:rPr>
                <w:rFonts w:ascii="Calibri" w:hAnsi="Calibri" w:cs="Arial"/>
                <w:szCs w:val="20"/>
              </w:rPr>
              <w:t>Participating S</w:t>
            </w:r>
            <w:r w:rsidRPr="0020469D">
              <w:rPr>
                <w:rFonts w:ascii="Calibri" w:hAnsi="Calibri" w:cs="Arial"/>
                <w:szCs w:val="20"/>
              </w:rPr>
              <w:t>hare redemptions</w:t>
            </w:r>
          </w:p>
        </w:tc>
        <w:tc>
          <w:tcPr>
            <w:tcW w:w="1276" w:type="dxa"/>
            <w:tcBorders>
              <w:left w:val="nil"/>
              <w:bottom w:val="single" w:sz="4" w:space="0" w:color="auto"/>
              <w:right w:val="nil"/>
            </w:tcBorders>
            <w:vAlign w:val="center"/>
          </w:tcPr>
          <w:p w14:paraId="4DB64346" w14:textId="5A4D1365"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r w:rsidR="00BE6CA0">
              <w:rPr>
                <w:rFonts w:ascii="Calibri" w:hAnsi="Calibri" w:cs="Arial"/>
                <w:szCs w:val="20"/>
              </w:rPr>
              <w:t>111</w:t>
            </w:r>
            <w:r w:rsidRPr="001675B0">
              <w:rPr>
                <w:rFonts w:ascii="Calibri" w:hAnsi="Calibri" w:cs="Arial"/>
                <w:szCs w:val="20"/>
              </w:rPr>
              <w:t>)</w:t>
            </w:r>
          </w:p>
        </w:tc>
        <w:tc>
          <w:tcPr>
            <w:tcW w:w="141" w:type="dxa"/>
            <w:tcBorders>
              <w:left w:val="nil"/>
              <w:right w:val="nil"/>
            </w:tcBorders>
          </w:tcPr>
          <w:p w14:paraId="5DCADAAE" w14:textId="77777777" w:rsidR="0043305A" w:rsidRPr="001675B0" w:rsidRDefault="0043305A" w:rsidP="0043305A">
            <w:pPr>
              <w:tabs>
                <w:tab w:val="left" w:pos="567"/>
              </w:tabs>
              <w:ind w:left="-851" w:right="-1"/>
              <w:jc w:val="right"/>
              <w:rPr>
                <w:rFonts w:ascii="Calibri" w:hAnsi="Calibri" w:cs="Arial"/>
                <w:szCs w:val="20"/>
              </w:rPr>
            </w:pPr>
          </w:p>
        </w:tc>
        <w:tc>
          <w:tcPr>
            <w:tcW w:w="1137" w:type="dxa"/>
            <w:tcBorders>
              <w:left w:val="nil"/>
              <w:bottom w:val="single" w:sz="4" w:space="0" w:color="auto"/>
              <w:right w:val="nil"/>
            </w:tcBorders>
            <w:vAlign w:val="center"/>
          </w:tcPr>
          <w:p w14:paraId="643FB589" w14:textId="74582FE1"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r w:rsidR="00BE6CA0">
              <w:rPr>
                <w:rFonts w:ascii="Calibri" w:hAnsi="Calibri" w:cs="Arial"/>
                <w:szCs w:val="20"/>
              </w:rPr>
              <w:t>13,812</w:t>
            </w:r>
            <w:r w:rsidRPr="001675B0">
              <w:rPr>
                <w:rFonts w:ascii="Calibri" w:hAnsi="Calibri" w:cs="Arial"/>
                <w:szCs w:val="20"/>
              </w:rPr>
              <w:t>)</w:t>
            </w:r>
          </w:p>
        </w:tc>
        <w:tc>
          <w:tcPr>
            <w:tcW w:w="140" w:type="dxa"/>
            <w:tcBorders>
              <w:left w:val="nil"/>
              <w:right w:val="nil"/>
            </w:tcBorders>
          </w:tcPr>
          <w:p w14:paraId="02711664" w14:textId="77777777" w:rsidR="0043305A" w:rsidRPr="001675B0" w:rsidRDefault="0043305A" w:rsidP="0043305A">
            <w:pPr>
              <w:tabs>
                <w:tab w:val="left" w:pos="567"/>
              </w:tabs>
              <w:ind w:left="-851" w:right="-1"/>
              <w:jc w:val="right"/>
              <w:rPr>
                <w:rFonts w:ascii="Calibri" w:hAnsi="Calibri" w:cs="Arial"/>
                <w:szCs w:val="20"/>
              </w:rPr>
            </w:pPr>
          </w:p>
        </w:tc>
        <w:tc>
          <w:tcPr>
            <w:tcW w:w="1134" w:type="dxa"/>
            <w:tcBorders>
              <w:left w:val="nil"/>
              <w:bottom w:val="single" w:sz="4" w:space="0" w:color="auto"/>
              <w:right w:val="nil"/>
            </w:tcBorders>
            <w:vAlign w:val="center"/>
          </w:tcPr>
          <w:p w14:paraId="7B243231" w14:textId="0AE66676"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p>
        </w:tc>
        <w:tc>
          <w:tcPr>
            <w:tcW w:w="141" w:type="dxa"/>
            <w:tcBorders>
              <w:left w:val="nil"/>
              <w:right w:val="nil"/>
            </w:tcBorders>
          </w:tcPr>
          <w:p w14:paraId="51AAA846" w14:textId="77777777" w:rsidR="0043305A" w:rsidRPr="001675B0" w:rsidRDefault="0043305A" w:rsidP="0043305A">
            <w:pPr>
              <w:tabs>
                <w:tab w:val="left" w:pos="567"/>
              </w:tabs>
              <w:ind w:left="-851" w:right="-1"/>
              <w:jc w:val="right"/>
              <w:rPr>
                <w:rFonts w:ascii="Calibri" w:hAnsi="Calibri" w:cs="Arial"/>
                <w:szCs w:val="20"/>
              </w:rPr>
            </w:pPr>
          </w:p>
        </w:tc>
        <w:tc>
          <w:tcPr>
            <w:tcW w:w="1276" w:type="dxa"/>
            <w:tcBorders>
              <w:left w:val="nil"/>
              <w:bottom w:val="single" w:sz="4" w:space="0" w:color="auto"/>
              <w:right w:val="nil"/>
            </w:tcBorders>
            <w:vAlign w:val="center"/>
          </w:tcPr>
          <w:p w14:paraId="36A67172" w14:textId="4C127D49"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(1</w:t>
            </w:r>
            <w:r w:rsidR="00252F5B">
              <w:rPr>
                <w:rFonts w:ascii="Calibri" w:hAnsi="Calibri" w:cs="Arial"/>
                <w:szCs w:val="20"/>
              </w:rPr>
              <w:t>3</w:t>
            </w:r>
            <w:r w:rsidRPr="001675B0">
              <w:rPr>
                <w:rFonts w:ascii="Calibri" w:hAnsi="Calibri" w:cs="Arial"/>
                <w:szCs w:val="20"/>
              </w:rPr>
              <w:t>,</w:t>
            </w:r>
            <w:r w:rsidR="00252F5B">
              <w:rPr>
                <w:rFonts w:ascii="Calibri" w:hAnsi="Calibri" w:cs="Arial"/>
                <w:szCs w:val="20"/>
              </w:rPr>
              <w:t>923</w:t>
            </w:r>
            <w:r w:rsidRPr="001675B0">
              <w:rPr>
                <w:rFonts w:ascii="Calibri" w:hAnsi="Calibri" w:cs="Arial"/>
                <w:szCs w:val="20"/>
              </w:rPr>
              <w:t>)</w:t>
            </w:r>
          </w:p>
        </w:tc>
      </w:tr>
      <w:tr w:rsidR="0043305A" w:rsidRPr="001675B0" w14:paraId="0B398E60" w14:textId="77777777" w:rsidTr="003F7D26">
        <w:trPr>
          <w:gridAfter w:val="1"/>
          <w:wAfter w:w="20" w:type="dxa"/>
          <w:trHeight w:hRule="exact" w:val="340"/>
        </w:trPr>
        <w:tc>
          <w:tcPr>
            <w:tcW w:w="4536" w:type="dxa"/>
            <w:tcBorders>
              <w:top w:val="nil"/>
              <w:left w:val="nil"/>
              <w:bottom w:val="nil"/>
              <w:right w:val="nil"/>
            </w:tcBorders>
            <w:vAlign w:val="center"/>
          </w:tcPr>
          <w:p w14:paraId="5D4F6283" w14:textId="5910283D" w:rsidR="0043305A" w:rsidRDefault="0043305A" w:rsidP="0043305A">
            <w:pPr>
              <w:ind w:right="-1"/>
              <w:rPr>
                <w:rFonts w:ascii="Calibri" w:hAnsi="Calibri" w:cs="Arial"/>
                <w:szCs w:val="20"/>
              </w:rPr>
            </w:pPr>
            <w:r w:rsidRPr="00EA75E8">
              <w:rPr>
                <w:rFonts w:ascii="Calibri" w:hAnsi="Calibri" w:cs="Arial"/>
                <w:b/>
                <w:szCs w:val="20"/>
              </w:rPr>
              <w:t>Total transactions with Shareholders</w:t>
            </w:r>
          </w:p>
        </w:tc>
        <w:tc>
          <w:tcPr>
            <w:tcW w:w="1276" w:type="dxa"/>
            <w:tcBorders>
              <w:top w:val="single" w:sz="4" w:space="0" w:color="auto"/>
              <w:left w:val="nil"/>
              <w:bottom w:val="single" w:sz="8" w:space="0" w:color="auto"/>
              <w:right w:val="nil"/>
            </w:tcBorders>
            <w:vAlign w:val="center"/>
          </w:tcPr>
          <w:p w14:paraId="498326AA" w14:textId="1EF8D848"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r w:rsidR="00BE6CA0">
              <w:rPr>
                <w:rFonts w:ascii="Calibri" w:hAnsi="Calibri" w:cs="Arial"/>
                <w:szCs w:val="20"/>
              </w:rPr>
              <w:t>92</w:t>
            </w:r>
            <w:r w:rsidRPr="001675B0">
              <w:rPr>
                <w:rFonts w:ascii="Calibri" w:hAnsi="Calibri" w:cs="Arial"/>
                <w:szCs w:val="20"/>
              </w:rPr>
              <w:t>)</w:t>
            </w:r>
          </w:p>
        </w:tc>
        <w:tc>
          <w:tcPr>
            <w:tcW w:w="141" w:type="dxa"/>
            <w:tcBorders>
              <w:left w:val="nil"/>
              <w:right w:val="nil"/>
            </w:tcBorders>
          </w:tcPr>
          <w:p w14:paraId="4C16AD37" w14:textId="77777777" w:rsidR="0043305A" w:rsidRPr="001675B0" w:rsidRDefault="0043305A" w:rsidP="0043305A">
            <w:pPr>
              <w:tabs>
                <w:tab w:val="left" w:pos="567"/>
              </w:tabs>
              <w:ind w:left="-851" w:right="-1"/>
              <w:jc w:val="right"/>
              <w:rPr>
                <w:rFonts w:ascii="Calibri" w:hAnsi="Calibri" w:cs="Arial"/>
                <w:szCs w:val="20"/>
              </w:rPr>
            </w:pPr>
          </w:p>
        </w:tc>
        <w:tc>
          <w:tcPr>
            <w:tcW w:w="1137" w:type="dxa"/>
            <w:tcBorders>
              <w:top w:val="single" w:sz="4" w:space="0" w:color="auto"/>
              <w:left w:val="nil"/>
              <w:bottom w:val="single" w:sz="8" w:space="0" w:color="auto"/>
              <w:right w:val="nil"/>
            </w:tcBorders>
            <w:vAlign w:val="center"/>
          </w:tcPr>
          <w:p w14:paraId="476F10E3" w14:textId="37BB833D"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r w:rsidR="00BE6CA0">
              <w:rPr>
                <w:rFonts w:ascii="Calibri" w:hAnsi="Calibri" w:cs="Arial"/>
                <w:szCs w:val="20"/>
              </w:rPr>
              <w:t>11,320</w:t>
            </w:r>
            <w:r w:rsidRPr="001675B0">
              <w:rPr>
                <w:rFonts w:ascii="Calibri" w:hAnsi="Calibri" w:cs="Arial"/>
                <w:szCs w:val="20"/>
              </w:rPr>
              <w:t>)</w:t>
            </w:r>
          </w:p>
        </w:tc>
        <w:tc>
          <w:tcPr>
            <w:tcW w:w="140" w:type="dxa"/>
            <w:tcBorders>
              <w:left w:val="nil"/>
              <w:right w:val="nil"/>
            </w:tcBorders>
          </w:tcPr>
          <w:p w14:paraId="6416D42B" w14:textId="77777777" w:rsidR="0043305A" w:rsidRPr="001675B0" w:rsidRDefault="0043305A" w:rsidP="0043305A">
            <w:pPr>
              <w:tabs>
                <w:tab w:val="left" w:pos="567"/>
              </w:tabs>
              <w:ind w:left="-851" w:right="-1"/>
              <w:jc w:val="right"/>
              <w:rPr>
                <w:rFonts w:ascii="Calibri" w:hAnsi="Calibri" w:cs="Arial"/>
                <w:szCs w:val="20"/>
              </w:rPr>
            </w:pPr>
          </w:p>
        </w:tc>
        <w:tc>
          <w:tcPr>
            <w:tcW w:w="1134" w:type="dxa"/>
            <w:tcBorders>
              <w:top w:val="single" w:sz="4" w:space="0" w:color="auto"/>
              <w:left w:val="nil"/>
              <w:bottom w:val="single" w:sz="8" w:space="0" w:color="auto"/>
              <w:right w:val="nil"/>
            </w:tcBorders>
            <w:vAlign w:val="center"/>
          </w:tcPr>
          <w:p w14:paraId="0AE7B919" w14:textId="3EDA9B67"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(1,</w:t>
            </w:r>
            <w:r w:rsidR="00BE6CA0">
              <w:rPr>
                <w:rFonts w:ascii="Calibri" w:hAnsi="Calibri" w:cs="Arial"/>
                <w:szCs w:val="20"/>
              </w:rPr>
              <w:t>100</w:t>
            </w:r>
            <w:r w:rsidRPr="001675B0">
              <w:rPr>
                <w:rFonts w:ascii="Calibri" w:hAnsi="Calibri" w:cs="Arial"/>
                <w:szCs w:val="20"/>
              </w:rPr>
              <w:t>)</w:t>
            </w:r>
          </w:p>
        </w:tc>
        <w:tc>
          <w:tcPr>
            <w:tcW w:w="141" w:type="dxa"/>
            <w:tcBorders>
              <w:left w:val="nil"/>
              <w:right w:val="nil"/>
            </w:tcBorders>
          </w:tcPr>
          <w:p w14:paraId="60EE8FCD" w14:textId="77777777" w:rsidR="0043305A" w:rsidRPr="001675B0" w:rsidRDefault="0043305A" w:rsidP="0043305A">
            <w:pPr>
              <w:tabs>
                <w:tab w:val="left" w:pos="567"/>
              </w:tabs>
              <w:ind w:left="-851" w:right="-1"/>
              <w:jc w:val="right"/>
              <w:rPr>
                <w:rFonts w:ascii="Calibri" w:hAnsi="Calibri" w:cs="Arial"/>
                <w:szCs w:val="20"/>
              </w:rPr>
            </w:pPr>
          </w:p>
        </w:tc>
        <w:tc>
          <w:tcPr>
            <w:tcW w:w="1276" w:type="dxa"/>
            <w:tcBorders>
              <w:top w:val="single" w:sz="4" w:space="0" w:color="auto"/>
              <w:left w:val="nil"/>
              <w:bottom w:val="single" w:sz="8" w:space="0" w:color="auto"/>
              <w:right w:val="nil"/>
            </w:tcBorders>
            <w:vAlign w:val="center"/>
          </w:tcPr>
          <w:p w14:paraId="76B4A562" w14:textId="30DE2D0D" w:rsidR="0043305A" w:rsidRPr="001675B0" w:rsidRDefault="0043305A" w:rsidP="0043305A">
            <w:pPr>
              <w:tabs>
                <w:tab w:val="left" w:pos="567"/>
              </w:tabs>
              <w:ind w:left="-851" w:right="-1"/>
              <w:jc w:val="right"/>
              <w:rPr>
                <w:rFonts w:ascii="Calibri" w:hAnsi="Calibri" w:cs="Arial"/>
                <w:szCs w:val="20"/>
              </w:rPr>
            </w:pPr>
            <w:r w:rsidRPr="001675B0">
              <w:rPr>
                <w:rFonts w:ascii="Calibri" w:hAnsi="Calibri" w:cs="Arial"/>
                <w:szCs w:val="20"/>
              </w:rPr>
              <w:t>(</w:t>
            </w:r>
            <w:r w:rsidR="00252F5B">
              <w:rPr>
                <w:rFonts w:ascii="Calibri" w:hAnsi="Calibri" w:cs="Arial"/>
                <w:szCs w:val="20"/>
              </w:rPr>
              <w:t>12,512</w:t>
            </w:r>
            <w:r w:rsidRPr="001675B0">
              <w:rPr>
                <w:rFonts w:ascii="Calibri" w:hAnsi="Calibri" w:cs="Arial"/>
                <w:szCs w:val="20"/>
              </w:rPr>
              <w:t>)</w:t>
            </w:r>
          </w:p>
        </w:tc>
      </w:tr>
      <w:tr w:rsidR="0043305A" w:rsidRPr="001675B0" w14:paraId="0E24AEFF" w14:textId="77777777" w:rsidTr="003F7D26">
        <w:trPr>
          <w:gridAfter w:val="1"/>
          <w:wAfter w:w="20" w:type="dxa"/>
          <w:trHeight w:hRule="exact" w:val="340"/>
        </w:trPr>
        <w:tc>
          <w:tcPr>
            <w:tcW w:w="4536" w:type="dxa"/>
            <w:tcBorders>
              <w:top w:val="nil"/>
              <w:left w:val="nil"/>
              <w:bottom w:val="nil"/>
              <w:right w:val="nil"/>
            </w:tcBorders>
            <w:vAlign w:val="center"/>
          </w:tcPr>
          <w:p w14:paraId="7D86B28F" w14:textId="097402C1" w:rsidR="0043305A" w:rsidRPr="00E56E34" w:rsidRDefault="0043305A" w:rsidP="0043305A">
            <w:pPr>
              <w:ind w:right="-1"/>
              <w:rPr>
                <w:rFonts w:ascii="Calibri" w:hAnsi="Calibri" w:cs="Arial"/>
                <w:b/>
                <w:bCs/>
                <w:szCs w:val="20"/>
              </w:rPr>
            </w:pPr>
            <w:r w:rsidRPr="00E56E34">
              <w:rPr>
                <w:rFonts w:ascii="Calibri" w:hAnsi="Calibri" w:cs="Arial"/>
                <w:b/>
                <w:bCs/>
                <w:color w:val="000000"/>
                <w:szCs w:val="20"/>
              </w:rPr>
              <w:t xml:space="preserve">Balance </w:t>
            </w:r>
            <w:proofErr w:type="gramStart"/>
            <w:r w:rsidRPr="00E56E34">
              <w:rPr>
                <w:rFonts w:ascii="Calibri" w:hAnsi="Calibri" w:cs="Arial"/>
                <w:b/>
                <w:bCs/>
                <w:color w:val="000000"/>
                <w:szCs w:val="20"/>
              </w:rPr>
              <w:t>at</w:t>
            </w:r>
            <w:proofErr w:type="gramEnd"/>
            <w:r w:rsidRPr="00E56E34">
              <w:rPr>
                <w:rFonts w:ascii="Calibri" w:hAnsi="Calibri" w:cs="Arial"/>
                <w:b/>
                <w:bCs/>
                <w:color w:val="000000"/>
                <w:szCs w:val="20"/>
              </w:rPr>
              <w:t xml:space="preserve"> </w:t>
            </w:r>
            <w:r>
              <w:rPr>
                <w:rFonts w:ascii="Calibri" w:hAnsi="Calibri" w:cs="Arial"/>
                <w:b/>
                <w:bCs/>
                <w:color w:val="000000"/>
                <w:szCs w:val="20"/>
              </w:rPr>
              <w:t>2</w:t>
            </w:r>
            <w:r w:rsidR="00BE6CA0">
              <w:rPr>
                <w:rFonts w:ascii="Calibri" w:hAnsi="Calibri" w:cs="Arial"/>
                <w:b/>
                <w:bCs/>
                <w:color w:val="000000"/>
                <w:szCs w:val="20"/>
              </w:rPr>
              <w:t>8</w:t>
            </w:r>
            <w:r>
              <w:rPr>
                <w:rFonts w:ascii="Calibri" w:hAnsi="Calibri" w:cs="Arial"/>
                <w:b/>
                <w:bCs/>
                <w:color w:val="000000"/>
                <w:szCs w:val="20"/>
              </w:rPr>
              <w:t xml:space="preserve"> February 202</w:t>
            </w:r>
            <w:r w:rsidR="00BE6CA0">
              <w:rPr>
                <w:rFonts w:ascii="Calibri" w:hAnsi="Calibri" w:cs="Arial"/>
                <w:b/>
                <w:bCs/>
                <w:color w:val="000000"/>
                <w:szCs w:val="20"/>
              </w:rPr>
              <w:t>5</w:t>
            </w:r>
            <w:r>
              <w:rPr>
                <w:rFonts w:ascii="Calibri" w:hAnsi="Calibri" w:cs="Arial"/>
                <w:b/>
                <w:bCs/>
                <w:color w:val="000000"/>
                <w:szCs w:val="20"/>
              </w:rPr>
              <w:t xml:space="preserve"> (Unaudited)</w:t>
            </w:r>
          </w:p>
        </w:tc>
        <w:tc>
          <w:tcPr>
            <w:tcW w:w="1276" w:type="dxa"/>
            <w:tcBorders>
              <w:top w:val="single" w:sz="8" w:space="0" w:color="auto"/>
              <w:left w:val="nil"/>
              <w:bottom w:val="double" w:sz="4" w:space="0" w:color="auto"/>
              <w:right w:val="nil"/>
            </w:tcBorders>
            <w:vAlign w:val="center"/>
          </w:tcPr>
          <w:p w14:paraId="337D2497" w14:textId="5EE4B5FB"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w:t>
            </w:r>
            <w:r w:rsidR="00BE6CA0">
              <w:rPr>
                <w:rFonts w:ascii="Calibri" w:hAnsi="Calibri" w:cs="Arial"/>
                <w:b/>
                <w:szCs w:val="20"/>
              </w:rPr>
              <w:t>051</w:t>
            </w:r>
          </w:p>
        </w:tc>
        <w:tc>
          <w:tcPr>
            <w:tcW w:w="141" w:type="dxa"/>
            <w:tcBorders>
              <w:left w:val="nil"/>
              <w:right w:val="nil"/>
            </w:tcBorders>
          </w:tcPr>
          <w:p w14:paraId="20C0E5BB" w14:textId="77777777" w:rsidR="0043305A" w:rsidRPr="001675B0" w:rsidRDefault="0043305A" w:rsidP="0043305A">
            <w:pPr>
              <w:tabs>
                <w:tab w:val="left" w:pos="567"/>
              </w:tabs>
              <w:ind w:left="-851" w:right="-1"/>
              <w:jc w:val="right"/>
              <w:rPr>
                <w:rFonts w:ascii="Calibri" w:hAnsi="Calibri" w:cs="Arial"/>
                <w:b/>
                <w:szCs w:val="20"/>
              </w:rPr>
            </w:pPr>
          </w:p>
        </w:tc>
        <w:tc>
          <w:tcPr>
            <w:tcW w:w="1137" w:type="dxa"/>
            <w:tcBorders>
              <w:top w:val="single" w:sz="8" w:space="0" w:color="auto"/>
              <w:left w:val="nil"/>
              <w:bottom w:val="double" w:sz="4" w:space="0" w:color="auto"/>
              <w:right w:val="nil"/>
            </w:tcBorders>
            <w:vAlign w:val="center"/>
          </w:tcPr>
          <w:p w14:paraId="62F18C72" w14:textId="65D28996"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w:t>
            </w:r>
            <w:r w:rsidR="00BE6CA0">
              <w:rPr>
                <w:rFonts w:ascii="Calibri" w:hAnsi="Calibri" w:cs="Arial"/>
                <w:b/>
                <w:szCs w:val="20"/>
              </w:rPr>
              <w:t>18,080</w:t>
            </w:r>
          </w:p>
        </w:tc>
        <w:tc>
          <w:tcPr>
            <w:tcW w:w="140" w:type="dxa"/>
            <w:tcBorders>
              <w:left w:val="nil"/>
              <w:right w:val="nil"/>
            </w:tcBorders>
          </w:tcPr>
          <w:p w14:paraId="6FA9BA60" w14:textId="77777777" w:rsidR="0043305A" w:rsidRPr="001675B0" w:rsidRDefault="0043305A" w:rsidP="0043305A">
            <w:pPr>
              <w:tabs>
                <w:tab w:val="left" w:pos="567"/>
              </w:tabs>
              <w:ind w:left="-851" w:right="-1"/>
              <w:jc w:val="right"/>
              <w:rPr>
                <w:rFonts w:ascii="Calibri" w:hAnsi="Calibri" w:cs="Arial"/>
                <w:b/>
                <w:szCs w:val="20"/>
              </w:rPr>
            </w:pPr>
          </w:p>
        </w:tc>
        <w:tc>
          <w:tcPr>
            <w:tcW w:w="1134" w:type="dxa"/>
            <w:tcBorders>
              <w:top w:val="single" w:sz="8" w:space="0" w:color="auto"/>
              <w:left w:val="nil"/>
              <w:bottom w:val="double" w:sz="4" w:space="0" w:color="auto"/>
              <w:right w:val="nil"/>
            </w:tcBorders>
            <w:vAlign w:val="center"/>
          </w:tcPr>
          <w:p w14:paraId="67A5D837" w14:textId="70B2BB35" w:rsidR="0043305A" w:rsidRPr="001675B0" w:rsidRDefault="00BE6CA0" w:rsidP="0043305A">
            <w:pPr>
              <w:tabs>
                <w:tab w:val="left" w:pos="567"/>
              </w:tabs>
              <w:ind w:left="-851" w:right="-1"/>
              <w:jc w:val="right"/>
              <w:rPr>
                <w:rFonts w:ascii="Calibri" w:hAnsi="Calibri" w:cs="Arial"/>
                <w:b/>
                <w:szCs w:val="20"/>
              </w:rPr>
            </w:pPr>
            <w:r>
              <w:rPr>
                <w:rFonts w:ascii="Calibri" w:hAnsi="Calibri" w:cs="Arial"/>
                <w:b/>
                <w:szCs w:val="20"/>
              </w:rPr>
              <w:t>10,87</w:t>
            </w:r>
            <w:r w:rsidR="0043305A" w:rsidRPr="001675B0">
              <w:rPr>
                <w:rFonts w:ascii="Calibri" w:hAnsi="Calibri" w:cs="Arial"/>
                <w:b/>
                <w:szCs w:val="20"/>
              </w:rPr>
              <w:t>8</w:t>
            </w:r>
          </w:p>
        </w:tc>
        <w:tc>
          <w:tcPr>
            <w:tcW w:w="141" w:type="dxa"/>
            <w:tcBorders>
              <w:left w:val="nil"/>
              <w:right w:val="nil"/>
            </w:tcBorders>
          </w:tcPr>
          <w:p w14:paraId="61FDABBE" w14:textId="77777777" w:rsidR="0043305A" w:rsidRPr="001675B0" w:rsidRDefault="0043305A" w:rsidP="0043305A">
            <w:pPr>
              <w:tabs>
                <w:tab w:val="left" w:pos="567"/>
              </w:tabs>
              <w:ind w:left="-851" w:right="-1"/>
              <w:jc w:val="right"/>
              <w:rPr>
                <w:rFonts w:ascii="Calibri" w:hAnsi="Calibri" w:cs="Arial"/>
                <w:b/>
                <w:szCs w:val="20"/>
              </w:rPr>
            </w:pPr>
          </w:p>
        </w:tc>
        <w:tc>
          <w:tcPr>
            <w:tcW w:w="1276" w:type="dxa"/>
            <w:tcBorders>
              <w:top w:val="single" w:sz="8" w:space="0" w:color="auto"/>
              <w:left w:val="nil"/>
              <w:bottom w:val="double" w:sz="4" w:space="0" w:color="auto"/>
              <w:right w:val="nil"/>
            </w:tcBorders>
            <w:vAlign w:val="center"/>
          </w:tcPr>
          <w:p w14:paraId="606497E9" w14:textId="3C788885" w:rsidR="0043305A" w:rsidRPr="001675B0" w:rsidRDefault="0043305A" w:rsidP="0043305A">
            <w:pPr>
              <w:tabs>
                <w:tab w:val="left" w:pos="567"/>
              </w:tabs>
              <w:ind w:left="-851" w:right="-1"/>
              <w:jc w:val="right"/>
              <w:rPr>
                <w:rFonts w:ascii="Calibri" w:hAnsi="Calibri" w:cs="Arial"/>
                <w:b/>
                <w:szCs w:val="20"/>
              </w:rPr>
            </w:pPr>
            <w:r w:rsidRPr="001675B0">
              <w:rPr>
                <w:rFonts w:ascii="Calibri" w:hAnsi="Calibri" w:cs="Arial"/>
                <w:b/>
                <w:szCs w:val="20"/>
              </w:rPr>
              <w:t>1</w:t>
            </w:r>
            <w:r w:rsidR="00252F5B">
              <w:rPr>
                <w:rFonts w:ascii="Calibri" w:hAnsi="Calibri" w:cs="Arial"/>
                <w:b/>
                <w:szCs w:val="20"/>
              </w:rPr>
              <w:t>30,009</w:t>
            </w:r>
          </w:p>
        </w:tc>
      </w:tr>
      <w:tr w:rsidR="00225980" w:rsidRPr="005C7A34" w14:paraId="002EBB55" w14:textId="77777777" w:rsidTr="003F7D26">
        <w:trPr>
          <w:gridAfter w:val="1"/>
          <w:wAfter w:w="20" w:type="dxa"/>
          <w:trHeight w:val="266"/>
        </w:trPr>
        <w:tc>
          <w:tcPr>
            <w:tcW w:w="4536" w:type="dxa"/>
            <w:tcBorders>
              <w:top w:val="nil"/>
              <w:left w:val="nil"/>
              <w:bottom w:val="nil"/>
              <w:right w:val="nil"/>
            </w:tcBorders>
            <w:vAlign w:val="center"/>
          </w:tcPr>
          <w:p w14:paraId="305A2EF3" w14:textId="77777777" w:rsidR="00225980" w:rsidRPr="00E56E34" w:rsidRDefault="00225980" w:rsidP="00225980">
            <w:pPr>
              <w:ind w:right="-1"/>
              <w:rPr>
                <w:rFonts w:ascii="Calibri" w:hAnsi="Calibri" w:cs="Arial"/>
                <w:b/>
                <w:bCs/>
                <w:color w:val="000000"/>
                <w:szCs w:val="20"/>
              </w:rPr>
            </w:pPr>
          </w:p>
        </w:tc>
        <w:tc>
          <w:tcPr>
            <w:tcW w:w="1276" w:type="dxa"/>
            <w:tcBorders>
              <w:top w:val="double" w:sz="4" w:space="0" w:color="auto"/>
              <w:left w:val="nil"/>
              <w:right w:val="nil"/>
            </w:tcBorders>
            <w:vAlign w:val="center"/>
          </w:tcPr>
          <w:p w14:paraId="0EC7F09B"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41" w:type="dxa"/>
            <w:tcBorders>
              <w:left w:val="nil"/>
              <w:right w:val="nil"/>
            </w:tcBorders>
          </w:tcPr>
          <w:p w14:paraId="04467D41"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137" w:type="dxa"/>
            <w:tcBorders>
              <w:top w:val="double" w:sz="4" w:space="0" w:color="auto"/>
              <w:left w:val="nil"/>
              <w:right w:val="nil"/>
            </w:tcBorders>
            <w:vAlign w:val="center"/>
          </w:tcPr>
          <w:p w14:paraId="276612FF" w14:textId="233A07B5" w:rsidR="00225980" w:rsidRPr="005C7A34" w:rsidRDefault="00225980" w:rsidP="00225980">
            <w:pPr>
              <w:tabs>
                <w:tab w:val="left" w:pos="567"/>
              </w:tabs>
              <w:ind w:left="-851" w:right="-1"/>
              <w:jc w:val="right"/>
              <w:rPr>
                <w:rFonts w:ascii="Calibri" w:hAnsi="Calibri" w:cs="Arial"/>
                <w:b/>
                <w:szCs w:val="20"/>
                <w:highlight w:val="yellow"/>
              </w:rPr>
            </w:pPr>
          </w:p>
        </w:tc>
        <w:tc>
          <w:tcPr>
            <w:tcW w:w="140" w:type="dxa"/>
            <w:tcBorders>
              <w:left w:val="nil"/>
              <w:right w:val="nil"/>
            </w:tcBorders>
          </w:tcPr>
          <w:p w14:paraId="4275729A"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134" w:type="dxa"/>
            <w:tcBorders>
              <w:top w:val="double" w:sz="4" w:space="0" w:color="auto"/>
              <w:left w:val="nil"/>
              <w:right w:val="nil"/>
            </w:tcBorders>
            <w:vAlign w:val="center"/>
          </w:tcPr>
          <w:p w14:paraId="11F38C51" w14:textId="5D5FE232" w:rsidR="00225980" w:rsidRPr="005C7A34" w:rsidRDefault="00225980" w:rsidP="00225980">
            <w:pPr>
              <w:tabs>
                <w:tab w:val="left" w:pos="567"/>
              </w:tabs>
              <w:ind w:left="-851" w:right="-1"/>
              <w:jc w:val="right"/>
              <w:rPr>
                <w:rFonts w:ascii="Calibri" w:hAnsi="Calibri" w:cs="Arial"/>
                <w:b/>
                <w:szCs w:val="20"/>
                <w:highlight w:val="yellow"/>
              </w:rPr>
            </w:pPr>
          </w:p>
        </w:tc>
        <w:tc>
          <w:tcPr>
            <w:tcW w:w="141" w:type="dxa"/>
            <w:tcBorders>
              <w:left w:val="nil"/>
              <w:right w:val="nil"/>
            </w:tcBorders>
          </w:tcPr>
          <w:p w14:paraId="6C6747AC"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276" w:type="dxa"/>
            <w:tcBorders>
              <w:top w:val="double" w:sz="4" w:space="0" w:color="auto"/>
              <w:left w:val="nil"/>
              <w:right w:val="nil"/>
            </w:tcBorders>
            <w:vAlign w:val="center"/>
          </w:tcPr>
          <w:p w14:paraId="475AC46F" w14:textId="5BB290BB" w:rsidR="00225980" w:rsidRPr="005C7A34" w:rsidRDefault="00225980" w:rsidP="00225980">
            <w:pPr>
              <w:tabs>
                <w:tab w:val="left" w:pos="567"/>
              </w:tabs>
              <w:ind w:left="-851" w:right="-1"/>
              <w:jc w:val="right"/>
              <w:rPr>
                <w:rFonts w:ascii="Calibri" w:hAnsi="Calibri" w:cs="Arial"/>
                <w:b/>
                <w:szCs w:val="20"/>
                <w:highlight w:val="yellow"/>
              </w:rPr>
            </w:pPr>
          </w:p>
        </w:tc>
      </w:tr>
      <w:tr w:rsidR="00225980" w:rsidRPr="00ED64F7" w14:paraId="62DCA3D3" w14:textId="77777777" w:rsidTr="003F7D26">
        <w:trPr>
          <w:gridAfter w:val="1"/>
          <w:wAfter w:w="20" w:type="dxa"/>
          <w:trHeight w:hRule="exact" w:val="340"/>
        </w:trPr>
        <w:tc>
          <w:tcPr>
            <w:tcW w:w="4536" w:type="dxa"/>
            <w:tcBorders>
              <w:top w:val="nil"/>
              <w:left w:val="nil"/>
              <w:bottom w:val="nil"/>
              <w:right w:val="nil"/>
            </w:tcBorders>
            <w:vAlign w:val="center"/>
          </w:tcPr>
          <w:p w14:paraId="3DE5A31D" w14:textId="357A5264" w:rsidR="00225980" w:rsidRPr="004546A8" w:rsidRDefault="00225980" w:rsidP="00225980">
            <w:pPr>
              <w:ind w:right="-1"/>
              <w:rPr>
                <w:rFonts w:ascii="Calibri" w:hAnsi="Calibri" w:cs="Arial"/>
                <w:b/>
                <w:bCs/>
                <w:color w:val="000000"/>
                <w:szCs w:val="20"/>
              </w:rPr>
            </w:pPr>
            <w:r>
              <w:rPr>
                <w:rFonts w:ascii="Calibri" w:hAnsi="Calibri" w:cs="Arial"/>
                <w:b/>
                <w:bCs/>
                <w:color w:val="000000"/>
                <w:szCs w:val="20"/>
              </w:rPr>
              <w:t xml:space="preserve">Balance </w:t>
            </w:r>
            <w:proofErr w:type="gramStart"/>
            <w:r>
              <w:rPr>
                <w:rFonts w:ascii="Calibri" w:hAnsi="Calibri" w:cs="Arial"/>
                <w:b/>
                <w:bCs/>
                <w:color w:val="000000"/>
                <w:szCs w:val="20"/>
              </w:rPr>
              <w:t>at</w:t>
            </w:r>
            <w:proofErr w:type="gramEnd"/>
            <w:r>
              <w:rPr>
                <w:rFonts w:ascii="Calibri" w:hAnsi="Calibri" w:cs="Arial"/>
                <w:b/>
                <w:bCs/>
                <w:color w:val="000000"/>
                <w:szCs w:val="20"/>
              </w:rPr>
              <w:t xml:space="preserve"> 1 September 202</w:t>
            </w:r>
            <w:r w:rsidR="00BE6CA0">
              <w:rPr>
                <w:rFonts w:ascii="Calibri" w:hAnsi="Calibri" w:cs="Arial"/>
                <w:b/>
                <w:bCs/>
                <w:color w:val="000000"/>
                <w:szCs w:val="20"/>
              </w:rPr>
              <w:t>4</w:t>
            </w:r>
          </w:p>
        </w:tc>
        <w:tc>
          <w:tcPr>
            <w:tcW w:w="1276" w:type="dxa"/>
            <w:tcBorders>
              <w:left w:val="nil"/>
              <w:right w:val="nil"/>
            </w:tcBorders>
            <w:vAlign w:val="center"/>
          </w:tcPr>
          <w:p w14:paraId="2DAF56A5" w14:textId="764ECC92"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143</w:t>
            </w:r>
          </w:p>
        </w:tc>
        <w:tc>
          <w:tcPr>
            <w:tcW w:w="141" w:type="dxa"/>
            <w:tcBorders>
              <w:left w:val="nil"/>
              <w:right w:val="nil"/>
            </w:tcBorders>
          </w:tcPr>
          <w:p w14:paraId="6F8A56EE" w14:textId="77777777" w:rsidR="00225980" w:rsidRPr="00ED64F7" w:rsidRDefault="00225980" w:rsidP="00ED64F7">
            <w:pPr>
              <w:tabs>
                <w:tab w:val="left" w:pos="567"/>
              </w:tabs>
              <w:ind w:left="-851" w:right="-1"/>
              <w:jc w:val="right"/>
              <w:rPr>
                <w:rFonts w:ascii="Calibri" w:hAnsi="Calibri" w:cs="Arial"/>
                <w:b/>
                <w:szCs w:val="20"/>
              </w:rPr>
            </w:pPr>
          </w:p>
        </w:tc>
        <w:tc>
          <w:tcPr>
            <w:tcW w:w="1137" w:type="dxa"/>
            <w:tcBorders>
              <w:left w:val="nil"/>
              <w:right w:val="nil"/>
            </w:tcBorders>
            <w:vAlign w:val="center"/>
          </w:tcPr>
          <w:p w14:paraId="3A9BB9E1" w14:textId="6B1BEA03" w:rsidR="00225980" w:rsidRPr="00ED64F7" w:rsidRDefault="00ED64F7"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29</w:t>
            </w:r>
            <w:r w:rsidRPr="00ED64F7">
              <w:rPr>
                <w:rFonts w:ascii="Calibri" w:hAnsi="Calibri" w:cs="Arial"/>
                <w:b/>
                <w:szCs w:val="20"/>
              </w:rPr>
              <w:t>,</w:t>
            </w:r>
            <w:r w:rsidR="001841ED">
              <w:rPr>
                <w:rFonts w:ascii="Calibri" w:hAnsi="Calibri" w:cs="Arial"/>
                <w:b/>
                <w:szCs w:val="20"/>
              </w:rPr>
              <w:t>400</w:t>
            </w:r>
          </w:p>
        </w:tc>
        <w:tc>
          <w:tcPr>
            <w:tcW w:w="140" w:type="dxa"/>
            <w:tcBorders>
              <w:left w:val="nil"/>
              <w:right w:val="nil"/>
            </w:tcBorders>
          </w:tcPr>
          <w:p w14:paraId="3F281BC9" w14:textId="7EBA9D22" w:rsidR="00225980" w:rsidRPr="00ED64F7" w:rsidRDefault="00225980" w:rsidP="00225980">
            <w:pPr>
              <w:tabs>
                <w:tab w:val="left" w:pos="567"/>
              </w:tabs>
              <w:ind w:left="-851" w:right="-1"/>
              <w:jc w:val="right"/>
              <w:rPr>
                <w:rFonts w:ascii="Calibri" w:hAnsi="Calibri" w:cs="Arial"/>
                <w:b/>
                <w:szCs w:val="20"/>
              </w:rPr>
            </w:pPr>
          </w:p>
        </w:tc>
        <w:tc>
          <w:tcPr>
            <w:tcW w:w="1134" w:type="dxa"/>
            <w:tcBorders>
              <w:left w:val="nil"/>
              <w:right w:val="nil"/>
            </w:tcBorders>
            <w:vAlign w:val="center"/>
          </w:tcPr>
          <w:p w14:paraId="0336C096" w14:textId="4E76683A"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11,692</w:t>
            </w:r>
          </w:p>
        </w:tc>
        <w:tc>
          <w:tcPr>
            <w:tcW w:w="141" w:type="dxa"/>
            <w:tcBorders>
              <w:left w:val="nil"/>
              <w:right w:val="nil"/>
            </w:tcBorders>
          </w:tcPr>
          <w:p w14:paraId="0D963089" w14:textId="77777777" w:rsidR="00225980" w:rsidRPr="00ED64F7" w:rsidRDefault="00225980" w:rsidP="00225980">
            <w:pPr>
              <w:tabs>
                <w:tab w:val="left" w:pos="567"/>
              </w:tabs>
              <w:ind w:left="-851" w:right="-1"/>
              <w:jc w:val="right"/>
              <w:rPr>
                <w:rFonts w:ascii="Calibri" w:hAnsi="Calibri" w:cs="Arial"/>
                <w:b/>
                <w:szCs w:val="20"/>
              </w:rPr>
            </w:pPr>
          </w:p>
        </w:tc>
        <w:tc>
          <w:tcPr>
            <w:tcW w:w="1276" w:type="dxa"/>
            <w:tcBorders>
              <w:left w:val="nil"/>
              <w:right w:val="nil"/>
            </w:tcBorders>
            <w:vAlign w:val="center"/>
          </w:tcPr>
          <w:p w14:paraId="6686F7C8" w14:textId="48370FE4"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42</w:t>
            </w:r>
            <w:r w:rsidR="00ED64F7" w:rsidRPr="00ED64F7">
              <w:rPr>
                <w:rFonts w:ascii="Calibri" w:hAnsi="Calibri" w:cs="Arial"/>
                <w:b/>
                <w:szCs w:val="20"/>
              </w:rPr>
              <w:t>,</w:t>
            </w:r>
            <w:r w:rsidR="001841ED">
              <w:rPr>
                <w:rFonts w:ascii="Calibri" w:hAnsi="Calibri" w:cs="Arial"/>
                <w:b/>
                <w:szCs w:val="20"/>
              </w:rPr>
              <w:t>235</w:t>
            </w:r>
          </w:p>
        </w:tc>
      </w:tr>
      <w:tr w:rsidR="00225980" w:rsidRPr="00ED64F7" w14:paraId="5618F3F4" w14:textId="77777777" w:rsidTr="003F7D26">
        <w:trPr>
          <w:gridAfter w:val="1"/>
          <w:wAfter w:w="20" w:type="dxa"/>
          <w:trHeight w:hRule="exact" w:val="340"/>
        </w:trPr>
        <w:tc>
          <w:tcPr>
            <w:tcW w:w="4536" w:type="dxa"/>
            <w:tcBorders>
              <w:top w:val="nil"/>
              <w:left w:val="nil"/>
              <w:bottom w:val="nil"/>
              <w:right w:val="nil"/>
            </w:tcBorders>
            <w:vAlign w:val="center"/>
          </w:tcPr>
          <w:p w14:paraId="4585C346" w14:textId="57082DE1" w:rsidR="00225980" w:rsidRPr="004546A8" w:rsidRDefault="00090AC0" w:rsidP="00225980">
            <w:pPr>
              <w:tabs>
                <w:tab w:val="left" w:pos="2630"/>
              </w:tabs>
              <w:ind w:right="-1"/>
              <w:rPr>
                <w:rFonts w:ascii="Calibri" w:hAnsi="Calibri" w:cs="Arial"/>
                <w:szCs w:val="20"/>
              </w:rPr>
            </w:pPr>
            <w:r>
              <w:rPr>
                <w:rFonts w:ascii="Calibri" w:hAnsi="Calibri" w:cs="Arial"/>
                <w:szCs w:val="20"/>
              </w:rPr>
              <w:t>Loss</w:t>
            </w:r>
            <w:r w:rsidR="00225980" w:rsidRPr="004546A8">
              <w:rPr>
                <w:rFonts w:ascii="Calibri" w:hAnsi="Calibri" w:cs="Arial"/>
                <w:szCs w:val="20"/>
              </w:rPr>
              <w:t xml:space="preserve"> for the year</w:t>
            </w:r>
          </w:p>
        </w:tc>
        <w:tc>
          <w:tcPr>
            <w:tcW w:w="1276" w:type="dxa"/>
            <w:tcBorders>
              <w:left w:val="nil"/>
              <w:bottom w:val="single" w:sz="4" w:space="0" w:color="auto"/>
              <w:right w:val="nil"/>
            </w:tcBorders>
            <w:vAlign w:val="center"/>
          </w:tcPr>
          <w:p w14:paraId="37A1244E" w14:textId="11ED2E52"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w:t>
            </w:r>
          </w:p>
        </w:tc>
        <w:tc>
          <w:tcPr>
            <w:tcW w:w="141" w:type="dxa"/>
            <w:tcBorders>
              <w:left w:val="nil"/>
              <w:right w:val="nil"/>
            </w:tcBorders>
          </w:tcPr>
          <w:p w14:paraId="12AD44C8" w14:textId="77777777" w:rsidR="00225980" w:rsidRPr="00ED64F7" w:rsidRDefault="00225980" w:rsidP="00225980">
            <w:pPr>
              <w:tabs>
                <w:tab w:val="left" w:pos="567"/>
              </w:tabs>
              <w:ind w:left="-851" w:right="-1"/>
              <w:jc w:val="right"/>
              <w:rPr>
                <w:rFonts w:ascii="Calibri" w:hAnsi="Calibri" w:cs="Arial"/>
                <w:szCs w:val="20"/>
              </w:rPr>
            </w:pPr>
          </w:p>
        </w:tc>
        <w:tc>
          <w:tcPr>
            <w:tcW w:w="1137" w:type="dxa"/>
            <w:tcBorders>
              <w:left w:val="nil"/>
              <w:bottom w:val="single" w:sz="4" w:space="0" w:color="auto"/>
              <w:right w:val="nil"/>
            </w:tcBorders>
            <w:vAlign w:val="center"/>
          </w:tcPr>
          <w:p w14:paraId="3BFA8FF0" w14:textId="5316C9E4"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w:t>
            </w:r>
          </w:p>
        </w:tc>
        <w:tc>
          <w:tcPr>
            <w:tcW w:w="140" w:type="dxa"/>
            <w:tcBorders>
              <w:left w:val="nil"/>
              <w:right w:val="nil"/>
            </w:tcBorders>
          </w:tcPr>
          <w:p w14:paraId="30BB8378" w14:textId="77777777" w:rsidR="00225980" w:rsidRPr="00ED64F7" w:rsidRDefault="00225980" w:rsidP="00225980">
            <w:pPr>
              <w:tabs>
                <w:tab w:val="left" w:pos="567"/>
              </w:tabs>
              <w:ind w:left="-851" w:right="-1"/>
              <w:jc w:val="right"/>
              <w:rPr>
                <w:rFonts w:ascii="Calibri" w:hAnsi="Calibri" w:cs="Arial"/>
                <w:szCs w:val="20"/>
              </w:rPr>
            </w:pPr>
          </w:p>
        </w:tc>
        <w:tc>
          <w:tcPr>
            <w:tcW w:w="1134" w:type="dxa"/>
            <w:tcBorders>
              <w:left w:val="nil"/>
              <w:bottom w:val="single" w:sz="4" w:space="0" w:color="auto"/>
              <w:right w:val="nil"/>
            </w:tcBorders>
            <w:vAlign w:val="center"/>
          </w:tcPr>
          <w:p w14:paraId="1670CE98" w14:textId="7A0480A1" w:rsidR="00225980" w:rsidRPr="00ED64F7" w:rsidRDefault="00ED64F7" w:rsidP="00225980">
            <w:pPr>
              <w:tabs>
                <w:tab w:val="left" w:pos="567"/>
              </w:tabs>
              <w:ind w:left="-851" w:right="-1"/>
              <w:jc w:val="right"/>
              <w:rPr>
                <w:rFonts w:ascii="Calibri" w:hAnsi="Calibri" w:cs="Arial"/>
                <w:szCs w:val="20"/>
              </w:rPr>
            </w:pPr>
            <w:r w:rsidRPr="00ED64F7">
              <w:rPr>
                <w:rFonts w:ascii="Calibri" w:hAnsi="Calibri" w:cs="Arial"/>
                <w:szCs w:val="20"/>
              </w:rPr>
              <w:t>5,</w:t>
            </w:r>
            <w:r w:rsidR="001841ED">
              <w:rPr>
                <w:rFonts w:ascii="Calibri" w:hAnsi="Calibri" w:cs="Arial"/>
                <w:szCs w:val="20"/>
              </w:rPr>
              <w:t>643</w:t>
            </w:r>
          </w:p>
        </w:tc>
        <w:tc>
          <w:tcPr>
            <w:tcW w:w="141" w:type="dxa"/>
            <w:tcBorders>
              <w:left w:val="nil"/>
              <w:right w:val="nil"/>
            </w:tcBorders>
          </w:tcPr>
          <w:p w14:paraId="413DC1F2" w14:textId="77777777" w:rsidR="00225980" w:rsidRPr="00ED64F7" w:rsidRDefault="00225980" w:rsidP="00225980">
            <w:pPr>
              <w:tabs>
                <w:tab w:val="left" w:pos="567"/>
              </w:tabs>
              <w:ind w:left="-851" w:right="-1"/>
              <w:jc w:val="right"/>
              <w:rPr>
                <w:rFonts w:ascii="Calibri" w:hAnsi="Calibri" w:cs="Arial"/>
                <w:szCs w:val="20"/>
              </w:rPr>
            </w:pPr>
          </w:p>
        </w:tc>
        <w:tc>
          <w:tcPr>
            <w:tcW w:w="1276" w:type="dxa"/>
            <w:tcBorders>
              <w:left w:val="nil"/>
              <w:bottom w:val="single" w:sz="4" w:space="0" w:color="auto"/>
              <w:right w:val="nil"/>
            </w:tcBorders>
            <w:vAlign w:val="center"/>
          </w:tcPr>
          <w:p w14:paraId="00B25FFC" w14:textId="63598F18" w:rsidR="00225980" w:rsidRPr="00ED64F7" w:rsidRDefault="00053F95" w:rsidP="00225980">
            <w:pPr>
              <w:tabs>
                <w:tab w:val="left" w:pos="567"/>
              </w:tabs>
              <w:ind w:left="-851" w:right="-1"/>
              <w:jc w:val="right"/>
              <w:rPr>
                <w:rFonts w:ascii="Calibri" w:hAnsi="Calibri" w:cs="Arial"/>
                <w:szCs w:val="20"/>
              </w:rPr>
            </w:pPr>
            <w:r>
              <w:rPr>
                <w:rFonts w:ascii="Calibri" w:hAnsi="Calibri" w:cs="Arial"/>
                <w:szCs w:val="20"/>
              </w:rPr>
              <w:t>5,</w:t>
            </w:r>
            <w:r w:rsidR="001841ED">
              <w:rPr>
                <w:rFonts w:ascii="Calibri" w:hAnsi="Calibri" w:cs="Arial"/>
                <w:szCs w:val="20"/>
              </w:rPr>
              <w:t>643</w:t>
            </w:r>
          </w:p>
        </w:tc>
      </w:tr>
      <w:tr w:rsidR="00225980" w:rsidRPr="00ED64F7" w14:paraId="11163DC8" w14:textId="77777777" w:rsidTr="003F7D26">
        <w:trPr>
          <w:gridAfter w:val="1"/>
          <w:wAfter w:w="20" w:type="dxa"/>
          <w:trHeight w:hRule="exact" w:val="340"/>
        </w:trPr>
        <w:tc>
          <w:tcPr>
            <w:tcW w:w="4536" w:type="dxa"/>
            <w:tcBorders>
              <w:top w:val="nil"/>
              <w:left w:val="nil"/>
              <w:bottom w:val="nil"/>
              <w:right w:val="nil"/>
            </w:tcBorders>
            <w:vAlign w:val="center"/>
          </w:tcPr>
          <w:p w14:paraId="1653B455" w14:textId="77777777" w:rsidR="00225980" w:rsidRPr="004546A8" w:rsidRDefault="00225980" w:rsidP="00225980">
            <w:pPr>
              <w:ind w:right="-1"/>
              <w:rPr>
                <w:rFonts w:ascii="Calibri" w:hAnsi="Calibri" w:cs="Arial"/>
                <w:b/>
                <w:bCs/>
                <w:szCs w:val="20"/>
              </w:rPr>
            </w:pPr>
            <w:r w:rsidRPr="004546A8">
              <w:rPr>
                <w:rFonts w:ascii="Calibri" w:hAnsi="Calibri" w:cs="Arial"/>
                <w:b/>
                <w:bCs/>
                <w:color w:val="000000"/>
                <w:szCs w:val="20"/>
              </w:rPr>
              <w:t>Total comprehensive profit for the year</w:t>
            </w:r>
          </w:p>
        </w:tc>
        <w:tc>
          <w:tcPr>
            <w:tcW w:w="1276" w:type="dxa"/>
            <w:tcBorders>
              <w:top w:val="single" w:sz="4" w:space="0" w:color="auto"/>
              <w:left w:val="nil"/>
              <w:right w:val="nil"/>
            </w:tcBorders>
            <w:vAlign w:val="center"/>
          </w:tcPr>
          <w:p w14:paraId="2439D3E8" w14:textId="2C4C2252"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p>
        </w:tc>
        <w:tc>
          <w:tcPr>
            <w:tcW w:w="141" w:type="dxa"/>
            <w:tcBorders>
              <w:left w:val="nil"/>
              <w:right w:val="nil"/>
            </w:tcBorders>
          </w:tcPr>
          <w:p w14:paraId="2404BFBC" w14:textId="77777777" w:rsidR="00225980" w:rsidRPr="00ED64F7" w:rsidRDefault="00225980" w:rsidP="00225980">
            <w:pPr>
              <w:tabs>
                <w:tab w:val="left" w:pos="567"/>
              </w:tabs>
              <w:ind w:left="-851" w:right="-1"/>
              <w:jc w:val="right"/>
              <w:rPr>
                <w:rFonts w:ascii="Calibri" w:hAnsi="Calibri" w:cs="Arial"/>
                <w:b/>
                <w:szCs w:val="20"/>
              </w:rPr>
            </w:pPr>
          </w:p>
        </w:tc>
        <w:tc>
          <w:tcPr>
            <w:tcW w:w="1137" w:type="dxa"/>
            <w:tcBorders>
              <w:top w:val="single" w:sz="4" w:space="0" w:color="auto"/>
              <w:left w:val="nil"/>
              <w:right w:val="nil"/>
            </w:tcBorders>
            <w:vAlign w:val="center"/>
          </w:tcPr>
          <w:p w14:paraId="59833981" w14:textId="45357D3E"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p>
        </w:tc>
        <w:tc>
          <w:tcPr>
            <w:tcW w:w="140" w:type="dxa"/>
            <w:tcBorders>
              <w:left w:val="nil"/>
              <w:right w:val="nil"/>
            </w:tcBorders>
          </w:tcPr>
          <w:p w14:paraId="75170714" w14:textId="77777777" w:rsidR="00225980" w:rsidRPr="00ED64F7" w:rsidRDefault="00225980" w:rsidP="00225980">
            <w:pPr>
              <w:tabs>
                <w:tab w:val="left" w:pos="567"/>
              </w:tabs>
              <w:ind w:left="-851" w:right="-1"/>
              <w:jc w:val="right"/>
              <w:rPr>
                <w:rFonts w:ascii="Calibri" w:hAnsi="Calibri" w:cs="Arial"/>
                <w:b/>
                <w:szCs w:val="20"/>
              </w:rPr>
            </w:pPr>
          </w:p>
        </w:tc>
        <w:tc>
          <w:tcPr>
            <w:tcW w:w="1134" w:type="dxa"/>
            <w:tcBorders>
              <w:top w:val="single" w:sz="4" w:space="0" w:color="auto"/>
              <w:left w:val="nil"/>
              <w:right w:val="nil"/>
            </w:tcBorders>
            <w:vAlign w:val="center"/>
          </w:tcPr>
          <w:p w14:paraId="1A41FBFB" w14:textId="29FDDE16" w:rsidR="00225980" w:rsidRPr="00ED64F7" w:rsidRDefault="00ED64F7" w:rsidP="00225980">
            <w:pPr>
              <w:tabs>
                <w:tab w:val="left" w:pos="567"/>
              </w:tabs>
              <w:ind w:left="-851" w:right="-1"/>
              <w:jc w:val="right"/>
              <w:rPr>
                <w:rFonts w:ascii="Calibri" w:hAnsi="Calibri" w:cs="Arial"/>
                <w:b/>
                <w:szCs w:val="20"/>
              </w:rPr>
            </w:pPr>
            <w:r w:rsidRPr="00ED64F7">
              <w:rPr>
                <w:rFonts w:ascii="Calibri" w:hAnsi="Calibri" w:cs="Arial"/>
                <w:b/>
                <w:szCs w:val="20"/>
              </w:rPr>
              <w:t>5,</w:t>
            </w:r>
            <w:r w:rsidR="001841ED">
              <w:rPr>
                <w:rFonts w:ascii="Calibri" w:hAnsi="Calibri" w:cs="Arial"/>
                <w:b/>
                <w:szCs w:val="20"/>
              </w:rPr>
              <w:t>643</w:t>
            </w:r>
          </w:p>
        </w:tc>
        <w:tc>
          <w:tcPr>
            <w:tcW w:w="141" w:type="dxa"/>
            <w:tcBorders>
              <w:left w:val="nil"/>
              <w:right w:val="nil"/>
            </w:tcBorders>
          </w:tcPr>
          <w:p w14:paraId="1811DB3A" w14:textId="77777777" w:rsidR="00225980" w:rsidRPr="00ED64F7" w:rsidRDefault="00225980" w:rsidP="00225980">
            <w:pPr>
              <w:tabs>
                <w:tab w:val="left" w:pos="567"/>
              </w:tabs>
              <w:ind w:left="-851" w:right="-1"/>
              <w:jc w:val="right"/>
              <w:rPr>
                <w:rFonts w:ascii="Calibri" w:hAnsi="Calibri" w:cs="Arial"/>
                <w:b/>
                <w:szCs w:val="20"/>
              </w:rPr>
            </w:pPr>
          </w:p>
        </w:tc>
        <w:tc>
          <w:tcPr>
            <w:tcW w:w="1276" w:type="dxa"/>
            <w:tcBorders>
              <w:top w:val="single" w:sz="4" w:space="0" w:color="auto"/>
              <w:left w:val="nil"/>
              <w:right w:val="nil"/>
            </w:tcBorders>
            <w:vAlign w:val="center"/>
          </w:tcPr>
          <w:p w14:paraId="706C9829" w14:textId="0E893A2F" w:rsidR="00225980" w:rsidRPr="00ED64F7" w:rsidRDefault="00053F95" w:rsidP="00225980">
            <w:pPr>
              <w:tabs>
                <w:tab w:val="left" w:pos="567"/>
              </w:tabs>
              <w:ind w:left="-851" w:right="-1"/>
              <w:jc w:val="right"/>
              <w:rPr>
                <w:rFonts w:ascii="Calibri" w:hAnsi="Calibri" w:cs="Arial"/>
                <w:b/>
                <w:szCs w:val="20"/>
              </w:rPr>
            </w:pPr>
            <w:r>
              <w:rPr>
                <w:rFonts w:ascii="Calibri" w:hAnsi="Calibri" w:cs="Arial"/>
                <w:b/>
                <w:szCs w:val="20"/>
              </w:rPr>
              <w:t>5,</w:t>
            </w:r>
            <w:r w:rsidR="001841ED">
              <w:rPr>
                <w:rFonts w:ascii="Calibri" w:hAnsi="Calibri" w:cs="Arial"/>
                <w:b/>
                <w:szCs w:val="20"/>
              </w:rPr>
              <w:t>643</w:t>
            </w:r>
          </w:p>
        </w:tc>
      </w:tr>
      <w:tr w:rsidR="00225980" w:rsidRPr="00ED64F7" w14:paraId="1D27F208" w14:textId="77777777" w:rsidTr="003F7D26">
        <w:trPr>
          <w:gridAfter w:val="1"/>
          <w:wAfter w:w="20" w:type="dxa"/>
          <w:trHeight w:hRule="exact" w:val="340"/>
        </w:trPr>
        <w:tc>
          <w:tcPr>
            <w:tcW w:w="4536" w:type="dxa"/>
            <w:tcBorders>
              <w:top w:val="nil"/>
              <w:left w:val="nil"/>
              <w:bottom w:val="nil"/>
              <w:right w:val="nil"/>
            </w:tcBorders>
            <w:vAlign w:val="center"/>
          </w:tcPr>
          <w:p w14:paraId="1D4CCFE4" w14:textId="77777777" w:rsidR="00225980" w:rsidRPr="004546A8" w:rsidRDefault="00225980" w:rsidP="00225980">
            <w:pPr>
              <w:tabs>
                <w:tab w:val="left" w:pos="2630"/>
              </w:tabs>
              <w:ind w:right="-1"/>
              <w:rPr>
                <w:rFonts w:ascii="Calibri" w:hAnsi="Calibri" w:cs="Arial"/>
                <w:szCs w:val="20"/>
              </w:rPr>
            </w:pPr>
            <w:r w:rsidRPr="004546A8">
              <w:rPr>
                <w:rFonts w:ascii="Calibri" w:hAnsi="Calibri" w:cs="Arial"/>
                <w:szCs w:val="20"/>
              </w:rPr>
              <w:t>Distributions to Shareholders</w:t>
            </w:r>
          </w:p>
        </w:tc>
        <w:tc>
          <w:tcPr>
            <w:tcW w:w="1276" w:type="dxa"/>
            <w:tcBorders>
              <w:left w:val="nil"/>
              <w:right w:val="nil"/>
            </w:tcBorders>
            <w:vAlign w:val="center"/>
          </w:tcPr>
          <w:p w14:paraId="26D01414" w14:textId="6173782E"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w:t>
            </w:r>
          </w:p>
        </w:tc>
        <w:tc>
          <w:tcPr>
            <w:tcW w:w="141" w:type="dxa"/>
            <w:tcBorders>
              <w:left w:val="nil"/>
              <w:right w:val="nil"/>
            </w:tcBorders>
          </w:tcPr>
          <w:p w14:paraId="58CE1E91" w14:textId="77777777" w:rsidR="00225980" w:rsidRPr="00ED64F7" w:rsidRDefault="00225980" w:rsidP="00225980">
            <w:pPr>
              <w:tabs>
                <w:tab w:val="left" w:pos="567"/>
              </w:tabs>
              <w:ind w:left="-851" w:right="-1"/>
              <w:jc w:val="right"/>
              <w:rPr>
                <w:rFonts w:ascii="Calibri" w:hAnsi="Calibri" w:cs="Arial"/>
                <w:szCs w:val="20"/>
              </w:rPr>
            </w:pPr>
          </w:p>
        </w:tc>
        <w:tc>
          <w:tcPr>
            <w:tcW w:w="1137" w:type="dxa"/>
            <w:tcBorders>
              <w:left w:val="nil"/>
              <w:right w:val="nil"/>
            </w:tcBorders>
            <w:vAlign w:val="center"/>
          </w:tcPr>
          <w:p w14:paraId="179F0A3A" w14:textId="25D67918"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w:t>
            </w:r>
          </w:p>
        </w:tc>
        <w:tc>
          <w:tcPr>
            <w:tcW w:w="140" w:type="dxa"/>
            <w:tcBorders>
              <w:left w:val="nil"/>
              <w:right w:val="nil"/>
            </w:tcBorders>
          </w:tcPr>
          <w:p w14:paraId="7590FBB0" w14:textId="77777777" w:rsidR="00225980" w:rsidRPr="00ED64F7" w:rsidRDefault="00225980" w:rsidP="00225980">
            <w:pPr>
              <w:tabs>
                <w:tab w:val="left" w:pos="567"/>
              </w:tabs>
              <w:ind w:left="-851" w:right="-1"/>
              <w:jc w:val="right"/>
              <w:rPr>
                <w:rFonts w:ascii="Calibri" w:hAnsi="Calibri" w:cs="Arial"/>
                <w:szCs w:val="20"/>
              </w:rPr>
            </w:pPr>
          </w:p>
        </w:tc>
        <w:tc>
          <w:tcPr>
            <w:tcW w:w="1134" w:type="dxa"/>
            <w:tcBorders>
              <w:left w:val="nil"/>
              <w:right w:val="nil"/>
            </w:tcBorders>
            <w:vAlign w:val="center"/>
          </w:tcPr>
          <w:p w14:paraId="4B580712" w14:textId="48647622"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(2,</w:t>
            </w:r>
            <w:r w:rsidR="001841ED">
              <w:rPr>
                <w:rFonts w:ascii="Calibri" w:hAnsi="Calibri" w:cs="Arial"/>
                <w:szCs w:val="20"/>
              </w:rPr>
              <w:t>050</w:t>
            </w:r>
            <w:r w:rsidRPr="00ED64F7">
              <w:rPr>
                <w:rFonts w:ascii="Calibri" w:hAnsi="Calibri" w:cs="Arial"/>
                <w:szCs w:val="20"/>
              </w:rPr>
              <w:t>)</w:t>
            </w:r>
          </w:p>
        </w:tc>
        <w:tc>
          <w:tcPr>
            <w:tcW w:w="141" w:type="dxa"/>
            <w:tcBorders>
              <w:left w:val="nil"/>
              <w:right w:val="nil"/>
            </w:tcBorders>
          </w:tcPr>
          <w:p w14:paraId="17EED97C" w14:textId="77777777" w:rsidR="00225980" w:rsidRPr="00ED64F7" w:rsidRDefault="00225980" w:rsidP="00225980">
            <w:pPr>
              <w:tabs>
                <w:tab w:val="left" w:pos="567"/>
              </w:tabs>
              <w:ind w:left="-851" w:right="-1"/>
              <w:jc w:val="right"/>
              <w:rPr>
                <w:rFonts w:ascii="Calibri" w:hAnsi="Calibri" w:cs="Arial"/>
                <w:szCs w:val="20"/>
              </w:rPr>
            </w:pPr>
          </w:p>
        </w:tc>
        <w:tc>
          <w:tcPr>
            <w:tcW w:w="1276" w:type="dxa"/>
            <w:tcBorders>
              <w:left w:val="nil"/>
              <w:right w:val="nil"/>
            </w:tcBorders>
            <w:vAlign w:val="center"/>
          </w:tcPr>
          <w:p w14:paraId="0B1419A1" w14:textId="3F64F60E" w:rsidR="00225980" w:rsidRPr="00ED64F7" w:rsidRDefault="00090AC0" w:rsidP="00225980">
            <w:pPr>
              <w:tabs>
                <w:tab w:val="left" w:pos="567"/>
              </w:tabs>
              <w:ind w:left="-851" w:right="-1"/>
              <w:jc w:val="right"/>
              <w:rPr>
                <w:rFonts w:ascii="Calibri" w:hAnsi="Calibri" w:cs="Arial"/>
                <w:szCs w:val="20"/>
              </w:rPr>
            </w:pPr>
            <w:r w:rsidRPr="00ED64F7">
              <w:rPr>
                <w:rFonts w:ascii="Calibri" w:hAnsi="Calibri" w:cs="Arial"/>
                <w:szCs w:val="20"/>
              </w:rPr>
              <w:t>(2,</w:t>
            </w:r>
            <w:r w:rsidR="001841ED">
              <w:rPr>
                <w:rFonts w:ascii="Calibri" w:hAnsi="Calibri" w:cs="Arial"/>
                <w:szCs w:val="20"/>
              </w:rPr>
              <w:t>050</w:t>
            </w:r>
            <w:r w:rsidRPr="00ED64F7">
              <w:rPr>
                <w:rFonts w:ascii="Calibri" w:hAnsi="Calibri" w:cs="Arial"/>
                <w:szCs w:val="20"/>
              </w:rPr>
              <w:t>)</w:t>
            </w:r>
          </w:p>
        </w:tc>
      </w:tr>
      <w:tr w:rsidR="00225980" w:rsidRPr="00ED64F7" w14:paraId="174F8EA5" w14:textId="77777777" w:rsidTr="003F7D26">
        <w:trPr>
          <w:trHeight w:hRule="exact" w:val="340"/>
        </w:trPr>
        <w:tc>
          <w:tcPr>
            <w:tcW w:w="4536" w:type="dxa"/>
            <w:vAlign w:val="center"/>
          </w:tcPr>
          <w:p w14:paraId="207CEDC2" w14:textId="77777777" w:rsidR="00225980" w:rsidRPr="004546A8" w:rsidRDefault="00225980" w:rsidP="00225980">
            <w:pPr>
              <w:ind w:right="-1"/>
              <w:rPr>
                <w:rFonts w:ascii="Calibri" w:hAnsi="Calibri" w:cs="Arial"/>
                <w:b/>
                <w:bCs/>
                <w:color w:val="000000"/>
                <w:szCs w:val="20"/>
              </w:rPr>
            </w:pPr>
            <w:r w:rsidRPr="004546A8">
              <w:rPr>
                <w:rFonts w:ascii="Calibri" w:hAnsi="Calibri" w:cs="Arial"/>
                <w:szCs w:val="20"/>
              </w:rPr>
              <w:t>Participating Share issuances</w:t>
            </w:r>
          </w:p>
        </w:tc>
        <w:tc>
          <w:tcPr>
            <w:tcW w:w="1276" w:type="dxa"/>
            <w:tcBorders>
              <w:left w:val="nil"/>
              <w:right w:val="nil"/>
            </w:tcBorders>
          </w:tcPr>
          <w:p w14:paraId="73B9DE93" w14:textId="01D6DA49"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36</w:t>
            </w:r>
          </w:p>
        </w:tc>
        <w:tc>
          <w:tcPr>
            <w:tcW w:w="141" w:type="dxa"/>
            <w:tcBorders>
              <w:left w:val="nil"/>
              <w:right w:val="nil"/>
            </w:tcBorders>
          </w:tcPr>
          <w:p w14:paraId="642D62E3" w14:textId="77777777" w:rsidR="00225980" w:rsidRPr="00ED64F7" w:rsidRDefault="00225980" w:rsidP="00225980">
            <w:pPr>
              <w:tabs>
                <w:tab w:val="left" w:pos="567"/>
              </w:tabs>
              <w:ind w:left="-851" w:right="-1"/>
              <w:jc w:val="right"/>
              <w:rPr>
                <w:rFonts w:ascii="Calibri" w:hAnsi="Calibri" w:cs="Arial"/>
                <w:szCs w:val="20"/>
              </w:rPr>
            </w:pPr>
          </w:p>
        </w:tc>
        <w:tc>
          <w:tcPr>
            <w:tcW w:w="1137" w:type="dxa"/>
            <w:tcBorders>
              <w:left w:val="nil"/>
              <w:right w:val="nil"/>
            </w:tcBorders>
          </w:tcPr>
          <w:p w14:paraId="3C9CA8F6" w14:textId="0ABD5D96"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4,659</w:t>
            </w:r>
          </w:p>
        </w:tc>
        <w:tc>
          <w:tcPr>
            <w:tcW w:w="140" w:type="dxa"/>
            <w:tcBorders>
              <w:left w:val="nil"/>
              <w:right w:val="nil"/>
            </w:tcBorders>
          </w:tcPr>
          <w:p w14:paraId="6BCD2061" w14:textId="77777777" w:rsidR="00225980" w:rsidRPr="00ED64F7" w:rsidRDefault="00225980" w:rsidP="00225980">
            <w:pPr>
              <w:tabs>
                <w:tab w:val="left" w:pos="567"/>
              </w:tabs>
              <w:ind w:left="-851" w:right="-1"/>
              <w:jc w:val="right"/>
              <w:rPr>
                <w:rFonts w:ascii="Calibri" w:hAnsi="Calibri" w:cs="Arial"/>
                <w:szCs w:val="20"/>
              </w:rPr>
            </w:pPr>
          </w:p>
        </w:tc>
        <w:tc>
          <w:tcPr>
            <w:tcW w:w="1134" w:type="dxa"/>
            <w:tcBorders>
              <w:left w:val="nil"/>
              <w:right w:val="nil"/>
            </w:tcBorders>
          </w:tcPr>
          <w:p w14:paraId="610AAD12" w14:textId="2BFA3566"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p>
        </w:tc>
        <w:tc>
          <w:tcPr>
            <w:tcW w:w="141" w:type="dxa"/>
            <w:tcBorders>
              <w:left w:val="nil"/>
              <w:right w:val="nil"/>
            </w:tcBorders>
          </w:tcPr>
          <w:p w14:paraId="218401AA" w14:textId="77777777" w:rsidR="00225980" w:rsidRPr="00ED64F7" w:rsidRDefault="00225980" w:rsidP="00225980">
            <w:pPr>
              <w:tabs>
                <w:tab w:val="left" w:pos="567"/>
              </w:tabs>
              <w:ind w:left="-851" w:right="-1"/>
              <w:jc w:val="right"/>
              <w:rPr>
                <w:rFonts w:ascii="Calibri" w:hAnsi="Calibri" w:cs="Arial"/>
                <w:szCs w:val="20"/>
              </w:rPr>
            </w:pPr>
          </w:p>
        </w:tc>
        <w:tc>
          <w:tcPr>
            <w:tcW w:w="1276" w:type="dxa"/>
            <w:tcBorders>
              <w:left w:val="nil"/>
              <w:right w:val="nil"/>
            </w:tcBorders>
          </w:tcPr>
          <w:p w14:paraId="719E8538" w14:textId="6AFD14E3"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4,695</w:t>
            </w:r>
          </w:p>
        </w:tc>
        <w:tc>
          <w:tcPr>
            <w:tcW w:w="20" w:type="dxa"/>
            <w:vAlign w:val="bottom"/>
          </w:tcPr>
          <w:p w14:paraId="6969B4F2" w14:textId="77777777" w:rsidR="00225980" w:rsidRPr="00ED64F7" w:rsidRDefault="00225980" w:rsidP="00225980">
            <w:pPr>
              <w:tabs>
                <w:tab w:val="left" w:pos="567"/>
              </w:tabs>
              <w:ind w:left="-851" w:right="-1"/>
              <w:jc w:val="right"/>
              <w:rPr>
                <w:rFonts w:ascii="Calibri" w:hAnsi="Calibri" w:cs="Arial"/>
                <w:szCs w:val="20"/>
              </w:rPr>
            </w:pPr>
          </w:p>
        </w:tc>
      </w:tr>
      <w:tr w:rsidR="00225980" w:rsidRPr="00ED64F7" w14:paraId="23BF9E4C" w14:textId="77777777" w:rsidTr="003F7D26">
        <w:trPr>
          <w:trHeight w:hRule="exact" w:val="340"/>
        </w:trPr>
        <w:tc>
          <w:tcPr>
            <w:tcW w:w="4536" w:type="dxa"/>
            <w:vAlign w:val="center"/>
          </w:tcPr>
          <w:p w14:paraId="6220048A" w14:textId="77777777" w:rsidR="00225980" w:rsidRPr="004546A8" w:rsidRDefault="00225980" w:rsidP="00225980">
            <w:pPr>
              <w:ind w:right="-1"/>
              <w:rPr>
                <w:rFonts w:ascii="Calibri" w:hAnsi="Calibri" w:cs="Arial"/>
                <w:bCs/>
                <w:szCs w:val="20"/>
              </w:rPr>
            </w:pPr>
            <w:r w:rsidRPr="004546A8">
              <w:rPr>
                <w:rFonts w:ascii="Calibri" w:hAnsi="Calibri" w:cs="Arial"/>
                <w:szCs w:val="20"/>
              </w:rPr>
              <w:t>Participating Share redemptions</w:t>
            </w:r>
          </w:p>
        </w:tc>
        <w:tc>
          <w:tcPr>
            <w:tcW w:w="1276" w:type="dxa"/>
            <w:tcBorders>
              <w:left w:val="nil"/>
              <w:bottom w:val="single" w:sz="8" w:space="0" w:color="auto"/>
              <w:right w:val="nil"/>
            </w:tcBorders>
          </w:tcPr>
          <w:p w14:paraId="04CCFF2C" w14:textId="3C4431FC" w:rsidR="001841ED"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98)</w:t>
            </w:r>
          </w:p>
          <w:p w14:paraId="015B0F9B" w14:textId="2C90F582"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98</w:t>
            </w:r>
            <w:r w:rsidR="00090AC0" w:rsidRPr="00ED64F7">
              <w:rPr>
                <w:rFonts w:ascii="Calibri" w:hAnsi="Calibri" w:cs="Arial"/>
                <w:b/>
                <w:szCs w:val="20"/>
              </w:rPr>
              <w:t>)</w:t>
            </w:r>
          </w:p>
        </w:tc>
        <w:tc>
          <w:tcPr>
            <w:tcW w:w="141" w:type="dxa"/>
            <w:tcBorders>
              <w:left w:val="nil"/>
              <w:right w:val="nil"/>
            </w:tcBorders>
          </w:tcPr>
          <w:p w14:paraId="37EF4FEC" w14:textId="77777777" w:rsidR="00225980" w:rsidRPr="00ED64F7" w:rsidRDefault="00225980" w:rsidP="00225980">
            <w:pPr>
              <w:tabs>
                <w:tab w:val="left" w:pos="567"/>
              </w:tabs>
              <w:ind w:left="-851" w:right="-1"/>
              <w:jc w:val="right"/>
              <w:rPr>
                <w:rFonts w:ascii="Calibri" w:hAnsi="Calibri" w:cs="Arial"/>
                <w:szCs w:val="20"/>
              </w:rPr>
            </w:pPr>
          </w:p>
        </w:tc>
        <w:tc>
          <w:tcPr>
            <w:tcW w:w="1137" w:type="dxa"/>
            <w:tcBorders>
              <w:left w:val="nil"/>
              <w:bottom w:val="single" w:sz="8" w:space="0" w:color="auto"/>
              <w:right w:val="nil"/>
            </w:tcBorders>
          </w:tcPr>
          <w:p w14:paraId="1D726F3F" w14:textId="101A0D4B"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r w:rsidR="00ED64F7" w:rsidRPr="00ED64F7">
              <w:rPr>
                <w:rFonts w:ascii="Calibri" w:hAnsi="Calibri" w:cs="Arial"/>
                <w:b/>
                <w:szCs w:val="20"/>
              </w:rPr>
              <w:t>2</w:t>
            </w:r>
            <w:r w:rsidR="001841ED">
              <w:rPr>
                <w:rFonts w:ascii="Calibri" w:hAnsi="Calibri" w:cs="Arial"/>
                <w:b/>
                <w:szCs w:val="20"/>
              </w:rPr>
              <w:t>4</w:t>
            </w:r>
            <w:r w:rsidR="00ED64F7" w:rsidRPr="00ED64F7">
              <w:rPr>
                <w:rFonts w:ascii="Calibri" w:hAnsi="Calibri" w:cs="Arial"/>
                <w:b/>
                <w:szCs w:val="20"/>
              </w:rPr>
              <w:t>,</w:t>
            </w:r>
            <w:r w:rsidR="001841ED">
              <w:rPr>
                <w:rFonts w:ascii="Calibri" w:hAnsi="Calibri" w:cs="Arial"/>
                <w:b/>
                <w:szCs w:val="20"/>
              </w:rPr>
              <w:t>877</w:t>
            </w:r>
            <w:r w:rsidRPr="00ED64F7">
              <w:rPr>
                <w:rFonts w:ascii="Calibri" w:hAnsi="Calibri" w:cs="Arial"/>
                <w:b/>
                <w:szCs w:val="20"/>
              </w:rPr>
              <w:t>)</w:t>
            </w:r>
          </w:p>
        </w:tc>
        <w:tc>
          <w:tcPr>
            <w:tcW w:w="140" w:type="dxa"/>
            <w:tcBorders>
              <w:left w:val="nil"/>
              <w:right w:val="nil"/>
            </w:tcBorders>
          </w:tcPr>
          <w:p w14:paraId="7DE953F7" w14:textId="35C5B423" w:rsidR="00225980" w:rsidRPr="00ED64F7" w:rsidRDefault="00225980" w:rsidP="00225980">
            <w:pPr>
              <w:tabs>
                <w:tab w:val="left" w:pos="567"/>
              </w:tabs>
              <w:ind w:left="-851" w:right="-1"/>
              <w:jc w:val="right"/>
              <w:rPr>
                <w:rFonts w:ascii="Calibri" w:hAnsi="Calibri" w:cs="Arial"/>
                <w:szCs w:val="20"/>
              </w:rPr>
            </w:pPr>
          </w:p>
        </w:tc>
        <w:tc>
          <w:tcPr>
            <w:tcW w:w="1134" w:type="dxa"/>
            <w:tcBorders>
              <w:left w:val="nil"/>
              <w:bottom w:val="single" w:sz="8" w:space="0" w:color="auto"/>
              <w:right w:val="nil"/>
            </w:tcBorders>
          </w:tcPr>
          <w:p w14:paraId="4A2297BB" w14:textId="38DF5F40"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p>
        </w:tc>
        <w:tc>
          <w:tcPr>
            <w:tcW w:w="141" w:type="dxa"/>
            <w:tcBorders>
              <w:left w:val="nil"/>
              <w:right w:val="nil"/>
            </w:tcBorders>
          </w:tcPr>
          <w:p w14:paraId="2B176286" w14:textId="77777777" w:rsidR="00225980" w:rsidRPr="00ED64F7" w:rsidRDefault="00225980" w:rsidP="00225980">
            <w:pPr>
              <w:tabs>
                <w:tab w:val="left" w:pos="567"/>
              </w:tabs>
              <w:ind w:left="-851" w:right="-1"/>
              <w:jc w:val="right"/>
              <w:rPr>
                <w:rFonts w:ascii="Calibri" w:hAnsi="Calibri" w:cs="Arial"/>
                <w:szCs w:val="20"/>
              </w:rPr>
            </w:pPr>
          </w:p>
        </w:tc>
        <w:tc>
          <w:tcPr>
            <w:tcW w:w="1276" w:type="dxa"/>
            <w:tcBorders>
              <w:left w:val="nil"/>
              <w:bottom w:val="single" w:sz="8" w:space="0" w:color="auto"/>
              <w:right w:val="nil"/>
            </w:tcBorders>
          </w:tcPr>
          <w:p w14:paraId="2C23D017" w14:textId="5A473F79"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r w:rsidR="00ED64F7" w:rsidRPr="00ED64F7">
              <w:rPr>
                <w:rFonts w:ascii="Calibri" w:hAnsi="Calibri" w:cs="Arial"/>
                <w:b/>
                <w:szCs w:val="20"/>
              </w:rPr>
              <w:t>2</w:t>
            </w:r>
            <w:r w:rsidR="001841ED">
              <w:rPr>
                <w:rFonts w:ascii="Calibri" w:hAnsi="Calibri" w:cs="Arial"/>
                <w:b/>
                <w:szCs w:val="20"/>
              </w:rPr>
              <w:t>5,075</w:t>
            </w:r>
            <w:r w:rsidRPr="00ED64F7">
              <w:rPr>
                <w:rFonts w:ascii="Calibri" w:hAnsi="Calibri" w:cs="Arial"/>
                <w:b/>
                <w:szCs w:val="20"/>
              </w:rPr>
              <w:t>)</w:t>
            </w:r>
          </w:p>
        </w:tc>
        <w:tc>
          <w:tcPr>
            <w:tcW w:w="20" w:type="dxa"/>
            <w:vAlign w:val="bottom"/>
          </w:tcPr>
          <w:p w14:paraId="74F2DAC5" w14:textId="087FFDBB" w:rsidR="00225980" w:rsidRPr="00ED64F7" w:rsidRDefault="00225980" w:rsidP="00225980">
            <w:pPr>
              <w:tabs>
                <w:tab w:val="left" w:pos="567"/>
              </w:tabs>
              <w:ind w:left="-851" w:right="-1"/>
              <w:jc w:val="right"/>
              <w:rPr>
                <w:rFonts w:ascii="Calibri" w:hAnsi="Calibri" w:cs="Arial"/>
                <w:szCs w:val="20"/>
              </w:rPr>
            </w:pPr>
          </w:p>
        </w:tc>
      </w:tr>
      <w:tr w:rsidR="00225980" w:rsidRPr="00ED64F7" w14:paraId="2F6F7212" w14:textId="77777777" w:rsidTr="003F7D26">
        <w:trPr>
          <w:trHeight w:hRule="exact" w:val="340"/>
        </w:trPr>
        <w:tc>
          <w:tcPr>
            <w:tcW w:w="4536" w:type="dxa"/>
            <w:vAlign w:val="center"/>
          </w:tcPr>
          <w:p w14:paraId="09287E4A" w14:textId="77777777" w:rsidR="00225980" w:rsidRPr="004546A8" w:rsidRDefault="00225980" w:rsidP="00225980">
            <w:pPr>
              <w:ind w:right="-1"/>
              <w:rPr>
                <w:rFonts w:ascii="Calibri" w:hAnsi="Calibri" w:cs="Arial"/>
                <w:szCs w:val="20"/>
              </w:rPr>
            </w:pPr>
            <w:r w:rsidRPr="004546A8">
              <w:rPr>
                <w:rFonts w:ascii="Calibri" w:hAnsi="Calibri" w:cs="Arial"/>
                <w:b/>
                <w:bCs/>
                <w:szCs w:val="20"/>
              </w:rPr>
              <w:t>Total transactions with Shareholders</w:t>
            </w:r>
          </w:p>
        </w:tc>
        <w:tc>
          <w:tcPr>
            <w:tcW w:w="1276" w:type="dxa"/>
            <w:tcBorders>
              <w:top w:val="single" w:sz="8" w:space="0" w:color="auto"/>
              <w:left w:val="nil"/>
              <w:bottom w:val="single" w:sz="8" w:space="0" w:color="auto"/>
              <w:right w:val="nil"/>
            </w:tcBorders>
          </w:tcPr>
          <w:p w14:paraId="71818498" w14:textId="4A467B04"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r w:rsidR="00ED64F7" w:rsidRPr="00ED64F7">
              <w:rPr>
                <w:rFonts w:ascii="Calibri" w:hAnsi="Calibri" w:cs="Arial"/>
                <w:b/>
                <w:szCs w:val="20"/>
              </w:rPr>
              <w:t>1</w:t>
            </w:r>
            <w:r w:rsidR="001841ED">
              <w:rPr>
                <w:rFonts w:ascii="Calibri" w:hAnsi="Calibri" w:cs="Arial"/>
                <w:b/>
                <w:szCs w:val="20"/>
              </w:rPr>
              <w:t>62</w:t>
            </w:r>
            <w:r w:rsidRPr="00ED64F7">
              <w:rPr>
                <w:rFonts w:ascii="Calibri" w:hAnsi="Calibri" w:cs="Arial"/>
                <w:b/>
                <w:szCs w:val="20"/>
              </w:rPr>
              <w:t>)</w:t>
            </w:r>
          </w:p>
        </w:tc>
        <w:tc>
          <w:tcPr>
            <w:tcW w:w="141" w:type="dxa"/>
            <w:tcBorders>
              <w:left w:val="nil"/>
              <w:right w:val="nil"/>
            </w:tcBorders>
          </w:tcPr>
          <w:p w14:paraId="2AC9F4F1" w14:textId="77777777" w:rsidR="00225980" w:rsidRPr="00ED64F7" w:rsidRDefault="00225980" w:rsidP="00225980">
            <w:pPr>
              <w:tabs>
                <w:tab w:val="left" w:pos="567"/>
              </w:tabs>
              <w:ind w:left="-851" w:right="-1"/>
              <w:jc w:val="right"/>
              <w:rPr>
                <w:rFonts w:ascii="Calibri" w:hAnsi="Calibri" w:cs="Arial"/>
                <w:szCs w:val="20"/>
              </w:rPr>
            </w:pPr>
          </w:p>
        </w:tc>
        <w:tc>
          <w:tcPr>
            <w:tcW w:w="1137" w:type="dxa"/>
            <w:tcBorders>
              <w:top w:val="single" w:sz="8" w:space="0" w:color="auto"/>
              <w:left w:val="nil"/>
              <w:bottom w:val="single" w:sz="8" w:space="0" w:color="auto"/>
              <w:right w:val="nil"/>
            </w:tcBorders>
          </w:tcPr>
          <w:p w14:paraId="10C89F67" w14:textId="29FAB56B"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r w:rsidR="001841ED">
              <w:rPr>
                <w:rFonts w:ascii="Calibri" w:hAnsi="Calibri" w:cs="Arial"/>
                <w:b/>
                <w:szCs w:val="20"/>
              </w:rPr>
              <w:t>20,218</w:t>
            </w:r>
            <w:r w:rsidRPr="00ED64F7">
              <w:rPr>
                <w:rFonts w:ascii="Calibri" w:hAnsi="Calibri" w:cs="Arial"/>
                <w:b/>
                <w:szCs w:val="20"/>
              </w:rPr>
              <w:t>)</w:t>
            </w:r>
          </w:p>
        </w:tc>
        <w:tc>
          <w:tcPr>
            <w:tcW w:w="140" w:type="dxa"/>
            <w:tcBorders>
              <w:left w:val="nil"/>
              <w:right w:val="nil"/>
            </w:tcBorders>
          </w:tcPr>
          <w:p w14:paraId="74A000A2" w14:textId="77777777" w:rsidR="00225980" w:rsidRPr="00ED64F7" w:rsidRDefault="00225980" w:rsidP="00225980">
            <w:pPr>
              <w:tabs>
                <w:tab w:val="left" w:pos="567"/>
              </w:tabs>
              <w:ind w:left="-851" w:right="-1"/>
              <w:jc w:val="right"/>
              <w:rPr>
                <w:rFonts w:ascii="Calibri" w:hAnsi="Calibri" w:cs="Arial"/>
                <w:szCs w:val="20"/>
              </w:rPr>
            </w:pPr>
          </w:p>
        </w:tc>
        <w:tc>
          <w:tcPr>
            <w:tcW w:w="1134" w:type="dxa"/>
            <w:tcBorders>
              <w:top w:val="single" w:sz="8" w:space="0" w:color="auto"/>
              <w:left w:val="nil"/>
              <w:bottom w:val="single" w:sz="8" w:space="0" w:color="auto"/>
              <w:right w:val="nil"/>
            </w:tcBorders>
          </w:tcPr>
          <w:p w14:paraId="7B97E059" w14:textId="2A02B138"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(2,</w:t>
            </w:r>
            <w:r w:rsidR="001841ED">
              <w:rPr>
                <w:rFonts w:ascii="Calibri" w:hAnsi="Calibri" w:cs="Arial"/>
                <w:b/>
                <w:szCs w:val="20"/>
              </w:rPr>
              <w:t>050</w:t>
            </w:r>
            <w:r w:rsidRPr="00ED64F7">
              <w:rPr>
                <w:rFonts w:ascii="Calibri" w:hAnsi="Calibri" w:cs="Arial"/>
                <w:b/>
                <w:szCs w:val="20"/>
              </w:rPr>
              <w:t>)</w:t>
            </w:r>
          </w:p>
        </w:tc>
        <w:tc>
          <w:tcPr>
            <w:tcW w:w="141" w:type="dxa"/>
            <w:tcBorders>
              <w:left w:val="nil"/>
              <w:right w:val="nil"/>
            </w:tcBorders>
          </w:tcPr>
          <w:p w14:paraId="10188861" w14:textId="77777777" w:rsidR="00225980" w:rsidRPr="00ED64F7" w:rsidRDefault="00225980" w:rsidP="00225980">
            <w:pPr>
              <w:tabs>
                <w:tab w:val="left" w:pos="567"/>
              </w:tabs>
              <w:ind w:left="-851" w:right="-1"/>
              <w:jc w:val="right"/>
              <w:rPr>
                <w:rFonts w:ascii="Calibri" w:hAnsi="Calibri" w:cs="Arial"/>
                <w:szCs w:val="20"/>
              </w:rPr>
            </w:pPr>
          </w:p>
        </w:tc>
        <w:tc>
          <w:tcPr>
            <w:tcW w:w="1276" w:type="dxa"/>
            <w:tcBorders>
              <w:top w:val="single" w:sz="8" w:space="0" w:color="auto"/>
              <w:left w:val="nil"/>
              <w:bottom w:val="single" w:sz="8" w:space="0" w:color="auto"/>
              <w:right w:val="nil"/>
            </w:tcBorders>
          </w:tcPr>
          <w:p w14:paraId="0C869D70" w14:textId="3CAFC217"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w:t>
            </w:r>
            <w:r w:rsidR="001841ED">
              <w:rPr>
                <w:rFonts w:ascii="Calibri" w:hAnsi="Calibri" w:cs="Arial"/>
                <w:b/>
                <w:szCs w:val="20"/>
              </w:rPr>
              <w:t>22,430</w:t>
            </w:r>
            <w:r w:rsidRPr="00ED64F7">
              <w:rPr>
                <w:rFonts w:ascii="Calibri" w:hAnsi="Calibri" w:cs="Arial"/>
                <w:b/>
                <w:szCs w:val="20"/>
              </w:rPr>
              <w:t>)</w:t>
            </w:r>
          </w:p>
        </w:tc>
        <w:tc>
          <w:tcPr>
            <w:tcW w:w="20" w:type="dxa"/>
            <w:vAlign w:val="bottom"/>
          </w:tcPr>
          <w:p w14:paraId="235282C5" w14:textId="77777777" w:rsidR="00225980" w:rsidRPr="00ED64F7" w:rsidRDefault="00225980" w:rsidP="00225980">
            <w:pPr>
              <w:tabs>
                <w:tab w:val="left" w:pos="567"/>
              </w:tabs>
              <w:ind w:left="-851" w:right="-1"/>
              <w:jc w:val="right"/>
              <w:rPr>
                <w:rFonts w:ascii="Calibri" w:hAnsi="Calibri" w:cs="Arial"/>
                <w:szCs w:val="20"/>
              </w:rPr>
            </w:pPr>
          </w:p>
        </w:tc>
      </w:tr>
      <w:tr w:rsidR="00225980" w:rsidRPr="00ED64F7" w14:paraId="23D77DC7" w14:textId="77777777" w:rsidTr="003F7D26">
        <w:trPr>
          <w:gridAfter w:val="1"/>
          <w:wAfter w:w="20" w:type="dxa"/>
          <w:trHeight w:hRule="exact" w:val="340"/>
        </w:trPr>
        <w:tc>
          <w:tcPr>
            <w:tcW w:w="4536" w:type="dxa"/>
            <w:tcBorders>
              <w:left w:val="nil"/>
              <w:bottom w:val="nil"/>
              <w:right w:val="nil"/>
            </w:tcBorders>
            <w:vAlign w:val="center"/>
          </w:tcPr>
          <w:p w14:paraId="6177E059" w14:textId="0F99A285" w:rsidR="00225980" w:rsidRPr="004546A8" w:rsidRDefault="00225980" w:rsidP="00225980">
            <w:pPr>
              <w:ind w:right="-1"/>
              <w:rPr>
                <w:rFonts w:ascii="Calibri" w:hAnsi="Calibri" w:cs="Arial"/>
                <w:b/>
                <w:bCs/>
                <w:szCs w:val="20"/>
              </w:rPr>
            </w:pPr>
            <w:r>
              <w:rPr>
                <w:rFonts w:ascii="Calibri" w:hAnsi="Calibri" w:cs="Arial"/>
                <w:b/>
                <w:bCs/>
                <w:color w:val="000000"/>
                <w:szCs w:val="20"/>
              </w:rPr>
              <w:t xml:space="preserve">Balance </w:t>
            </w:r>
            <w:proofErr w:type="gramStart"/>
            <w:r>
              <w:rPr>
                <w:rFonts w:ascii="Calibri" w:hAnsi="Calibri" w:cs="Arial"/>
                <w:b/>
                <w:bCs/>
                <w:color w:val="000000"/>
                <w:szCs w:val="20"/>
              </w:rPr>
              <w:t>at</w:t>
            </w:r>
            <w:proofErr w:type="gramEnd"/>
            <w:r>
              <w:rPr>
                <w:rFonts w:ascii="Calibri" w:hAnsi="Calibri" w:cs="Arial"/>
                <w:b/>
                <w:bCs/>
                <w:color w:val="000000"/>
                <w:szCs w:val="20"/>
              </w:rPr>
              <w:t xml:space="preserve"> 31 August 202</w:t>
            </w:r>
            <w:r w:rsidR="00BE6CA0">
              <w:rPr>
                <w:rFonts w:ascii="Calibri" w:hAnsi="Calibri" w:cs="Arial"/>
                <w:b/>
                <w:bCs/>
                <w:color w:val="000000"/>
                <w:szCs w:val="20"/>
              </w:rPr>
              <w:t>5</w:t>
            </w:r>
            <w:r w:rsidRPr="004546A8">
              <w:rPr>
                <w:rFonts w:ascii="Calibri" w:hAnsi="Calibri" w:cs="Arial"/>
                <w:b/>
                <w:bCs/>
                <w:color w:val="000000"/>
                <w:szCs w:val="20"/>
              </w:rPr>
              <w:t xml:space="preserve"> (Audited)</w:t>
            </w:r>
          </w:p>
        </w:tc>
        <w:tc>
          <w:tcPr>
            <w:tcW w:w="1276" w:type="dxa"/>
            <w:tcBorders>
              <w:top w:val="single" w:sz="8" w:space="0" w:color="auto"/>
              <w:left w:val="nil"/>
              <w:bottom w:val="double" w:sz="4" w:space="0" w:color="auto"/>
              <w:right w:val="nil"/>
            </w:tcBorders>
            <w:vAlign w:val="center"/>
          </w:tcPr>
          <w:p w14:paraId="4EE69EEE" w14:textId="250BB32F" w:rsidR="00225980" w:rsidRPr="00ED64F7" w:rsidRDefault="001841ED" w:rsidP="00225980">
            <w:pPr>
              <w:tabs>
                <w:tab w:val="left" w:pos="567"/>
              </w:tabs>
              <w:ind w:left="-851" w:right="-1"/>
              <w:jc w:val="right"/>
              <w:rPr>
                <w:rFonts w:ascii="Calibri" w:hAnsi="Calibri" w:cs="Arial"/>
                <w:b/>
                <w:szCs w:val="20"/>
              </w:rPr>
            </w:pPr>
            <w:r>
              <w:rPr>
                <w:rFonts w:ascii="Calibri" w:hAnsi="Calibri" w:cs="Arial"/>
                <w:b/>
                <w:szCs w:val="20"/>
              </w:rPr>
              <w:t>981</w:t>
            </w:r>
          </w:p>
        </w:tc>
        <w:tc>
          <w:tcPr>
            <w:tcW w:w="141" w:type="dxa"/>
            <w:tcBorders>
              <w:left w:val="nil"/>
              <w:right w:val="nil"/>
            </w:tcBorders>
          </w:tcPr>
          <w:p w14:paraId="7B41BFA8" w14:textId="77777777" w:rsidR="00225980" w:rsidRPr="00ED64F7" w:rsidRDefault="00225980" w:rsidP="00225980">
            <w:pPr>
              <w:tabs>
                <w:tab w:val="left" w:pos="567"/>
              </w:tabs>
              <w:ind w:left="-851" w:right="-1"/>
              <w:jc w:val="right"/>
              <w:rPr>
                <w:rFonts w:ascii="Calibri" w:hAnsi="Calibri" w:cs="Arial"/>
                <w:b/>
                <w:szCs w:val="20"/>
              </w:rPr>
            </w:pPr>
          </w:p>
        </w:tc>
        <w:tc>
          <w:tcPr>
            <w:tcW w:w="1137" w:type="dxa"/>
            <w:tcBorders>
              <w:top w:val="single" w:sz="8" w:space="0" w:color="auto"/>
              <w:left w:val="nil"/>
              <w:bottom w:val="double" w:sz="4" w:space="0" w:color="auto"/>
              <w:right w:val="nil"/>
            </w:tcBorders>
            <w:vAlign w:val="center"/>
          </w:tcPr>
          <w:p w14:paraId="006C002F" w14:textId="60D97DD6"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09,182</w:t>
            </w:r>
          </w:p>
        </w:tc>
        <w:tc>
          <w:tcPr>
            <w:tcW w:w="140" w:type="dxa"/>
            <w:tcBorders>
              <w:left w:val="nil"/>
              <w:right w:val="nil"/>
            </w:tcBorders>
          </w:tcPr>
          <w:p w14:paraId="31E63448" w14:textId="77777777" w:rsidR="00225980" w:rsidRPr="00ED64F7" w:rsidRDefault="00225980" w:rsidP="00225980">
            <w:pPr>
              <w:tabs>
                <w:tab w:val="left" w:pos="567"/>
              </w:tabs>
              <w:ind w:left="-851" w:right="-1"/>
              <w:jc w:val="right"/>
              <w:rPr>
                <w:rFonts w:ascii="Calibri" w:hAnsi="Calibri" w:cs="Arial"/>
                <w:b/>
                <w:szCs w:val="20"/>
              </w:rPr>
            </w:pPr>
          </w:p>
        </w:tc>
        <w:tc>
          <w:tcPr>
            <w:tcW w:w="1134" w:type="dxa"/>
            <w:tcBorders>
              <w:top w:val="single" w:sz="8" w:space="0" w:color="auto"/>
              <w:left w:val="nil"/>
              <w:bottom w:val="double" w:sz="4" w:space="0" w:color="auto"/>
              <w:right w:val="nil"/>
            </w:tcBorders>
            <w:vAlign w:val="center"/>
          </w:tcPr>
          <w:p w14:paraId="4A4FB7E2" w14:textId="458EB0C3" w:rsidR="00225980" w:rsidRPr="00ED64F7" w:rsidRDefault="00ED64F7"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5,285</w:t>
            </w:r>
          </w:p>
        </w:tc>
        <w:tc>
          <w:tcPr>
            <w:tcW w:w="141" w:type="dxa"/>
            <w:tcBorders>
              <w:left w:val="nil"/>
              <w:right w:val="nil"/>
            </w:tcBorders>
          </w:tcPr>
          <w:p w14:paraId="3868DD97" w14:textId="77777777" w:rsidR="00225980" w:rsidRPr="00ED64F7" w:rsidRDefault="00225980" w:rsidP="00225980">
            <w:pPr>
              <w:tabs>
                <w:tab w:val="left" w:pos="567"/>
              </w:tabs>
              <w:ind w:left="-851" w:right="-1"/>
              <w:jc w:val="right"/>
              <w:rPr>
                <w:rFonts w:ascii="Calibri" w:hAnsi="Calibri" w:cs="Arial"/>
                <w:b/>
                <w:szCs w:val="20"/>
              </w:rPr>
            </w:pPr>
          </w:p>
        </w:tc>
        <w:tc>
          <w:tcPr>
            <w:tcW w:w="1276" w:type="dxa"/>
            <w:tcBorders>
              <w:top w:val="single" w:sz="8" w:space="0" w:color="auto"/>
              <w:left w:val="nil"/>
              <w:bottom w:val="double" w:sz="4" w:space="0" w:color="auto"/>
              <w:right w:val="nil"/>
            </w:tcBorders>
            <w:vAlign w:val="center"/>
          </w:tcPr>
          <w:p w14:paraId="6F4E2467" w14:textId="3906F776" w:rsidR="00225980" w:rsidRPr="00ED64F7" w:rsidRDefault="00090AC0" w:rsidP="00225980">
            <w:pPr>
              <w:tabs>
                <w:tab w:val="left" w:pos="567"/>
              </w:tabs>
              <w:ind w:left="-851" w:right="-1"/>
              <w:jc w:val="right"/>
              <w:rPr>
                <w:rFonts w:ascii="Calibri" w:hAnsi="Calibri" w:cs="Arial"/>
                <w:b/>
                <w:szCs w:val="20"/>
              </w:rPr>
            </w:pPr>
            <w:r w:rsidRPr="00ED64F7">
              <w:rPr>
                <w:rFonts w:ascii="Calibri" w:hAnsi="Calibri" w:cs="Arial"/>
                <w:b/>
                <w:szCs w:val="20"/>
              </w:rPr>
              <w:t>1</w:t>
            </w:r>
            <w:r w:rsidR="001841ED">
              <w:rPr>
                <w:rFonts w:ascii="Calibri" w:hAnsi="Calibri" w:cs="Arial"/>
                <w:b/>
                <w:szCs w:val="20"/>
              </w:rPr>
              <w:t>25,448</w:t>
            </w:r>
          </w:p>
        </w:tc>
      </w:tr>
      <w:tr w:rsidR="00225980" w:rsidRPr="005C7A34" w14:paraId="247EC9A2" w14:textId="77777777" w:rsidTr="003F7D26">
        <w:trPr>
          <w:gridAfter w:val="1"/>
          <w:wAfter w:w="20" w:type="dxa"/>
          <w:trHeight w:val="266"/>
        </w:trPr>
        <w:tc>
          <w:tcPr>
            <w:tcW w:w="4536" w:type="dxa"/>
            <w:tcBorders>
              <w:top w:val="nil"/>
              <w:left w:val="nil"/>
              <w:bottom w:val="nil"/>
              <w:right w:val="nil"/>
            </w:tcBorders>
            <w:vAlign w:val="center"/>
          </w:tcPr>
          <w:p w14:paraId="1D010699" w14:textId="77777777" w:rsidR="00225980" w:rsidRDefault="00225980" w:rsidP="00225980">
            <w:pPr>
              <w:ind w:right="-1"/>
              <w:rPr>
                <w:rFonts w:ascii="Calibri" w:hAnsi="Calibri" w:cs="Arial"/>
                <w:b/>
                <w:bCs/>
                <w:color w:val="000000"/>
                <w:szCs w:val="20"/>
              </w:rPr>
            </w:pPr>
          </w:p>
        </w:tc>
        <w:tc>
          <w:tcPr>
            <w:tcW w:w="1276" w:type="dxa"/>
            <w:tcBorders>
              <w:top w:val="double" w:sz="4" w:space="0" w:color="auto"/>
              <w:left w:val="nil"/>
              <w:right w:val="nil"/>
            </w:tcBorders>
            <w:vAlign w:val="center"/>
          </w:tcPr>
          <w:p w14:paraId="4B66E41D"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41" w:type="dxa"/>
            <w:tcBorders>
              <w:left w:val="nil"/>
              <w:right w:val="nil"/>
            </w:tcBorders>
          </w:tcPr>
          <w:p w14:paraId="72FC6E49"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137" w:type="dxa"/>
            <w:tcBorders>
              <w:top w:val="double" w:sz="4" w:space="0" w:color="auto"/>
              <w:left w:val="nil"/>
              <w:right w:val="nil"/>
            </w:tcBorders>
            <w:vAlign w:val="center"/>
          </w:tcPr>
          <w:p w14:paraId="4549FFC8" w14:textId="246287B2" w:rsidR="00225980" w:rsidRPr="005C7A34" w:rsidRDefault="00225980" w:rsidP="00225980">
            <w:pPr>
              <w:tabs>
                <w:tab w:val="left" w:pos="567"/>
              </w:tabs>
              <w:ind w:left="-851" w:right="-1"/>
              <w:jc w:val="right"/>
              <w:rPr>
                <w:rFonts w:ascii="Calibri" w:hAnsi="Calibri" w:cs="Arial"/>
                <w:b/>
                <w:szCs w:val="20"/>
                <w:highlight w:val="yellow"/>
              </w:rPr>
            </w:pPr>
          </w:p>
        </w:tc>
        <w:tc>
          <w:tcPr>
            <w:tcW w:w="140" w:type="dxa"/>
            <w:tcBorders>
              <w:left w:val="nil"/>
              <w:right w:val="nil"/>
            </w:tcBorders>
          </w:tcPr>
          <w:p w14:paraId="626EBB32"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134" w:type="dxa"/>
            <w:tcBorders>
              <w:top w:val="double" w:sz="4" w:space="0" w:color="auto"/>
              <w:left w:val="nil"/>
              <w:right w:val="nil"/>
            </w:tcBorders>
            <w:vAlign w:val="center"/>
          </w:tcPr>
          <w:p w14:paraId="42E66DED" w14:textId="6770836C" w:rsidR="00225980" w:rsidRPr="005C7A34" w:rsidRDefault="00225980" w:rsidP="00225980">
            <w:pPr>
              <w:tabs>
                <w:tab w:val="left" w:pos="567"/>
              </w:tabs>
              <w:ind w:left="-851" w:right="-1"/>
              <w:jc w:val="right"/>
              <w:rPr>
                <w:rFonts w:ascii="Calibri" w:hAnsi="Calibri" w:cs="Arial"/>
                <w:b/>
                <w:szCs w:val="20"/>
                <w:highlight w:val="yellow"/>
              </w:rPr>
            </w:pPr>
          </w:p>
        </w:tc>
        <w:tc>
          <w:tcPr>
            <w:tcW w:w="141" w:type="dxa"/>
            <w:tcBorders>
              <w:left w:val="nil"/>
              <w:right w:val="nil"/>
            </w:tcBorders>
          </w:tcPr>
          <w:p w14:paraId="531E3B6A" w14:textId="77777777" w:rsidR="00225980" w:rsidRPr="005C7A34" w:rsidRDefault="00225980" w:rsidP="00225980">
            <w:pPr>
              <w:tabs>
                <w:tab w:val="left" w:pos="567"/>
              </w:tabs>
              <w:ind w:left="-851" w:right="-1"/>
              <w:jc w:val="right"/>
              <w:rPr>
                <w:rFonts w:ascii="Calibri" w:hAnsi="Calibri" w:cs="Arial"/>
                <w:b/>
                <w:szCs w:val="20"/>
                <w:highlight w:val="yellow"/>
              </w:rPr>
            </w:pPr>
          </w:p>
        </w:tc>
        <w:tc>
          <w:tcPr>
            <w:tcW w:w="1276" w:type="dxa"/>
            <w:tcBorders>
              <w:top w:val="double" w:sz="4" w:space="0" w:color="auto"/>
              <w:left w:val="nil"/>
              <w:right w:val="nil"/>
            </w:tcBorders>
            <w:vAlign w:val="center"/>
          </w:tcPr>
          <w:p w14:paraId="1D1407DF" w14:textId="2A09C02D" w:rsidR="00225980" w:rsidRPr="005C7A34" w:rsidRDefault="00225980" w:rsidP="00225980">
            <w:pPr>
              <w:tabs>
                <w:tab w:val="left" w:pos="567"/>
              </w:tabs>
              <w:ind w:left="-851" w:right="-1"/>
              <w:jc w:val="right"/>
              <w:rPr>
                <w:rFonts w:ascii="Calibri" w:hAnsi="Calibri" w:cs="Arial"/>
                <w:b/>
                <w:szCs w:val="20"/>
                <w:highlight w:val="yellow"/>
              </w:rPr>
            </w:pPr>
          </w:p>
        </w:tc>
      </w:tr>
      <w:tr w:rsidR="00512CF8" w:rsidRPr="005C7A34" w14:paraId="0CC27C33" w14:textId="77777777" w:rsidTr="003F7D26">
        <w:trPr>
          <w:gridAfter w:val="1"/>
          <w:wAfter w:w="20" w:type="dxa"/>
          <w:trHeight w:hRule="exact" w:val="340"/>
        </w:trPr>
        <w:tc>
          <w:tcPr>
            <w:tcW w:w="4536" w:type="dxa"/>
            <w:tcBorders>
              <w:top w:val="nil"/>
              <w:left w:val="nil"/>
              <w:bottom w:val="nil"/>
              <w:right w:val="nil"/>
            </w:tcBorders>
            <w:vAlign w:val="center"/>
          </w:tcPr>
          <w:p w14:paraId="7B666FD1" w14:textId="5A1FD5A8" w:rsidR="00512CF8" w:rsidRPr="00E56E34" w:rsidRDefault="00512CF8" w:rsidP="00512CF8">
            <w:pPr>
              <w:ind w:right="-1"/>
              <w:rPr>
                <w:rFonts w:ascii="Calibri" w:hAnsi="Calibri" w:cs="Arial"/>
                <w:b/>
                <w:bCs/>
                <w:color w:val="000000"/>
                <w:szCs w:val="20"/>
              </w:rPr>
            </w:pPr>
            <w:r>
              <w:rPr>
                <w:rFonts w:ascii="Calibri" w:hAnsi="Calibri" w:cs="Arial"/>
                <w:b/>
                <w:bCs/>
                <w:color w:val="000000"/>
                <w:szCs w:val="20"/>
              </w:rPr>
              <w:t xml:space="preserve">Balance </w:t>
            </w:r>
            <w:proofErr w:type="gramStart"/>
            <w:r>
              <w:rPr>
                <w:rFonts w:ascii="Calibri" w:hAnsi="Calibri" w:cs="Arial"/>
                <w:b/>
                <w:bCs/>
                <w:color w:val="000000"/>
                <w:szCs w:val="20"/>
              </w:rPr>
              <w:t>at</w:t>
            </w:r>
            <w:proofErr w:type="gramEnd"/>
            <w:r>
              <w:rPr>
                <w:rFonts w:ascii="Calibri" w:hAnsi="Calibri" w:cs="Arial"/>
                <w:b/>
                <w:bCs/>
                <w:color w:val="000000"/>
                <w:szCs w:val="20"/>
              </w:rPr>
              <w:t xml:space="preserve"> 1 September 202</w:t>
            </w:r>
            <w:r w:rsidR="00BE6CA0">
              <w:rPr>
                <w:rFonts w:ascii="Calibri" w:hAnsi="Calibri" w:cs="Arial"/>
                <w:b/>
                <w:bCs/>
                <w:color w:val="000000"/>
                <w:szCs w:val="20"/>
              </w:rPr>
              <w:t>5</w:t>
            </w:r>
          </w:p>
        </w:tc>
        <w:tc>
          <w:tcPr>
            <w:tcW w:w="1276" w:type="dxa"/>
            <w:tcBorders>
              <w:left w:val="nil"/>
              <w:right w:val="nil"/>
            </w:tcBorders>
            <w:vAlign w:val="center"/>
          </w:tcPr>
          <w:p w14:paraId="23DCAB0D" w14:textId="4245A107" w:rsidR="00512CF8" w:rsidRPr="005C7A34" w:rsidRDefault="001841ED" w:rsidP="00512CF8">
            <w:pPr>
              <w:tabs>
                <w:tab w:val="left" w:pos="567"/>
              </w:tabs>
              <w:ind w:left="-851" w:right="-1"/>
              <w:jc w:val="right"/>
              <w:rPr>
                <w:rFonts w:ascii="Calibri" w:hAnsi="Calibri" w:cs="Arial"/>
                <w:b/>
                <w:szCs w:val="20"/>
                <w:highlight w:val="yellow"/>
              </w:rPr>
            </w:pPr>
            <w:r>
              <w:rPr>
                <w:rFonts w:ascii="Calibri" w:hAnsi="Calibri" w:cs="Arial"/>
                <w:b/>
                <w:szCs w:val="20"/>
              </w:rPr>
              <w:t>981</w:t>
            </w:r>
          </w:p>
        </w:tc>
        <w:tc>
          <w:tcPr>
            <w:tcW w:w="141" w:type="dxa"/>
            <w:tcBorders>
              <w:left w:val="nil"/>
              <w:right w:val="nil"/>
            </w:tcBorders>
          </w:tcPr>
          <w:p w14:paraId="34879F8C" w14:textId="77777777" w:rsidR="00512CF8" w:rsidRPr="005C7A34" w:rsidRDefault="00512CF8" w:rsidP="00512CF8">
            <w:pPr>
              <w:tabs>
                <w:tab w:val="left" w:pos="567"/>
              </w:tabs>
              <w:ind w:left="-851" w:right="-1"/>
              <w:jc w:val="right"/>
              <w:rPr>
                <w:rFonts w:ascii="Calibri" w:hAnsi="Calibri" w:cs="Arial"/>
                <w:b/>
                <w:szCs w:val="20"/>
                <w:highlight w:val="yellow"/>
              </w:rPr>
            </w:pPr>
          </w:p>
        </w:tc>
        <w:tc>
          <w:tcPr>
            <w:tcW w:w="1137" w:type="dxa"/>
            <w:tcBorders>
              <w:left w:val="nil"/>
              <w:right w:val="nil"/>
            </w:tcBorders>
            <w:vAlign w:val="center"/>
          </w:tcPr>
          <w:p w14:paraId="639ACA97" w14:textId="0C3949DF" w:rsidR="00512CF8" w:rsidRPr="005C7A34" w:rsidRDefault="00512CF8" w:rsidP="00512CF8">
            <w:pPr>
              <w:tabs>
                <w:tab w:val="left" w:pos="567"/>
              </w:tabs>
              <w:ind w:left="-851" w:right="-1"/>
              <w:jc w:val="right"/>
              <w:rPr>
                <w:rFonts w:ascii="Calibri" w:hAnsi="Calibri" w:cs="Arial"/>
                <w:b/>
                <w:szCs w:val="20"/>
                <w:highlight w:val="yellow"/>
              </w:rPr>
            </w:pPr>
            <w:r w:rsidRPr="00ED64F7">
              <w:rPr>
                <w:rFonts w:ascii="Calibri" w:hAnsi="Calibri" w:cs="Arial"/>
                <w:b/>
                <w:szCs w:val="20"/>
              </w:rPr>
              <w:t>1</w:t>
            </w:r>
            <w:r w:rsidR="001841ED">
              <w:rPr>
                <w:rFonts w:ascii="Calibri" w:hAnsi="Calibri" w:cs="Arial"/>
                <w:b/>
                <w:szCs w:val="20"/>
              </w:rPr>
              <w:t>0</w:t>
            </w:r>
            <w:r w:rsidRPr="00ED64F7">
              <w:rPr>
                <w:rFonts w:ascii="Calibri" w:hAnsi="Calibri" w:cs="Arial"/>
                <w:b/>
                <w:szCs w:val="20"/>
              </w:rPr>
              <w:t>9,</w:t>
            </w:r>
            <w:r w:rsidR="001841ED">
              <w:rPr>
                <w:rFonts w:ascii="Calibri" w:hAnsi="Calibri" w:cs="Arial"/>
                <w:b/>
                <w:szCs w:val="20"/>
              </w:rPr>
              <w:t>182</w:t>
            </w:r>
          </w:p>
        </w:tc>
        <w:tc>
          <w:tcPr>
            <w:tcW w:w="140" w:type="dxa"/>
            <w:tcBorders>
              <w:left w:val="nil"/>
              <w:right w:val="nil"/>
            </w:tcBorders>
          </w:tcPr>
          <w:p w14:paraId="079CFF37" w14:textId="77777777" w:rsidR="00512CF8" w:rsidRPr="005C7A34" w:rsidRDefault="00512CF8" w:rsidP="00512CF8">
            <w:pPr>
              <w:tabs>
                <w:tab w:val="left" w:pos="567"/>
              </w:tabs>
              <w:ind w:left="-851" w:right="-1"/>
              <w:jc w:val="right"/>
              <w:rPr>
                <w:rFonts w:ascii="Calibri" w:hAnsi="Calibri" w:cs="Arial"/>
                <w:b/>
                <w:szCs w:val="20"/>
                <w:highlight w:val="yellow"/>
              </w:rPr>
            </w:pPr>
          </w:p>
        </w:tc>
        <w:tc>
          <w:tcPr>
            <w:tcW w:w="1134" w:type="dxa"/>
            <w:tcBorders>
              <w:left w:val="nil"/>
              <w:right w:val="nil"/>
            </w:tcBorders>
            <w:vAlign w:val="center"/>
          </w:tcPr>
          <w:p w14:paraId="445AFDE3" w14:textId="0536BAA4" w:rsidR="00512CF8" w:rsidRPr="005C7A34" w:rsidRDefault="00512CF8" w:rsidP="00512CF8">
            <w:pPr>
              <w:tabs>
                <w:tab w:val="left" w:pos="567"/>
              </w:tabs>
              <w:ind w:left="-851" w:right="-1"/>
              <w:jc w:val="right"/>
              <w:rPr>
                <w:rFonts w:ascii="Calibri" w:hAnsi="Calibri" w:cs="Arial"/>
                <w:b/>
                <w:szCs w:val="20"/>
                <w:highlight w:val="yellow"/>
              </w:rPr>
            </w:pPr>
            <w:r w:rsidRPr="00ED64F7">
              <w:rPr>
                <w:rFonts w:ascii="Calibri" w:hAnsi="Calibri" w:cs="Arial"/>
                <w:b/>
                <w:szCs w:val="20"/>
              </w:rPr>
              <w:t>1</w:t>
            </w:r>
            <w:r w:rsidR="001841ED">
              <w:rPr>
                <w:rFonts w:ascii="Calibri" w:hAnsi="Calibri" w:cs="Arial"/>
                <w:b/>
                <w:szCs w:val="20"/>
              </w:rPr>
              <w:t>5</w:t>
            </w:r>
            <w:r w:rsidRPr="00ED64F7">
              <w:rPr>
                <w:rFonts w:ascii="Calibri" w:hAnsi="Calibri" w:cs="Arial"/>
                <w:b/>
                <w:szCs w:val="20"/>
              </w:rPr>
              <w:t>,</w:t>
            </w:r>
            <w:r w:rsidR="001841ED">
              <w:rPr>
                <w:rFonts w:ascii="Calibri" w:hAnsi="Calibri" w:cs="Arial"/>
                <w:b/>
                <w:szCs w:val="20"/>
              </w:rPr>
              <w:t>285</w:t>
            </w:r>
          </w:p>
        </w:tc>
        <w:tc>
          <w:tcPr>
            <w:tcW w:w="141" w:type="dxa"/>
            <w:tcBorders>
              <w:left w:val="nil"/>
              <w:right w:val="nil"/>
            </w:tcBorders>
          </w:tcPr>
          <w:p w14:paraId="51F4648C" w14:textId="77777777" w:rsidR="00512CF8" w:rsidRPr="005C7A34" w:rsidRDefault="00512CF8" w:rsidP="00512CF8">
            <w:pPr>
              <w:tabs>
                <w:tab w:val="left" w:pos="567"/>
              </w:tabs>
              <w:ind w:left="-851" w:right="-1"/>
              <w:jc w:val="right"/>
              <w:rPr>
                <w:rFonts w:ascii="Calibri" w:hAnsi="Calibri" w:cs="Arial"/>
                <w:b/>
                <w:szCs w:val="20"/>
                <w:highlight w:val="yellow"/>
              </w:rPr>
            </w:pPr>
          </w:p>
        </w:tc>
        <w:tc>
          <w:tcPr>
            <w:tcW w:w="1276" w:type="dxa"/>
            <w:tcBorders>
              <w:left w:val="nil"/>
              <w:right w:val="nil"/>
            </w:tcBorders>
            <w:vAlign w:val="center"/>
          </w:tcPr>
          <w:p w14:paraId="71CAD10B" w14:textId="5EE473B6" w:rsidR="00512CF8" w:rsidRPr="005C7A34" w:rsidRDefault="00512CF8" w:rsidP="00512CF8">
            <w:pPr>
              <w:tabs>
                <w:tab w:val="left" w:pos="567"/>
              </w:tabs>
              <w:ind w:left="-851" w:right="-1"/>
              <w:jc w:val="right"/>
              <w:rPr>
                <w:rFonts w:ascii="Calibri" w:hAnsi="Calibri" w:cs="Arial"/>
                <w:b/>
                <w:szCs w:val="20"/>
                <w:highlight w:val="yellow"/>
              </w:rPr>
            </w:pPr>
            <w:r w:rsidRPr="00ED64F7">
              <w:rPr>
                <w:rFonts w:ascii="Calibri" w:hAnsi="Calibri" w:cs="Arial"/>
                <w:b/>
                <w:szCs w:val="20"/>
              </w:rPr>
              <w:t>12</w:t>
            </w:r>
            <w:r w:rsidR="001841ED">
              <w:rPr>
                <w:rFonts w:ascii="Calibri" w:hAnsi="Calibri" w:cs="Arial"/>
                <w:b/>
                <w:szCs w:val="20"/>
              </w:rPr>
              <w:t>5</w:t>
            </w:r>
            <w:r w:rsidRPr="00ED64F7">
              <w:rPr>
                <w:rFonts w:ascii="Calibri" w:hAnsi="Calibri" w:cs="Arial"/>
                <w:b/>
                <w:szCs w:val="20"/>
              </w:rPr>
              <w:t>,</w:t>
            </w:r>
            <w:r w:rsidR="001841ED">
              <w:rPr>
                <w:rFonts w:ascii="Calibri" w:hAnsi="Calibri" w:cs="Arial"/>
                <w:b/>
                <w:szCs w:val="20"/>
              </w:rPr>
              <w:t>448</w:t>
            </w:r>
          </w:p>
        </w:tc>
      </w:tr>
      <w:tr w:rsidR="00512CF8" w:rsidRPr="005C7A34" w14:paraId="060968D0" w14:textId="77777777" w:rsidTr="00512CF8">
        <w:trPr>
          <w:gridAfter w:val="1"/>
          <w:wAfter w:w="20" w:type="dxa"/>
          <w:trHeight w:hRule="exact" w:val="340"/>
        </w:trPr>
        <w:tc>
          <w:tcPr>
            <w:tcW w:w="4536" w:type="dxa"/>
            <w:tcBorders>
              <w:top w:val="nil"/>
              <w:left w:val="nil"/>
              <w:bottom w:val="nil"/>
              <w:right w:val="nil"/>
            </w:tcBorders>
            <w:vAlign w:val="center"/>
          </w:tcPr>
          <w:p w14:paraId="1C2364E8" w14:textId="0CBAC2A0" w:rsidR="00512CF8" w:rsidRPr="00E56E34" w:rsidRDefault="00512CF8" w:rsidP="00512CF8">
            <w:pPr>
              <w:tabs>
                <w:tab w:val="left" w:pos="2630"/>
              </w:tabs>
              <w:ind w:right="-1"/>
              <w:rPr>
                <w:rFonts w:ascii="Calibri" w:hAnsi="Calibri" w:cs="Arial"/>
                <w:szCs w:val="20"/>
              </w:rPr>
            </w:pPr>
            <w:r>
              <w:rPr>
                <w:rFonts w:ascii="Calibri" w:hAnsi="Calibri" w:cs="Arial"/>
                <w:szCs w:val="20"/>
              </w:rPr>
              <w:t>Profit</w:t>
            </w:r>
            <w:r w:rsidRPr="00E56E34">
              <w:rPr>
                <w:rFonts w:ascii="Calibri" w:hAnsi="Calibri" w:cs="Arial"/>
                <w:szCs w:val="20"/>
              </w:rPr>
              <w:t xml:space="preserve"> for the period</w:t>
            </w:r>
          </w:p>
        </w:tc>
        <w:tc>
          <w:tcPr>
            <w:tcW w:w="1276" w:type="dxa"/>
            <w:tcBorders>
              <w:left w:val="nil"/>
              <w:right w:val="nil"/>
            </w:tcBorders>
            <w:vAlign w:val="center"/>
          </w:tcPr>
          <w:p w14:paraId="14E2CA7C" w14:textId="063BC112" w:rsidR="00512CF8" w:rsidRPr="002936F1" w:rsidRDefault="00417227" w:rsidP="00512CF8">
            <w:pPr>
              <w:tabs>
                <w:tab w:val="left" w:pos="567"/>
                <w:tab w:val="right" w:pos="2194"/>
              </w:tabs>
              <w:ind w:left="-851" w:right="-1"/>
              <w:jc w:val="right"/>
              <w:rPr>
                <w:rFonts w:ascii="Calibri" w:hAnsi="Calibri" w:cs="Arial"/>
                <w:szCs w:val="20"/>
              </w:rPr>
            </w:pPr>
            <w:r w:rsidRPr="002936F1">
              <w:rPr>
                <w:rFonts w:ascii="Calibri" w:hAnsi="Calibri" w:cs="Arial"/>
                <w:szCs w:val="20"/>
              </w:rPr>
              <w:t>-</w:t>
            </w:r>
          </w:p>
        </w:tc>
        <w:tc>
          <w:tcPr>
            <w:tcW w:w="141" w:type="dxa"/>
            <w:tcBorders>
              <w:left w:val="nil"/>
              <w:right w:val="nil"/>
            </w:tcBorders>
          </w:tcPr>
          <w:p w14:paraId="7C669895" w14:textId="77777777" w:rsidR="00512CF8" w:rsidRPr="002936F1" w:rsidRDefault="00512CF8" w:rsidP="00512CF8">
            <w:pPr>
              <w:tabs>
                <w:tab w:val="left" w:pos="567"/>
              </w:tabs>
              <w:ind w:left="-851" w:right="-1"/>
              <w:jc w:val="right"/>
              <w:rPr>
                <w:rFonts w:ascii="Calibri" w:hAnsi="Calibri" w:cs="Arial"/>
                <w:szCs w:val="20"/>
              </w:rPr>
            </w:pPr>
          </w:p>
        </w:tc>
        <w:tc>
          <w:tcPr>
            <w:tcW w:w="1137" w:type="dxa"/>
            <w:tcBorders>
              <w:left w:val="nil"/>
              <w:right w:val="nil"/>
            </w:tcBorders>
            <w:vAlign w:val="center"/>
          </w:tcPr>
          <w:p w14:paraId="5B7EC558" w14:textId="3D6A7621"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p>
        </w:tc>
        <w:tc>
          <w:tcPr>
            <w:tcW w:w="140" w:type="dxa"/>
            <w:tcBorders>
              <w:left w:val="nil"/>
              <w:right w:val="nil"/>
            </w:tcBorders>
          </w:tcPr>
          <w:p w14:paraId="325D2ECA" w14:textId="77777777" w:rsidR="00512CF8" w:rsidRPr="002936F1" w:rsidRDefault="00512CF8" w:rsidP="00512CF8">
            <w:pPr>
              <w:tabs>
                <w:tab w:val="left" w:pos="567"/>
              </w:tabs>
              <w:ind w:left="-851" w:right="-1"/>
              <w:jc w:val="right"/>
              <w:rPr>
                <w:rFonts w:ascii="Calibri" w:hAnsi="Calibri" w:cs="Arial"/>
                <w:szCs w:val="20"/>
              </w:rPr>
            </w:pPr>
          </w:p>
        </w:tc>
        <w:tc>
          <w:tcPr>
            <w:tcW w:w="1134" w:type="dxa"/>
            <w:tcBorders>
              <w:left w:val="nil"/>
              <w:right w:val="nil"/>
            </w:tcBorders>
            <w:vAlign w:val="center"/>
          </w:tcPr>
          <w:p w14:paraId="2965BA0E" w14:textId="24FB6CB4" w:rsidR="00512CF8" w:rsidRPr="002936F1" w:rsidRDefault="002936F1" w:rsidP="00417227">
            <w:pPr>
              <w:tabs>
                <w:tab w:val="left" w:pos="567"/>
              </w:tabs>
              <w:ind w:left="-851" w:right="-1"/>
              <w:jc w:val="right"/>
              <w:rPr>
                <w:rFonts w:ascii="Calibri" w:hAnsi="Calibri" w:cs="Arial"/>
                <w:szCs w:val="20"/>
              </w:rPr>
            </w:pPr>
            <w:r>
              <w:rPr>
                <w:rFonts w:ascii="Calibri" w:hAnsi="Calibri" w:cs="Arial"/>
                <w:szCs w:val="20"/>
              </w:rPr>
              <w:t>5,5</w:t>
            </w:r>
            <w:r w:rsidR="00F4476E">
              <w:rPr>
                <w:rFonts w:ascii="Calibri" w:hAnsi="Calibri" w:cs="Arial"/>
                <w:szCs w:val="20"/>
              </w:rPr>
              <w:t>52</w:t>
            </w:r>
          </w:p>
        </w:tc>
        <w:tc>
          <w:tcPr>
            <w:tcW w:w="141" w:type="dxa"/>
            <w:tcBorders>
              <w:left w:val="nil"/>
              <w:right w:val="nil"/>
            </w:tcBorders>
          </w:tcPr>
          <w:p w14:paraId="5E529031" w14:textId="58E2500F" w:rsidR="00512CF8" w:rsidRPr="002936F1" w:rsidRDefault="00512CF8" w:rsidP="00512CF8">
            <w:pPr>
              <w:tabs>
                <w:tab w:val="left" w:pos="567"/>
              </w:tabs>
              <w:ind w:left="-851" w:right="-1"/>
              <w:jc w:val="right"/>
              <w:rPr>
                <w:rFonts w:ascii="Calibri" w:hAnsi="Calibri" w:cs="Arial"/>
                <w:szCs w:val="20"/>
              </w:rPr>
            </w:pPr>
          </w:p>
        </w:tc>
        <w:tc>
          <w:tcPr>
            <w:tcW w:w="1276" w:type="dxa"/>
            <w:tcBorders>
              <w:left w:val="nil"/>
              <w:right w:val="nil"/>
            </w:tcBorders>
            <w:vAlign w:val="center"/>
          </w:tcPr>
          <w:p w14:paraId="3E9F72F1" w14:textId="64C31583" w:rsidR="00512CF8" w:rsidRPr="002936F1" w:rsidRDefault="002936F1" w:rsidP="00512CF8">
            <w:pPr>
              <w:tabs>
                <w:tab w:val="left" w:pos="567"/>
              </w:tabs>
              <w:ind w:left="-851" w:right="-1"/>
              <w:jc w:val="right"/>
              <w:rPr>
                <w:rFonts w:ascii="Calibri" w:hAnsi="Calibri" w:cs="Arial"/>
                <w:szCs w:val="20"/>
              </w:rPr>
            </w:pPr>
            <w:r>
              <w:rPr>
                <w:rFonts w:ascii="Calibri" w:hAnsi="Calibri" w:cs="Arial"/>
                <w:szCs w:val="20"/>
              </w:rPr>
              <w:t>5,5</w:t>
            </w:r>
            <w:r w:rsidR="00F4476E">
              <w:rPr>
                <w:rFonts w:ascii="Calibri" w:hAnsi="Calibri" w:cs="Arial"/>
                <w:szCs w:val="20"/>
              </w:rPr>
              <w:t>52</w:t>
            </w:r>
          </w:p>
        </w:tc>
      </w:tr>
      <w:tr w:rsidR="00512CF8" w:rsidRPr="005C7A34" w14:paraId="43D91A4D" w14:textId="77777777" w:rsidTr="00512CF8">
        <w:trPr>
          <w:gridAfter w:val="1"/>
          <w:wAfter w:w="20" w:type="dxa"/>
          <w:trHeight w:hRule="exact" w:val="340"/>
        </w:trPr>
        <w:tc>
          <w:tcPr>
            <w:tcW w:w="4536" w:type="dxa"/>
            <w:tcBorders>
              <w:top w:val="nil"/>
              <w:left w:val="nil"/>
              <w:bottom w:val="nil"/>
              <w:right w:val="nil"/>
            </w:tcBorders>
            <w:vAlign w:val="center"/>
          </w:tcPr>
          <w:p w14:paraId="32069E33" w14:textId="6A972140" w:rsidR="00512CF8" w:rsidRPr="00E56E34" w:rsidRDefault="00512CF8" w:rsidP="00512CF8">
            <w:pPr>
              <w:ind w:right="-1"/>
              <w:rPr>
                <w:rFonts w:ascii="Calibri" w:hAnsi="Calibri" w:cs="Arial"/>
                <w:b/>
                <w:bCs/>
                <w:szCs w:val="20"/>
              </w:rPr>
            </w:pPr>
            <w:r w:rsidRPr="00E56E34">
              <w:rPr>
                <w:rFonts w:ascii="Calibri" w:hAnsi="Calibri" w:cs="Arial"/>
                <w:b/>
                <w:bCs/>
                <w:color w:val="000000"/>
                <w:szCs w:val="20"/>
              </w:rPr>
              <w:t xml:space="preserve">Total comprehensive </w:t>
            </w:r>
            <w:r>
              <w:rPr>
                <w:rFonts w:ascii="Calibri" w:hAnsi="Calibri" w:cs="Arial"/>
                <w:b/>
                <w:bCs/>
                <w:color w:val="000000"/>
                <w:szCs w:val="20"/>
              </w:rPr>
              <w:t>gain</w:t>
            </w:r>
            <w:r w:rsidRPr="00E56E34">
              <w:rPr>
                <w:rFonts w:ascii="Calibri" w:hAnsi="Calibri" w:cs="Arial"/>
                <w:b/>
                <w:bCs/>
                <w:color w:val="000000"/>
                <w:szCs w:val="20"/>
              </w:rPr>
              <w:t xml:space="preserve"> for the period</w:t>
            </w:r>
          </w:p>
        </w:tc>
        <w:tc>
          <w:tcPr>
            <w:tcW w:w="1276" w:type="dxa"/>
            <w:tcBorders>
              <w:top w:val="single" w:sz="4" w:space="0" w:color="auto"/>
              <w:left w:val="nil"/>
              <w:right w:val="nil"/>
            </w:tcBorders>
            <w:vAlign w:val="center"/>
          </w:tcPr>
          <w:p w14:paraId="42EFCB91" w14:textId="1B4AED26" w:rsidR="00512CF8" w:rsidRPr="002936F1" w:rsidRDefault="00417227" w:rsidP="00512CF8">
            <w:pPr>
              <w:tabs>
                <w:tab w:val="left" w:pos="567"/>
              </w:tabs>
              <w:ind w:left="-851" w:right="-1"/>
              <w:jc w:val="right"/>
              <w:rPr>
                <w:rFonts w:ascii="Calibri" w:hAnsi="Calibri" w:cs="Arial"/>
                <w:b/>
                <w:szCs w:val="20"/>
              </w:rPr>
            </w:pPr>
            <w:r w:rsidRPr="002936F1">
              <w:rPr>
                <w:rFonts w:ascii="Calibri" w:hAnsi="Calibri" w:cs="Arial"/>
                <w:b/>
                <w:szCs w:val="20"/>
              </w:rPr>
              <w:t>-</w:t>
            </w:r>
          </w:p>
        </w:tc>
        <w:tc>
          <w:tcPr>
            <w:tcW w:w="141" w:type="dxa"/>
            <w:tcBorders>
              <w:left w:val="nil"/>
              <w:right w:val="nil"/>
            </w:tcBorders>
          </w:tcPr>
          <w:p w14:paraId="08A24541" w14:textId="1A0EA063" w:rsidR="00512CF8" w:rsidRPr="002936F1" w:rsidRDefault="00512CF8" w:rsidP="00512CF8">
            <w:pPr>
              <w:tabs>
                <w:tab w:val="left" w:pos="567"/>
              </w:tabs>
              <w:ind w:left="-851" w:right="-1"/>
              <w:jc w:val="right"/>
              <w:rPr>
                <w:rFonts w:ascii="Calibri" w:hAnsi="Calibri" w:cs="Arial"/>
                <w:b/>
                <w:szCs w:val="20"/>
              </w:rPr>
            </w:pPr>
          </w:p>
        </w:tc>
        <w:tc>
          <w:tcPr>
            <w:tcW w:w="1137" w:type="dxa"/>
            <w:tcBorders>
              <w:top w:val="single" w:sz="4" w:space="0" w:color="auto"/>
              <w:left w:val="nil"/>
              <w:right w:val="nil"/>
            </w:tcBorders>
            <w:vAlign w:val="center"/>
          </w:tcPr>
          <w:p w14:paraId="046146A2" w14:textId="247887A6" w:rsidR="00512CF8" w:rsidRPr="002936F1" w:rsidRDefault="00417227" w:rsidP="00512CF8">
            <w:pPr>
              <w:tabs>
                <w:tab w:val="left" w:pos="567"/>
              </w:tabs>
              <w:ind w:left="-851" w:right="-1"/>
              <w:jc w:val="right"/>
              <w:rPr>
                <w:rFonts w:ascii="Calibri" w:hAnsi="Calibri" w:cs="Arial"/>
                <w:b/>
                <w:szCs w:val="20"/>
              </w:rPr>
            </w:pPr>
            <w:r w:rsidRPr="002936F1">
              <w:rPr>
                <w:rFonts w:ascii="Calibri" w:hAnsi="Calibri" w:cs="Arial"/>
                <w:b/>
                <w:szCs w:val="20"/>
              </w:rPr>
              <w:t>-</w:t>
            </w:r>
          </w:p>
        </w:tc>
        <w:tc>
          <w:tcPr>
            <w:tcW w:w="140" w:type="dxa"/>
            <w:tcBorders>
              <w:left w:val="nil"/>
              <w:right w:val="nil"/>
            </w:tcBorders>
          </w:tcPr>
          <w:p w14:paraId="03E6D205" w14:textId="77777777" w:rsidR="00512CF8" w:rsidRPr="002936F1" w:rsidRDefault="00512CF8" w:rsidP="00512CF8">
            <w:pPr>
              <w:tabs>
                <w:tab w:val="left" w:pos="567"/>
              </w:tabs>
              <w:ind w:left="-851" w:right="-1"/>
              <w:jc w:val="right"/>
              <w:rPr>
                <w:rFonts w:ascii="Calibri" w:hAnsi="Calibri" w:cs="Arial"/>
                <w:b/>
                <w:szCs w:val="20"/>
              </w:rPr>
            </w:pPr>
          </w:p>
        </w:tc>
        <w:tc>
          <w:tcPr>
            <w:tcW w:w="1134" w:type="dxa"/>
            <w:tcBorders>
              <w:top w:val="single" w:sz="4" w:space="0" w:color="auto"/>
              <w:left w:val="nil"/>
              <w:right w:val="nil"/>
            </w:tcBorders>
          </w:tcPr>
          <w:p w14:paraId="22DF56DF" w14:textId="03309D4E" w:rsidR="00512CF8" w:rsidRPr="002936F1" w:rsidRDefault="002936F1" w:rsidP="00512CF8">
            <w:pPr>
              <w:tabs>
                <w:tab w:val="left" w:pos="567"/>
              </w:tabs>
              <w:ind w:left="-851" w:right="-1"/>
              <w:jc w:val="right"/>
              <w:rPr>
                <w:rFonts w:ascii="Calibri" w:hAnsi="Calibri" w:cs="Arial"/>
                <w:b/>
                <w:szCs w:val="20"/>
              </w:rPr>
            </w:pPr>
            <w:r>
              <w:rPr>
                <w:rFonts w:ascii="Calibri" w:hAnsi="Calibri" w:cs="Arial"/>
                <w:b/>
                <w:szCs w:val="20"/>
              </w:rPr>
              <w:t>5,5</w:t>
            </w:r>
            <w:r w:rsidR="00F4476E">
              <w:rPr>
                <w:rFonts w:ascii="Calibri" w:hAnsi="Calibri" w:cs="Arial"/>
                <w:b/>
                <w:szCs w:val="20"/>
              </w:rPr>
              <w:t>52</w:t>
            </w:r>
          </w:p>
        </w:tc>
        <w:tc>
          <w:tcPr>
            <w:tcW w:w="141" w:type="dxa"/>
            <w:tcBorders>
              <w:left w:val="nil"/>
              <w:right w:val="nil"/>
            </w:tcBorders>
          </w:tcPr>
          <w:p w14:paraId="6340699F" w14:textId="3ADEA14A" w:rsidR="00512CF8" w:rsidRPr="002936F1" w:rsidRDefault="00512CF8" w:rsidP="002936F1">
            <w:pPr>
              <w:tabs>
                <w:tab w:val="left" w:pos="567"/>
              </w:tabs>
              <w:ind w:left="-851" w:right="-1"/>
              <w:rPr>
                <w:rFonts w:ascii="Calibri" w:hAnsi="Calibri" w:cs="Arial"/>
                <w:b/>
                <w:szCs w:val="20"/>
              </w:rPr>
            </w:pPr>
          </w:p>
        </w:tc>
        <w:tc>
          <w:tcPr>
            <w:tcW w:w="1276" w:type="dxa"/>
            <w:tcBorders>
              <w:top w:val="single" w:sz="4" w:space="0" w:color="auto"/>
              <w:left w:val="nil"/>
              <w:right w:val="nil"/>
            </w:tcBorders>
          </w:tcPr>
          <w:p w14:paraId="6D146E51" w14:textId="0B90D675" w:rsidR="00512CF8" w:rsidRPr="002936F1" w:rsidRDefault="002936F1" w:rsidP="00512CF8">
            <w:pPr>
              <w:tabs>
                <w:tab w:val="left" w:pos="567"/>
              </w:tabs>
              <w:ind w:left="-851" w:right="-1"/>
              <w:jc w:val="right"/>
              <w:rPr>
                <w:rFonts w:ascii="Calibri" w:hAnsi="Calibri" w:cs="Arial"/>
                <w:b/>
                <w:szCs w:val="20"/>
              </w:rPr>
            </w:pPr>
            <w:r>
              <w:rPr>
                <w:rFonts w:ascii="Calibri" w:hAnsi="Calibri" w:cs="Arial"/>
                <w:b/>
                <w:szCs w:val="20"/>
              </w:rPr>
              <w:t>5,5</w:t>
            </w:r>
            <w:r w:rsidR="00F4476E">
              <w:rPr>
                <w:rFonts w:ascii="Calibri" w:hAnsi="Calibri" w:cs="Arial"/>
                <w:b/>
                <w:szCs w:val="20"/>
              </w:rPr>
              <w:t>52</w:t>
            </w:r>
          </w:p>
        </w:tc>
      </w:tr>
      <w:tr w:rsidR="00512CF8" w:rsidRPr="005C7A34" w14:paraId="27D1BAC4" w14:textId="77777777" w:rsidTr="00512CF8">
        <w:trPr>
          <w:gridAfter w:val="1"/>
          <w:wAfter w:w="20" w:type="dxa"/>
          <w:trHeight w:hRule="exact" w:val="340"/>
        </w:trPr>
        <w:tc>
          <w:tcPr>
            <w:tcW w:w="4536" w:type="dxa"/>
            <w:tcBorders>
              <w:top w:val="nil"/>
              <w:left w:val="nil"/>
              <w:bottom w:val="nil"/>
              <w:right w:val="nil"/>
            </w:tcBorders>
            <w:vAlign w:val="center"/>
          </w:tcPr>
          <w:p w14:paraId="7AD2E5FE" w14:textId="77777777" w:rsidR="00512CF8" w:rsidRPr="00E56E34" w:rsidRDefault="00512CF8" w:rsidP="00512CF8">
            <w:pPr>
              <w:ind w:right="-1"/>
              <w:rPr>
                <w:rFonts w:ascii="Calibri" w:hAnsi="Calibri" w:cs="Arial"/>
                <w:b/>
                <w:bCs/>
                <w:color w:val="000000"/>
                <w:szCs w:val="20"/>
              </w:rPr>
            </w:pPr>
            <w:r>
              <w:rPr>
                <w:rFonts w:ascii="Calibri" w:hAnsi="Calibri" w:cs="Arial"/>
                <w:b/>
                <w:bCs/>
                <w:color w:val="000000"/>
                <w:szCs w:val="20"/>
              </w:rPr>
              <w:t>Transactions with Shareholders</w:t>
            </w:r>
          </w:p>
        </w:tc>
        <w:tc>
          <w:tcPr>
            <w:tcW w:w="1276" w:type="dxa"/>
            <w:tcBorders>
              <w:top w:val="single" w:sz="4" w:space="0" w:color="auto"/>
              <w:left w:val="nil"/>
              <w:right w:val="nil"/>
            </w:tcBorders>
            <w:vAlign w:val="center"/>
          </w:tcPr>
          <w:p w14:paraId="07CE424E" w14:textId="77777777" w:rsidR="00512CF8" w:rsidRPr="002936F1" w:rsidRDefault="00512CF8" w:rsidP="00512CF8">
            <w:pPr>
              <w:tabs>
                <w:tab w:val="left" w:pos="567"/>
              </w:tabs>
              <w:ind w:left="-851" w:right="-1"/>
              <w:jc w:val="right"/>
              <w:rPr>
                <w:rFonts w:ascii="Calibri" w:hAnsi="Calibri" w:cs="Arial"/>
                <w:b/>
                <w:szCs w:val="20"/>
              </w:rPr>
            </w:pPr>
          </w:p>
        </w:tc>
        <w:tc>
          <w:tcPr>
            <w:tcW w:w="141" w:type="dxa"/>
            <w:tcBorders>
              <w:left w:val="nil"/>
              <w:right w:val="nil"/>
            </w:tcBorders>
          </w:tcPr>
          <w:p w14:paraId="53F23993" w14:textId="77777777" w:rsidR="00512CF8" w:rsidRPr="002936F1" w:rsidRDefault="00512CF8" w:rsidP="00512CF8">
            <w:pPr>
              <w:tabs>
                <w:tab w:val="left" w:pos="567"/>
              </w:tabs>
              <w:ind w:left="-851" w:right="-1"/>
              <w:jc w:val="right"/>
              <w:rPr>
                <w:rFonts w:ascii="Calibri" w:hAnsi="Calibri" w:cs="Arial"/>
                <w:b/>
                <w:szCs w:val="20"/>
              </w:rPr>
            </w:pPr>
          </w:p>
        </w:tc>
        <w:tc>
          <w:tcPr>
            <w:tcW w:w="1137" w:type="dxa"/>
            <w:tcBorders>
              <w:top w:val="single" w:sz="4" w:space="0" w:color="auto"/>
              <w:left w:val="nil"/>
              <w:right w:val="nil"/>
            </w:tcBorders>
            <w:vAlign w:val="center"/>
          </w:tcPr>
          <w:p w14:paraId="0ED255B9" w14:textId="54477221" w:rsidR="00512CF8" w:rsidRPr="002936F1" w:rsidRDefault="00512CF8" w:rsidP="00512CF8">
            <w:pPr>
              <w:tabs>
                <w:tab w:val="left" w:pos="567"/>
              </w:tabs>
              <w:ind w:left="-851" w:right="-1"/>
              <w:jc w:val="right"/>
              <w:rPr>
                <w:rFonts w:ascii="Calibri" w:hAnsi="Calibri" w:cs="Arial"/>
                <w:b/>
                <w:szCs w:val="20"/>
              </w:rPr>
            </w:pPr>
          </w:p>
        </w:tc>
        <w:tc>
          <w:tcPr>
            <w:tcW w:w="140" w:type="dxa"/>
            <w:tcBorders>
              <w:left w:val="nil"/>
              <w:right w:val="nil"/>
            </w:tcBorders>
          </w:tcPr>
          <w:p w14:paraId="13A56B31" w14:textId="77777777" w:rsidR="00512CF8" w:rsidRPr="002936F1" w:rsidRDefault="00512CF8" w:rsidP="00512CF8">
            <w:pPr>
              <w:tabs>
                <w:tab w:val="left" w:pos="567"/>
              </w:tabs>
              <w:ind w:left="-851" w:right="-1"/>
              <w:jc w:val="right"/>
              <w:rPr>
                <w:rFonts w:ascii="Calibri" w:hAnsi="Calibri" w:cs="Arial"/>
                <w:b/>
                <w:szCs w:val="20"/>
              </w:rPr>
            </w:pPr>
          </w:p>
        </w:tc>
        <w:tc>
          <w:tcPr>
            <w:tcW w:w="1134" w:type="dxa"/>
            <w:tcBorders>
              <w:top w:val="single" w:sz="4" w:space="0" w:color="auto"/>
              <w:left w:val="nil"/>
              <w:right w:val="nil"/>
            </w:tcBorders>
            <w:vAlign w:val="center"/>
          </w:tcPr>
          <w:p w14:paraId="362F5434" w14:textId="4913B221" w:rsidR="00512CF8" w:rsidRPr="002936F1" w:rsidRDefault="00512CF8" w:rsidP="00512CF8">
            <w:pPr>
              <w:tabs>
                <w:tab w:val="left" w:pos="567"/>
              </w:tabs>
              <w:ind w:left="-851" w:right="-1"/>
              <w:jc w:val="right"/>
              <w:rPr>
                <w:rFonts w:ascii="Calibri" w:hAnsi="Calibri" w:cs="Arial"/>
                <w:b/>
                <w:szCs w:val="20"/>
              </w:rPr>
            </w:pPr>
          </w:p>
        </w:tc>
        <w:tc>
          <w:tcPr>
            <w:tcW w:w="141" w:type="dxa"/>
            <w:tcBorders>
              <w:left w:val="nil"/>
              <w:right w:val="nil"/>
            </w:tcBorders>
          </w:tcPr>
          <w:p w14:paraId="3BE0083F" w14:textId="77777777" w:rsidR="00512CF8" w:rsidRPr="002936F1" w:rsidRDefault="00512CF8" w:rsidP="00512CF8">
            <w:pPr>
              <w:tabs>
                <w:tab w:val="left" w:pos="567"/>
              </w:tabs>
              <w:ind w:left="-851" w:right="-1"/>
              <w:jc w:val="right"/>
              <w:rPr>
                <w:rFonts w:ascii="Calibri" w:hAnsi="Calibri" w:cs="Arial"/>
                <w:b/>
                <w:szCs w:val="20"/>
              </w:rPr>
            </w:pPr>
          </w:p>
        </w:tc>
        <w:tc>
          <w:tcPr>
            <w:tcW w:w="1276" w:type="dxa"/>
            <w:tcBorders>
              <w:top w:val="single" w:sz="4" w:space="0" w:color="auto"/>
              <w:left w:val="nil"/>
              <w:right w:val="nil"/>
            </w:tcBorders>
            <w:vAlign w:val="center"/>
          </w:tcPr>
          <w:p w14:paraId="50BE18FE" w14:textId="3920D6DF" w:rsidR="00512CF8" w:rsidRPr="002936F1" w:rsidRDefault="00512CF8" w:rsidP="00512CF8">
            <w:pPr>
              <w:tabs>
                <w:tab w:val="left" w:pos="567"/>
              </w:tabs>
              <w:ind w:left="-851" w:right="-1"/>
              <w:jc w:val="right"/>
              <w:rPr>
                <w:rFonts w:ascii="Calibri" w:hAnsi="Calibri" w:cs="Arial"/>
                <w:b/>
                <w:szCs w:val="20"/>
              </w:rPr>
            </w:pPr>
          </w:p>
        </w:tc>
      </w:tr>
      <w:tr w:rsidR="00512CF8" w:rsidRPr="005C7A34" w14:paraId="65BF5FE4" w14:textId="77777777" w:rsidTr="00512CF8">
        <w:trPr>
          <w:gridAfter w:val="1"/>
          <w:wAfter w:w="20" w:type="dxa"/>
          <w:trHeight w:hRule="exact" w:val="340"/>
        </w:trPr>
        <w:tc>
          <w:tcPr>
            <w:tcW w:w="4536" w:type="dxa"/>
            <w:tcBorders>
              <w:top w:val="nil"/>
              <w:left w:val="nil"/>
              <w:bottom w:val="nil"/>
              <w:right w:val="nil"/>
            </w:tcBorders>
            <w:vAlign w:val="center"/>
          </w:tcPr>
          <w:p w14:paraId="33F6B9A9" w14:textId="77777777" w:rsidR="00512CF8" w:rsidRPr="00E56E34" w:rsidRDefault="00512CF8" w:rsidP="00512CF8">
            <w:pPr>
              <w:tabs>
                <w:tab w:val="left" w:pos="2630"/>
              </w:tabs>
              <w:ind w:right="-1"/>
              <w:rPr>
                <w:rFonts w:ascii="Calibri" w:hAnsi="Calibri" w:cs="Arial"/>
                <w:szCs w:val="20"/>
              </w:rPr>
            </w:pPr>
            <w:r>
              <w:rPr>
                <w:rFonts w:ascii="Calibri" w:hAnsi="Calibri" w:cs="Arial"/>
                <w:szCs w:val="20"/>
              </w:rPr>
              <w:t>Distributions to S</w:t>
            </w:r>
            <w:r w:rsidRPr="00E56E34">
              <w:rPr>
                <w:rFonts w:ascii="Calibri" w:hAnsi="Calibri" w:cs="Arial"/>
                <w:szCs w:val="20"/>
              </w:rPr>
              <w:t>hareholders</w:t>
            </w:r>
          </w:p>
        </w:tc>
        <w:tc>
          <w:tcPr>
            <w:tcW w:w="1276" w:type="dxa"/>
            <w:tcBorders>
              <w:left w:val="nil"/>
              <w:right w:val="nil"/>
            </w:tcBorders>
            <w:vAlign w:val="center"/>
          </w:tcPr>
          <w:p w14:paraId="1B3D54AD" w14:textId="35599542" w:rsidR="00512CF8" w:rsidRPr="002936F1" w:rsidRDefault="00417227" w:rsidP="00512CF8">
            <w:pPr>
              <w:tabs>
                <w:tab w:val="left" w:pos="567"/>
                <w:tab w:val="right" w:pos="2194"/>
              </w:tabs>
              <w:ind w:left="-851" w:right="-1"/>
              <w:jc w:val="right"/>
              <w:rPr>
                <w:rFonts w:ascii="Calibri" w:hAnsi="Calibri" w:cs="Arial"/>
                <w:szCs w:val="20"/>
              </w:rPr>
            </w:pPr>
            <w:r w:rsidRPr="002936F1">
              <w:rPr>
                <w:rFonts w:ascii="Calibri" w:hAnsi="Calibri" w:cs="Arial"/>
                <w:szCs w:val="20"/>
              </w:rPr>
              <w:t>-</w:t>
            </w:r>
          </w:p>
        </w:tc>
        <w:tc>
          <w:tcPr>
            <w:tcW w:w="141" w:type="dxa"/>
            <w:tcBorders>
              <w:left w:val="nil"/>
              <w:right w:val="nil"/>
            </w:tcBorders>
          </w:tcPr>
          <w:p w14:paraId="67AB02DC" w14:textId="77777777" w:rsidR="00512CF8" w:rsidRPr="002936F1" w:rsidRDefault="00512CF8" w:rsidP="00512CF8">
            <w:pPr>
              <w:tabs>
                <w:tab w:val="left" w:pos="567"/>
              </w:tabs>
              <w:ind w:left="-851" w:right="-1"/>
              <w:jc w:val="right"/>
              <w:rPr>
                <w:rFonts w:ascii="Calibri" w:hAnsi="Calibri" w:cs="Arial"/>
                <w:szCs w:val="20"/>
              </w:rPr>
            </w:pPr>
          </w:p>
        </w:tc>
        <w:tc>
          <w:tcPr>
            <w:tcW w:w="1137" w:type="dxa"/>
            <w:tcBorders>
              <w:left w:val="nil"/>
              <w:right w:val="nil"/>
            </w:tcBorders>
            <w:vAlign w:val="center"/>
          </w:tcPr>
          <w:p w14:paraId="1AE620E1" w14:textId="48BFE423"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p>
        </w:tc>
        <w:tc>
          <w:tcPr>
            <w:tcW w:w="140" w:type="dxa"/>
            <w:tcBorders>
              <w:left w:val="nil"/>
              <w:right w:val="nil"/>
            </w:tcBorders>
          </w:tcPr>
          <w:p w14:paraId="4CD8D7DA" w14:textId="77777777" w:rsidR="00512CF8" w:rsidRPr="002936F1" w:rsidRDefault="00512CF8" w:rsidP="00512CF8">
            <w:pPr>
              <w:tabs>
                <w:tab w:val="left" w:pos="567"/>
              </w:tabs>
              <w:ind w:left="-851" w:right="-1"/>
              <w:jc w:val="right"/>
              <w:rPr>
                <w:rFonts w:ascii="Calibri" w:hAnsi="Calibri" w:cs="Arial"/>
                <w:szCs w:val="20"/>
              </w:rPr>
            </w:pPr>
          </w:p>
        </w:tc>
        <w:tc>
          <w:tcPr>
            <w:tcW w:w="1134" w:type="dxa"/>
            <w:tcBorders>
              <w:left w:val="nil"/>
              <w:right w:val="nil"/>
            </w:tcBorders>
            <w:vAlign w:val="center"/>
          </w:tcPr>
          <w:p w14:paraId="09881BC7" w14:textId="6FA85801"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916</w:t>
            </w:r>
            <w:r w:rsidRPr="002936F1">
              <w:rPr>
                <w:rFonts w:ascii="Calibri" w:hAnsi="Calibri" w:cs="Arial"/>
                <w:szCs w:val="20"/>
              </w:rPr>
              <w:t>)</w:t>
            </w:r>
          </w:p>
        </w:tc>
        <w:tc>
          <w:tcPr>
            <w:tcW w:w="141" w:type="dxa"/>
            <w:tcBorders>
              <w:left w:val="nil"/>
              <w:right w:val="nil"/>
            </w:tcBorders>
          </w:tcPr>
          <w:p w14:paraId="2145842B" w14:textId="77777777" w:rsidR="00512CF8" w:rsidRPr="002936F1" w:rsidRDefault="00512CF8" w:rsidP="00512CF8">
            <w:pPr>
              <w:tabs>
                <w:tab w:val="left" w:pos="567"/>
              </w:tabs>
              <w:ind w:left="-851" w:right="-1"/>
              <w:jc w:val="right"/>
              <w:rPr>
                <w:rFonts w:ascii="Calibri" w:hAnsi="Calibri" w:cs="Arial"/>
                <w:szCs w:val="20"/>
              </w:rPr>
            </w:pPr>
          </w:p>
        </w:tc>
        <w:tc>
          <w:tcPr>
            <w:tcW w:w="1276" w:type="dxa"/>
            <w:tcBorders>
              <w:left w:val="nil"/>
              <w:right w:val="nil"/>
            </w:tcBorders>
            <w:vAlign w:val="center"/>
          </w:tcPr>
          <w:p w14:paraId="459E5212" w14:textId="252B4D99"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916</w:t>
            </w:r>
            <w:r w:rsidRPr="002936F1">
              <w:rPr>
                <w:rFonts w:ascii="Calibri" w:hAnsi="Calibri" w:cs="Arial"/>
                <w:szCs w:val="20"/>
              </w:rPr>
              <w:t>)</w:t>
            </w:r>
          </w:p>
        </w:tc>
      </w:tr>
      <w:tr w:rsidR="00512CF8" w:rsidRPr="005C7A34" w14:paraId="4D619B55" w14:textId="77777777" w:rsidTr="00512CF8">
        <w:trPr>
          <w:gridAfter w:val="1"/>
          <w:wAfter w:w="20" w:type="dxa"/>
          <w:trHeight w:hRule="exact" w:val="340"/>
        </w:trPr>
        <w:tc>
          <w:tcPr>
            <w:tcW w:w="4536" w:type="dxa"/>
            <w:vAlign w:val="center"/>
          </w:tcPr>
          <w:p w14:paraId="79CEA87C" w14:textId="77777777" w:rsidR="00512CF8" w:rsidRPr="00E56E34" w:rsidRDefault="00512CF8" w:rsidP="00512CF8">
            <w:pPr>
              <w:ind w:right="-1"/>
              <w:rPr>
                <w:rFonts w:ascii="Calibri" w:hAnsi="Calibri" w:cs="Arial"/>
                <w:b/>
                <w:bCs/>
                <w:color w:val="000000"/>
                <w:szCs w:val="20"/>
              </w:rPr>
            </w:pPr>
            <w:r>
              <w:rPr>
                <w:rFonts w:ascii="Calibri" w:hAnsi="Calibri" w:cs="Arial"/>
                <w:szCs w:val="20"/>
              </w:rPr>
              <w:t>Participating S</w:t>
            </w:r>
            <w:r w:rsidRPr="0020469D">
              <w:rPr>
                <w:rFonts w:ascii="Calibri" w:hAnsi="Calibri" w:cs="Arial"/>
                <w:szCs w:val="20"/>
              </w:rPr>
              <w:t>hare issuances</w:t>
            </w:r>
          </w:p>
        </w:tc>
        <w:tc>
          <w:tcPr>
            <w:tcW w:w="1276" w:type="dxa"/>
            <w:tcBorders>
              <w:left w:val="nil"/>
              <w:right w:val="nil"/>
            </w:tcBorders>
            <w:vAlign w:val="center"/>
          </w:tcPr>
          <w:p w14:paraId="08228427" w14:textId="2C8E73AE" w:rsidR="00512CF8" w:rsidRPr="002936F1" w:rsidRDefault="002936F1" w:rsidP="00512CF8">
            <w:pPr>
              <w:tabs>
                <w:tab w:val="left" w:pos="567"/>
              </w:tabs>
              <w:ind w:left="-851" w:right="-1"/>
              <w:jc w:val="right"/>
              <w:rPr>
                <w:rFonts w:ascii="Calibri" w:hAnsi="Calibri" w:cs="Arial"/>
                <w:szCs w:val="20"/>
              </w:rPr>
            </w:pPr>
            <w:r>
              <w:rPr>
                <w:rFonts w:ascii="Calibri" w:hAnsi="Calibri" w:cs="Arial"/>
                <w:szCs w:val="20"/>
              </w:rPr>
              <w:t>37</w:t>
            </w:r>
          </w:p>
        </w:tc>
        <w:tc>
          <w:tcPr>
            <w:tcW w:w="141" w:type="dxa"/>
            <w:tcBorders>
              <w:left w:val="nil"/>
              <w:right w:val="nil"/>
            </w:tcBorders>
          </w:tcPr>
          <w:p w14:paraId="6CA49D39" w14:textId="77777777" w:rsidR="00512CF8" w:rsidRPr="002936F1" w:rsidRDefault="00512CF8" w:rsidP="00512CF8">
            <w:pPr>
              <w:tabs>
                <w:tab w:val="left" w:pos="567"/>
              </w:tabs>
              <w:ind w:left="-851" w:right="-1"/>
              <w:jc w:val="right"/>
              <w:rPr>
                <w:rFonts w:ascii="Calibri" w:hAnsi="Calibri" w:cs="Arial"/>
                <w:szCs w:val="20"/>
              </w:rPr>
            </w:pPr>
          </w:p>
        </w:tc>
        <w:tc>
          <w:tcPr>
            <w:tcW w:w="1137" w:type="dxa"/>
            <w:tcBorders>
              <w:left w:val="nil"/>
              <w:right w:val="nil"/>
            </w:tcBorders>
            <w:vAlign w:val="center"/>
          </w:tcPr>
          <w:p w14:paraId="2F347D3F" w14:textId="4FDAE24E" w:rsidR="00512CF8" w:rsidRPr="002936F1" w:rsidRDefault="002936F1" w:rsidP="00512CF8">
            <w:pPr>
              <w:tabs>
                <w:tab w:val="left" w:pos="567"/>
              </w:tabs>
              <w:ind w:left="-851" w:right="-1"/>
              <w:jc w:val="right"/>
              <w:rPr>
                <w:rFonts w:ascii="Calibri" w:hAnsi="Calibri" w:cs="Arial"/>
                <w:szCs w:val="20"/>
              </w:rPr>
            </w:pPr>
            <w:r>
              <w:rPr>
                <w:rFonts w:ascii="Calibri" w:hAnsi="Calibri" w:cs="Arial"/>
                <w:szCs w:val="20"/>
              </w:rPr>
              <w:t>4,761</w:t>
            </w:r>
          </w:p>
        </w:tc>
        <w:tc>
          <w:tcPr>
            <w:tcW w:w="140" w:type="dxa"/>
            <w:tcBorders>
              <w:left w:val="nil"/>
              <w:right w:val="nil"/>
            </w:tcBorders>
          </w:tcPr>
          <w:p w14:paraId="141A5662" w14:textId="77777777" w:rsidR="00512CF8" w:rsidRPr="002936F1" w:rsidRDefault="00512CF8" w:rsidP="00512CF8">
            <w:pPr>
              <w:tabs>
                <w:tab w:val="left" w:pos="567"/>
              </w:tabs>
              <w:ind w:right="-1"/>
              <w:rPr>
                <w:rFonts w:ascii="Calibri" w:hAnsi="Calibri" w:cs="Arial"/>
                <w:szCs w:val="20"/>
              </w:rPr>
            </w:pPr>
          </w:p>
        </w:tc>
        <w:tc>
          <w:tcPr>
            <w:tcW w:w="1134" w:type="dxa"/>
            <w:tcBorders>
              <w:left w:val="nil"/>
              <w:right w:val="nil"/>
            </w:tcBorders>
            <w:vAlign w:val="center"/>
          </w:tcPr>
          <w:p w14:paraId="0BB5B2C1" w14:textId="508E5543"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p>
        </w:tc>
        <w:tc>
          <w:tcPr>
            <w:tcW w:w="141" w:type="dxa"/>
            <w:tcBorders>
              <w:left w:val="nil"/>
              <w:right w:val="nil"/>
            </w:tcBorders>
          </w:tcPr>
          <w:p w14:paraId="38D8EB3E" w14:textId="77777777" w:rsidR="00512CF8" w:rsidRPr="002936F1" w:rsidRDefault="00512CF8" w:rsidP="00512CF8">
            <w:pPr>
              <w:tabs>
                <w:tab w:val="left" w:pos="567"/>
              </w:tabs>
              <w:ind w:left="-851" w:right="-1"/>
              <w:jc w:val="right"/>
              <w:rPr>
                <w:rFonts w:ascii="Calibri" w:hAnsi="Calibri" w:cs="Arial"/>
                <w:szCs w:val="20"/>
              </w:rPr>
            </w:pPr>
          </w:p>
        </w:tc>
        <w:tc>
          <w:tcPr>
            <w:tcW w:w="1276" w:type="dxa"/>
            <w:tcBorders>
              <w:left w:val="nil"/>
              <w:right w:val="nil"/>
            </w:tcBorders>
            <w:vAlign w:val="center"/>
          </w:tcPr>
          <w:p w14:paraId="549759EC" w14:textId="1FA829B9" w:rsidR="00512CF8" w:rsidRPr="002936F1" w:rsidRDefault="002936F1" w:rsidP="00512CF8">
            <w:pPr>
              <w:tabs>
                <w:tab w:val="left" w:pos="567"/>
              </w:tabs>
              <w:ind w:left="-851" w:right="-1"/>
              <w:jc w:val="right"/>
              <w:rPr>
                <w:rFonts w:ascii="Calibri" w:hAnsi="Calibri" w:cs="Arial"/>
                <w:szCs w:val="20"/>
              </w:rPr>
            </w:pPr>
            <w:r>
              <w:rPr>
                <w:rFonts w:ascii="Calibri" w:hAnsi="Calibri" w:cs="Arial"/>
                <w:szCs w:val="20"/>
              </w:rPr>
              <w:t>4,798</w:t>
            </w:r>
          </w:p>
        </w:tc>
      </w:tr>
      <w:tr w:rsidR="00512CF8" w:rsidRPr="005C7A34" w14:paraId="5FE81107" w14:textId="77777777" w:rsidTr="00512CF8">
        <w:trPr>
          <w:gridAfter w:val="1"/>
          <w:wAfter w:w="20" w:type="dxa"/>
          <w:trHeight w:hRule="exact" w:val="340"/>
        </w:trPr>
        <w:tc>
          <w:tcPr>
            <w:tcW w:w="4536" w:type="dxa"/>
            <w:vAlign w:val="center"/>
          </w:tcPr>
          <w:p w14:paraId="3490FB99" w14:textId="77777777" w:rsidR="00512CF8" w:rsidRPr="00402550" w:rsidRDefault="00512CF8" w:rsidP="00512CF8">
            <w:pPr>
              <w:ind w:right="-1"/>
              <w:rPr>
                <w:rFonts w:ascii="Calibri" w:hAnsi="Calibri" w:cs="Arial"/>
                <w:szCs w:val="20"/>
              </w:rPr>
            </w:pPr>
            <w:r>
              <w:rPr>
                <w:rFonts w:ascii="Calibri" w:hAnsi="Calibri" w:cs="Arial"/>
                <w:szCs w:val="20"/>
              </w:rPr>
              <w:t>Participating S</w:t>
            </w:r>
            <w:r w:rsidRPr="0020469D">
              <w:rPr>
                <w:rFonts w:ascii="Calibri" w:hAnsi="Calibri" w:cs="Arial"/>
                <w:szCs w:val="20"/>
              </w:rPr>
              <w:t>hare redemptions</w:t>
            </w:r>
          </w:p>
        </w:tc>
        <w:tc>
          <w:tcPr>
            <w:tcW w:w="1276" w:type="dxa"/>
            <w:tcBorders>
              <w:left w:val="nil"/>
              <w:bottom w:val="single" w:sz="9" w:space="0" w:color="auto"/>
              <w:right w:val="nil"/>
            </w:tcBorders>
            <w:vAlign w:val="center"/>
          </w:tcPr>
          <w:p w14:paraId="3910EFC1" w14:textId="365EE443"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64</w:t>
            </w:r>
            <w:r w:rsidRPr="002936F1">
              <w:rPr>
                <w:rFonts w:ascii="Calibri" w:hAnsi="Calibri" w:cs="Arial"/>
                <w:szCs w:val="20"/>
              </w:rPr>
              <w:t>)</w:t>
            </w:r>
          </w:p>
        </w:tc>
        <w:tc>
          <w:tcPr>
            <w:tcW w:w="141" w:type="dxa"/>
            <w:tcBorders>
              <w:left w:val="nil"/>
              <w:right w:val="nil"/>
            </w:tcBorders>
          </w:tcPr>
          <w:p w14:paraId="1B6811AD" w14:textId="77777777" w:rsidR="00512CF8" w:rsidRPr="002936F1" w:rsidRDefault="00512CF8" w:rsidP="00512CF8">
            <w:pPr>
              <w:tabs>
                <w:tab w:val="left" w:pos="567"/>
              </w:tabs>
              <w:ind w:left="-851" w:right="-1"/>
              <w:jc w:val="right"/>
              <w:rPr>
                <w:rFonts w:ascii="Calibri" w:hAnsi="Calibri" w:cs="Arial"/>
                <w:szCs w:val="20"/>
              </w:rPr>
            </w:pPr>
          </w:p>
        </w:tc>
        <w:tc>
          <w:tcPr>
            <w:tcW w:w="1137" w:type="dxa"/>
            <w:tcBorders>
              <w:left w:val="nil"/>
              <w:bottom w:val="single" w:sz="9" w:space="0" w:color="auto"/>
              <w:right w:val="nil"/>
            </w:tcBorders>
            <w:vAlign w:val="center"/>
          </w:tcPr>
          <w:p w14:paraId="59CA8A6A" w14:textId="2D5EA12F"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8,771</w:t>
            </w:r>
            <w:r w:rsidRPr="002936F1">
              <w:rPr>
                <w:rFonts w:ascii="Calibri" w:hAnsi="Calibri" w:cs="Arial"/>
                <w:szCs w:val="20"/>
              </w:rPr>
              <w:t>)</w:t>
            </w:r>
          </w:p>
        </w:tc>
        <w:tc>
          <w:tcPr>
            <w:tcW w:w="140" w:type="dxa"/>
            <w:tcBorders>
              <w:left w:val="nil"/>
              <w:right w:val="nil"/>
            </w:tcBorders>
          </w:tcPr>
          <w:p w14:paraId="68593403" w14:textId="77777777" w:rsidR="00512CF8" w:rsidRPr="002936F1" w:rsidRDefault="00512CF8" w:rsidP="00512CF8">
            <w:pPr>
              <w:tabs>
                <w:tab w:val="left" w:pos="567"/>
              </w:tabs>
              <w:ind w:left="-851" w:right="-1"/>
              <w:jc w:val="right"/>
              <w:rPr>
                <w:rFonts w:ascii="Calibri" w:hAnsi="Calibri" w:cs="Arial"/>
                <w:szCs w:val="20"/>
              </w:rPr>
            </w:pPr>
          </w:p>
        </w:tc>
        <w:tc>
          <w:tcPr>
            <w:tcW w:w="1134" w:type="dxa"/>
            <w:tcBorders>
              <w:left w:val="nil"/>
              <w:bottom w:val="single" w:sz="9" w:space="0" w:color="auto"/>
              <w:right w:val="nil"/>
            </w:tcBorders>
            <w:vAlign w:val="center"/>
          </w:tcPr>
          <w:p w14:paraId="4A2CF367" w14:textId="40A8B49E"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p>
        </w:tc>
        <w:tc>
          <w:tcPr>
            <w:tcW w:w="141" w:type="dxa"/>
            <w:tcBorders>
              <w:left w:val="nil"/>
              <w:right w:val="nil"/>
            </w:tcBorders>
          </w:tcPr>
          <w:p w14:paraId="581C91A8" w14:textId="77777777" w:rsidR="00512CF8" w:rsidRPr="002936F1" w:rsidRDefault="00512CF8" w:rsidP="00512CF8">
            <w:pPr>
              <w:tabs>
                <w:tab w:val="left" w:pos="567"/>
              </w:tabs>
              <w:ind w:left="-851" w:right="-1"/>
              <w:jc w:val="right"/>
              <w:rPr>
                <w:rFonts w:ascii="Calibri" w:hAnsi="Calibri" w:cs="Arial"/>
                <w:szCs w:val="20"/>
              </w:rPr>
            </w:pPr>
          </w:p>
        </w:tc>
        <w:tc>
          <w:tcPr>
            <w:tcW w:w="1276" w:type="dxa"/>
            <w:tcBorders>
              <w:left w:val="nil"/>
              <w:bottom w:val="single" w:sz="9" w:space="0" w:color="auto"/>
              <w:right w:val="nil"/>
            </w:tcBorders>
            <w:vAlign w:val="center"/>
          </w:tcPr>
          <w:p w14:paraId="398289AA" w14:textId="78515D98"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8,835)</w:t>
            </w:r>
          </w:p>
        </w:tc>
      </w:tr>
      <w:tr w:rsidR="00512CF8" w:rsidRPr="005C7A34" w14:paraId="41C6EF96" w14:textId="77777777" w:rsidTr="00512CF8">
        <w:trPr>
          <w:gridAfter w:val="1"/>
          <w:wAfter w:w="20" w:type="dxa"/>
          <w:trHeight w:hRule="exact" w:val="340"/>
        </w:trPr>
        <w:tc>
          <w:tcPr>
            <w:tcW w:w="4536" w:type="dxa"/>
            <w:vAlign w:val="center"/>
          </w:tcPr>
          <w:p w14:paraId="64E22450" w14:textId="77777777" w:rsidR="00512CF8" w:rsidRPr="00EA75E8" w:rsidRDefault="00512CF8" w:rsidP="00512CF8">
            <w:pPr>
              <w:ind w:right="-1"/>
              <w:rPr>
                <w:rFonts w:ascii="Calibri" w:hAnsi="Calibri" w:cs="Arial"/>
                <w:b/>
                <w:szCs w:val="20"/>
              </w:rPr>
            </w:pPr>
            <w:r w:rsidRPr="00EA75E8">
              <w:rPr>
                <w:rFonts w:ascii="Calibri" w:hAnsi="Calibri" w:cs="Arial"/>
                <w:b/>
                <w:szCs w:val="20"/>
              </w:rPr>
              <w:t>Total transactions with Shareholders</w:t>
            </w:r>
          </w:p>
        </w:tc>
        <w:tc>
          <w:tcPr>
            <w:tcW w:w="1276" w:type="dxa"/>
            <w:tcBorders>
              <w:left w:val="nil"/>
              <w:bottom w:val="single" w:sz="4" w:space="0" w:color="auto"/>
              <w:right w:val="nil"/>
            </w:tcBorders>
            <w:vAlign w:val="center"/>
          </w:tcPr>
          <w:p w14:paraId="52980B0C" w14:textId="4DC658FF"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27</w:t>
            </w:r>
            <w:r w:rsidRPr="002936F1">
              <w:rPr>
                <w:rFonts w:ascii="Calibri" w:hAnsi="Calibri" w:cs="Arial"/>
                <w:szCs w:val="20"/>
              </w:rPr>
              <w:t>)</w:t>
            </w:r>
          </w:p>
        </w:tc>
        <w:tc>
          <w:tcPr>
            <w:tcW w:w="141" w:type="dxa"/>
            <w:tcBorders>
              <w:left w:val="nil"/>
              <w:right w:val="nil"/>
            </w:tcBorders>
          </w:tcPr>
          <w:p w14:paraId="3BA277A6" w14:textId="77777777" w:rsidR="00512CF8" w:rsidRPr="002936F1" w:rsidRDefault="00512CF8" w:rsidP="00512CF8">
            <w:pPr>
              <w:tabs>
                <w:tab w:val="left" w:pos="567"/>
              </w:tabs>
              <w:ind w:left="-851" w:right="-1"/>
              <w:jc w:val="right"/>
              <w:rPr>
                <w:rFonts w:ascii="Calibri" w:hAnsi="Calibri" w:cs="Arial"/>
                <w:szCs w:val="20"/>
              </w:rPr>
            </w:pPr>
          </w:p>
        </w:tc>
        <w:tc>
          <w:tcPr>
            <w:tcW w:w="1137" w:type="dxa"/>
            <w:tcBorders>
              <w:left w:val="nil"/>
              <w:bottom w:val="single" w:sz="4" w:space="0" w:color="auto"/>
              <w:right w:val="nil"/>
            </w:tcBorders>
            <w:vAlign w:val="center"/>
          </w:tcPr>
          <w:p w14:paraId="2DEC9A1C" w14:textId="4ACD9628"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4,010</w:t>
            </w:r>
            <w:r w:rsidRPr="002936F1">
              <w:rPr>
                <w:rFonts w:ascii="Calibri" w:hAnsi="Calibri" w:cs="Arial"/>
                <w:szCs w:val="20"/>
              </w:rPr>
              <w:t>)</w:t>
            </w:r>
          </w:p>
        </w:tc>
        <w:tc>
          <w:tcPr>
            <w:tcW w:w="140" w:type="dxa"/>
            <w:tcBorders>
              <w:left w:val="nil"/>
              <w:right w:val="nil"/>
            </w:tcBorders>
          </w:tcPr>
          <w:p w14:paraId="03B14777" w14:textId="77777777" w:rsidR="00512CF8" w:rsidRPr="002936F1" w:rsidRDefault="00512CF8" w:rsidP="00512CF8">
            <w:pPr>
              <w:tabs>
                <w:tab w:val="left" w:pos="567"/>
              </w:tabs>
              <w:ind w:left="-851" w:right="-1"/>
              <w:jc w:val="right"/>
              <w:rPr>
                <w:rFonts w:ascii="Calibri" w:hAnsi="Calibri" w:cs="Arial"/>
                <w:szCs w:val="20"/>
              </w:rPr>
            </w:pPr>
          </w:p>
        </w:tc>
        <w:tc>
          <w:tcPr>
            <w:tcW w:w="1134" w:type="dxa"/>
            <w:tcBorders>
              <w:left w:val="nil"/>
              <w:bottom w:val="single" w:sz="4" w:space="0" w:color="auto"/>
              <w:right w:val="nil"/>
            </w:tcBorders>
            <w:vAlign w:val="center"/>
          </w:tcPr>
          <w:p w14:paraId="68E0FA56" w14:textId="7BE5C77E"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916</w:t>
            </w:r>
            <w:r w:rsidRPr="002936F1">
              <w:rPr>
                <w:rFonts w:ascii="Calibri" w:hAnsi="Calibri" w:cs="Arial"/>
                <w:szCs w:val="20"/>
              </w:rPr>
              <w:t>)</w:t>
            </w:r>
          </w:p>
        </w:tc>
        <w:tc>
          <w:tcPr>
            <w:tcW w:w="141" w:type="dxa"/>
            <w:tcBorders>
              <w:left w:val="nil"/>
              <w:right w:val="nil"/>
            </w:tcBorders>
          </w:tcPr>
          <w:p w14:paraId="14B01D68" w14:textId="77777777" w:rsidR="00512CF8" w:rsidRPr="002936F1" w:rsidRDefault="00512CF8" w:rsidP="00512CF8">
            <w:pPr>
              <w:tabs>
                <w:tab w:val="left" w:pos="567"/>
              </w:tabs>
              <w:ind w:left="-851" w:right="-1"/>
              <w:jc w:val="right"/>
              <w:rPr>
                <w:rFonts w:ascii="Calibri" w:hAnsi="Calibri" w:cs="Arial"/>
                <w:szCs w:val="20"/>
              </w:rPr>
            </w:pPr>
          </w:p>
        </w:tc>
        <w:tc>
          <w:tcPr>
            <w:tcW w:w="1276" w:type="dxa"/>
            <w:tcBorders>
              <w:left w:val="nil"/>
              <w:bottom w:val="single" w:sz="4" w:space="0" w:color="auto"/>
              <w:right w:val="nil"/>
            </w:tcBorders>
            <w:vAlign w:val="center"/>
          </w:tcPr>
          <w:p w14:paraId="19F0B11A" w14:textId="7850B4A0" w:rsidR="00512CF8" w:rsidRPr="002936F1" w:rsidRDefault="00417227" w:rsidP="00512CF8">
            <w:pPr>
              <w:tabs>
                <w:tab w:val="left" w:pos="567"/>
              </w:tabs>
              <w:ind w:left="-851" w:right="-1"/>
              <w:jc w:val="right"/>
              <w:rPr>
                <w:rFonts w:ascii="Calibri" w:hAnsi="Calibri" w:cs="Arial"/>
                <w:szCs w:val="20"/>
              </w:rPr>
            </w:pPr>
            <w:r w:rsidRPr="002936F1">
              <w:rPr>
                <w:rFonts w:ascii="Calibri" w:hAnsi="Calibri" w:cs="Arial"/>
                <w:szCs w:val="20"/>
              </w:rPr>
              <w:t>(</w:t>
            </w:r>
            <w:r w:rsidR="002936F1">
              <w:rPr>
                <w:rFonts w:ascii="Calibri" w:hAnsi="Calibri" w:cs="Arial"/>
                <w:szCs w:val="20"/>
              </w:rPr>
              <w:t>4,953</w:t>
            </w:r>
            <w:r w:rsidRPr="002936F1">
              <w:rPr>
                <w:rFonts w:ascii="Calibri" w:hAnsi="Calibri" w:cs="Arial"/>
                <w:szCs w:val="20"/>
              </w:rPr>
              <w:t>)</w:t>
            </w:r>
          </w:p>
        </w:tc>
      </w:tr>
      <w:tr w:rsidR="00512CF8" w:rsidRPr="005C7A34" w14:paraId="3C201038" w14:textId="77777777" w:rsidTr="00512CF8">
        <w:trPr>
          <w:gridAfter w:val="1"/>
          <w:wAfter w:w="20" w:type="dxa"/>
          <w:trHeight w:hRule="exact" w:val="340"/>
        </w:trPr>
        <w:tc>
          <w:tcPr>
            <w:tcW w:w="4536" w:type="dxa"/>
            <w:tcBorders>
              <w:left w:val="nil"/>
              <w:bottom w:val="nil"/>
              <w:right w:val="nil"/>
            </w:tcBorders>
            <w:vAlign w:val="center"/>
          </w:tcPr>
          <w:p w14:paraId="07E22FBA" w14:textId="4B9A6240" w:rsidR="00512CF8" w:rsidRPr="00E56E34" w:rsidRDefault="00512CF8" w:rsidP="00512CF8">
            <w:pPr>
              <w:ind w:right="-1"/>
              <w:rPr>
                <w:rFonts w:ascii="Calibri" w:hAnsi="Calibri" w:cs="Arial"/>
                <w:b/>
                <w:bCs/>
                <w:szCs w:val="20"/>
              </w:rPr>
            </w:pPr>
            <w:r w:rsidRPr="00E56E34">
              <w:rPr>
                <w:rFonts w:ascii="Calibri" w:hAnsi="Calibri" w:cs="Arial"/>
                <w:b/>
                <w:bCs/>
                <w:color w:val="000000"/>
                <w:szCs w:val="20"/>
              </w:rPr>
              <w:t xml:space="preserve">Balance </w:t>
            </w:r>
            <w:proofErr w:type="gramStart"/>
            <w:r w:rsidRPr="00E56E34">
              <w:rPr>
                <w:rFonts w:ascii="Calibri" w:hAnsi="Calibri" w:cs="Arial"/>
                <w:b/>
                <w:bCs/>
                <w:color w:val="000000"/>
                <w:szCs w:val="20"/>
              </w:rPr>
              <w:t>at</w:t>
            </w:r>
            <w:proofErr w:type="gramEnd"/>
            <w:r w:rsidRPr="00E56E34">
              <w:rPr>
                <w:rFonts w:ascii="Calibri" w:hAnsi="Calibri" w:cs="Arial"/>
                <w:b/>
                <w:bCs/>
                <w:color w:val="000000"/>
                <w:szCs w:val="20"/>
              </w:rPr>
              <w:t xml:space="preserve"> </w:t>
            </w:r>
            <w:r>
              <w:rPr>
                <w:rFonts w:ascii="Calibri" w:hAnsi="Calibri" w:cs="Arial"/>
                <w:b/>
                <w:bCs/>
                <w:color w:val="000000"/>
                <w:szCs w:val="20"/>
              </w:rPr>
              <w:t>2</w:t>
            </w:r>
            <w:r w:rsidR="00856B89">
              <w:rPr>
                <w:rFonts w:ascii="Calibri" w:hAnsi="Calibri" w:cs="Arial"/>
                <w:b/>
                <w:bCs/>
                <w:color w:val="000000"/>
                <w:szCs w:val="20"/>
              </w:rPr>
              <w:t>8</w:t>
            </w:r>
            <w:r>
              <w:rPr>
                <w:rFonts w:ascii="Calibri" w:hAnsi="Calibri" w:cs="Arial"/>
                <w:b/>
                <w:bCs/>
                <w:color w:val="000000"/>
                <w:szCs w:val="20"/>
              </w:rPr>
              <w:t xml:space="preserve"> February 202</w:t>
            </w:r>
            <w:r w:rsidR="00BE6CA0">
              <w:rPr>
                <w:rFonts w:ascii="Calibri" w:hAnsi="Calibri" w:cs="Arial"/>
                <w:b/>
                <w:bCs/>
                <w:color w:val="000000"/>
                <w:szCs w:val="20"/>
              </w:rPr>
              <w:t>6</w:t>
            </w:r>
            <w:r>
              <w:rPr>
                <w:rFonts w:ascii="Calibri" w:hAnsi="Calibri" w:cs="Arial"/>
                <w:b/>
                <w:bCs/>
                <w:color w:val="000000"/>
                <w:szCs w:val="20"/>
              </w:rPr>
              <w:t xml:space="preserve"> (Unaudited)</w:t>
            </w:r>
          </w:p>
        </w:tc>
        <w:tc>
          <w:tcPr>
            <w:tcW w:w="1276" w:type="dxa"/>
            <w:tcBorders>
              <w:top w:val="single" w:sz="4" w:space="0" w:color="auto"/>
              <w:left w:val="nil"/>
              <w:bottom w:val="double" w:sz="4" w:space="0" w:color="auto"/>
              <w:right w:val="nil"/>
            </w:tcBorders>
            <w:vAlign w:val="center"/>
          </w:tcPr>
          <w:p w14:paraId="0B4DAB12" w14:textId="303F86CB" w:rsidR="00512CF8" w:rsidRPr="002936F1" w:rsidRDefault="002936F1" w:rsidP="00512CF8">
            <w:pPr>
              <w:tabs>
                <w:tab w:val="left" w:pos="567"/>
              </w:tabs>
              <w:ind w:left="-851" w:right="-1"/>
              <w:jc w:val="right"/>
              <w:rPr>
                <w:rFonts w:ascii="Calibri" w:hAnsi="Calibri" w:cs="Arial"/>
                <w:b/>
                <w:szCs w:val="20"/>
              </w:rPr>
            </w:pPr>
            <w:r>
              <w:rPr>
                <w:rFonts w:ascii="Calibri" w:hAnsi="Calibri" w:cs="Arial"/>
                <w:b/>
                <w:szCs w:val="20"/>
              </w:rPr>
              <w:t>954</w:t>
            </w:r>
          </w:p>
        </w:tc>
        <w:tc>
          <w:tcPr>
            <w:tcW w:w="141" w:type="dxa"/>
            <w:tcBorders>
              <w:left w:val="nil"/>
              <w:right w:val="nil"/>
            </w:tcBorders>
          </w:tcPr>
          <w:p w14:paraId="1C6C1089" w14:textId="77777777" w:rsidR="00512CF8" w:rsidRPr="002936F1" w:rsidRDefault="00512CF8" w:rsidP="00512CF8">
            <w:pPr>
              <w:tabs>
                <w:tab w:val="left" w:pos="567"/>
              </w:tabs>
              <w:ind w:left="-851" w:right="-1"/>
              <w:jc w:val="right"/>
              <w:rPr>
                <w:rFonts w:ascii="Calibri" w:hAnsi="Calibri" w:cs="Arial"/>
                <w:b/>
                <w:szCs w:val="20"/>
              </w:rPr>
            </w:pPr>
          </w:p>
        </w:tc>
        <w:tc>
          <w:tcPr>
            <w:tcW w:w="1137" w:type="dxa"/>
            <w:tcBorders>
              <w:top w:val="single" w:sz="4" w:space="0" w:color="auto"/>
              <w:left w:val="nil"/>
              <w:bottom w:val="double" w:sz="4" w:space="0" w:color="auto"/>
              <w:right w:val="nil"/>
            </w:tcBorders>
            <w:vAlign w:val="center"/>
          </w:tcPr>
          <w:p w14:paraId="3DA8835E" w14:textId="1D52AB9D" w:rsidR="00512CF8" w:rsidRPr="002936F1" w:rsidRDefault="00417227" w:rsidP="00512CF8">
            <w:pPr>
              <w:tabs>
                <w:tab w:val="left" w:pos="567"/>
              </w:tabs>
              <w:ind w:left="-851" w:right="-1"/>
              <w:jc w:val="right"/>
              <w:rPr>
                <w:rFonts w:ascii="Calibri" w:hAnsi="Calibri" w:cs="Arial"/>
                <w:b/>
                <w:szCs w:val="20"/>
              </w:rPr>
            </w:pPr>
            <w:r w:rsidRPr="002936F1">
              <w:rPr>
                <w:rFonts w:ascii="Calibri" w:hAnsi="Calibri" w:cs="Arial"/>
                <w:b/>
                <w:szCs w:val="20"/>
              </w:rPr>
              <w:t>1</w:t>
            </w:r>
            <w:r w:rsidR="002936F1">
              <w:rPr>
                <w:rFonts w:ascii="Calibri" w:hAnsi="Calibri" w:cs="Arial"/>
                <w:b/>
                <w:szCs w:val="20"/>
              </w:rPr>
              <w:t>05,172</w:t>
            </w:r>
          </w:p>
        </w:tc>
        <w:tc>
          <w:tcPr>
            <w:tcW w:w="140" w:type="dxa"/>
            <w:tcBorders>
              <w:left w:val="nil"/>
              <w:right w:val="nil"/>
            </w:tcBorders>
          </w:tcPr>
          <w:p w14:paraId="3DBD7BEB" w14:textId="0664E36C" w:rsidR="00512CF8" w:rsidRPr="002936F1" w:rsidRDefault="00512CF8" w:rsidP="00512CF8">
            <w:pPr>
              <w:tabs>
                <w:tab w:val="left" w:pos="567"/>
              </w:tabs>
              <w:ind w:left="-851" w:right="-1"/>
              <w:jc w:val="center"/>
              <w:rPr>
                <w:rFonts w:ascii="Calibri" w:hAnsi="Calibri" w:cs="Arial"/>
                <w:b/>
                <w:szCs w:val="20"/>
              </w:rPr>
            </w:pPr>
          </w:p>
        </w:tc>
        <w:tc>
          <w:tcPr>
            <w:tcW w:w="1134" w:type="dxa"/>
            <w:tcBorders>
              <w:top w:val="single" w:sz="4" w:space="0" w:color="auto"/>
              <w:left w:val="nil"/>
              <w:bottom w:val="double" w:sz="4" w:space="0" w:color="auto"/>
              <w:right w:val="nil"/>
            </w:tcBorders>
            <w:vAlign w:val="center"/>
          </w:tcPr>
          <w:p w14:paraId="04C47EF9" w14:textId="21E1CD02" w:rsidR="00512CF8" w:rsidRPr="002936F1" w:rsidRDefault="00417227" w:rsidP="00512CF8">
            <w:pPr>
              <w:tabs>
                <w:tab w:val="left" w:pos="567"/>
              </w:tabs>
              <w:ind w:left="-851" w:right="-1"/>
              <w:jc w:val="right"/>
              <w:rPr>
                <w:rFonts w:ascii="Calibri" w:hAnsi="Calibri" w:cs="Arial"/>
                <w:b/>
                <w:szCs w:val="20"/>
              </w:rPr>
            </w:pPr>
            <w:r w:rsidRPr="002936F1">
              <w:rPr>
                <w:rFonts w:ascii="Calibri" w:hAnsi="Calibri" w:cs="Arial"/>
                <w:b/>
                <w:szCs w:val="20"/>
              </w:rPr>
              <w:t>1</w:t>
            </w:r>
            <w:r w:rsidR="002936F1">
              <w:rPr>
                <w:rFonts w:ascii="Calibri" w:hAnsi="Calibri" w:cs="Arial"/>
                <w:b/>
                <w:szCs w:val="20"/>
              </w:rPr>
              <w:t>9,9</w:t>
            </w:r>
            <w:r w:rsidR="00F4476E">
              <w:rPr>
                <w:rFonts w:ascii="Calibri" w:hAnsi="Calibri" w:cs="Arial"/>
                <w:b/>
                <w:szCs w:val="20"/>
              </w:rPr>
              <w:t>21</w:t>
            </w:r>
          </w:p>
        </w:tc>
        <w:tc>
          <w:tcPr>
            <w:tcW w:w="141" w:type="dxa"/>
            <w:tcBorders>
              <w:left w:val="nil"/>
              <w:right w:val="nil"/>
            </w:tcBorders>
          </w:tcPr>
          <w:p w14:paraId="0EFCB2FA" w14:textId="77777777" w:rsidR="00512CF8" w:rsidRPr="002936F1" w:rsidRDefault="00512CF8" w:rsidP="00512CF8">
            <w:pPr>
              <w:tabs>
                <w:tab w:val="left" w:pos="567"/>
              </w:tabs>
              <w:ind w:left="-851" w:right="-1"/>
              <w:jc w:val="right"/>
              <w:rPr>
                <w:rFonts w:ascii="Calibri" w:hAnsi="Calibri" w:cs="Arial"/>
                <w:b/>
                <w:szCs w:val="20"/>
              </w:rPr>
            </w:pPr>
          </w:p>
        </w:tc>
        <w:tc>
          <w:tcPr>
            <w:tcW w:w="1276" w:type="dxa"/>
            <w:tcBorders>
              <w:top w:val="single" w:sz="4" w:space="0" w:color="auto"/>
              <w:left w:val="nil"/>
              <w:bottom w:val="double" w:sz="4" w:space="0" w:color="auto"/>
              <w:right w:val="nil"/>
            </w:tcBorders>
            <w:vAlign w:val="center"/>
          </w:tcPr>
          <w:p w14:paraId="0147D76D" w14:textId="7ED5278B" w:rsidR="00512CF8" w:rsidRPr="002936F1" w:rsidRDefault="00417227" w:rsidP="00512CF8">
            <w:pPr>
              <w:tabs>
                <w:tab w:val="left" w:pos="567"/>
              </w:tabs>
              <w:ind w:left="-851" w:right="-1"/>
              <w:jc w:val="right"/>
              <w:rPr>
                <w:rFonts w:ascii="Calibri" w:hAnsi="Calibri" w:cs="Arial"/>
                <w:b/>
                <w:szCs w:val="20"/>
              </w:rPr>
            </w:pPr>
            <w:r w:rsidRPr="002936F1">
              <w:rPr>
                <w:rFonts w:ascii="Calibri" w:hAnsi="Calibri" w:cs="Arial"/>
                <w:b/>
                <w:szCs w:val="20"/>
              </w:rPr>
              <w:t>1</w:t>
            </w:r>
            <w:r w:rsidR="002936F1">
              <w:rPr>
                <w:rFonts w:ascii="Calibri" w:hAnsi="Calibri" w:cs="Arial"/>
                <w:b/>
                <w:szCs w:val="20"/>
              </w:rPr>
              <w:t>26,0</w:t>
            </w:r>
            <w:r w:rsidR="00F4476E">
              <w:rPr>
                <w:rFonts w:ascii="Calibri" w:hAnsi="Calibri" w:cs="Arial"/>
                <w:b/>
                <w:szCs w:val="20"/>
              </w:rPr>
              <w:t>47</w:t>
            </w:r>
          </w:p>
        </w:tc>
      </w:tr>
    </w:tbl>
    <w:p w14:paraId="351B00D9" w14:textId="77777777" w:rsidR="00893EBA" w:rsidRPr="00E56E34" w:rsidRDefault="00893EBA" w:rsidP="00E120F5">
      <w:pPr>
        <w:ind w:right="-1"/>
        <w:rPr>
          <w:rFonts w:ascii="Calibri" w:hAnsi="Calibri" w:cs="Arial"/>
          <w:szCs w:val="20"/>
        </w:rPr>
      </w:pPr>
    </w:p>
    <w:p w14:paraId="67FC553A" w14:textId="77777777" w:rsidR="00D87644" w:rsidRPr="00E56E34" w:rsidRDefault="00D87644" w:rsidP="00E120F5">
      <w:pPr>
        <w:ind w:right="-1"/>
        <w:rPr>
          <w:rFonts w:ascii="Calibri" w:hAnsi="Calibri" w:cs="Arial"/>
          <w:szCs w:val="20"/>
        </w:rPr>
      </w:pPr>
    </w:p>
    <w:p w14:paraId="23FF8BE6" w14:textId="43DB07E0" w:rsidR="00B86D5B" w:rsidRDefault="001C2C92" w:rsidP="00F85013">
      <w:pPr>
        <w:spacing w:after="0"/>
        <w:ind w:right="-1"/>
        <w:rPr>
          <w:rFonts w:ascii="Calibri" w:hAnsi="Calibri" w:cs="Arial"/>
          <w:szCs w:val="20"/>
        </w:rPr>
        <w:sectPr w:rsidR="00B86D5B" w:rsidSect="00CD7F3E">
          <w:headerReference w:type="default" r:id="rId27"/>
          <w:pgSz w:w="11906" w:h="16838" w:code="9"/>
          <w:pgMar w:top="1350" w:right="1133" w:bottom="993" w:left="993" w:header="709" w:footer="408" w:gutter="0"/>
          <w:cols w:space="708"/>
          <w:docGrid w:linePitch="360"/>
        </w:sectPr>
      </w:pPr>
      <w:r w:rsidRPr="00E56E34">
        <w:rPr>
          <w:rFonts w:ascii="Calibri" w:hAnsi="Calibri" w:cs="Arial"/>
          <w:szCs w:val="20"/>
        </w:rPr>
        <w:t xml:space="preserve">The </w:t>
      </w:r>
      <w:r w:rsidR="00832EA3" w:rsidRPr="00E56E34">
        <w:rPr>
          <w:rFonts w:ascii="Calibri" w:hAnsi="Calibri" w:cs="Arial"/>
          <w:szCs w:val="20"/>
        </w:rPr>
        <w:t>accompany</w:t>
      </w:r>
      <w:r w:rsidR="00955E74" w:rsidRPr="00E56E34">
        <w:rPr>
          <w:rFonts w:ascii="Calibri" w:hAnsi="Calibri" w:cs="Arial"/>
          <w:szCs w:val="20"/>
        </w:rPr>
        <w:t xml:space="preserve">ing notes on </w:t>
      </w:r>
      <w:r w:rsidR="00955E74" w:rsidRPr="00F87AE8">
        <w:rPr>
          <w:rFonts w:ascii="Calibri" w:hAnsi="Calibri" w:cs="Arial"/>
          <w:szCs w:val="20"/>
        </w:rPr>
        <w:t xml:space="preserve">pages </w:t>
      </w:r>
      <w:r w:rsidR="00F32BC7" w:rsidRPr="00F87AE8">
        <w:rPr>
          <w:rFonts w:ascii="Calibri" w:hAnsi="Calibri" w:cs="Arial"/>
          <w:szCs w:val="20"/>
        </w:rPr>
        <w:t>1</w:t>
      </w:r>
      <w:r w:rsidR="00F87AE8" w:rsidRPr="00F87AE8">
        <w:rPr>
          <w:rFonts w:ascii="Calibri" w:hAnsi="Calibri" w:cs="Arial"/>
          <w:szCs w:val="20"/>
        </w:rPr>
        <w:t>2</w:t>
      </w:r>
      <w:r w:rsidR="00FB503D" w:rsidRPr="00F87AE8">
        <w:rPr>
          <w:rFonts w:ascii="Calibri" w:hAnsi="Calibri" w:cs="Arial"/>
          <w:szCs w:val="20"/>
        </w:rPr>
        <w:t xml:space="preserve"> </w:t>
      </w:r>
      <w:r w:rsidRPr="00F87AE8">
        <w:rPr>
          <w:rFonts w:ascii="Calibri" w:hAnsi="Calibri" w:cs="Arial"/>
          <w:szCs w:val="20"/>
        </w:rPr>
        <w:t xml:space="preserve">to </w:t>
      </w:r>
      <w:r w:rsidR="00AF49B7" w:rsidRPr="00F87AE8">
        <w:rPr>
          <w:rFonts w:ascii="Calibri" w:hAnsi="Calibri" w:cs="Arial"/>
          <w:szCs w:val="20"/>
        </w:rPr>
        <w:t>1</w:t>
      </w:r>
      <w:r w:rsidR="00F87AE8" w:rsidRPr="00F87AE8">
        <w:rPr>
          <w:rFonts w:ascii="Calibri" w:hAnsi="Calibri" w:cs="Arial"/>
          <w:szCs w:val="20"/>
        </w:rPr>
        <w:t>9</w:t>
      </w:r>
      <w:r w:rsidR="008D7F74" w:rsidRPr="00245AA2">
        <w:rPr>
          <w:rFonts w:ascii="Calibri" w:hAnsi="Calibri" w:cs="Arial"/>
          <w:szCs w:val="20"/>
        </w:rPr>
        <w:t xml:space="preserve"> </w:t>
      </w:r>
      <w:r w:rsidRPr="00245AA2">
        <w:rPr>
          <w:rFonts w:ascii="Calibri" w:hAnsi="Calibri" w:cs="Arial"/>
          <w:szCs w:val="20"/>
        </w:rPr>
        <w:t>f</w:t>
      </w:r>
      <w:r w:rsidR="009B3719" w:rsidRPr="00245AA2">
        <w:rPr>
          <w:rFonts w:ascii="Calibri" w:hAnsi="Calibri" w:cs="Arial"/>
          <w:szCs w:val="20"/>
        </w:rPr>
        <w:t>o</w:t>
      </w:r>
      <w:r w:rsidR="00571F2E" w:rsidRPr="00245AA2">
        <w:rPr>
          <w:rFonts w:ascii="Calibri" w:hAnsi="Calibri" w:cs="Arial"/>
          <w:szCs w:val="20"/>
        </w:rPr>
        <w:t>r</w:t>
      </w:r>
      <w:r w:rsidRPr="00245AA2">
        <w:rPr>
          <w:rFonts w:ascii="Calibri" w:hAnsi="Calibri" w:cs="Arial"/>
          <w:szCs w:val="20"/>
        </w:rPr>
        <w:t>m</w:t>
      </w:r>
      <w:r w:rsidRPr="00E56E34">
        <w:rPr>
          <w:rFonts w:ascii="Calibri" w:hAnsi="Calibri" w:cs="Arial"/>
          <w:szCs w:val="20"/>
        </w:rPr>
        <w:t xml:space="preserve"> an integral part of these </w:t>
      </w:r>
      <w:r w:rsidR="00C122BA">
        <w:rPr>
          <w:rFonts w:ascii="Calibri" w:hAnsi="Calibri" w:cs="Arial"/>
          <w:szCs w:val="20"/>
        </w:rPr>
        <w:t xml:space="preserve">interim </w:t>
      </w:r>
      <w:r w:rsidRPr="00E56E34">
        <w:rPr>
          <w:rFonts w:ascii="Calibri" w:hAnsi="Calibri" w:cs="Arial"/>
          <w:szCs w:val="20"/>
        </w:rPr>
        <w:t>financial statements.</w:t>
      </w:r>
    </w:p>
    <w:tbl>
      <w:tblPr>
        <w:tblW w:w="9919" w:type="dxa"/>
        <w:tblLayout w:type="fixed"/>
        <w:tblLook w:val="0000" w:firstRow="0" w:lastRow="0" w:firstColumn="0" w:lastColumn="0" w:noHBand="0" w:noVBand="0"/>
      </w:tblPr>
      <w:tblGrid>
        <w:gridCol w:w="5100"/>
        <w:gridCol w:w="709"/>
        <w:gridCol w:w="1188"/>
        <w:gridCol w:w="237"/>
        <w:gridCol w:w="1270"/>
        <w:gridCol w:w="236"/>
        <w:gridCol w:w="1179"/>
      </w:tblGrid>
      <w:tr w:rsidR="00AF1E4D" w:rsidRPr="00E56E34" w14:paraId="42409242" w14:textId="77777777" w:rsidTr="007514DF">
        <w:trPr>
          <w:trHeight w:val="15"/>
        </w:trPr>
        <w:tc>
          <w:tcPr>
            <w:tcW w:w="5100" w:type="dxa"/>
            <w:noWrap/>
            <w:vAlign w:val="center"/>
          </w:tcPr>
          <w:p w14:paraId="0045FB6A" w14:textId="77777777" w:rsidR="00AF1E4D" w:rsidRPr="00E56E34" w:rsidRDefault="00AF1E4D" w:rsidP="00EE736D">
            <w:pPr>
              <w:spacing w:after="0"/>
              <w:ind w:left="-851" w:right="-1"/>
              <w:jc w:val="center"/>
              <w:rPr>
                <w:rFonts w:ascii="Calibri" w:hAnsi="Calibri" w:cs="Arial"/>
                <w:szCs w:val="20"/>
              </w:rPr>
            </w:pPr>
          </w:p>
        </w:tc>
        <w:tc>
          <w:tcPr>
            <w:tcW w:w="709" w:type="dxa"/>
            <w:vAlign w:val="center"/>
          </w:tcPr>
          <w:p w14:paraId="1F5D0687" w14:textId="2AA319A2" w:rsidR="00AF1E4D" w:rsidRDefault="00AF1E4D" w:rsidP="00403F37">
            <w:pPr>
              <w:tabs>
                <w:tab w:val="left" w:pos="0"/>
              </w:tabs>
              <w:spacing w:before="0" w:after="0"/>
              <w:ind w:left="-851" w:right="-111"/>
              <w:jc w:val="right"/>
              <w:rPr>
                <w:rFonts w:ascii="Calibri" w:hAnsi="Calibri" w:cs="Arial"/>
                <w:b/>
                <w:bCs/>
                <w:szCs w:val="20"/>
                <w:lang w:eastAsia="en-GB"/>
              </w:rPr>
            </w:pPr>
            <w:r>
              <w:rPr>
                <w:rFonts w:ascii="Calibri" w:hAnsi="Calibri" w:cs="Arial"/>
                <w:b/>
                <w:bCs/>
                <w:szCs w:val="20"/>
                <w:lang w:eastAsia="en-GB"/>
              </w:rPr>
              <w:t>Note</w:t>
            </w:r>
          </w:p>
        </w:tc>
        <w:tc>
          <w:tcPr>
            <w:tcW w:w="1188" w:type="dxa"/>
            <w:vAlign w:val="center"/>
          </w:tcPr>
          <w:p w14:paraId="2184E783" w14:textId="04252083" w:rsidR="00AF1E4D" w:rsidRDefault="00AF1E4D" w:rsidP="00E05E6B">
            <w:pPr>
              <w:tabs>
                <w:tab w:val="left" w:pos="0"/>
              </w:tabs>
              <w:spacing w:before="0" w:after="0"/>
              <w:ind w:left="-851" w:right="-1"/>
              <w:jc w:val="right"/>
              <w:rPr>
                <w:rFonts w:ascii="Calibri" w:hAnsi="Calibri" w:cs="Arial"/>
                <w:b/>
                <w:bCs/>
                <w:szCs w:val="20"/>
                <w:lang w:eastAsia="en-GB"/>
              </w:rPr>
            </w:pPr>
            <w:r>
              <w:rPr>
                <w:rFonts w:ascii="Calibri" w:hAnsi="Calibri" w:cs="Arial"/>
                <w:b/>
                <w:bCs/>
                <w:szCs w:val="20"/>
                <w:lang w:eastAsia="en-GB"/>
              </w:rPr>
              <w:t xml:space="preserve">6 months </w:t>
            </w:r>
          </w:p>
          <w:p w14:paraId="5A18FC07" w14:textId="09872AE2" w:rsidR="00AF1E4D" w:rsidRDefault="00AF1E4D" w:rsidP="00E05E6B">
            <w:pPr>
              <w:tabs>
                <w:tab w:val="left" w:pos="0"/>
              </w:tabs>
              <w:spacing w:before="0" w:after="0"/>
              <w:ind w:left="-851" w:right="-1"/>
              <w:jc w:val="right"/>
              <w:rPr>
                <w:rFonts w:ascii="Calibri" w:hAnsi="Calibri" w:cs="Arial"/>
                <w:b/>
                <w:bCs/>
                <w:szCs w:val="20"/>
                <w:lang w:eastAsia="en-GB"/>
              </w:rPr>
            </w:pPr>
            <w:r>
              <w:rPr>
                <w:rFonts w:ascii="Calibri" w:hAnsi="Calibri" w:cs="Arial"/>
                <w:b/>
                <w:bCs/>
                <w:szCs w:val="20"/>
                <w:lang w:eastAsia="en-GB"/>
              </w:rPr>
              <w:t>ended</w:t>
            </w:r>
          </w:p>
          <w:p w14:paraId="0B8981F4" w14:textId="029778A5" w:rsidR="00AF1E4D" w:rsidRPr="00E56E34" w:rsidRDefault="00AF1E4D" w:rsidP="00E05E6B">
            <w:pPr>
              <w:tabs>
                <w:tab w:val="left" w:pos="0"/>
              </w:tabs>
              <w:spacing w:before="0" w:after="0"/>
              <w:ind w:left="-851" w:right="-1"/>
              <w:jc w:val="right"/>
              <w:rPr>
                <w:rFonts w:ascii="Calibri" w:hAnsi="Calibri" w:cs="Arial"/>
                <w:b/>
                <w:bCs/>
                <w:szCs w:val="20"/>
                <w:lang w:eastAsia="en-GB"/>
              </w:rPr>
            </w:pPr>
            <w:r>
              <w:rPr>
                <w:rFonts w:ascii="Calibri" w:hAnsi="Calibri" w:cs="Arial"/>
                <w:b/>
                <w:bCs/>
                <w:szCs w:val="20"/>
                <w:lang w:eastAsia="en-GB"/>
              </w:rPr>
              <w:t>2</w:t>
            </w:r>
            <w:r w:rsidR="005C7A34">
              <w:rPr>
                <w:rFonts w:ascii="Calibri" w:hAnsi="Calibri" w:cs="Arial"/>
                <w:b/>
                <w:bCs/>
                <w:szCs w:val="20"/>
                <w:lang w:eastAsia="en-GB"/>
              </w:rPr>
              <w:t>8</w:t>
            </w:r>
            <w:r>
              <w:rPr>
                <w:rFonts w:ascii="Calibri" w:hAnsi="Calibri" w:cs="Arial"/>
                <w:b/>
                <w:bCs/>
                <w:szCs w:val="20"/>
                <w:lang w:eastAsia="en-GB"/>
              </w:rPr>
              <w:t xml:space="preserve"> Feb 202</w:t>
            </w:r>
            <w:r w:rsidR="004B2315">
              <w:rPr>
                <w:rFonts w:ascii="Calibri" w:hAnsi="Calibri" w:cs="Arial"/>
                <w:b/>
                <w:bCs/>
                <w:szCs w:val="20"/>
                <w:lang w:eastAsia="en-GB"/>
              </w:rPr>
              <w:t>6</w:t>
            </w:r>
          </w:p>
        </w:tc>
        <w:tc>
          <w:tcPr>
            <w:tcW w:w="237" w:type="dxa"/>
            <w:vAlign w:val="center"/>
          </w:tcPr>
          <w:p w14:paraId="69C5A67C" w14:textId="77777777" w:rsidR="00AF1E4D" w:rsidRPr="00A43668" w:rsidRDefault="00AF1E4D" w:rsidP="001A240D">
            <w:pPr>
              <w:spacing w:before="0" w:after="0"/>
              <w:ind w:left="-851" w:right="75"/>
              <w:jc w:val="right"/>
              <w:rPr>
                <w:rFonts w:ascii="Calibri" w:hAnsi="Calibri" w:cs="Arial"/>
                <w:b/>
                <w:bCs/>
                <w:szCs w:val="20"/>
                <w:lang w:eastAsia="en-GB"/>
              </w:rPr>
            </w:pPr>
          </w:p>
        </w:tc>
        <w:tc>
          <w:tcPr>
            <w:tcW w:w="1270" w:type="dxa"/>
            <w:vAlign w:val="center"/>
          </w:tcPr>
          <w:p w14:paraId="354B186D" w14:textId="4C15575F" w:rsidR="00AF1E4D" w:rsidRPr="00A43668" w:rsidRDefault="00AF1E4D" w:rsidP="00EE736D">
            <w:pPr>
              <w:spacing w:before="0" w:after="0"/>
              <w:ind w:left="-851" w:right="-1"/>
              <w:jc w:val="right"/>
              <w:rPr>
                <w:rFonts w:ascii="Calibri" w:hAnsi="Calibri" w:cs="Arial"/>
                <w:b/>
                <w:bCs/>
                <w:szCs w:val="20"/>
                <w:lang w:eastAsia="en-GB"/>
              </w:rPr>
            </w:pPr>
            <w:r w:rsidRPr="00A43668">
              <w:rPr>
                <w:rFonts w:ascii="Calibri" w:hAnsi="Calibri" w:cs="Arial"/>
                <w:b/>
                <w:bCs/>
                <w:szCs w:val="20"/>
                <w:lang w:eastAsia="en-GB"/>
              </w:rPr>
              <w:t>Year ended</w:t>
            </w:r>
          </w:p>
          <w:p w14:paraId="78BEB81C" w14:textId="6C1ACF03" w:rsidR="00AF1E4D" w:rsidRPr="00A43668" w:rsidRDefault="00AF1E4D" w:rsidP="00217E8B">
            <w:pPr>
              <w:spacing w:before="0" w:after="0"/>
              <w:ind w:left="-851" w:right="-1"/>
              <w:jc w:val="right"/>
              <w:rPr>
                <w:rFonts w:ascii="Calibri" w:hAnsi="Calibri" w:cs="Arial"/>
                <w:b/>
                <w:bCs/>
                <w:szCs w:val="20"/>
                <w:lang w:eastAsia="en-GB"/>
              </w:rPr>
            </w:pPr>
            <w:r w:rsidRPr="00A43668">
              <w:rPr>
                <w:rFonts w:ascii="Calibri" w:hAnsi="Calibri" w:cs="Arial"/>
                <w:b/>
                <w:bCs/>
                <w:szCs w:val="20"/>
                <w:lang w:eastAsia="en-GB"/>
              </w:rPr>
              <w:t xml:space="preserve">   </w:t>
            </w:r>
            <w:r>
              <w:rPr>
                <w:rFonts w:ascii="Calibri" w:hAnsi="Calibri" w:cs="Arial"/>
                <w:b/>
                <w:bCs/>
                <w:szCs w:val="20"/>
                <w:lang w:eastAsia="en-GB"/>
              </w:rPr>
              <w:t>31 Aug 202</w:t>
            </w:r>
            <w:r w:rsidR="004B2315">
              <w:rPr>
                <w:rFonts w:ascii="Calibri" w:hAnsi="Calibri" w:cs="Arial"/>
                <w:b/>
                <w:bCs/>
                <w:szCs w:val="20"/>
                <w:lang w:eastAsia="en-GB"/>
              </w:rPr>
              <w:t>5</w:t>
            </w:r>
          </w:p>
        </w:tc>
        <w:tc>
          <w:tcPr>
            <w:tcW w:w="236" w:type="dxa"/>
            <w:vAlign w:val="center"/>
          </w:tcPr>
          <w:p w14:paraId="42792925" w14:textId="77777777" w:rsidR="00AF1E4D" w:rsidRPr="00A43668" w:rsidRDefault="00AF1E4D" w:rsidP="00F85013">
            <w:pPr>
              <w:spacing w:before="0" w:after="0"/>
              <w:ind w:right="-103"/>
              <w:jc w:val="right"/>
              <w:rPr>
                <w:rFonts w:ascii="Calibri" w:hAnsi="Calibri" w:cs="Arial"/>
                <w:b/>
                <w:bCs/>
                <w:szCs w:val="20"/>
                <w:lang w:eastAsia="en-GB"/>
              </w:rPr>
            </w:pPr>
          </w:p>
        </w:tc>
        <w:tc>
          <w:tcPr>
            <w:tcW w:w="1179" w:type="dxa"/>
            <w:vAlign w:val="center"/>
          </w:tcPr>
          <w:p w14:paraId="5EDBD363" w14:textId="3E46F030" w:rsidR="00AF1E4D" w:rsidRPr="00A43668" w:rsidRDefault="00AF1E4D" w:rsidP="00F85013">
            <w:pPr>
              <w:spacing w:before="0" w:after="0"/>
              <w:ind w:right="-103"/>
              <w:jc w:val="right"/>
              <w:rPr>
                <w:rFonts w:ascii="Calibri" w:hAnsi="Calibri" w:cs="Arial"/>
                <w:b/>
                <w:bCs/>
                <w:szCs w:val="20"/>
                <w:lang w:eastAsia="en-GB"/>
              </w:rPr>
            </w:pPr>
            <w:r w:rsidRPr="00A43668">
              <w:rPr>
                <w:rFonts w:ascii="Calibri" w:hAnsi="Calibri" w:cs="Arial"/>
                <w:b/>
                <w:bCs/>
                <w:szCs w:val="20"/>
                <w:lang w:eastAsia="en-GB"/>
              </w:rPr>
              <w:t>6 months</w:t>
            </w:r>
            <w:r>
              <w:rPr>
                <w:rFonts w:ascii="Calibri" w:hAnsi="Calibri" w:cs="Arial"/>
                <w:b/>
                <w:bCs/>
                <w:szCs w:val="20"/>
                <w:lang w:eastAsia="en-GB"/>
              </w:rPr>
              <w:t xml:space="preserve"> </w:t>
            </w:r>
            <w:r w:rsidRPr="00A43668">
              <w:rPr>
                <w:rFonts w:ascii="Calibri" w:hAnsi="Calibri" w:cs="Arial"/>
                <w:b/>
                <w:bCs/>
                <w:szCs w:val="20"/>
                <w:lang w:eastAsia="en-GB"/>
              </w:rPr>
              <w:t xml:space="preserve">ended </w:t>
            </w:r>
          </w:p>
          <w:p w14:paraId="324954A2" w14:textId="4F5B3B14" w:rsidR="00AF1E4D" w:rsidRPr="00A43668" w:rsidRDefault="00AF1E4D" w:rsidP="00217E8B">
            <w:pPr>
              <w:spacing w:before="0" w:after="0"/>
              <w:ind w:left="-851" w:right="-103"/>
              <w:jc w:val="right"/>
              <w:rPr>
                <w:rFonts w:ascii="Calibri" w:hAnsi="Calibri" w:cs="Arial"/>
                <w:b/>
                <w:bCs/>
                <w:szCs w:val="20"/>
                <w:lang w:eastAsia="en-GB"/>
              </w:rPr>
            </w:pPr>
            <w:r>
              <w:rPr>
                <w:rFonts w:ascii="Calibri" w:hAnsi="Calibri" w:cs="Arial"/>
                <w:b/>
                <w:bCs/>
                <w:szCs w:val="20"/>
                <w:lang w:eastAsia="en-GB"/>
              </w:rPr>
              <w:t>2</w:t>
            </w:r>
            <w:r w:rsidR="004B2315">
              <w:rPr>
                <w:rFonts w:ascii="Calibri" w:hAnsi="Calibri" w:cs="Arial"/>
                <w:b/>
                <w:bCs/>
                <w:szCs w:val="20"/>
                <w:lang w:eastAsia="en-GB"/>
              </w:rPr>
              <w:t>8</w:t>
            </w:r>
            <w:r>
              <w:rPr>
                <w:rFonts w:ascii="Calibri" w:hAnsi="Calibri" w:cs="Arial"/>
                <w:b/>
                <w:bCs/>
                <w:szCs w:val="20"/>
                <w:lang w:eastAsia="en-GB"/>
              </w:rPr>
              <w:t xml:space="preserve"> </w:t>
            </w:r>
            <w:r w:rsidRPr="00A43668">
              <w:rPr>
                <w:rFonts w:ascii="Calibri" w:hAnsi="Calibri" w:cs="Arial"/>
                <w:b/>
                <w:bCs/>
                <w:szCs w:val="20"/>
                <w:lang w:eastAsia="en-GB"/>
              </w:rPr>
              <w:t>Feb 20</w:t>
            </w:r>
            <w:r>
              <w:rPr>
                <w:rFonts w:ascii="Calibri" w:hAnsi="Calibri" w:cs="Arial"/>
                <w:b/>
                <w:bCs/>
                <w:szCs w:val="20"/>
                <w:lang w:eastAsia="en-GB"/>
              </w:rPr>
              <w:t>2</w:t>
            </w:r>
            <w:r w:rsidR="004B2315">
              <w:rPr>
                <w:rFonts w:ascii="Calibri" w:hAnsi="Calibri" w:cs="Arial"/>
                <w:b/>
                <w:bCs/>
                <w:szCs w:val="20"/>
                <w:lang w:eastAsia="en-GB"/>
              </w:rPr>
              <w:t>5</w:t>
            </w:r>
          </w:p>
        </w:tc>
      </w:tr>
      <w:tr w:rsidR="00AF1E4D" w:rsidRPr="00E56E34" w14:paraId="7B35DD9F" w14:textId="77777777" w:rsidTr="007514DF">
        <w:trPr>
          <w:trHeight w:val="143"/>
        </w:trPr>
        <w:tc>
          <w:tcPr>
            <w:tcW w:w="5100" w:type="dxa"/>
            <w:noWrap/>
            <w:vAlign w:val="center"/>
          </w:tcPr>
          <w:p w14:paraId="4237CBC9" w14:textId="77777777" w:rsidR="00AF1E4D" w:rsidRPr="00E56E34" w:rsidRDefault="00AF1E4D" w:rsidP="00EE736D">
            <w:pPr>
              <w:spacing w:after="0"/>
              <w:ind w:left="-851" w:right="-1"/>
              <w:jc w:val="center"/>
              <w:rPr>
                <w:rFonts w:ascii="Calibri" w:hAnsi="Calibri" w:cs="Arial"/>
                <w:szCs w:val="20"/>
              </w:rPr>
            </w:pPr>
          </w:p>
        </w:tc>
        <w:tc>
          <w:tcPr>
            <w:tcW w:w="709" w:type="dxa"/>
            <w:vAlign w:val="center"/>
          </w:tcPr>
          <w:p w14:paraId="2183E4C0" w14:textId="77777777" w:rsidR="00AF1E4D" w:rsidRDefault="00AF1E4D" w:rsidP="00403F37">
            <w:pPr>
              <w:tabs>
                <w:tab w:val="left" w:pos="0"/>
              </w:tabs>
              <w:spacing w:before="0" w:after="0"/>
              <w:ind w:left="-851" w:right="-111"/>
              <w:jc w:val="right"/>
              <w:rPr>
                <w:rFonts w:ascii="Calibri" w:hAnsi="Calibri" w:cs="Arial"/>
                <w:b/>
                <w:bCs/>
                <w:szCs w:val="20"/>
                <w:lang w:eastAsia="en-GB"/>
              </w:rPr>
            </w:pPr>
          </w:p>
        </w:tc>
        <w:tc>
          <w:tcPr>
            <w:tcW w:w="1188" w:type="dxa"/>
            <w:vAlign w:val="center"/>
          </w:tcPr>
          <w:p w14:paraId="7191C7BE" w14:textId="4ED020B7" w:rsidR="00AF1E4D" w:rsidRDefault="00AF1E4D" w:rsidP="00E05E6B">
            <w:pPr>
              <w:tabs>
                <w:tab w:val="left" w:pos="0"/>
              </w:tabs>
              <w:spacing w:before="0" w:after="0"/>
              <w:ind w:left="-851" w:right="-1"/>
              <w:jc w:val="right"/>
              <w:rPr>
                <w:rFonts w:ascii="Calibri" w:hAnsi="Calibri" w:cs="Arial"/>
                <w:b/>
                <w:bCs/>
                <w:szCs w:val="20"/>
                <w:lang w:eastAsia="en-GB"/>
              </w:rPr>
            </w:pPr>
            <w:r>
              <w:rPr>
                <w:rFonts w:ascii="Calibri" w:hAnsi="Calibri" w:cs="Arial"/>
                <w:b/>
                <w:bCs/>
                <w:szCs w:val="20"/>
                <w:lang w:eastAsia="en-GB"/>
              </w:rPr>
              <w:t>(Unaudited)</w:t>
            </w:r>
          </w:p>
        </w:tc>
        <w:tc>
          <w:tcPr>
            <w:tcW w:w="237" w:type="dxa"/>
            <w:vAlign w:val="center"/>
          </w:tcPr>
          <w:p w14:paraId="74404464" w14:textId="77777777" w:rsidR="00AF1E4D" w:rsidRPr="00A43668" w:rsidRDefault="00AF1E4D" w:rsidP="001A240D">
            <w:pPr>
              <w:spacing w:before="0" w:after="0"/>
              <w:ind w:left="-851" w:right="75"/>
              <w:jc w:val="right"/>
              <w:rPr>
                <w:rFonts w:ascii="Calibri" w:hAnsi="Calibri" w:cs="Arial"/>
                <w:b/>
                <w:bCs/>
                <w:szCs w:val="20"/>
                <w:lang w:eastAsia="en-GB"/>
              </w:rPr>
            </w:pPr>
          </w:p>
        </w:tc>
        <w:tc>
          <w:tcPr>
            <w:tcW w:w="1270" w:type="dxa"/>
            <w:vAlign w:val="center"/>
          </w:tcPr>
          <w:p w14:paraId="00A8A92E" w14:textId="5E90CE1E" w:rsidR="00AF1E4D" w:rsidRPr="00A43668" w:rsidRDefault="00AF1E4D" w:rsidP="00EE736D">
            <w:pPr>
              <w:spacing w:before="0" w:after="0"/>
              <w:ind w:left="-851" w:right="-1"/>
              <w:jc w:val="right"/>
              <w:rPr>
                <w:rFonts w:ascii="Calibri" w:hAnsi="Calibri" w:cs="Arial"/>
                <w:b/>
                <w:bCs/>
                <w:szCs w:val="20"/>
                <w:lang w:eastAsia="en-GB"/>
              </w:rPr>
            </w:pPr>
            <w:r w:rsidRPr="00A43668">
              <w:rPr>
                <w:rFonts w:ascii="Calibri" w:hAnsi="Calibri" w:cs="Arial"/>
                <w:b/>
                <w:bCs/>
                <w:szCs w:val="20"/>
                <w:lang w:eastAsia="en-GB"/>
              </w:rPr>
              <w:t>(Audited)</w:t>
            </w:r>
          </w:p>
        </w:tc>
        <w:tc>
          <w:tcPr>
            <w:tcW w:w="236" w:type="dxa"/>
            <w:vAlign w:val="center"/>
          </w:tcPr>
          <w:p w14:paraId="66306914" w14:textId="77777777" w:rsidR="00AF1E4D" w:rsidRPr="00A43668" w:rsidRDefault="00AF1E4D" w:rsidP="006939EE">
            <w:pPr>
              <w:spacing w:before="0" w:after="0"/>
              <w:ind w:left="-851" w:right="-103"/>
              <w:jc w:val="right"/>
              <w:rPr>
                <w:rFonts w:ascii="Calibri" w:hAnsi="Calibri" w:cs="Arial"/>
                <w:b/>
                <w:bCs/>
                <w:szCs w:val="20"/>
                <w:lang w:eastAsia="en-GB"/>
              </w:rPr>
            </w:pPr>
          </w:p>
        </w:tc>
        <w:tc>
          <w:tcPr>
            <w:tcW w:w="1179" w:type="dxa"/>
            <w:vAlign w:val="center"/>
          </w:tcPr>
          <w:p w14:paraId="616F0594" w14:textId="3D2C43C3" w:rsidR="00AF1E4D" w:rsidRPr="00A43668" w:rsidRDefault="00AF1E4D" w:rsidP="006939EE">
            <w:pPr>
              <w:spacing w:before="0" w:after="0"/>
              <w:ind w:left="-851" w:right="-103"/>
              <w:jc w:val="right"/>
              <w:rPr>
                <w:rFonts w:ascii="Calibri" w:hAnsi="Calibri" w:cs="Arial"/>
                <w:b/>
                <w:bCs/>
                <w:szCs w:val="20"/>
                <w:lang w:eastAsia="en-GB"/>
              </w:rPr>
            </w:pPr>
            <w:r w:rsidRPr="00A43668">
              <w:rPr>
                <w:rFonts w:ascii="Calibri" w:hAnsi="Calibri" w:cs="Arial"/>
                <w:b/>
                <w:bCs/>
                <w:szCs w:val="20"/>
                <w:lang w:eastAsia="en-GB"/>
              </w:rPr>
              <w:t>(Unaudited)</w:t>
            </w:r>
          </w:p>
        </w:tc>
      </w:tr>
      <w:tr w:rsidR="00AF1E4D" w:rsidRPr="00E56E34" w14:paraId="7D1E2B17" w14:textId="77777777" w:rsidTr="007514DF">
        <w:trPr>
          <w:trHeight w:hRule="exact" w:val="214"/>
        </w:trPr>
        <w:tc>
          <w:tcPr>
            <w:tcW w:w="5100" w:type="dxa"/>
            <w:noWrap/>
            <w:vAlign w:val="center"/>
          </w:tcPr>
          <w:p w14:paraId="5C8426C7" w14:textId="77777777" w:rsidR="00AF1E4D" w:rsidRPr="00E56E34" w:rsidRDefault="00AF1E4D" w:rsidP="00F85013">
            <w:pPr>
              <w:spacing w:before="0" w:after="0"/>
              <w:ind w:left="-851" w:right="-1"/>
              <w:jc w:val="right"/>
              <w:rPr>
                <w:rFonts w:ascii="Calibri" w:hAnsi="Calibri" w:cs="Arial"/>
                <w:szCs w:val="20"/>
              </w:rPr>
            </w:pPr>
          </w:p>
        </w:tc>
        <w:tc>
          <w:tcPr>
            <w:tcW w:w="709" w:type="dxa"/>
            <w:vAlign w:val="center"/>
          </w:tcPr>
          <w:p w14:paraId="6CD63D8D" w14:textId="77777777" w:rsidR="00AF1E4D" w:rsidRDefault="00AF1E4D" w:rsidP="00403F37">
            <w:pPr>
              <w:tabs>
                <w:tab w:val="left" w:pos="0"/>
              </w:tabs>
              <w:spacing w:before="0" w:after="0"/>
              <w:ind w:left="-851" w:right="-111"/>
              <w:jc w:val="right"/>
              <w:rPr>
                <w:rFonts w:ascii="Calibri" w:hAnsi="Calibri" w:cs="Arial"/>
                <w:b/>
                <w:szCs w:val="20"/>
              </w:rPr>
            </w:pPr>
          </w:p>
        </w:tc>
        <w:tc>
          <w:tcPr>
            <w:tcW w:w="1188" w:type="dxa"/>
            <w:vAlign w:val="center"/>
          </w:tcPr>
          <w:p w14:paraId="54D0909C" w14:textId="5BEB4C2D" w:rsidR="00AF1E4D" w:rsidRDefault="00AF1E4D" w:rsidP="00E05E6B">
            <w:pPr>
              <w:tabs>
                <w:tab w:val="left" w:pos="0"/>
              </w:tabs>
              <w:spacing w:before="0" w:after="0"/>
              <w:ind w:left="-851" w:right="-1"/>
              <w:jc w:val="right"/>
              <w:rPr>
                <w:rFonts w:ascii="Calibri" w:hAnsi="Calibri" w:cs="Arial"/>
                <w:b/>
                <w:szCs w:val="20"/>
              </w:rPr>
            </w:pPr>
            <w:r>
              <w:rPr>
                <w:rFonts w:ascii="Calibri" w:hAnsi="Calibri" w:cs="Arial"/>
                <w:b/>
                <w:szCs w:val="20"/>
              </w:rPr>
              <w:t>£000</w:t>
            </w:r>
          </w:p>
        </w:tc>
        <w:tc>
          <w:tcPr>
            <w:tcW w:w="237" w:type="dxa"/>
            <w:vAlign w:val="center"/>
          </w:tcPr>
          <w:p w14:paraId="0C3B52C0" w14:textId="77777777" w:rsidR="00AF1E4D" w:rsidRPr="00A43668" w:rsidRDefault="00AF1E4D" w:rsidP="001A240D">
            <w:pPr>
              <w:spacing w:before="0" w:after="0"/>
              <w:ind w:left="-851" w:right="75"/>
              <w:jc w:val="right"/>
              <w:rPr>
                <w:rFonts w:ascii="Calibri" w:hAnsi="Calibri" w:cs="Arial"/>
                <w:b/>
                <w:szCs w:val="20"/>
              </w:rPr>
            </w:pPr>
          </w:p>
        </w:tc>
        <w:tc>
          <w:tcPr>
            <w:tcW w:w="1270" w:type="dxa"/>
            <w:vAlign w:val="center"/>
          </w:tcPr>
          <w:p w14:paraId="60489539" w14:textId="608C94F5" w:rsidR="00AF1E4D" w:rsidRPr="00A43668" w:rsidRDefault="00AF1E4D" w:rsidP="00F85013">
            <w:pPr>
              <w:spacing w:before="0" w:after="0"/>
              <w:ind w:left="-851" w:right="-1"/>
              <w:jc w:val="right"/>
              <w:rPr>
                <w:rFonts w:ascii="Calibri" w:hAnsi="Calibri" w:cs="Arial"/>
                <w:b/>
                <w:szCs w:val="20"/>
              </w:rPr>
            </w:pPr>
            <w:r w:rsidRPr="00A43668">
              <w:rPr>
                <w:rFonts w:ascii="Calibri" w:hAnsi="Calibri" w:cs="Arial"/>
                <w:b/>
                <w:szCs w:val="20"/>
              </w:rPr>
              <w:t>£000</w:t>
            </w:r>
          </w:p>
        </w:tc>
        <w:tc>
          <w:tcPr>
            <w:tcW w:w="236" w:type="dxa"/>
            <w:vAlign w:val="center"/>
          </w:tcPr>
          <w:p w14:paraId="1C7BAD5E" w14:textId="77777777" w:rsidR="00AF1E4D" w:rsidRPr="00A43668" w:rsidRDefault="00AF1E4D" w:rsidP="00F85013">
            <w:pPr>
              <w:spacing w:before="0" w:after="0"/>
              <w:ind w:left="-851" w:right="-103"/>
              <w:jc w:val="right"/>
              <w:rPr>
                <w:rFonts w:ascii="Calibri" w:hAnsi="Calibri" w:cs="Arial"/>
                <w:b/>
                <w:szCs w:val="20"/>
              </w:rPr>
            </w:pPr>
          </w:p>
        </w:tc>
        <w:tc>
          <w:tcPr>
            <w:tcW w:w="1179" w:type="dxa"/>
            <w:vAlign w:val="center"/>
          </w:tcPr>
          <w:p w14:paraId="5B91A2C4" w14:textId="6A3C0AEA" w:rsidR="00AF1E4D" w:rsidRPr="00A43668" w:rsidRDefault="00AF1E4D" w:rsidP="00F85013">
            <w:pPr>
              <w:spacing w:before="0" w:after="0"/>
              <w:ind w:left="-851" w:right="-103"/>
              <w:jc w:val="right"/>
              <w:rPr>
                <w:rFonts w:ascii="Calibri" w:hAnsi="Calibri" w:cs="Arial"/>
                <w:b/>
                <w:szCs w:val="20"/>
              </w:rPr>
            </w:pPr>
            <w:r w:rsidRPr="00A43668">
              <w:rPr>
                <w:rFonts w:ascii="Calibri" w:hAnsi="Calibri" w:cs="Arial"/>
                <w:b/>
                <w:szCs w:val="20"/>
              </w:rPr>
              <w:t>£000</w:t>
            </w:r>
          </w:p>
        </w:tc>
      </w:tr>
      <w:tr w:rsidR="00AF1E4D" w:rsidRPr="00E56E34" w14:paraId="50359F19" w14:textId="77777777" w:rsidTr="007514DF">
        <w:trPr>
          <w:trHeight w:hRule="exact" w:val="312"/>
        </w:trPr>
        <w:tc>
          <w:tcPr>
            <w:tcW w:w="5100" w:type="dxa"/>
            <w:noWrap/>
            <w:vAlign w:val="center"/>
          </w:tcPr>
          <w:p w14:paraId="09681528" w14:textId="77777777" w:rsidR="00AF1E4D" w:rsidRPr="00E56E34" w:rsidRDefault="00AF1E4D" w:rsidP="00EE736D">
            <w:pPr>
              <w:ind w:left="-108" w:right="-1"/>
              <w:rPr>
                <w:rFonts w:ascii="Calibri" w:hAnsi="Calibri" w:cs="Arial"/>
                <w:b/>
                <w:bCs/>
                <w:szCs w:val="20"/>
              </w:rPr>
            </w:pPr>
            <w:r w:rsidRPr="00E56E34">
              <w:rPr>
                <w:rFonts w:ascii="Calibri" w:hAnsi="Calibri" w:cs="Arial"/>
                <w:b/>
                <w:bCs/>
                <w:szCs w:val="20"/>
              </w:rPr>
              <w:t>Cash flows from operating activities</w:t>
            </w:r>
          </w:p>
        </w:tc>
        <w:tc>
          <w:tcPr>
            <w:tcW w:w="709" w:type="dxa"/>
            <w:vAlign w:val="center"/>
          </w:tcPr>
          <w:p w14:paraId="26BCAAF9" w14:textId="77777777" w:rsidR="00AF1E4D" w:rsidRPr="00E56E34" w:rsidRDefault="00AF1E4D" w:rsidP="00403F37">
            <w:pPr>
              <w:tabs>
                <w:tab w:val="left" w:pos="0"/>
              </w:tabs>
              <w:ind w:left="-851" w:right="-111"/>
              <w:jc w:val="right"/>
              <w:rPr>
                <w:rFonts w:ascii="Calibri" w:hAnsi="Calibri" w:cs="Arial"/>
                <w:szCs w:val="20"/>
              </w:rPr>
            </w:pPr>
          </w:p>
        </w:tc>
        <w:tc>
          <w:tcPr>
            <w:tcW w:w="1188" w:type="dxa"/>
            <w:vAlign w:val="center"/>
          </w:tcPr>
          <w:p w14:paraId="7900667C" w14:textId="720436F1" w:rsidR="00AF1E4D" w:rsidRPr="00E56E34" w:rsidRDefault="00AF1E4D" w:rsidP="00E05E6B">
            <w:pPr>
              <w:tabs>
                <w:tab w:val="left" w:pos="0"/>
              </w:tabs>
              <w:ind w:left="-851" w:right="-1"/>
              <w:jc w:val="right"/>
              <w:rPr>
                <w:rFonts w:ascii="Calibri" w:hAnsi="Calibri" w:cs="Arial"/>
                <w:szCs w:val="20"/>
              </w:rPr>
            </w:pPr>
          </w:p>
        </w:tc>
        <w:tc>
          <w:tcPr>
            <w:tcW w:w="237" w:type="dxa"/>
            <w:vAlign w:val="center"/>
          </w:tcPr>
          <w:p w14:paraId="33820D88" w14:textId="77777777" w:rsidR="00AF1E4D" w:rsidRPr="00A43668" w:rsidRDefault="00AF1E4D" w:rsidP="001A240D">
            <w:pPr>
              <w:ind w:left="-851" w:right="75"/>
              <w:jc w:val="right"/>
              <w:rPr>
                <w:rFonts w:ascii="Calibri" w:hAnsi="Calibri" w:cs="Arial"/>
                <w:szCs w:val="20"/>
              </w:rPr>
            </w:pPr>
          </w:p>
        </w:tc>
        <w:tc>
          <w:tcPr>
            <w:tcW w:w="1270" w:type="dxa"/>
            <w:vAlign w:val="center"/>
          </w:tcPr>
          <w:p w14:paraId="1F68A3C7" w14:textId="5AE237C3" w:rsidR="00AF1E4D" w:rsidRPr="00A43668" w:rsidRDefault="00AF1E4D" w:rsidP="00EE736D">
            <w:pPr>
              <w:ind w:left="-851" w:right="-1"/>
              <w:jc w:val="right"/>
              <w:rPr>
                <w:rFonts w:ascii="Calibri" w:hAnsi="Calibri" w:cs="Arial"/>
                <w:szCs w:val="20"/>
              </w:rPr>
            </w:pPr>
          </w:p>
        </w:tc>
        <w:tc>
          <w:tcPr>
            <w:tcW w:w="236" w:type="dxa"/>
            <w:vAlign w:val="center"/>
          </w:tcPr>
          <w:p w14:paraId="3018DCCD" w14:textId="77777777" w:rsidR="00AF1E4D" w:rsidRPr="00A43668" w:rsidRDefault="00AF1E4D" w:rsidP="006939EE">
            <w:pPr>
              <w:ind w:left="-851" w:right="-103"/>
              <w:jc w:val="right"/>
              <w:rPr>
                <w:rFonts w:ascii="Calibri" w:hAnsi="Calibri" w:cs="Arial"/>
                <w:szCs w:val="20"/>
              </w:rPr>
            </w:pPr>
          </w:p>
        </w:tc>
        <w:tc>
          <w:tcPr>
            <w:tcW w:w="1179" w:type="dxa"/>
            <w:vAlign w:val="center"/>
          </w:tcPr>
          <w:p w14:paraId="0C5FBF2B" w14:textId="4FB6BA60" w:rsidR="00AF1E4D" w:rsidRPr="00A43668" w:rsidRDefault="00AF1E4D" w:rsidP="006939EE">
            <w:pPr>
              <w:ind w:left="-851" w:right="-103"/>
              <w:jc w:val="right"/>
              <w:rPr>
                <w:rFonts w:ascii="Calibri" w:hAnsi="Calibri" w:cs="Arial"/>
                <w:szCs w:val="20"/>
              </w:rPr>
            </w:pPr>
          </w:p>
        </w:tc>
      </w:tr>
      <w:tr w:rsidR="00797210" w:rsidRPr="00E56E34" w14:paraId="1B7D8C6E" w14:textId="77777777" w:rsidTr="007514DF">
        <w:trPr>
          <w:trHeight w:hRule="exact" w:val="312"/>
        </w:trPr>
        <w:tc>
          <w:tcPr>
            <w:tcW w:w="5100" w:type="dxa"/>
            <w:noWrap/>
            <w:vAlign w:val="center"/>
          </w:tcPr>
          <w:p w14:paraId="3425710D" w14:textId="4BC148FE" w:rsidR="00797210" w:rsidRPr="00E56E34" w:rsidRDefault="00797210" w:rsidP="00797210">
            <w:pPr>
              <w:ind w:left="-108" w:right="-1"/>
              <w:rPr>
                <w:rFonts w:ascii="Calibri" w:hAnsi="Calibri" w:cs="Arial"/>
                <w:szCs w:val="20"/>
              </w:rPr>
            </w:pPr>
            <w:r>
              <w:rPr>
                <w:rFonts w:ascii="Calibri" w:hAnsi="Calibri" w:cs="Arial"/>
                <w:szCs w:val="20"/>
              </w:rPr>
              <w:t>P</w:t>
            </w:r>
            <w:r w:rsidRPr="00E56E34">
              <w:rPr>
                <w:rFonts w:ascii="Calibri" w:hAnsi="Calibri" w:cs="Arial"/>
                <w:szCs w:val="20"/>
              </w:rPr>
              <w:t>rofit</w:t>
            </w:r>
            <w:r>
              <w:rPr>
                <w:rFonts w:ascii="Calibri" w:hAnsi="Calibri" w:cs="Arial"/>
                <w:szCs w:val="20"/>
              </w:rPr>
              <w:t xml:space="preserve"> </w:t>
            </w:r>
            <w:r w:rsidRPr="00E56E34">
              <w:rPr>
                <w:rFonts w:ascii="Calibri" w:hAnsi="Calibri" w:cs="Arial"/>
                <w:szCs w:val="20"/>
              </w:rPr>
              <w:t>before tax</w:t>
            </w:r>
          </w:p>
        </w:tc>
        <w:tc>
          <w:tcPr>
            <w:tcW w:w="709" w:type="dxa"/>
            <w:vAlign w:val="center"/>
          </w:tcPr>
          <w:p w14:paraId="7306ACC5" w14:textId="77777777" w:rsidR="00797210" w:rsidRPr="00BB0FE1" w:rsidRDefault="00797210" w:rsidP="00797210">
            <w:pPr>
              <w:tabs>
                <w:tab w:val="left" w:pos="0"/>
              </w:tabs>
              <w:ind w:left="-851" w:right="-111"/>
              <w:jc w:val="right"/>
              <w:rPr>
                <w:rFonts w:ascii="Calibri" w:hAnsi="Calibri" w:cs="Arial"/>
                <w:b/>
                <w:bCs/>
                <w:szCs w:val="20"/>
              </w:rPr>
            </w:pPr>
          </w:p>
        </w:tc>
        <w:tc>
          <w:tcPr>
            <w:tcW w:w="1188" w:type="dxa"/>
            <w:vAlign w:val="center"/>
          </w:tcPr>
          <w:p w14:paraId="1B6ED9F0" w14:textId="710B9C29"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6,6</w:t>
            </w:r>
            <w:r w:rsidR="00F4476E">
              <w:rPr>
                <w:rFonts w:ascii="Calibri" w:hAnsi="Calibri" w:cs="Calibri"/>
                <w:szCs w:val="20"/>
              </w:rPr>
              <w:t>24</w:t>
            </w:r>
          </w:p>
        </w:tc>
        <w:tc>
          <w:tcPr>
            <w:tcW w:w="237" w:type="dxa"/>
            <w:vAlign w:val="center"/>
          </w:tcPr>
          <w:p w14:paraId="094FECB7"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6AB9A57" w14:textId="6F6ACB39" w:rsidR="00797210" w:rsidRPr="00B734E0" w:rsidRDefault="00797210" w:rsidP="00797210">
            <w:pPr>
              <w:ind w:left="-851" w:right="-1"/>
              <w:jc w:val="right"/>
              <w:rPr>
                <w:rFonts w:ascii="Calibri" w:hAnsi="Calibri" w:cs="Arial"/>
                <w:szCs w:val="20"/>
              </w:rPr>
            </w:pPr>
            <w:r w:rsidRPr="00B734E0">
              <w:rPr>
                <w:rFonts w:ascii="Calibri" w:hAnsi="Calibri" w:cs="Arial"/>
                <w:szCs w:val="20"/>
              </w:rPr>
              <w:t>7,</w:t>
            </w:r>
            <w:r>
              <w:rPr>
                <w:rFonts w:ascii="Calibri" w:hAnsi="Calibri" w:cs="Arial"/>
                <w:szCs w:val="20"/>
              </w:rPr>
              <w:t>594</w:t>
            </w:r>
          </w:p>
        </w:tc>
        <w:tc>
          <w:tcPr>
            <w:tcW w:w="236" w:type="dxa"/>
            <w:vAlign w:val="center"/>
          </w:tcPr>
          <w:p w14:paraId="332AB901" w14:textId="77777777" w:rsidR="00797210" w:rsidRPr="00B734E0" w:rsidRDefault="00797210" w:rsidP="00797210">
            <w:pPr>
              <w:ind w:left="-851" w:right="-103"/>
              <w:jc w:val="right"/>
              <w:rPr>
                <w:rFonts w:ascii="Calibri" w:hAnsi="Calibri" w:cs="Arial"/>
                <w:szCs w:val="20"/>
              </w:rPr>
            </w:pPr>
          </w:p>
        </w:tc>
        <w:tc>
          <w:tcPr>
            <w:tcW w:w="1179" w:type="dxa"/>
            <w:vAlign w:val="center"/>
          </w:tcPr>
          <w:p w14:paraId="004CC065" w14:textId="184FCC8E" w:rsidR="00797210" w:rsidRPr="00E24A63" w:rsidRDefault="00797210" w:rsidP="00797210">
            <w:pPr>
              <w:ind w:left="-851" w:right="-103"/>
              <w:jc w:val="right"/>
              <w:rPr>
                <w:rFonts w:ascii="Calibri" w:hAnsi="Calibri" w:cs="Arial"/>
                <w:szCs w:val="20"/>
              </w:rPr>
            </w:pPr>
            <w:r>
              <w:rPr>
                <w:rFonts w:ascii="Calibri" w:hAnsi="Calibri" w:cs="Arial"/>
                <w:szCs w:val="20"/>
              </w:rPr>
              <w:t>1,329</w:t>
            </w:r>
          </w:p>
        </w:tc>
      </w:tr>
      <w:tr w:rsidR="00797210" w:rsidRPr="00E56E34" w14:paraId="3C6FBBE8" w14:textId="77777777" w:rsidTr="007514DF">
        <w:trPr>
          <w:trHeight w:hRule="exact" w:val="312"/>
        </w:trPr>
        <w:tc>
          <w:tcPr>
            <w:tcW w:w="5100" w:type="dxa"/>
            <w:noWrap/>
            <w:vAlign w:val="center"/>
          </w:tcPr>
          <w:p w14:paraId="3A81121B" w14:textId="77777777" w:rsidR="00797210" w:rsidRPr="00E56E34" w:rsidDel="007C6766" w:rsidRDefault="00797210" w:rsidP="00797210">
            <w:pPr>
              <w:ind w:left="-108" w:right="-1"/>
              <w:rPr>
                <w:rFonts w:ascii="Calibri" w:hAnsi="Calibri" w:cs="Arial"/>
                <w:b/>
                <w:szCs w:val="20"/>
              </w:rPr>
            </w:pPr>
            <w:r w:rsidRPr="00E56E34">
              <w:rPr>
                <w:rFonts w:ascii="Calibri" w:hAnsi="Calibri" w:cs="Arial"/>
                <w:b/>
                <w:szCs w:val="20"/>
              </w:rPr>
              <w:t>Adjustments to reconcile profit before tax to net cash flows</w:t>
            </w:r>
          </w:p>
        </w:tc>
        <w:tc>
          <w:tcPr>
            <w:tcW w:w="709" w:type="dxa"/>
            <w:vAlign w:val="center"/>
          </w:tcPr>
          <w:p w14:paraId="57241BE3" w14:textId="77777777" w:rsidR="00797210" w:rsidRPr="00BB0FE1" w:rsidRDefault="00797210" w:rsidP="00797210">
            <w:pPr>
              <w:tabs>
                <w:tab w:val="left" w:pos="0"/>
              </w:tabs>
              <w:ind w:left="-851" w:right="-111"/>
              <w:jc w:val="right"/>
              <w:rPr>
                <w:rFonts w:ascii="Calibri" w:hAnsi="Calibri" w:cs="Arial"/>
                <w:b/>
                <w:bCs/>
                <w:szCs w:val="20"/>
              </w:rPr>
            </w:pPr>
          </w:p>
        </w:tc>
        <w:tc>
          <w:tcPr>
            <w:tcW w:w="1188" w:type="dxa"/>
            <w:vAlign w:val="center"/>
          </w:tcPr>
          <w:p w14:paraId="04A07C3D" w14:textId="621EEAD7" w:rsidR="00797210" w:rsidRPr="00CB6D68" w:rsidRDefault="00797210" w:rsidP="00797210">
            <w:pPr>
              <w:tabs>
                <w:tab w:val="left" w:pos="0"/>
              </w:tabs>
              <w:ind w:left="-851" w:right="-1"/>
              <w:jc w:val="right"/>
              <w:rPr>
                <w:rFonts w:ascii="Calibri" w:hAnsi="Calibri" w:cs="Arial"/>
                <w:b/>
                <w:szCs w:val="20"/>
              </w:rPr>
            </w:pPr>
          </w:p>
        </w:tc>
        <w:tc>
          <w:tcPr>
            <w:tcW w:w="237" w:type="dxa"/>
            <w:vAlign w:val="center"/>
          </w:tcPr>
          <w:p w14:paraId="5080CD04"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1BCAEF41" w14:textId="5A38CF97" w:rsidR="00797210" w:rsidRPr="00B734E0" w:rsidRDefault="00797210" w:rsidP="00797210">
            <w:pPr>
              <w:ind w:left="-851" w:right="-1"/>
              <w:jc w:val="right"/>
              <w:rPr>
                <w:rFonts w:ascii="Calibri" w:hAnsi="Calibri" w:cs="Arial"/>
                <w:szCs w:val="20"/>
              </w:rPr>
            </w:pPr>
          </w:p>
        </w:tc>
        <w:tc>
          <w:tcPr>
            <w:tcW w:w="236" w:type="dxa"/>
            <w:vAlign w:val="center"/>
          </w:tcPr>
          <w:p w14:paraId="183EDC79" w14:textId="77777777" w:rsidR="00797210" w:rsidRPr="00B734E0" w:rsidRDefault="00797210" w:rsidP="00797210">
            <w:pPr>
              <w:ind w:left="-851" w:right="-103"/>
              <w:jc w:val="right"/>
              <w:rPr>
                <w:rFonts w:ascii="Calibri" w:hAnsi="Calibri" w:cs="Arial"/>
                <w:b/>
                <w:szCs w:val="20"/>
              </w:rPr>
            </w:pPr>
          </w:p>
        </w:tc>
        <w:tc>
          <w:tcPr>
            <w:tcW w:w="1179" w:type="dxa"/>
            <w:vAlign w:val="center"/>
          </w:tcPr>
          <w:p w14:paraId="534941D7" w14:textId="0908234C" w:rsidR="00797210" w:rsidRPr="00E24A63" w:rsidRDefault="00797210" w:rsidP="00797210">
            <w:pPr>
              <w:ind w:left="-851" w:right="-103"/>
              <w:jc w:val="right"/>
              <w:rPr>
                <w:rFonts w:ascii="Calibri" w:hAnsi="Calibri" w:cs="Arial"/>
                <w:b/>
                <w:szCs w:val="20"/>
              </w:rPr>
            </w:pPr>
          </w:p>
        </w:tc>
      </w:tr>
      <w:tr w:rsidR="00797210" w:rsidRPr="00E56E34" w14:paraId="1CD1D9DC" w14:textId="77777777" w:rsidTr="007514DF">
        <w:trPr>
          <w:trHeight w:hRule="exact" w:val="312"/>
        </w:trPr>
        <w:tc>
          <w:tcPr>
            <w:tcW w:w="5100" w:type="dxa"/>
            <w:noWrap/>
            <w:vAlign w:val="center"/>
          </w:tcPr>
          <w:p w14:paraId="25889537" w14:textId="77777777" w:rsidR="00797210" w:rsidRPr="00E56E34" w:rsidRDefault="00797210" w:rsidP="00797210">
            <w:pPr>
              <w:spacing w:before="0" w:after="0"/>
              <w:ind w:left="-108" w:right="-1"/>
              <w:rPr>
                <w:rFonts w:ascii="Calibri" w:hAnsi="Calibri" w:cs="Arial"/>
                <w:szCs w:val="20"/>
              </w:rPr>
            </w:pPr>
            <w:r w:rsidRPr="00E56E34">
              <w:rPr>
                <w:rFonts w:ascii="Calibri" w:hAnsi="Calibri" w:cs="Arial"/>
                <w:szCs w:val="20"/>
              </w:rPr>
              <w:t>Interest expense</w:t>
            </w:r>
          </w:p>
        </w:tc>
        <w:tc>
          <w:tcPr>
            <w:tcW w:w="709" w:type="dxa"/>
            <w:vAlign w:val="center"/>
          </w:tcPr>
          <w:p w14:paraId="2A501FAE" w14:textId="2689611F"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7</w:t>
            </w:r>
          </w:p>
          <w:p w14:paraId="2897B84B" w14:textId="7F5FB308" w:rsidR="00797210" w:rsidRPr="009267AC" w:rsidRDefault="00797210" w:rsidP="009267AC">
            <w:pPr>
              <w:tabs>
                <w:tab w:val="left" w:pos="0"/>
              </w:tabs>
              <w:ind w:left="-851"/>
              <w:jc w:val="right"/>
              <w:rPr>
                <w:rFonts w:ascii="Calibri" w:hAnsi="Calibri" w:cs="Arial"/>
                <w:szCs w:val="20"/>
              </w:rPr>
            </w:pPr>
          </w:p>
        </w:tc>
        <w:tc>
          <w:tcPr>
            <w:tcW w:w="1188" w:type="dxa"/>
            <w:vAlign w:val="center"/>
          </w:tcPr>
          <w:p w14:paraId="03D121F8" w14:textId="42DCA8F1" w:rsidR="00797210" w:rsidRPr="00CB6D68" w:rsidRDefault="00797210" w:rsidP="00797210">
            <w:pPr>
              <w:tabs>
                <w:tab w:val="left" w:pos="0"/>
              </w:tabs>
              <w:ind w:right="-1"/>
              <w:jc w:val="right"/>
              <w:rPr>
                <w:rFonts w:ascii="Calibri" w:hAnsi="Calibri" w:cs="Arial"/>
                <w:szCs w:val="20"/>
              </w:rPr>
            </w:pPr>
            <w:r>
              <w:rPr>
                <w:rFonts w:ascii="Calibri" w:hAnsi="Calibri" w:cs="Calibri"/>
                <w:szCs w:val="20"/>
              </w:rPr>
              <w:t>1,952</w:t>
            </w:r>
          </w:p>
        </w:tc>
        <w:tc>
          <w:tcPr>
            <w:tcW w:w="237" w:type="dxa"/>
            <w:vAlign w:val="center"/>
          </w:tcPr>
          <w:p w14:paraId="2BE03DEE"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910E969" w14:textId="36A08C5E" w:rsidR="00797210" w:rsidRPr="00B734E0" w:rsidRDefault="00797210" w:rsidP="00797210">
            <w:pPr>
              <w:ind w:left="-851" w:right="-1"/>
              <w:jc w:val="right"/>
              <w:rPr>
                <w:rFonts w:ascii="Calibri" w:hAnsi="Calibri" w:cs="Arial"/>
                <w:szCs w:val="20"/>
              </w:rPr>
            </w:pPr>
            <w:r w:rsidRPr="00B734E0">
              <w:rPr>
                <w:rFonts w:ascii="Calibri" w:hAnsi="Calibri" w:cs="Arial"/>
                <w:szCs w:val="20"/>
              </w:rPr>
              <w:t>3,</w:t>
            </w:r>
            <w:r>
              <w:rPr>
                <w:rFonts w:ascii="Calibri" w:hAnsi="Calibri" w:cs="Arial"/>
                <w:szCs w:val="20"/>
              </w:rPr>
              <w:t>643</w:t>
            </w:r>
          </w:p>
        </w:tc>
        <w:tc>
          <w:tcPr>
            <w:tcW w:w="236" w:type="dxa"/>
            <w:vAlign w:val="center"/>
          </w:tcPr>
          <w:p w14:paraId="22840528" w14:textId="77777777" w:rsidR="00797210" w:rsidRPr="00B734E0" w:rsidRDefault="00797210" w:rsidP="00797210">
            <w:pPr>
              <w:ind w:right="-103"/>
              <w:jc w:val="right"/>
              <w:rPr>
                <w:rFonts w:ascii="Calibri" w:hAnsi="Calibri" w:cs="Arial"/>
                <w:szCs w:val="20"/>
              </w:rPr>
            </w:pPr>
          </w:p>
        </w:tc>
        <w:tc>
          <w:tcPr>
            <w:tcW w:w="1179" w:type="dxa"/>
            <w:vAlign w:val="center"/>
          </w:tcPr>
          <w:p w14:paraId="68D70B1A" w14:textId="376308E3" w:rsidR="00797210" w:rsidRPr="00E24A63" w:rsidRDefault="00797210" w:rsidP="00797210">
            <w:pPr>
              <w:ind w:right="-103"/>
              <w:jc w:val="right"/>
              <w:rPr>
                <w:rFonts w:ascii="Calibri" w:hAnsi="Calibri" w:cs="Arial"/>
                <w:szCs w:val="20"/>
              </w:rPr>
            </w:pPr>
            <w:r w:rsidRPr="00E24A63">
              <w:rPr>
                <w:rFonts w:ascii="Calibri" w:hAnsi="Calibri" w:cs="Arial"/>
                <w:szCs w:val="20"/>
              </w:rPr>
              <w:t>1,</w:t>
            </w:r>
            <w:r>
              <w:rPr>
                <w:rFonts w:ascii="Calibri" w:hAnsi="Calibri" w:cs="Arial"/>
                <w:szCs w:val="20"/>
              </w:rPr>
              <w:t>696</w:t>
            </w:r>
          </w:p>
        </w:tc>
      </w:tr>
      <w:tr w:rsidR="00797210" w:rsidRPr="00611D01" w14:paraId="0F36BCA3" w14:textId="77777777" w:rsidTr="007514DF">
        <w:trPr>
          <w:trHeight w:hRule="exact" w:val="312"/>
        </w:trPr>
        <w:tc>
          <w:tcPr>
            <w:tcW w:w="5100" w:type="dxa"/>
            <w:noWrap/>
            <w:vAlign w:val="center"/>
          </w:tcPr>
          <w:p w14:paraId="7E1E1B7D" w14:textId="103F7927" w:rsidR="00797210" w:rsidRPr="00E56E34" w:rsidRDefault="00797210" w:rsidP="00797210">
            <w:pPr>
              <w:spacing w:before="0" w:after="0"/>
              <w:ind w:left="-108" w:right="-1"/>
              <w:rPr>
                <w:rFonts w:ascii="Calibri" w:hAnsi="Calibri" w:cs="Arial"/>
                <w:szCs w:val="20"/>
              </w:rPr>
            </w:pPr>
            <w:r>
              <w:rPr>
                <w:rFonts w:ascii="Calibri" w:hAnsi="Calibri" w:cs="Arial"/>
                <w:szCs w:val="20"/>
              </w:rPr>
              <w:t>Revolving Credit Facility commitment fees</w:t>
            </w:r>
          </w:p>
        </w:tc>
        <w:tc>
          <w:tcPr>
            <w:tcW w:w="709" w:type="dxa"/>
            <w:vAlign w:val="center"/>
          </w:tcPr>
          <w:p w14:paraId="64117747" w14:textId="3168AFB2" w:rsidR="00797210" w:rsidRPr="009267AC" w:rsidRDefault="009267AC" w:rsidP="009267AC">
            <w:pPr>
              <w:tabs>
                <w:tab w:val="left" w:pos="0"/>
              </w:tabs>
              <w:ind w:left="-851"/>
              <w:jc w:val="right"/>
              <w:rPr>
                <w:rFonts w:ascii="Calibri" w:hAnsi="Calibri" w:cs="Arial"/>
                <w:szCs w:val="20"/>
              </w:rPr>
            </w:pPr>
            <w:r w:rsidRPr="009267AC">
              <w:rPr>
                <w:rFonts w:ascii="Calibri" w:hAnsi="Calibri" w:cs="Arial"/>
                <w:szCs w:val="20"/>
              </w:rPr>
              <w:t>7</w:t>
            </w:r>
          </w:p>
        </w:tc>
        <w:tc>
          <w:tcPr>
            <w:tcW w:w="1188" w:type="dxa"/>
            <w:vAlign w:val="center"/>
          </w:tcPr>
          <w:p w14:paraId="0D19DC27" w14:textId="01C01B05" w:rsidR="00797210" w:rsidRPr="00CB6D68" w:rsidRDefault="00797210" w:rsidP="00797210">
            <w:pPr>
              <w:tabs>
                <w:tab w:val="left" w:pos="0"/>
              </w:tabs>
              <w:ind w:right="-1"/>
              <w:jc w:val="right"/>
              <w:rPr>
                <w:rFonts w:ascii="Calibri" w:hAnsi="Calibri" w:cs="Arial"/>
                <w:szCs w:val="20"/>
              </w:rPr>
            </w:pPr>
            <w:r>
              <w:rPr>
                <w:rFonts w:ascii="Calibri" w:hAnsi="Calibri" w:cs="Calibri"/>
                <w:szCs w:val="20"/>
              </w:rPr>
              <w:t>10</w:t>
            </w:r>
          </w:p>
        </w:tc>
        <w:tc>
          <w:tcPr>
            <w:tcW w:w="237" w:type="dxa"/>
            <w:vAlign w:val="center"/>
          </w:tcPr>
          <w:p w14:paraId="341F7339"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35942E3F" w14:textId="53105862" w:rsidR="00797210" w:rsidRPr="00B734E0" w:rsidRDefault="00797210" w:rsidP="00797210">
            <w:pPr>
              <w:ind w:left="-851" w:right="-1"/>
              <w:jc w:val="right"/>
              <w:rPr>
                <w:rFonts w:ascii="Calibri" w:hAnsi="Calibri" w:cs="Arial"/>
                <w:szCs w:val="20"/>
              </w:rPr>
            </w:pPr>
            <w:r>
              <w:rPr>
                <w:rFonts w:ascii="Calibri" w:hAnsi="Calibri" w:cs="Arial"/>
                <w:szCs w:val="20"/>
              </w:rPr>
              <w:t>23</w:t>
            </w:r>
          </w:p>
        </w:tc>
        <w:tc>
          <w:tcPr>
            <w:tcW w:w="236" w:type="dxa"/>
            <w:vAlign w:val="center"/>
          </w:tcPr>
          <w:p w14:paraId="10BEE6E1" w14:textId="77777777" w:rsidR="00797210" w:rsidRPr="00B734E0" w:rsidRDefault="00797210" w:rsidP="00797210">
            <w:pPr>
              <w:ind w:right="-103"/>
              <w:jc w:val="right"/>
              <w:rPr>
                <w:rFonts w:ascii="Calibri" w:hAnsi="Calibri" w:cs="Arial"/>
                <w:szCs w:val="20"/>
              </w:rPr>
            </w:pPr>
          </w:p>
        </w:tc>
        <w:tc>
          <w:tcPr>
            <w:tcW w:w="1179" w:type="dxa"/>
            <w:vAlign w:val="center"/>
          </w:tcPr>
          <w:p w14:paraId="06ABFDDD" w14:textId="0315607E" w:rsidR="00797210" w:rsidRPr="00E24A63" w:rsidRDefault="00797210" w:rsidP="00797210">
            <w:pPr>
              <w:ind w:right="-103"/>
              <w:jc w:val="right"/>
              <w:rPr>
                <w:rFonts w:ascii="Calibri" w:hAnsi="Calibri" w:cs="Arial"/>
                <w:szCs w:val="20"/>
              </w:rPr>
            </w:pPr>
            <w:r w:rsidRPr="00E24A63">
              <w:rPr>
                <w:rFonts w:ascii="Calibri" w:hAnsi="Calibri" w:cs="Arial"/>
                <w:szCs w:val="20"/>
              </w:rPr>
              <w:t>1</w:t>
            </w:r>
            <w:r>
              <w:rPr>
                <w:rFonts w:ascii="Calibri" w:hAnsi="Calibri" w:cs="Arial"/>
                <w:szCs w:val="20"/>
              </w:rPr>
              <w:t>3</w:t>
            </w:r>
          </w:p>
        </w:tc>
      </w:tr>
      <w:tr w:rsidR="00797210" w:rsidRPr="00E56E34" w14:paraId="04E4E829" w14:textId="77777777" w:rsidTr="007514DF">
        <w:trPr>
          <w:trHeight w:hRule="exact" w:val="312"/>
        </w:trPr>
        <w:tc>
          <w:tcPr>
            <w:tcW w:w="5100" w:type="dxa"/>
            <w:noWrap/>
            <w:vAlign w:val="center"/>
          </w:tcPr>
          <w:p w14:paraId="399F989A" w14:textId="77777777" w:rsidR="00797210" w:rsidRPr="00F15EAA" w:rsidRDefault="00797210" w:rsidP="00797210">
            <w:pPr>
              <w:ind w:left="-108" w:right="-1"/>
              <w:rPr>
                <w:rFonts w:ascii="Calibri" w:hAnsi="Calibri" w:cs="Arial"/>
                <w:bCs/>
                <w:szCs w:val="20"/>
              </w:rPr>
            </w:pPr>
            <w:r w:rsidRPr="00F15EAA">
              <w:rPr>
                <w:rFonts w:ascii="Calibri" w:hAnsi="Calibri" w:cs="Arial"/>
                <w:bCs/>
                <w:szCs w:val="20"/>
              </w:rPr>
              <w:t>Amortisation of borrowing arrangement fees</w:t>
            </w:r>
          </w:p>
        </w:tc>
        <w:tc>
          <w:tcPr>
            <w:tcW w:w="709" w:type="dxa"/>
            <w:vAlign w:val="center"/>
          </w:tcPr>
          <w:p w14:paraId="2EA82262" w14:textId="1FBD91F8"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7</w:t>
            </w:r>
          </w:p>
        </w:tc>
        <w:tc>
          <w:tcPr>
            <w:tcW w:w="1188" w:type="dxa"/>
            <w:vAlign w:val="center"/>
          </w:tcPr>
          <w:p w14:paraId="3AAE10F4" w14:textId="453E9B07"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117</w:t>
            </w:r>
          </w:p>
        </w:tc>
        <w:tc>
          <w:tcPr>
            <w:tcW w:w="237" w:type="dxa"/>
            <w:vAlign w:val="center"/>
          </w:tcPr>
          <w:p w14:paraId="31274321"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42CD45A5" w14:textId="5FD777DA" w:rsidR="00797210" w:rsidRPr="00B734E0" w:rsidRDefault="00797210" w:rsidP="00797210">
            <w:pPr>
              <w:ind w:left="-851" w:right="-1"/>
              <w:jc w:val="right"/>
              <w:rPr>
                <w:rFonts w:ascii="Calibri" w:hAnsi="Calibri" w:cs="Arial"/>
                <w:szCs w:val="20"/>
              </w:rPr>
            </w:pPr>
            <w:r>
              <w:rPr>
                <w:rFonts w:ascii="Calibri" w:hAnsi="Calibri" w:cs="Arial"/>
                <w:szCs w:val="20"/>
              </w:rPr>
              <w:t>603</w:t>
            </w:r>
          </w:p>
        </w:tc>
        <w:tc>
          <w:tcPr>
            <w:tcW w:w="236" w:type="dxa"/>
            <w:vAlign w:val="center"/>
          </w:tcPr>
          <w:p w14:paraId="06E6EF82" w14:textId="77777777" w:rsidR="00797210" w:rsidRPr="00B734E0" w:rsidRDefault="00797210" w:rsidP="00797210">
            <w:pPr>
              <w:ind w:left="-851" w:right="-103"/>
              <w:jc w:val="right"/>
              <w:rPr>
                <w:rFonts w:ascii="Calibri" w:hAnsi="Calibri" w:cs="Arial"/>
                <w:szCs w:val="20"/>
              </w:rPr>
            </w:pPr>
          </w:p>
        </w:tc>
        <w:tc>
          <w:tcPr>
            <w:tcW w:w="1179" w:type="dxa"/>
            <w:vAlign w:val="center"/>
          </w:tcPr>
          <w:p w14:paraId="57F59F16" w14:textId="5B2B48B1" w:rsidR="00797210" w:rsidRPr="00E24A63" w:rsidRDefault="00797210" w:rsidP="00797210">
            <w:pPr>
              <w:ind w:left="-851" w:right="-103"/>
              <w:jc w:val="right"/>
              <w:rPr>
                <w:rFonts w:ascii="Calibri" w:hAnsi="Calibri" w:cs="Arial"/>
                <w:szCs w:val="20"/>
              </w:rPr>
            </w:pPr>
            <w:r w:rsidRPr="00E24A63">
              <w:rPr>
                <w:rFonts w:ascii="Calibri" w:hAnsi="Calibri" w:cs="Arial"/>
                <w:szCs w:val="20"/>
              </w:rPr>
              <w:t>1</w:t>
            </w:r>
            <w:r>
              <w:rPr>
                <w:rFonts w:ascii="Calibri" w:hAnsi="Calibri" w:cs="Arial"/>
                <w:szCs w:val="20"/>
              </w:rPr>
              <w:t>37</w:t>
            </w:r>
          </w:p>
        </w:tc>
      </w:tr>
      <w:tr w:rsidR="00797210" w:rsidRPr="00E56E34" w14:paraId="4A71940A" w14:textId="77777777" w:rsidTr="007514DF">
        <w:trPr>
          <w:trHeight w:hRule="exact" w:val="312"/>
        </w:trPr>
        <w:tc>
          <w:tcPr>
            <w:tcW w:w="5100" w:type="dxa"/>
            <w:noWrap/>
            <w:vAlign w:val="center"/>
          </w:tcPr>
          <w:p w14:paraId="5CAB2637" w14:textId="4B62CF5D" w:rsidR="00797210" w:rsidRPr="00A860EC" w:rsidRDefault="00797210" w:rsidP="00797210">
            <w:pPr>
              <w:spacing w:before="0" w:after="0"/>
              <w:ind w:left="-108" w:right="-1"/>
              <w:rPr>
                <w:rFonts w:ascii="Calibri" w:hAnsi="Calibri" w:cs="Arial"/>
                <w:szCs w:val="20"/>
              </w:rPr>
            </w:pPr>
            <w:r>
              <w:rPr>
                <w:rFonts w:ascii="Calibri" w:hAnsi="Calibri" w:cs="Arial"/>
                <w:szCs w:val="20"/>
              </w:rPr>
              <w:t>Net unrealised (gain)</w:t>
            </w:r>
            <w:r w:rsidRPr="00A860EC">
              <w:rPr>
                <w:rFonts w:ascii="Calibri" w:hAnsi="Calibri" w:cs="Arial"/>
                <w:szCs w:val="20"/>
              </w:rPr>
              <w:t xml:space="preserve"> on investment property</w:t>
            </w:r>
            <w:r>
              <w:rPr>
                <w:rFonts w:ascii="Calibri" w:hAnsi="Calibri" w:cs="Arial"/>
                <w:szCs w:val="20"/>
              </w:rPr>
              <w:t xml:space="preserve"> </w:t>
            </w:r>
          </w:p>
        </w:tc>
        <w:tc>
          <w:tcPr>
            <w:tcW w:w="709" w:type="dxa"/>
            <w:vAlign w:val="center"/>
          </w:tcPr>
          <w:p w14:paraId="29DF2B41" w14:textId="7C1620BA"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5</w:t>
            </w:r>
          </w:p>
        </w:tc>
        <w:tc>
          <w:tcPr>
            <w:tcW w:w="1188" w:type="dxa"/>
            <w:vAlign w:val="center"/>
          </w:tcPr>
          <w:p w14:paraId="2CE5E419" w14:textId="4C54445C"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w:t>
            </w:r>
            <w:r w:rsidR="00B830B0">
              <w:rPr>
                <w:rFonts w:ascii="Calibri" w:hAnsi="Calibri" w:cs="Calibri"/>
                <w:szCs w:val="20"/>
              </w:rPr>
              <w:t>153</w:t>
            </w:r>
            <w:r>
              <w:rPr>
                <w:rFonts w:ascii="Calibri" w:hAnsi="Calibri" w:cs="Calibri"/>
                <w:szCs w:val="20"/>
              </w:rPr>
              <w:t>)</w:t>
            </w:r>
          </w:p>
        </w:tc>
        <w:tc>
          <w:tcPr>
            <w:tcW w:w="237" w:type="dxa"/>
            <w:vAlign w:val="center"/>
          </w:tcPr>
          <w:p w14:paraId="262CAF65"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A6C5DF0" w14:textId="6975D756" w:rsidR="00797210" w:rsidRPr="00B734E0" w:rsidRDefault="00797210" w:rsidP="00797210">
            <w:pPr>
              <w:ind w:left="-851" w:right="-1"/>
              <w:jc w:val="right"/>
              <w:rPr>
                <w:rFonts w:ascii="Calibri" w:hAnsi="Calibri" w:cs="Arial"/>
                <w:szCs w:val="20"/>
              </w:rPr>
            </w:pPr>
            <w:r>
              <w:rPr>
                <w:rFonts w:ascii="Calibri" w:hAnsi="Calibri" w:cs="Arial"/>
                <w:szCs w:val="20"/>
              </w:rPr>
              <w:t>(5,206)</w:t>
            </w:r>
          </w:p>
        </w:tc>
        <w:tc>
          <w:tcPr>
            <w:tcW w:w="236" w:type="dxa"/>
            <w:vAlign w:val="center"/>
          </w:tcPr>
          <w:p w14:paraId="7A65260C" w14:textId="77777777" w:rsidR="00797210" w:rsidRPr="00B734E0" w:rsidRDefault="00797210" w:rsidP="00797210">
            <w:pPr>
              <w:ind w:left="-851" w:right="-103"/>
              <w:jc w:val="right"/>
              <w:rPr>
                <w:rFonts w:ascii="Calibri" w:hAnsi="Calibri" w:cs="Arial"/>
                <w:szCs w:val="20"/>
              </w:rPr>
            </w:pPr>
          </w:p>
        </w:tc>
        <w:tc>
          <w:tcPr>
            <w:tcW w:w="1179" w:type="dxa"/>
            <w:vAlign w:val="center"/>
          </w:tcPr>
          <w:p w14:paraId="7A5C8545" w14:textId="40B55520" w:rsidR="00797210" w:rsidRPr="00E24A63" w:rsidRDefault="00797210" w:rsidP="00797210">
            <w:pPr>
              <w:ind w:left="-851" w:right="-103"/>
              <w:jc w:val="right"/>
              <w:rPr>
                <w:rFonts w:ascii="Calibri" w:hAnsi="Calibri" w:cs="Arial"/>
                <w:szCs w:val="20"/>
              </w:rPr>
            </w:pPr>
            <w:r>
              <w:rPr>
                <w:rFonts w:ascii="Calibri" w:hAnsi="Calibri" w:cs="Arial"/>
                <w:szCs w:val="20"/>
              </w:rPr>
              <w:t>(1,742)</w:t>
            </w:r>
          </w:p>
        </w:tc>
      </w:tr>
      <w:tr w:rsidR="00797210" w:rsidRPr="00E56E34" w14:paraId="7E408C1E" w14:textId="77777777" w:rsidTr="007514DF">
        <w:trPr>
          <w:trHeight w:hRule="exact" w:val="312"/>
        </w:trPr>
        <w:tc>
          <w:tcPr>
            <w:tcW w:w="5100" w:type="dxa"/>
            <w:noWrap/>
            <w:vAlign w:val="center"/>
          </w:tcPr>
          <w:p w14:paraId="11A69E1D" w14:textId="0E618CC3" w:rsidR="00797210" w:rsidRPr="0070498B" w:rsidRDefault="00797210" w:rsidP="00797210">
            <w:pPr>
              <w:spacing w:before="0" w:after="0"/>
              <w:ind w:left="-108" w:right="-1"/>
              <w:rPr>
                <w:rFonts w:ascii="Calibri" w:hAnsi="Calibri" w:cs="Arial"/>
                <w:szCs w:val="20"/>
                <w:highlight w:val="yellow"/>
              </w:rPr>
            </w:pPr>
            <w:r w:rsidRPr="00B81B8D">
              <w:rPr>
                <w:rFonts w:ascii="Calibri" w:hAnsi="Calibri" w:cs="Arial"/>
                <w:szCs w:val="20"/>
              </w:rPr>
              <w:t xml:space="preserve">Realised </w:t>
            </w:r>
            <w:r>
              <w:rPr>
                <w:rFonts w:ascii="Calibri" w:hAnsi="Calibri" w:cs="Arial"/>
                <w:szCs w:val="20"/>
              </w:rPr>
              <w:t>(gain)/</w:t>
            </w:r>
            <w:r w:rsidRPr="00B81B8D">
              <w:rPr>
                <w:rFonts w:ascii="Calibri" w:hAnsi="Calibri" w:cs="Arial"/>
                <w:szCs w:val="20"/>
              </w:rPr>
              <w:t>loss on investment property</w:t>
            </w:r>
          </w:p>
        </w:tc>
        <w:tc>
          <w:tcPr>
            <w:tcW w:w="709" w:type="dxa"/>
            <w:vAlign w:val="center"/>
          </w:tcPr>
          <w:p w14:paraId="400C8A10" w14:textId="474FC77C" w:rsidR="00797210" w:rsidRPr="009267AC" w:rsidRDefault="009267AC" w:rsidP="009267AC">
            <w:pPr>
              <w:tabs>
                <w:tab w:val="left" w:pos="0"/>
              </w:tabs>
              <w:ind w:left="-851"/>
              <w:jc w:val="right"/>
              <w:rPr>
                <w:rFonts w:ascii="Calibri" w:hAnsi="Calibri" w:cs="Arial"/>
                <w:szCs w:val="20"/>
              </w:rPr>
            </w:pPr>
            <w:r>
              <w:rPr>
                <w:rFonts w:ascii="Calibri" w:hAnsi="Calibri" w:cs="Arial"/>
                <w:szCs w:val="20"/>
              </w:rPr>
              <w:t>5</w:t>
            </w:r>
          </w:p>
        </w:tc>
        <w:tc>
          <w:tcPr>
            <w:tcW w:w="1188" w:type="dxa"/>
            <w:vAlign w:val="center"/>
          </w:tcPr>
          <w:p w14:paraId="3C196540" w14:textId="56BEFFC9"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(11)</w:t>
            </w:r>
          </w:p>
        </w:tc>
        <w:tc>
          <w:tcPr>
            <w:tcW w:w="237" w:type="dxa"/>
            <w:vAlign w:val="center"/>
          </w:tcPr>
          <w:p w14:paraId="354E0F22"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EA75EC0" w14:textId="4EF0AA0A" w:rsidR="00797210" w:rsidRPr="00B734E0" w:rsidRDefault="00797210" w:rsidP="00797210">
            <w:pPr>
              <w:ind w:left="-851" w:right="-1"/>
              <w:jc w:val="right"/>
              <w:rPr>
                <w:rFonts w:ascii="Calibri" w:hAnsi="Calibri" w:cs="Arial"/>
                <w:szCs w:val="20"/>
              </w:rPr>
            </w:pPr>
            <w:r>
              <w:rPr>
                <w:rFonts w:ascii="Calibri" w:hAnsi="Calibri" w:cs="Arial"/>
                <w:szCs w:val="20"/>
              </w:rPr>
              <w:t>(20)</w:t>
            </w:r>
          </w:p>
        </w:tc>
        <w:tc>
          <w:tcPr>
            <w:tcW w:w="236" w:type="dxa"/>
            <w:vAlign w:val="center"/>
          </w:tcPr>
          <w:p w14:paraId="45EAA598" w14:textId="77777777" w:rsidR="00797210" w:rsidRPr="00B734E0" w:rsidRDefault="00797210" w:rsidP="00797210">
            <w:pPr>
              <w:ind w:left="-851" w:right="-103"/>
              <w:jc w:val="right"/>
              <w:rPr>
                <w:rFonts w:ascii="Calibri" w:hAnsi="Calibri" w:cs="Arial"/>
                <w:szCs w:val="20"/>
              </w:rPr>
            </w:pPr>
          </w:p>
        </w:tc>
        <w:tc>
          <w:tcPr>
            <w:tcW w:w="1179" w:type="dxa"/>
            <w:vAlign w:val="center"/>
          </w:tcPr>
          <w:p w14:paraId="55DF9AC0" w14:textId="533750E8" w:rsidR="00797210" w:rsidRPr="00E24A63" w:rsidRDefault="00797210" w:rsidP="00797210">
            <w:pPr>
              <w:ind w:left="-851" w:right="-103"/>
              <w:jc w:val="right"/>
              <w:rPr>
                <w:rFonts w:ascii="Calibri" w:hAnsi="Calibri" w:cs="Arial"/>
                <w:szCs w:val="20"/>
              </w:rPr>
            </w:pPr>
            <w:r>
              <w:rPr>
                <w:rFonts w:ascii="Calibri" w:hAnsi="Calibri" w:cs="Arial"/>
                <w:szCs w:val="20"/>
              </w:rPr>
              <w:t>(20)</w:t>
            </w:r>
          </w:p>
        </w:tc>
      </w:tr>
      <w:tr w:rsidR="00797210" w:rsidRPr="00E56E34" w14:paraId="6AACFF6D" w14:textId="77777777" w:rsidTr="007514DF">
        <w:trPr>
          <w:trHeight w:hRule="exact" w:val="518"/>
        </w:trPr>
        <w:tc>
          <w:tcPr>
            <w:tcW w:w="5100" w:type="dxa"/>
            <w:noWrap/>
            <w:vAlign w:val="center"/>
          </w:tcPr>
          <w:p w14:paraId="06DA27D1" w14:textId="37D85892" w:rsidR="00797210" w:rsidRDefault="00797210" w:rsidP="00797210">
            <w:pPr>
              <w:spacing w:before="0" w:after="0"/>
              <w:ind w:left="-105"/>
              <w:rPr>
                <w:rFonts w:ascii="Calibri" w:hAnsi="Calibri" w:cs="Calibri"/>
                <w:szCs w:val="20"/>
                <w:lang w:eastAsia="en-GB"/>
              </w:rPr>
            </w:pPr>
            <w:r>
              <w:rPr>
                <w:rFonts w:ascii="Calibri" w:hAnsi="Calibri" w:cs="Calibri"/>
                <w:szCs w:val="20"/>
              </w:rPr>
              <w:t>Net (gain)</w:t>
            </w:r>
            <w:r w:rsidR="00EB1940">
              <w:rPr>
                <w:rFonts w:ascii="Calibri" w:hAnsi="Calibri" w:cs="Calibri"/>
                <w:szCs w:val="20"/>
              </w:rPr>
              <w:t>/loss</w:t>
            </w:r>
            <w:r>
              <w:rPr>
                <w:rFonts w:ascii="Calibri" w:hAnsi="Calibri" w:cs="Calibri"/>
                <w:szCs w:val="20"/>
              </w:rPr>
              <w:t xml:space="preserve"> in financial assets and liabilities at fair value through profit or loss     </w:t>
            </w:r>
          </w:p>
          <w:p w14:paraId="1849845A" w14:textId="51D00D58" w:rsidR="00797210" w:rsidRDefault="00797210" w:rsidP="00797210">
            <w:pPr>
              <w:spacing w:before="0" w:after="0"/>
              <w:ind w:left="-108" w:right="-1"/>
              <w:rPr>
                <w:rFonts w:ascii="Calibri" w:hAnsi="Calibri" w:cs="Arial"/>
                <w:szCs w:val="20"/>
              </w:rPr>
            </w:pPr>
          </w:p>
        </w:tc>
        <w:tc>
          <w:tcPr>
            <w:tcW w:w="709" w:type="dxa"/>
            <w:vAlign w:val="center"/>
          </w:tcPr>
          <w:p w14:paraId="0028BD32" w14:textId="4A73B707"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4</w:t>
            </w:r>
          </w:p>
        </w:tc>
        <w:tc>
          <w:tcPr>
            <w:tcW w:w="1188" w:type="dxa"/>
            <w:vAlign w:val="center"/>
          </w:tcPr>
          <w:p w14:paraId="57671DE0" w14:textId="2E93DACF"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w:t>
            </w:r>
            <w:r w:rsidR="00B830B0">
              <w:rPr>
                <w:rFonts w:ascii="Calibri" w:hAnsi="Calibri" w:cs="Calibri"/>
                <w:szCs w:val="20"/>
              </w:rPr>
              <w:t>3,17</w:t>
            </w:r>
            <w:r w:rsidR="00F4476E">
              <w:rPr>
                <w:rFonts w:ascii="Calibri" w:hAnsi="Calibri" w:cs="Calibri"/>
                <w:szCs w:val="20"/>
              </w:rPr>
              <w:t>5</w:t>
            </w:r>
            <w:r>
              <w:rPr>
                <w:rFonts w:ascii="Calibri" w:hAnsi="Calibri" w:cs="Calibri"/>
                <w:szCs w:val="20"/>
              </w:rPr>
              <w:t>)</w:t>
            </w:r>
          </w:p>
        </w:tc>
        <w:tc>
          <w:tcPr>
            <w:tcW w:w="237" w:type="dxa"/>
            <w:vAlign w:val="center"/>
          </w:tcPr>
          <w:p w14:paraId="227DABC5"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29F20885" w14:textId="7DA81FA6" w:rsidR="00797210" w:rsidRPr="00B734E0" w:rsidRDefault="00797210" w:rsidP="00797210">
            <w:pPr>
              <w:ind w:left="-851" w:right="-1"/>
              <w:jc w:val="right"/>
              <w:rPr>
                <w:rFonts w:ascii="Calibri" w:hAnsi="Calibri" w:cs="Arial"/>
                <w:szCs w:val="20"/>
              </w:rPr>
            </w:pPr>
            <w:r>
              <w:rPr>
                <w:rFonts w:ascii="Calibri" w:hAnsi="Calibri" w:cs="Arial"/>
                <w:szCs w:val="20"/>
              </w:rPr>
              <w:t>4,606</w:t>
            </w:r>
          </w:p>
        </w:tc>
        <w:tc>
          <w:tcPr>
            <w:tcW w:w="236" w:type="dxa"/>
            <w:vAlign w:val="center"/>
          </w:tcPr>
          <w:p w14:paraId="40BF4972" w14:textId="77777777" w:rsidR="00797210" w:rsidRPr="00B734E0" w:rsidRDefault="00797210" w:rsidP="00797210">
            <w:pPr>
              <w:ind w:left="-851" w:right="-103"/>
              <w:jc w:val="right"/>
              <w:rPr>
                <w:rFonts w:ascii="Calibri" w:hAnsi="Calibri" w:cs="Arial"/>
                <w:szCs w:val="20"/>
              </w:rPr>
            </w:pPr>
          </w:p>
        </w:tc>
        <w:tc>
          <w:tcPr>
            <w:tcW w:w="1179" w:type="dxa"/>
            <w:vAlign w:val="center"/>
          </w:tcPr>
          <w:p w14:paraId="453DB09B" w14:textId="5C3D633F" w:rsidR="00797210" w:rsidRPr="00E24A63" w:rsidRDefault="00797210" w:rsidP="00797210">
            <w:pPr>
              <w:ind w:left="-851" w:right="-103"/>
              <w:jc w:val="right"/>
              <w:rPr>
                <w:rFonts w:ascii="Calibri" w:hAnsi="Calibri" w:cs="Arial"/>
                <w:szCs w:val="20"/>
              </w:rPr>
            </w:pPr>
            <w:r>
              <w:rPr>
                <w:rFonts w:ascii="Calibri" w:hAnsi="Calibri" w:cs="Arial"/>
                <w:szCs w:val="20"/>
              </w:rPr>
              <w:t>3,914</w:t>
            </w:r>
          </w:p>
        </w:tc>
      </w:tr>
      <w:tr w:rsidR="00797210" w:rsidRPr="00E56E34" w14:paraId="524627E2" w14:textId="77777777" w:rsidTr="007514DF">
        <w:trPr>
          <w:trHeight w:hRule="exact" w:val="312"/>
        </w:trPr>
        <w:tc>
          <w:tcPr>
            <w:tcW w:w="5100" w:type="dxa"/>
            <w:noWrap/>
            <w:vAlign w:val="center"/>
          </w:tcPr>
          <w:p w14:paraId="024913BC" w14:textId="150CE58B" w:rsidR="00797210" w:rsidRPr="00E56E34" w:rsidRDefault="00797210" w:rsidP="00797210">
            <w:pPr>
              <w:spacing w:before="0" w:after="0"/>
              <w:ind w:left="-108" w:right="-1"/>
              <w:rPr>
                <w:rFonts w:ascii="Calibri" w:hAnsi="Calibri" w:cs="Arial"/>
                <w:szCs w:val="20"/>
              </w:rPr>
            </w:pPr>
            <w:r>
              <w:rPr>
                <w:rFonts w:ascii="Calibri" w:hAnsi="Calibri" w:cs="Arial"/>
                <w:szCs w:val="20"/>
              </w:rPr>
              <w:t>Movement in concession rent debtor adjustment</w:t>
            </w:r>
          </w:p>
        </w:tc>
        <w:tc>
          <w:tcPr>
            <w:tcW w:w="709" w:type="dxa"/>
            <w:vAlign w:val="center"/>
          </w:tcPr>
          <w:p w14:paraId="28C2062F" w14:textId="08CA12C9"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5</w:t>
            </w:r>
          </w:p>
        </w:tc>
        <w:tc>
          <w:tcPr>
            <w:tcW w:w="1188" w:type="dxa"/>
            <w:vAlign w:val="center"/>
          </w:tcPr>
          <w:p w14:paraId="4886CD71" w14:textId="5B51B320" w:rsidR="00797210" w:rsidRPr="00CB6D68" w:rsidRDefault="00B830B0" w:rsidP="00797210">
            <w:pPr>
              <w:tabs>
                <w:tab w:val="left" w:pos="0"/>
              </w:tabs>
              <w:ind w:left="-851" w:right="-1"/>
              <w:jc w:val="right"/>
              <w:rPr>
                <w:rFonts w:ascii="Calibri" w:hAnsi="Calibri" w:cs="Arial"/>
                <w:szCs w:val="20"/>
              </w:rPr>
            </w:pPr>
            <w:r>
              <w:rPr>
                <w:rFonts w:ascii="Calibri" w:hAnsi="Calibri" w:cs="Calibri"/>
                <w:szCs w:val="20"/>
              </w:rPr>
              <w:t>(</w:t>
            </w:r>
            <w:r w:rsidR="00797210">
              <w:rPr>
                <w:rFonts w:ascii="Calibri" w:hAnsi="Calibri" w:cs="Calibri"/>
                <w:szCs w:val="20"/>
              </w:rPr>
              <w:t>9</w:t>
            </w:r>
            <w:r w:rsidR="00F4476E">
              <w:rPr>
                <w:rFonts w:ascii="Calibri" w:hAnsi="Calibri" w:cs="Calibri"/>
                <w:szCs w:val="20"/>
              </w:rPr>
              <w:t>6</w:t>
            </w:r>
            <w:r>
              <w:rPr>
                <w:rFonts w:ascii="Calibri" w:hAnsi="Calibri" w:cs="Calibri"/>
                <w:szCs w:val="20"/>
              </w:rPr>
              <w:t>)</w:t>
            </w:r>
          </w:p>
        </w:tc>
        <w:tc>
          <w:tcPr>
            <w:tcW w:w="237" w:type="dxa"/>
            <w:vAlign w:val="center"/>
          </w:tcPr>
          <w:p w14:paraId="32E18056"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76844017" w14:textId="105F48F0" w:rsidR="00797210" w:rsidRPr="00B734E0" w:rsidRDefault="00797210" w:rsidP="00797210">
            <w:pPr>
              <w:ind w:left="-851" w:right="-1"/>
              <w:jc w:val="right"/>
              <w:rPr>
                <w:rFonts w:ascii="Calibri" w:hAnsi="Calibri" w:cs="Arial"/>
                <w:szCs w:val="20"/>
              </w:rPr>
            </w:pPr>
            <w:r>
              <w:rPr>
                <w:rFonts w:ascii="Calibri" w:hAnsi="Calibri" w:cs="Arial"/>
                <w:szCs w:val="20"/>
              </w:rPr>
              <w:t>(1,380)</w:t>
            </w:r>
          </w:p>
        </w:tc>
        <w:tc>
          <w:tcPr>
            <w:tcW w:w="236" w:type="dxa"/>
            <w:vAlign w:val="center"/>
          </w:tcPr>
          <w:p w14:paraId="69977509" w14:textId="77777777" w:rsidR="00797210" w:rsidRPr="00B734E0" w:rsidRDefault="00797210" w:rsidP="00797210">
            <w:pPr>
              <w:ind w:left="-851" w:right="-103"/>
              <w:jc w:val="right"/>
              <w:rPr>
                <w:rFonts w:ascii="Calibri" w:hAnsi="Calibri" w:cs="Arial"/>
                <w:szCs w:val="20"/>
              </w:rPr>
            </w:pPr>
          </w:p>
        </w:tc>
        <w:tc>
          <w:tcPr>
            <w:tcW w:w="1179" w:type="dxa"/>
            <w:vAlign w:val="center"/>
          </w:tcPr>
          <w:p w14:paraId="4A9BB39B" w14:textId="05B7E360" w:rsidR="00797210" w:rsidRPr="00E24A63" w:rsidRDefault="00797210" w:rsidP="00797210">
            <w:pPr>
              <w:ind w:left="-851" w:right="-103"/>
              <w:jc w:val="right"/>
              <w:rPr>
                <w:rFonts w:ascii="Calibri" w:hAnsi="Calibri" w:cs="Arial"/>
                <w:szCs w:val="20"/>
              </w:rPr>
            </w:pPr>
            <w:r>
              <w:rPr>
                <w:rFonts w:ascii="Calibri" w:hAnsi="Calibri" w:cs="Arial"/>
                <w:szCs w:val="20"/>
              </w:rPr>
              <w:t>(643)</w:t>
            </w:r>
          </w:p>
        </w:tc>
      </w:tr>
      <w:tr w:rsidR="00797210" w:rsidRPr="00E56E34" w14:paraId="31F52D06" w14:textId="77777777" w:rsidTr="007514DF">
        <w:trPr>
          <w:trHeight w:hRule="exact" w:val="312"/>
        </w:trPr>
        <w:tc>
          <w:tcPr>
            <w:tcW w:w="5100" w:type="dxa"/>
            <w:noWrap/>
            <w:vAlign w:val="center"/>
          </w:tcPr>
          <w:p w14:paraId="6874FC7D" w14:textId="77777777" w:rsidR="00797210" w:rsidRPr="00687E90" w:rsidRDefault="00797210" w:rsidP="00797210">
            <w:pPr>
              <w:ind w:left="-108" w:right="-1"/>
              <w:rPr>
                <w:rFonts w:ascii="Calibri" w:hAnsi="Calibri" w:cs="Arial"/>
                <w:i/>
                <w:szCs w:val="20"/>
              </w:rPr>
            </w:pPr>
            <w:r w:rsidRPr="00687E90">
              <w:rPr>
                <w:rFonts w:ascii="Calibri" w:hAnsi="Calibri" w:cs="Arial"/>
                <w:i/>
                <w:szCs w:val="20"/>
              </w:rPr>
              <w:t>Working capital adjustments:</w:t>
            </w:r>
          </w:p>
        </w:tc>
        <w:tc>
          <w:tcPr>
            <w:tcW w:w="709" w:type="dxa"/>
            <w:vAlign w:val="center"/>
          </w:tcPr>
          <w:p w14:paraId="1954E2BE"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6B073D1F" w14:textId="3673F398" w:rsidR="00797210" w:rsidRPr="00CB6D68" w:rsidRDefault="00797210" w:rsidP="00797210">
            <w:pPr>
              <w:tabs>
                <w:tab w:val="left" w:pos="0"/>
              </w:tabs>
              <w:ind w:left="-851" w:right="-1"/>
              <w:jc w:val="right"/>
              <w:rPr>
                <w:rFonts w:ascii="Calibri" w:hAnsi="Calibri" w:cs="Arial"/>
                <w:szCs w:val="20"/>
              </w:rPr>
            </w:pPr>
          </w:p>
        </w:tc>
        <w:tc>
          <w:tcPr>
            <w:tcW w:w="237" w:type="dxa"/>
            <w:vAlign w:val="center"/>
          </w:tcPr>
          <w:p w14:paraId="32223607"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FC0B5D1" w14:textId="1005307F" w:rsidR="00797210" w:rsidRPr="00B734E0" w:rsidRDefault="00797210" w:rsidP="00797210">
            <w:pPr>
              <w:ind w:left="-851" w:right="-1"/>
              <w:jc w:val="right"/>
              <w:rPr>
                <w:rFonts w:ascii="Calibri" w:hAnsi="Calibri" w:cs="Arial"/>
                <w:szCs w:val="20"/>
              </w:rPr>
            </w:pPr>
          </w:p>
        </w:tc>
        <w:tc>
          <w:tcPr>
            <w:tcW w:w="236" w:type="dxa"/>
            <w:vAlign w:val="center"/>
          </w:tcPr>
          <w:p w14:paraId="14FC83F3" w14:textId="77777777" w:rsidR="00797210" w:rsidRPr="00B734E0" w:rsidRDefault="00797210" w:rsidP="00797210">
            <w:pPr>
              <w:ind w:left="-851" w:right="-103"/>
              <w:jc w:val="right"/>
              <w:rPr>
                <w:rFonts w:ascii="Calibri" w:hAnsi="Calibri" w:cs="Arial"/>
                <w:szCs w:val="20"/>
              </w:rPr>
            </w:pPr>
          </w:p>
        </w:tc>
        <w:tc>
          <w:tcPr>
            <w:tcW w:w="1179" w:type="dxa"/>
            <w:vAlign w:val="center"/>
          </w:tcPr>
          <w:p w14:paraId="6F0BC799" w14:textId="7271DB71" w:rsidR="00797210" w:rsidRPr="00E24A63" w:rsidRDefault="00797210" w:rsidP="00797210">
            <w:pPr>
              <w:ind w:left="-851" w:right="-103"/>
              <w:jc w:val="right"/>
              <w:rPr>
                <w:rFonts w:ascii="Calibri" w:hAnsi="Calibri" w:cs="Arial"/>
                <w:szCs w:val="20"/>
              </w:rPr>
            </w:pPr>
          </w:p>
        </w:tc>
      </w:tr>
      <w:tr w:rsidR="00797210" w:rsidRPr="00E56E34" w14:paraId="7B3DC983" w14:textId="77777777" w:rsidTr="007514DF">
        <w:trPr>
          <w:trHeight w:hRule="exact" w:val="312"/>
        </w:trPr>
        <w:tc>
          <w:tcPr>
            <w:tcW w:w="5100" w:type="dxa"/>
            <w:noWrap/>
            <w:vAlign w:val="center"/>
          </w:tcPr>
          <w:p w14:paraId="25CCFD26" w14:textId="547E1DC5" w:rsidR="00797210" w:rsidRPr="00C21DEF" w:rsidDel="007C6766" w:rsidRDefault="00797210" w:rsidP="00797210">
            <w:pPr>
              <w:spacing w:after="0"/>
              <w:ind w:left="-108" w:right="-1"/>
              <w:rPr>
                <w:rFonts w:ascii="Calibri" w:hAnsi="Calibri" w:cs="Arial"/>
                <w:szCs w:val="20"/>
              </w:rPr>
            </w:pPr>
            <w:r>
              <w:rPr>
                <w:rFonts w:ascii="Calibri" w:hAnsi="Calibri" w:cs="Arial"/>
                <w:szCs w:val="20"/>
              </w:rPr>
              <w:t>(In</w:t>
            </w:r>
            <w:r w:rsidRPr="00C21DEF">
              <w:rPr>
                <w:rFonts w:ascii="Calibri" w:hAnsi="Calibri" w:cs="Arial"/>
                <w:szCs w:val="20"/>
              </w:rPr>
              <w:t>crease</w:t>
            </w:r>
            <w:r>
              <w:rPr>
                <w:rFonts w:ascii="Calibri" w:hAnsi="Calibri" w:cs="Arial"/>
                <w:szCs w:val="20"/>
              </w:rPr>
              <w:t>)/decrease</w:t>
            </w:r>
            <w:r w:rsidRPr="00C21DEF">
              <w:rPr>
                <w:rFonts w:ascii="Calibri" w:hAnsi="Calibri" w:cs="Arial"/>
                <w:szCs w:val="20"/>
              </w:rPr>
              <w:t xml:space="preserve"> in </w:t>
            </w:r>
            <w:r>
              <w:rPr>
                <w:rFonts w:ascii="Calibri" w:hAnsi="Calibri" w:cs="Arial"/>
                <w:szCs w:val="20"/>
              </w:rPr>
              <w:t xml:space="preserve">trade and </w:t>
            </w:r>
            <w:r w:rsidRPr="00C21DEF">
              <w:rPr>
                <w:rFonts w:ascii="Calibri" w:hAnsi="Calibri" w:cs="Arial"/>
                <w:szCs w:val="20"/>
              </w:rPr>
              <w:t xml:space="preserve">other receivables </w:t>
            </w:r>
          </w:p>
        </w:tc>
        <w:tc>
          <w:tcPr>
            <w:tcW w:w="709" w:type="dxa"/>
            <w:vAlign w:val="center"/>
          </w:tcPr>
          <w:p w14:paraId="417B756A" w14:textId="77777777" w:rsidR="00797210" w:rsidRPr="009267AC" w:rsidRDefault="00797210" w:rsidP="009267AC">
            <w:pPr>
              <w:tabs>
                <w:tab w:val="left" w:pos="0"/>
              </w:tabs>
              <w:ind w:right="-111"/>
              <w:jc w:val="right"/>
              <w:rPr>
                <w:rFonts w:ascii="Calibri" w:hAnsi="Calibri" w:cs="Arial"/>
                <w:szCs w:val="20"/>
              </w:rPr>
            </w:pPr>
          </w:p>
        </w:tc>
        <w:tc>
          <w:tcPr>
            <w:tcW w:w="1188" w:type="dxa"/>
            <w:vAlign w:val="center"/>
          </w:tcPr>
          <w:p w14:paraId="44185699" w14:textId="4A03E987" w:rsidR="00797210" w:rsidRPr="00CB6D68" w:rsidRDefault="00797210" w:rsidP="00797210">
            <w:pPr>
              <w:tabs>
                <w:tab w:val="left" w:pos="0"/>
              </w:tabs>
              <w:ind w:right="-1"/>
              <w:jc w:val="right"/>
              <w:rPr>
                <w:rFonts w:ascii="Calibri" w:hAnsi="Calibri" w:cs="Arial"/>
                <w:szCs w:val="20"/>
              </w:rPr>
            </w:pPr>
            <w:r>
              <w:rPr>
                <w:rFonts w:ascii="Calibri" w:hAnsi="Calibri" w:cs="Calibri"/>
                <w:szCs w:val="20"/>
              </w:rPr>
              <w:t>(767)</w:t>
            </w:r>
          </w:p>
        </w:tc>
        <w:tc>
          <w:tcPr>
            <w:tcW w:w="237" w:type="dxa"/>
            <w:vAlign w:val="center"/>
          </w:tcPr>
          <w:p w14:paraId="683A32F2"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74BF0378" w14:textId="2B26E39C" w:rsidR="00797210" w:rsidRPr="00B734E0" w:rsidRDefault="00797210" w:rsidP="00797210">
            <w:pPr>
              <w:ind w:left="-851" w:right="-1"/>
              <w:jc w:val="right"/>
              <w:rPr>
                <w:rFonts w:ascii="Calibri" w:hAnsi="Calibri" w:cs="Arial"/>
                <w:szCs w:val="20"/>
              </w:rPr>
            </w:pPr>
            <w:r>
              <w:rPr>
                <w:rFonts w:ascii="Calibri" w:hAnsi="Calibri" w:cs="Arial"/>
                <w:szCs w:val="20"/>
              </w:rPr>
              <w:t>(2,468)</w:t>
            </w:r>
          </w:p>
        </w:tc>
        <w:tc>
          <w:tcPr>
            <w:tcW w:w="236" w:type="dxa"/>
            <w:vAlign w:val="center"/>
          </w:tcPr>
          <w:p w14:paraId="6DB2FA78" w14:textId="77777777" w:rsidR="00797210" w:rsidRPr="00B734E0" w:rsidRDefault="00797210" w:rsidP="00797210">
            <w:pPr>
              <w:ind w:left="-851" w:right="-103"/>
              <w:jc w:val="right"/>
              <w:rPr>
                <w:rFonts w:ascii="Calibri" w:hAnsi="Calibri" w:cs="Arial"/>
                <w:szCs w:val="20"/>
              </w:rPr>
            </w:pPr>
          </w:p>
        </w:tc>
        <w:tc>
          <w:tcPr>
            <w:tcW w:w="1179" w:type="dxa"/>
            <w:vAlign w:val="center"/>
          </w:tcPr>
          <w:p w14:paraId="5EF51544" w14:textId="0EFF8C79" w:rsidR="00797210" w:rsidRPr="00E24A63" w:rsidRDefault="00797210" w:rsidP="00797210">
            <w:pPr>
              <w:ind w:left="-851" w:right="-103"/>
              <w:jc w:val="right"/>
              <w:rPr>
                <w:rFonts w:ascii="Calibri" w:hAnsi="Calibri" w:cs="Arial"/>
                <w:szCs w:val="20"/>
              </w:rPr>
            </w:pPr>
            <w:r w:rsidRPr="00E24A63">
              <w:rPr>
                <w:rFonts w:ascii="Calibri" w:hAnsi="Calibri" w:cs="Arial"/>
                <w:szCs w:val="20"/>
              </w:rPr>
              <w:t>(</w:t>
            </w:r>
            <w:r>
              <w:rPr>
                <w:rFonts w:ascii="Calibri" w:hAnsi="Calibri" w:cs="Arial"/>
                <w:szCs w:val="20"/>
              </w:rPr>
              <w:t>2,411</w:t>
            </w:r>
            <w:r w:rsidRPr="00E24A63">
              <w:rPr>
                <w:rFonts w:ascii="Calibri" w:hAnsi="Calibri" w:cs="Arial"/>
                <w:szCs w:val="20"/>
              </w:rPr>
              <w:t>)</w:t>
            </w:r>
          </w:p>
        </w:tc>
      </w:tr>
      <w:tr w:rsidR="00797210" w:rsidRPr="00E56E34" w14:paraId="494903BF" w14:textId="77777777" w:rsidTr="007514DF">
        <w:trPr>
          <w:trHeight w:hRule="exact" w:val="312"/>
        </w:trPr>
        <w:tc>
          <w:tcPr>
            <w:tcW w:w="5100" w:type="dxa"/>
            <w:noWrap/>
            <w:vAlign w:val="center"/>
          </w:tcPr>
          <w:p w14:paraId="0C689171" w14:textId="555794C6" w:rsidR="00797210" w:rsidRPr="00C21DEF" w:rsidDel="007C6766" w:rsidRDefault="00797210" w:rsidP="00797210">
            <w:pPr>
              <w:spacing w:after="0"/>
              <w:ind w:left="-108" w:right="-1"/>
              <w:rPr>
                <w:rFonts w:ascii="Calibri" w:hAnsi="Calibri" w:cs="Arial"/>
                <w:szCs w:val="20"/>
              </w:rPr>
            </w:pPr>
            <w:r>
              <w:rPr>
                <w:rFonts w:ascii="Calibri" w:hAnsi="Calibri" w:cs="Arial"/>
                <w:szCs w:val="20"/>
              </w:rPr>
              <w:t>Increase</w:t>
            </w:r>
            <w:r w:rsidR="00EB1940">
              <w:rPr>
                <w:rFonts w:ascii="Calibri" w:hAnsi="Calibri" w:cs="Arial"/>
                <w:szCs w:val="20"/>
              </w:rPr>
              <w:t xml:space="preserve"> </w:t>
            </w:r>
            <w:r w:rsidRPr="00C21DEF">
              <w:rPr>
                <w:rFonts w:ascii="Calibri" w:hAnsi="Calibri" w:cs="Arial"/>
                <w:szCs w:val="20"/>
              </w:rPr>
              <w:t xml:space="preserve">in </w:t>
            </w:r>
            <w:r>
              <w:rPr>
                <w:rFonts w:ascii="Calibri" w:hAnsi="Calibri" w:cs="Arial"/>
                <w:szCs w:val="20"/>
              </w:rPr>
              <w:t xml:space="preserve">trade and </w:t>
            </w:r>
            <w:r w:rsidRPr="00C21DEF">
              <w:rPr>
                <w:rFonts w:ascii="Calibri" w:hAnsi="Calibri" w:cs="Arial"/>
                <w:szCs w:val="20"/>
              </w:rPr>
              <w:t xml:space="preserve">other payables </w:t>
            </w:r>
          </w:p>
        </w:tc>
        <w:tc>
          <w:tcPr>
            <w:tcW w:w="709" w:type="dxa"/>
            <w:vAlign w:val="center"/>
          </w:tcPr>
          <w:p w14:paraId="12C810C0" w14:textId="77777777" w:rsidR="00797210" w:rsidRPr="009267AC" w:rsidRDefault="00797210" w:rsidP="009267AC">
            <w:pPr>
              <w:tabs>
                <w:tab w:val="left" w:pos="0"/>
              </w:tabs>
              <w:ind w:left="-851" w:right="-111"/>
              <w:jc w:val="right"/>
              <w:rPr>
                <w:rFonts w:ascii="Calibri" w:hAnsi="Calibri" w:cs="Arial"/>
                <w:szCs w:val="20"/>
              </w:rPr>
            </w:pPr>
          </w:p>
        </w:tc>
        <w:tc>
          <w:tcPr>
            <w:tcW w:w="1188" w:type="dxa"/>
            <w:tcBorders>
              <w:bottom w:val="single" w:sz="4" w:space="0" w:color="auto"/>
            </w:tcBorders>
            <w:vAlign w:val="center"/>
          </w:tcPr>
          <w:p w14:paraId="22A0506E" w14:textId="41DED52A"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2</w:t>
            </w:r>
            <w:r w:rsidR="00F4476E">
              <w:rPr>
                <w:rFonts w:ascii="Calibri" w:hAnsi="Calibri" w:cs="Calibri"/>
                <w:szCs w:val="20"/>
              </w:rPr>
              <w:t>77</w:t>
            </w:r>
          </w:p>
        </w:tc>
        <w:tc>
          <w:tcPr>
            <w:tcW w:w="237" w:type="dxa"/>
            <w:vAlign w:val="center"/>
          </w:tcPr>
          <w:p w14:paraId="613B052A" w14:textId="77777777" w:rsidR="00797210" w:rsidRPr="005C7A34" w:rsidRDefault="00797210" w:rsidP="00797210">
            <w:pPr>
              <w:ind w:left="-851" w:right="75"/>
              <w:jc w:val="right"/>
              <w:rPr>
                <w:rFonts w:ascii="Calibri" w:hAnsi="Calibri" w:cs="Arial"/>
                <w:szCs w:val="20"/>
                <w:highlight w:val="yellow"/>
              </w:rPr>
            </w:pPr>
          </w:p>
        </w:tc>
        <w:tc>
          <w:tcPr>
            <w:tcW w:w="1270" w:type="dxa"/>
            <w:tcBorders>
              <w:bottom w:val="single" w:sz="4" w:space="0" w:color="auto"/>
            </w:tcBorders>
            <w:vAlign w:val="center"/>
          </w:tcPr>
          <w:p w14:paraId="7B3A3E29" w14:textId="336F8D33" w:rsidR="00797210" w:rsidRPr="00B734E0" w:rsidRDefault="00797210" w:rsidP="00797210">
            <w:pPr>
              <w:ind w:left="-851" w:right="-1"/>
              <w:jc w:val="right"/>
              <w:rPr>
                <w:rFonts w:ascii="Calibri" w:hAnsi="Calibri" w:cs="Arial"/>
                <w:szCs w:val="20"/>
              </w:rPr>
            </w:pPr>
            <w:r>
              <w:rPr>
                <w:rFonts w:ascii="Calibri" w:hAnsi="Calibri" w:cs="Arial"/>
                <w:szCs w:val="20"/>
              </w:rPr>
              <w:t>2,617</w:t>
            </w:r>
          </w:p>
        </w:tc>
        <w:tc>
          <w:tcPr>
            <w:tcW w:w="236" w:type="dxa"/>
            <w:vAlign w:val="center"/>
          </w:tcPr>
          <w:p w14:paraId="54EFC916" w14:textId="77777777" w:rsidR="00797210" w:rsidRPr="00B734E0" w:rsidRDefault="00797210" w:rsidP="00797210">
            <w:pPr>
              <w:ind w:left="-851" w:right="-103"/>
              <w:jc w:val="right"/>
              <w:rPr>
                <w:rFonts w:ascii="Calibri" w:hAnsi="Calibri" w:cs="Arial"/>
                <w:szCs w:val="20"/>
              </w:rPr>
            </w:pPr>
          </w:p>
        </w:tc>
        <w:tc>
          <w:tcPr>
            <w:tcW w:w="1179" w:type="dxa"/>
            <w:tcBorders>
              <w:bottom w:val="single" w:sz="4" w:space="0" w:color="auto"/>
            </w:tcBorders>
            <w:vAlign w:val="center"/>
          </w:tcPr>
          <w:p w14:paraId="046F9F90" w14:textId="4014AE02" w:rsidR="00797210" w:rsidRPr="00E24A63" w:rsidRDefault="00797210" w:rsidP="00797210">
            <w:pPr>
              <w:ind w:left="-851" w:right="-103"/>
              <w:jc w:val="right"/>
              <w:rPr>
                <w:rFonts w:ascii="Calibri" w:hAnsi="Calibri" w:cs="Arial"/>
                <w:szCs w:val="20"/>
              </w:rPr>
            </w:pPr>
            <w:r>
              <w:rPr>
                <w:rFonts w:ascii="Calibri" w:hAnsi="Calibri" w:cs="Arial"/>
                <w:szCs w:val="20"/>
              </w:rPr>
              <w:t>2,487</w:t>
            </w:r>
          </w:p>
        </w:tc>
      </w:tr>
      <w:tr w:rsidR="00797210" w:rsidRPr="00E56E34" w14:paraId="63A6B8E1" w14:textId="77777777" w:rsidTr="00FF1282">
        <w:trPr>
          <w:trHeight w:hRule="exact" w:val="312"/>
        </w:trPr>
        <w:tc>
          <w:tcPr>
            <w:tcW w:w="5100" w:type="dxa"/>
            <w:noWrap/>
            <w:vAlign w:val="center"/>
          </w:tcPr>
          <w:p w14:paraId="11218537" w14:textId="77777777" w:rsidR="00797210" w:rsidRPr="00E56E34" w:rsidRDefault="00797210" w:rsidP="00797210">
            <w:pPr>
              <w:ind w:left="-108" w:right="-1"/>
              <w:rPr>
                <w:rFonts w:ascii="Calibri" w:hAnsi="Calibri" w:cs="Arial"/>
                <w:b/>
                <w:bCs/>
                <w:szCs w:val="20"/>
              </w:rPr>
            </w:pPr>
          </w:p>
        </w:tc>
        <w:tc>
          <w:tcPr>
            <w:tcW w:w="709" w:type="dxa"/>
            <w:vAlign w:val="center"/>
          </w:tcPr>
          <w:p w14:paraId="02B396BF" w14:textId="77777777" w:rsidR="00797210" w:rsidRPr="009267AC" w:rsidRDefault="00797210" w:rsidP="009267AC">
            <w:pPr>
              <w:tabs>
                <w:tab w:val="left" w:pos="0"/>
              </w:tabs>
              <w:ind w:left="-851" w:right="-111"/>
              <w:jc w:val="right"/>
              <w:rPr>
                <w:rFonts w:ascii="Calibri" w:hAnsi="Calibri" w:cs="Arial"/>
                <w:szCs w:val="20"/>
              </w:rPr>
            </w:pPr>
          </w:p>
        </w:tc>
        <w:tc>
          <w:tcPr>
            <w:tcW w:w="1188" w:type="dxa"/>
            <w:tcBorders>
              <w:top w:val="single" w:sz="4" w:space="0" w:color="auto"/>
            </w:tcBorders>
            <w:vAlign w:val="center"/>
          </w:tcPr>
          <w:p w14:paraId="4E0045C1" w14:textId="402EF18A" w:rsidR="00797210" w:rsidRPr="00CB6D68" w:rsidRDefault="00B830B0" w:rsidP="00797210">
            <w:pPr>
              <w:tabs>
                <w:tab w:val="left" w:pos="0"/>
              </w:tabs>
              <w:ind w:left="-851" w:right="-1"/>
              <w:jc w:val="right"/>
              <w:rPr>
                <w:rFonts w:ascii="Calibri" w:hAnsi="Calibri" w:cs="Arial"/>
                <w:szCs w:val="20"/>
              </w:rPr>
            </w:pPr>
            <w:r>
              <w:rPr>
                <w:rFonts w:ascii="Calibri" w:hAnsi="Calibri" w:cs="Calibri"/>
                <w:szCs w:val="20"/>
              </w:rPr>
              <w:t>4,778</w:t>
            </w:r>
          </w:p>
        </w:tc>
        <w:tc>
          <w:tcPr>
            <w:tcW w:w="237" w:type="dxa"/>
            <w:vAlign w:val="center"/>
          </w:tcPr>
          <w:p w14:paraId="6D6E300B" w14:textId="77777777" w:rsidR="00797210" w:rsidRPr="005C7A34" w:rsidRDefault="00797210" w:rsidP="00797210">
            <w:pPr>
              <w:ind w:left="-851" w:right="75"/>
              <w:jc w:val="right"/>
              <w:rPr>
                <w:rFonts w:ascii="Calibri" w:hAnsi="Calibri" w:cs="Arial"/>
                <w:szCs w:val="20"/>
                <w:highlight w:val="yellow"/>
              </w:rPr>
            </w:pPr>
          </w:p>
        </w:tc>
        <w:tc>
          <w:tcPr>
            <w:tcW w:w="1270" w:type="dxa"/>
            <w:tcBorders>
              <w:top w:val="single" w:sz="4" w:space="0" w:color="auto"/>
            </w:tcBorders>
            <w:vAlign w:val="center"/>
          </w:tcPr>
          <w:p w14:paraId="7B80CE7B" w14:textId="575C943F" w:rsidR="00797210" w:rsidRPr="00FF1282" w:rsidRDefault="00797210" w:rsidP="00797210">
            <w:pPr>
              <w:ind w:left="-851" w:right="-1"/>
              <w:jc w:val="right"/>
              <w:rPr>
                <w:rFonts w:ascii="Calibri" w:hAnsi="Calibri" w:cs="Arial"/>
                <w:szCs w:val="20"/>
              </w:rPr>
            </w:pPr>
            <w:r w:rsidRPr="00FF1282">
              <w:rPr>
                <w:rFonts w:ascii="Calibri" w:hAnsi="Calibri" w:cs="Arial"/>
                <w:szCs w:val="20"/>
              </w:rPr>
              <w:t>1</w:t>
            </w:r>
            <w:r>
              <w:rPr>
                <w:rFonts w:ascii="Calibri" w:hAnsi="Calibri" w:cs="Arial"/>
                <w:szCs w:val="20"/>
              </w:rPr>
              <w:t>0,012</w:t>
            </w:r>
          </w:p>
        </w:tc>
        <w:tc>
          <w:tcPr>
            <w:tcW w:w="236" w:type="dxa"/>
            <w:vAlign w:val="center"/>
          </w:tcPr>
          <w:p w14:paraId="03AAE522" w14:textId="77777777" w:rsidR="00797210" w:rsidRPr="00B734E0" w:rsidRDefault="00797210" w:rsidP="00797210">
            <w:pPr>
              <w:ind w:left="-851" w:right="-103"/>
              <w:jc w:val="right"/>
              <w:rPr>
                <w:rFonts w:ascii="Calibri" w:hAnsi="Calibri" w:cs="Arial"/>
                <w:szCs w:val="20"/>
              </w:rPr>
            </w:pPr>
          </w:p>
        </w:tc>
        <w:tc>
          <w:tcPr>
            <w:tcW w:w="1179" w:type="dxa"/>
            <w:tcBorders>
              <w:top w:val="single" w:sz="4" w:space="0" w:color="auto"/>
            </w:tcBorders>
            <w:vAlign w:val="center"/>
          </w:tcPr>
          <w:p w14:paraId="177E4EEE" w14:textId="5A850DEC" w:rsidR="00797210" w:rsidRPr="00E24A63" w:rsidRDefault="00797210" w:rsidP="00797210">
            <w:pPr>
              <w:ind w:left="-851" w:right="-103"/>
              <w:jc w:val="right"/>
              <w:rPr>
                <w:rFonts w:ascii="Calibri" w:hAnsi="Calibri" w:cs="Arial"/>
                <w:szCs w:val="20"/>
              </w:rPr>
            </w:pPr>
            <w:r>
              <w:rPr>
                <w:rFonts w:ascii="Calibri" w:hAnsi="Calibri" w:cs="Arial"/>
                <w:szCs w:val="20"/>
              </w:rPr>
              <w:t>4,760</w:t>
            </w:r>
          </w:p>
        </w:tc>
      </w:tr>
      <w:tr w:rsidR="00797210" w:rsidRPr="00E56E34" w14:paraId="72520A17" w14:textId="77777777" w:rsidTr="00FF1282">
        <w:trPr>
          <w:trHeight w:hRule="exact" w:val="312"/>
        </w:trPr>
        <w:tc>
          <w:tcPr>
            <w:tcW w:w="5100" w:type="dxa"/>
            <w:noWrap/>
            <w:vAlign w:val="center"/>
          </w:tcPr>
          <w:p w14:paraId="0E0F8754" w14:textId="7CA270FF" w:rsidR="00797210" w:rsidRPr="00E56E34" w:rsidRDefault="00797210" w:rsidP="00797210">
            <w:pPr>
              <w:ind w:left="-108" w:right="-1"/>
              <w:rPr>
                <w:rFonts w:ascii="Calibri" w:hAnsi="Calibri" w:cs="Arial"/>
                <w:bCs/>
                <w:szCs w:val="20"/>
              </w:rPr>
            </w:pPr>
            <w:r>
              <w:rPr>
                <w:rFonts w:ascii="Calibri" w:hAnsi="Calibri" w:cs="Arial"/>
                <w:bCs/>
                <w:szCs w:val="20"/>
              </w:rPr>
              <w:t>Dividends paid</w:t>
            </w:r>
          </w:p>
        </w:tc>
        <w:tc>
          <w:tcPr>
            <w:tcW w:w="709" w:type="dxa"/>
            <w:vAlign w:val="center"/>
          </w:tcPr>
          <w:p w14:paraId="3CB0A237"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04C75119" w14:textId="496BD793"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(421)</w:t>
            </w:r>
          </w:p>
        </w:tc>
        <w:tc>
          <w:tcPr>
            <w:tcW w:w="237" w:type="dxa"/>
            <w:vAlign w:val="center"/>
          </w:tcPr>
          <w:p w14:paraId="315A7023"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6D7EECAB" w14:textId="0DAAD6FC" w:rsidR="00797210" w:rsidRPr="00FF1282" w:rsidRDefault="00797210" w:rsidP="00797210">
            <w:pPr>
              <w:ind w:left="-851" w:right="-1"/>
              <w:jc w:val="right"/>
              <w:rPr>
                <w:rFonts w:ascii="Calibri" w:hAnsi="Calibri" w:cs="Arial"/>
                <w:szCs w:val="20"/>
              </w:rPr>
            </w:pPr>
            <w:r w:rsidRPr="00FF1282">
              <w:rPr>
                <w:rFonts w:ascii="Calibri" w:hAnsi="Calibri" w:cs="Arial"/>
                <w:szCs w:val="20"/>
              </w:rPr>
              <w:t>(1</w:t>
            </w:r>
            <w:r>
              <w:rPr>
                <w:rFonts w:ascii="Calibri" w:hAnsi="Calibri" w:cs="Arial"/>
                <w:szCs w:val="20"/>
              </w:rPr>
              <w:t>,319</w:t>
            </w:r>
            <w:r w:rsidRPr="00FF1282">
              <w:rPr>
                <w:rFonts w:ascii="Calibri" w:hAnsi="Calibri" w:cs="Arial"/>
                <w:szCs w:val="20"/>
              </w:rPr>
              <w:t>)</w:t>
            </w:r>
          </w:p>
        </w:tc>
        <w:tc>
          <w:tcPr>
            <w:tcW w:w="236" w:type="dxa"/>
            <w:vAlign w:val="center"/>
          </w:tcPr>
          <w:p w14:paraId="7C3AC03A" w14:textId="77777777" w:rsidR="00797210" w:rsidRPr="00B734E0" w:rsidRDefault="00797210" w:rsidP="00797210">
            <w:pPr>
              <w:ind w:left="-851" w:right="-103"/>
              <w:jc w:val="right"/>
              <w:rPr>
                <w:rFonts w:ascii="Calibri" w:hAnsi="Calibri" w:cs="Arial"/>
                <w:szCs w:val="20"/>
              </w:rPr>
            </w:pPr>
          </w:p>
        </w:tc>
        <w:tc>
          <w:tcPr>
            <w:tcW w:w="1179" w:type="dxa"/>
            <w:vAlign w:val="center"/>
          </w:tcPr>
          <w:p w14:paraId="394A4BFD" w14:textId="36B714A7" w:rsidR="00797210" w:rsidRPr="00E24A63" w:rsidRDefault="00797210" w:rsidP="00797210">
            <w:pPr>
              <w:ind w:left="-851" w:right="-103"/>
              <w:jc w:val="right"/>
              <w:rPr>
                <w:rFonts w:ascii="Calibri" w:hAnsi="Calibri" w:cs="Arial"/>
                <w:szCs w:val="20"/>
              </w:rPr>
            </w:pPr>
            <w:r w:rsidRPr="00E24A63">
              <w:rPr>
                <w:rFonts w:ascii="Calibri" w:hAnsi="Calibri" w:cs="Arial"/>
                <w:szCs w:val="20"/>
              </w:rPr>
              <w:t>(</w:t>
            </w:r>
            <w:r>
              <w:rPr>
                <w:rFonts w:ascii="Calibri" w:hAnsi="Calibri" w:cs="Arial"/>
                <w:szCs w:val="20"/>
              </w:rPr>
              <w:t>414</w:t>
            </w:r>
            <w:r w:rsidRPr="00E24A63">
              <w:rPr>
                <w:rFonts w:ascii="Calibri" w:hAnsi="Calibri" w:cs="Arial"/>
                <w:szCs w:val="20"/>
              </w:rPr>
              <w:t>)</w:t>
            </w:r>
          </w:p>
        </w:tc>
      </w:tr>
      <w:tr w:rsidR="00797210" w:rsidRPr="00E56E34" w14:paraId="0FAB4905" w14:textId="77777777" w:rsidTr="00FF1282">
        <w:trPr>
          <w:trHeight w:hRule="exact" w:val="312"/>
        </w:trPr>
        <w:tc>
          <w:tcPr>
            <w:tcW w:w="5100" w:type="dxa"/>
            <w:noWrap/>
            <w:vAlign w:val="center"/>
          </w:tcPr>
          <w:p w14:paraId="48EB991C" w14:textId="0EBE70E7" w:rsidR="00797210" w:rsidRPr="00E56E34" w:rsidRDefault="00797210" w:rsidP="00797210">
            <w:pPr>
              <w:ind w:left="-108" w:right="-1"/>
              <w:rPr>
                <w:rFonts w:ascii="Calibri" w:hAnsi="Calibri" w:cs="Arial"/>
                <w:bCs/>
                <w:szCs w:val="20"/>
              </w:rPr>
            </w:pPr>
            <w:r w:rsidRPr="00E56E34">
              <w:rPr>
                <w:rFonts w:ascii="Calibri" w:hAnsi="Calibri" w:cs="Arial"/>
                <w:bCs/>
                <w:szCs w:val="20"/>
              </w:rPr>
              <w:t>Interest paid</w:t>
            </w:r>
          </w:p>
        </w:tc>
        <w:tc>
          <w:tcPr>
            <w:tcW w:w="709" w:type="dxa"/>
            <w:vAlign w:val="center"/>
          </w:tcPr>
          <w:p w14:paraId="115DAC67"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51ABAE1A" w14:textId="5393E568"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(2,009)</w:t>
            </w:r>
          </w:p>
        </w:tc>
        <w:tc>
          <w:tcPr>
            <w:tcW w:w="237" w:type="dxa"/>
            <w:vAlign w:val="center"/>
          </w:tcPr>
          <w:p w14:paraId="42430E9C"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2194577B" w14:textId="5BAEB650" w:rsidR="00797210" w:rsidRPr="00FF1282" w:rsidRDefault="00797210" w:rsidP="00797210">
            <w:pPr>
              <w:ind w:left="-851" w:right="-1"/>
              <w:jc w:val="right"/>
              <w:rPr>
                <w:rFonts w:ascii="Calibri" w:hAnsi="Calibri" w:cs="Arial"/>
                <w:szCs w:val="20"/>
              </w:rPr>
            </w:pPr>
            <w:r w:rsidRPr="00FF1282">
              <w:rPr>
                <w:rFonts w:ascii="Calibri" w:hAnsi="Calibri" w:cs="Arial"/>
                <w:szCs w:val="20"/>
              </w:rPr>
              <w:t>(3,</w:t>
            </w:r>
            <w:r>
              <w:rPr>
                <w:rFonts w:ascii="Calibri" w:hAnsi="Calibri" w:cs="Arial"/>
                <w:szCs w:val="20"/>
              </w:rPr>
              <w:t>650</w:t>
            </w:r>
            <w:r w:rsidRPr="00FF1282">
              <w:rPr>
                <w:rFonts w:ascii="Calibri" w:hAnsi="Calibri" w:cs="Arial"/>
                <w:szCs w:val="20"/>
              </w:rPr>
              <w:t>)</w:t>
            </w:r>
          </w:p>
        </w:tc>
        <w:tc>
          <w:tcPr>
            <w:tcW w:w="236" w:type="dxa"/>
            <w:vAlign w:val="center"/>
          </w:tcPr>
          <w:p w14:paraId="52ECD73C" w14:textId="77777777" w:rsidR="00797210" w:rsidRPr="00B734E0" w:rsidRDefault="00797210" w:rsidP="00797210">
            <w:pPr>
              <w:ind w:left="-851" w:right="-103"/>
              <w:jc w:val="right"/>
              <w:rPr>
                <w:rFonts w:ascii="Calibri" w:hAnsi="Calibri" w:cs="Arial"/>
                <w:szCs w:val="20"/>
              </w:rPr>
            </w:pPr>
          </w:p>
        </w:tc>
        <w:tc>
          <w:tcPr>
            <w:tcW w:w="1179" w:type="dxa"/>
            <w:vAlign w:val="center"/>
          </w:tcPr>
          <w:p w14:paraId="6309F28F" w14:textId="6D2D67DB" w:rsidR="00797210" w:rsidRPr="00E24A63" w:rsidRDefault="00797210" w:rsidP="00797210">
            <w:pPr>
              <w:ind w:left="-851" w:right="-103"/>
              <w:jc w:val="right"/>
              <w:rPr>
                <w:rFonts w:ascii="Calibri" w:hAnsi="Calibri" w:cs="Arial"/>
                <w:szCs w:val="20"/>
              </w:rPr>
            </w:pPr>
            <w:r w:rsidRPr="00E24A63">
              <w:rPr>
                <w:rFonts w:ascii="Calibri" w:hAnsi="Calibri" w:cs="Arial"/>
                <w:szCs w:val="20"/>
              </w:rPr>
              <w:t>(1,</w:t>
            </w:r>
            <w:r>
              <w:rPr>
                <w:rFonts w:ascii="Calibri" w:hAnsi="Calibri" w:cs="Arial"/>
                <w:szCs w:val="20"/>
              </w:rPr>
              <w:t>786</w:t>
            </w:r>
            <w:r w:rsidRPr="00E24A63">
              <w:rPr>
                <w:rFonts w:ascii="Calibri" w:hAnsi="Calibri" w:cs="Arial"/>
                <w:szCs w:val="20"/>
              </w:rPr>
              <w:t>)</w:t>
            </w:r>
          </w:p>
        </w:tc>
      </w:tr>
      <w:tr w:rsidR="00797210" w:rsidRPr="00E56E34" w14:paraId="42F31D96" w14:textId="77777777" w:rsidTr="00FF1282">
        <w:trPr>
          <w:trHeight w:hRule="exact" w:val="312"/>
        </w:trPr>
        <w:tc>
          <w:tcPr>
            <w:tcW w:w="5100" w:type="dxa"/>
            <w:noWrap/>
            <w:vAlign w:val="center"/>
          </w:tcPr>
          <w:p w14:paraId="505A04BF" w14:textId="77777777" w:rsidR="00797210" w:rsidRPr="00E56E34" w:rsidRDefault="00797210" w:rsidP="00797210">
            <w:pPr>
              <w:ind w:left="-108" w:right="-1"/>
              <w:rPr>
                <w:rFonts w:ascii="Calibri" w:hAnsi="Calibri" w:cs="Arial"/>
                <w:bCs/>
                <w:szCs w:val="20"/>
              </w:rPr>
            </w:pPr>
            <w:r>
              <w:rPr>
                <w:rFonts w:ascii="Calibri" w:hAnsi="Calibri" w:cs="Arial"/>
                <w:bCs/>
                <w:szCs w:val="20"/>
              </w:rPr>
              <w:t>Tax</w:t>
            </w:r>
            <w:r w:rsidRPr="00E56E34">
              <w:rPr>
                <w:rFonts w:ascii="Calibri" w:hAnsi="Calibri" w:cs="Arial"/>
                <w:bCs/>
                <w:szCs w:val="20"/>
              </w:rPr>
              <w:t xml:space="preserve"> paid</w:t>
            </w:r>
          </w:p>
        </w:tc>
        <w:tc>
          <w:tcPr>
            <w:tcW w:w="709" w:type="dxa"/>
            <w:vAlign w:val="center"/>
          </w:tcPr>
          <w:p w14:paraId="7ED97ED9" w14:textId="77777777" w:rsidR="00797210" w:rsidRPr="009267AC" w:rsidRDefault="00797210" w:rsidP="009267AC">
            <w:pPr>
              <w:tabs>
                <w:tab w:val="left" w:pos="0"/>
              </w:tabs>
              <w:ind w:left="-851" w:right="-111"/>
              <w:jc w:val="right"/>
              <w:rPr>
                <w:rFonts w:ascii="Calibri" w:hAnsi="Calibri" w:cs="Arial"/>
                <w:szCs w:val="20"/>
              </w:rPr>
            </w:pPr>
          </w:p>
        </w:tc>
        <w:tc>
          <w:tcPr>
            <w:tcW w:w="1188" w:type="dxa"/>
            <w:tcBorders>
              <w:bottom w:val="single" w:sz="4" w:space="0" w:color="auto"/>
            </w:tcBorders>
            <w:vAlign w:val="center"/>
          </w:tcPr>
          <w:p w14:paraId="2874FEE9" w14:textId="57A9DF5B" w:rsidR="00797210" w:rsidRPr="00CB6D68" w:rsidRDefault="00797210" w:rsidP="00797210">
            <w:pPr>
              <w:tabs>
                <w:tab w:val="left" w:pos="0"/>
              </w:tabs>
              <w:ind w:left="-851" w:right="-1"/>
              <w:jc w:val="right"/>
              <w:rPr>
                <w:rFonts w:ascii="Calibri" w:hAnsi="Calibri" w:cs="Arial"/>
                <w:szCs w:val="20"/>
              </w:rPr>
            </w:pPr>
            <w:r>
              <w:rPr>
                <w:rFonts w:ascii="Calibri" w:hAnsi="Calibri" w:cs="Calibri"/>
                <w:szCs w:val="20"/>
              </w:rPr>
              <w:t>(927)</w:t>
            </w:r>
          </w:p>
        </w:tc>
        <w:tc>
          <w:tcPr>
            <w:tcW w:w="237" w:type="dxa"/>
            <w:vAlign w:val="center"/>
          </w:tcPr>
          <w:p w14:paraId="336CF2FA" w14:textId="77777777" w:rsidR="00797210" w:rsidRPr="005C7A34" w:rsidRDefault="00797210" w:rsidP="00797210">
            <w:pPr>
              <w:ind w:left="-851" w:right="75"/>
              <w:jc w:val="right"/>
              <w:rPr>
                <w:rFonts w:ascii="Calibri" w:hAnsi="Calibri" w:cs="Arial"/>
                <w:szCs w:val="20"/>
                <w:highlight w:val="yellow"/>
              </w:rPr>
            </w:pPr>
          </w:p>
        </w:tc>
        <w:tc>
          <w:tcPr>
            <w:tcW w:w="1270" w:type="dxa"/>
            <w:tcBorders>
              <w:bottom w:val="single" w:sz="4" w:space="0" w:color="auto"/>
            </w:tcBorders>
            <w:vAlign w:val="center"/>
          </w:tcPr>
          <w:p w14:paraId="2B63FD39" w14:textId="1F1DBBC9" w:rsidR="00797210" w:rsidRPr="00FF1282" w:rsidRDefault="00797210" w:rsidP="00797210">
            <w:pPr>
              <w:ind w:left="-851" w:right="-1"/>
              <w:jc w:val="right"/>
              <w:rPr>
                <w:rFonts w:ascii="Calibri" w:hAnsi="Calibri" w:cs="Arial"/>
                <w:szCs w:val="20"/>
              </w:rPr>
            </w:pPr>
            <w:r w:rsidRPr="00FF1282">
              <w:rPr>
                <w:rFonts w:ascii="Calibri" w:hAnsi="Calibri" w:cs="Arial"/>
                <w:szCs w:val="20"/>
              </w:rPr>
              <w:t>(</w:t>
            </w:r>
            <w:r>
              <w:rPr>
                <w:rFonts w:ascii="Calibri" w:hAnsi="Calibri" w:cs="Arial"/>
                <w:szCs w:val="20"/>
              </w:rPr>
              <w:t>1,117</w:t>
            </w:r>
            <w:r w:rsidRPr="00FF1282">
              <w:rPr>
                <w:rFonts w:ascii="Calibri" w:hAnsi="Calibri" w:cs="Arial"/>
                <w:szCs w:val="20"/>
              </w:rPr>
              <w:t>)</w:t>
            </w:r>
          </w:p>
        </w:tc>
        <w:tc>
          <w:tcPr>
            <w:tcW w:w="236" w:type="dxa"/>
            <w:vAlign w:val="center"/>
          </w:tcPr>
          <w:p w14:paraId="53D1BF98" w14:textId="77777777" w:rsidR="00797210" w:rsidRPr="00B734E0" w:rsidRDefault="00797210" w:rsidP="00797210">
            <w:pPr>
              <w:ind w:left="-851" w:right="-103"/>
              <w:jc w:val="right"/>
              <w:rPr>
                <w:rFonts w:ascii="Calibri" w:hAnsi="Calibri" w:cs="Arial"/>
                <w:szCs w:val="20"/>
              </w:rPr>
            </w:pPr>
          </w:p>
        </w:tc>
        <w:tc>
          <w:tcPr>
            <w:tcW w:w="1179" w:type="dxa"/>
            <w:tcBorders>
              <w:bottom w:val="single" w:sz="4" w:space="0" w:color="auto"/>
            </w:tcBorders>
            <w:vAlign w:val="center"/>
          </w:tcPr>
          <w:p w14:paraId="35F63F9C" w14:textId="43403439" w:rsidR="00797210" w:rsidRPr="00E24A63" w:rsidRDefault="00797210" w:rsidP="00797210">
            <w:pPr>
              <w:ind w:left="-851" w:right="-103"/>
              <w:jc w:val="right"/>
              <w:rPr>
                <w:rFonts w:ascii="Calibri" w:hAnsi="Calibri" w:cs="Arial"/>
                <w:szCs w:val="20"/>
              </w:rPr>
            </w:pPr>
            <w:r w:rsidRPr="00E24A63">
              <w:rPr>
                <w:rFonts w:ascii="Calibri" w:hAnsi="Calibri" w:cs="Arial"/>
                <w:szCs w:val="20"/>
              </w:rPr>
              <w:t>(</w:t>
            </w:r>
            <w:r>
              <w:rPr>
                <w:rFonts w:ascii="Calibri" w:hAnsi="Calibri" w:cs="Arial"/>
                <w:szCs w:val="20"/>
              </w:rPr>
              <w:t>531</w:t>
            </w:r>
            <w:r w:rsidRPr="00E24A63">
              <w:rPr>
                <w:rFonts w:ascii="Calibri" w:hAnsi="Calibri" w:cs="Arial"/>
                <w:szCs w:val="20"/>
              </w:rPr>
              <w:t>)</w:t>
            </w:r>
          </w:p>
        </w:tc>
      </w:tr>
      <w:tr w:rsidR="00797210" w:rsidRPr="00E56E34" w14:paraId="7C8ABE2F" w14:textId="77777777" w:rsidTr="00FF1282">
        <w:trPr>
          <w:trHeight w:hRule="exact" w:val="312"/>
        </w:trPr>
        <w:tc>
          <w:tcPr>
            <w:tcW w:w="5100" w:type="dxa"/>
            <w:noWrap/>
            <w:vAlign w:val="center"/>
          </w:tcPr>
          <w:p w14:paraId="03C2DC23" w14:textId="4A1C189A" w:rsidR="00797210" w:rsidRPr="00E56E34" w:rsidRDefault="00797210" w:rsidP="00797210">
            <w:pPr>
              <w:ind w:left="-108" w:right="-1"/>
              <w:rPr>
                <w:rFonts w:ascii="Calibri" w:hAnsi="Calibri" w:cs="Arial"/>
                <w:b/>
                <w:bCs/>
                <w:szCs w:val="20"/>
              </w:rPr>
            </w:pPr>
            <w:r>
              <w:rPr>
                <w:rFonts w:ascii="Calibri" w:hAnsi="Calibri" w:cs="Arial"/>
                <w:b/>
                <w:bCs/>
                <w:szCs w:val="20"/>
              </w:rPr>
              <w:t>Net cash inflow</w:t>
            </w:r>
            <w:r w:rsidRPr="00E56E34">
              <w:rPr>
                <w:rFonts w:ascii="Calibri" w:hAnsi="Calibri" w:cs="Arial"/>
                <w:b/>
                <w:bCs/>
                <w:szCs w:val="20"/>
              </w:rPr>
              <w:t xml:space="preserve"> from operating activities</w:t>
            </w:r>
          </w:p>
        </w:tc>
        <w:tc>
          <w:tcPr>
            <w:tcW w:w="709" w:type="dxa"/>
            <w:vAlign w:val="center"/>
          </w:tcPr>
          <w:p w14:paraId="667BE855" w14:textId="77777777" w:rsidR="00797210" w:rsidRPr="009267AC" w:rsidRDefault="00797210" w:rsidP="009267AC">
            <w:pPr>
              <w:tabs>
                <w:tab w:val="left" w:pos="0"/>
              </w:tabs>
              <w:ind w:left="-851" w:right="-111"/>
              <w:jc w:val="right"/>
              <w:rPr>
                <w:rFonts w:ascii="Calibri" w:hAnsi="Calibri" w:cs="Arial"/>
                <w:szCs w:val="20"/>
              </w:rPr>
            </w:pPr>
          </w:p>
        </w:tc>
        <w:tc>
          <w:tcPr>
            <w:tcW w:w="1188" w:type="dxa"/>
            <w:tcBorders>
              <w:top w:val="single" w:sz="4" w:space="0" w:color="auto"/>
              <w:bottom w:val="single" w:sz="4" w:space="0" w:color="auto"/>
            </w:tcBorders>
            <w:vAlign w:val="center"/>
          </w:tcPr>
          <w:p w14:paraId="6583D99E" w14:textId="0201A442" w:rsidR="00797210" w:rsidRPr="00797210" w:rsidRDefault="00797210" w:rsidP="00797210">
            <w:pPr>
              <w:tabs>
                <w:tab w:val="left" w:pos="0"/>
              </w:tabs>
              <w:ind w:left="-851" w:right="-1"/>
              <w:jc w:val="right"/>
              <w:rPr>
                <w:rFonts w:ascii="Calibri" w:hAnsi="Calibri" w:cs="Arial"/>
                <w:b/>
                <w:bCs/>
                <w:szCs w:val="20"/>
              </w:rPr>
            </w:pPr>
            <w:r w:rsidRPr="00797210">
              <w:rPr>
                <w:rFonts w:ascii="Calibri" w:hAnsi="Calibri" w:cs="Calibri"/>
                <w:b/>
                <w:bCs/>
                <w:szCs w:val="20"/>
              </w:rPr>
              <w:t>1,</w:t>
            </w:r>
            <w:r w:rsidR="00B830B0">
              <w:rPr>
                <w:rFonts w:ascii="Calibri" w:hAnsi="Calibri" w:cs="Calibri"/>
                <w:b/>
                <w:bCs/>
                <w:szCs w:val="20"/>
              </w:rPr>
              <w:t>42</w:t>
            </w:r>
            <w:r w:rsidR="00B90A45">
              <w:rPr>
                <w:rFonts w:ascii="Calibri" w:hAnsi="Calibri" w:cs="Calibri"/>
                <w:b/>
                <w:bCs/>
                <w:szCs w:val="20"/>
              </w:rPr>
              <w:t>1</w:t>
            </w:r>
          </w:p>
        </w:tc>
        <w:tc>
          <w:tcPr>
            <w:tcW w:w="237" w:type="dxa"/>
            <w:vAlign w:val="center"/>
          </w:tcPr>
          <w:p w14:paraId="4FD20A77" w14:textId="77777777" w:rsidR="00797210" w:rsidRPr="005C7A34" w:rsidRDefault="00797210" w:rsidP="00797210">
            <w:pPr>
              <w:ind w:left="-851" w:right="75"/>
              <w:jc w:val="right"/>
              <w:rPr>
                <w:rFonts w:ascii="Calibri" w:hAnsi="Calibri" w:cs="Arial"/>
                <w:b/>
                <w:szCs w:val="20"/>
                <w:highlight w:val="yellow"/>
              </w:rPr>
            </w:pPr>
          </w:p>
        </w:tc>
        <w:tc>
          <w:tcPr>
            <w:tcW w:w="1270" w:type="dxa"/>
            <w:tcBorders>
              <w:top w:val="single" w:sz="4" w:space="0" w:color="auto"/>
              <w:bottom w:val="single" w:sz="4" w:space="0" w:color="auto"/>
            </w:tcBorders>
            <w:vAlign w:val="center"/>
          </w:tcPr>
          <w:p w14:paraId="0E40775D" w14:textId="10AEB85B" w:rsidR="00797210" w:rsidRPr="00FF1282" w:rsidRDefault="00797210" w:rsidP="00797210">
            <w:pPr>
              <w:ind w:left="-851" w:right="-1"/>
              <w:jc w:val="right"/>
              <w:rPr>
                <w:rFonts w:ascii="Calibri" w:hAnsi="Calibri" w:cs="Arial"/>
                <w:b/>
                <w:szCs w:val="20"/>
              </w:rPr>
            </w:pPr>
            <w:r w:rsidRPr="00FF1282">
              <w:rPr>
                <w:rFonts w:ascii="Calibri" w:hAnsi="Calibri" w:cs="Arial"/>
                <w:b/>
                <w:szCs w:val="20"/>
              </w:rPr>
              <w:t>3,</w:t>
            </w:r>
            <w:r>
              <w:rPr>
                <w:rFonts w:ascii="Calibri" w:hAnsi="Calibri" w:cs="Arial"/>
                <w:b/>
                <w:szCs w:val="20"/>
              </w:rPr>
              <w:t>926</w:t>
            </w:r>
          </w:p>
        </w:tc>
        <w:tc>
          <w:tcPr>
            <w:tcW w:w="236" w:type="dxa"/>
            <w:vAlign w:val="center"/>
          </w:tcPr>
          <w:p w14:paraId="6AF78C5C" w14:textId="77777777" w:rsidR="00797210" w:rsidRPr="00B734E0" w:rsidRDefault="00797210" w:rsidP="00797210">
            <w:pPr>
              <w:ind w:left="-851" w:right="-103"/>
              <w:jc w:val="right"/>
              <w:rPr>
                <w:rFonts w:ascii="Calibri" w:hAnsi="Calibri" w:cs="Arial"/>
                <w:b/>
                <w:szCs w:val="20"/>
              </w:rPr>
            </w:pPr>
          </w:p>
        </w:tc>
        <w:tc>
          <w:tcPr>
            <w:tcW w:w="1179" w:type="dxa"/>
            <w:tcBorders>
              <w:top w:val="single" w:sz="4" w:space="0" w:color="auto"/>
              <w:bottom w:val="single" w:sz="4" w:space="0" w:color="auto"/>
            </w:tcBorders>
            <w:vAlign w:val="center"/>
          </w:tcPr>
          <w:p w14:paraId="5A2FF304" w14:textId="3950644D" w:rsidR="00797210" w:rsidRPr="00E24A63" w:rsidRDefault="00797210" w:rsidP="00797210">
            <w:pPr>
              <w:ind w:left="-851" w:right="-103"/>
              <w:jc w:val="right"/>
              <w:rPr>
                <w:rFonts w:ascii="Calibri" w:hAnsi="Calibri" w:cs="Arial"/>
                <w:b/>
                <w:szCs w:val="20"/>
              </w:rPr>
            </w:pPr>
            <w:r>
              <w:rPr>
                <w:rFonts w:ascii="Calibri" w:hAnsi="Calibri" w:cs="Arial"/>
                <w:b/>
                <w:szCs w:val="20"/>
              </w:rPr>
              <w:t>2,029</w:t>
            </w:r>
          </w:p>
        </w:tc>
      </w:tr>
      <w:tr w:rsidR="007514DF" w:rsidRPr="00E56E34" w14:paraId="632447E8" w14:textId="77777777" w:rsidTr="00FF1282">
        <w:trPr>
          <w:trHeight w:hRule="exact" w:val="312"/>
        </w:trPr>
        <w:tc>
          <w:tcPr>
            <w:tcW w:w="5100" w:type="dxa"/>
            <w:noWrap/>
            <w:vAlign w:val="center"/>
          </w:tcPr>
          <w:p w14:paraId="5739E1A1" w14:textId="77777777" w:rsidR="007514DF" w:rsidRDefault="007514DF" w:rsidP="00B1340C">
            <w:pPr>
              <w:ind w:left="-108" w:right="-1"/>
              <w:rPr>
                <w:rFonts w:ascii="Calibri" w:hAnsi="Calibri" w:cs="Arial"/>
                <w:b/>
                <w:bCs/>
                <w:szCs w:val="20"/>
              </w:rPr>
            </w:pPr>
          </w:p>
        </w:tc>
        <w:tc>
          <w:tcPr>
            <w:tcW w:w="709" w:type="dxa"/>
            <w:vAlign w:val="center"/>
          </w:tcPr>
          <w:p w14:paraId="6291CF74" w14:textId="77777777" w:rsidR="007514DF" w:rsidRPr="009267AC" w:rsidRDefault="007514DF" w:rsidP="009267AC">
            <w:pPr>
              <w:tabs>
                <w:tab w:val="left" w:pos="0"/>
              </w:tabs>
              <w:ind w:left="-851" w:right="-111"/>
              <w:jc w:val="right"/>
              <w:rPr>
                <w:rFonts w:ascii="Calibri" w:hAnsi="Calibri" w:cs="Arial"/>
                <w:szCs w:val="20"/>
              </w:rPr>
            </w:pPr>
          </w:p>
        </w:tc>
        <w:tc>
          <w:tcPr>
            <w:tcW w:w="1188" w:type="dxa"/>
            <w:tcBorders>
              <w:top w:val="single" w:sz="4" w:space="0" w:color="auto"/>
            </w:tcBorders>
            <w:vAlign w:val="center"/>
          </w:tcPr>
          <w:p w14:paraId="0ED08503" w14:textId="77777777" w:rsidR="007514DF" w:rsidRPr="00CB6D68" w:rsidRDefault="007514DF" w:rsidP="00B1340C">
            <w:pPr>
              <w:tabs>
                <w:tab w:val="left" w:pos="0"/>
              </w:tabs>
              <w:ind w:left="-851" w:right="-1"/>
              <w:jc w:val="right"/>
              <w:rPr>
                <w:rFonts w:ascii="Calibri" w:hAnsi="Calibri" w:cs="Arial"/>
                <w:b/>
                <w:szCs w:val="20"/>
              </w:rPr>
            </w:pPr>
          </w:p>
        </w:tc>
        <w:tc>
          <w:tcPr>
            <w:tcW w:w="237" w:type="dxa"/>
            <w:vAlign w:val="center"/>
          </w:tcPr>
          <w:p w14:paraId="708B7ED5" w14:textId="77777777" w:rsidR="007514DF" w:rsidRPr="005C7A34" w:rsidRDefault="007514DF" w:rsidP="00B1340C">
            <w:pPr>
              <w:ind w:left="-851" w:right="75"/>
              <w:jc w:val="right"/>
              <w:rPr>
                <w:rFonts w:ascii="Calibri" w:hAnsi="Calibri" w:cs="Arial"/>
                <w:b/>
                <w:szCs w:val="20"/>
                <w:highlight w:val="yellow"/>
              </w:rPr>
            </w:pPr>
          </w:p>
        </w:tc>
        <w:tc>
          <w:tcPr>
            <w:tcW w:w="1270" w:type="dxa"/>
            <w:tcBorders>
              <w:top w:val="single" w:sz="4" w:space="0" w:color="auto"/>
            </w:tcBorders>
            <w:vAlign w:val="center"/>
          </w:tcPr>
          <w:p w14:paraId="328D9ACE" w14:textId="77777777" w:rsidR="007514DF" w:rsidRPr="00FF1282" w:rsidRDefault="007514DF" w:rsidP="00B1340C">
            <w:pPr>
              <w:ind w:left="-851" w:right="-1"/>
              <w:jc w:val="right"/>
              <w:rPr>
                <w:rFonts w:ascii="Calibri" w:hAnsi="Calibri" w:cs="Arial"/>
                <w:b/>
                <w:szCs w:val="20"/>
              </w:rPr>
            </w:pPr>
          </w:p>
        </w:tc>
        <w:tc>
          <w:tcPr>
            <w:tcW w:w="236" w:type="dxa"/>
            <w:vAlign w:val="center"/>
          </w:tcPr>
          <w:p w14:paraId="7D789A30" w14:textId="77777777" w:rsidR="007514DF" w:rsidRPr="00B734E0" w:rsidRDefault="007514DF" w:rsidP="00B1340C">
            <w:pPr>
              <w:ind w:left="-851" w:right="-103"/>
              <w:jc w:val="right"/>
              <w:rPr>
                <w:rFonts w:ascii="Calibri" w:hAnsi="Calibri" w:cs="Arial"/>
                <w:b/>
                <w:szCs w:val="20"/>
              </w:rPr>
            </w:pPr>
          </w:p>
        </w:tc>
        <w:tc>
          <w:tcPr>
            <w:tcW w:w="1179" w:type="dxa"/>
            <w:tcBorders>
              <w:top w:val="single" w:sz="4" w:space="0" w:color="auto"/>
            </w:tcBorders>
            <w:vAlign w:val="center"/>
          </w:tcPr>
          <w:p w14:paraId="16C01CF9" w14:textId="77777777" w:rsidR="007514DF" w:rsidRPr="00E24A63" w:rsidRDefault="007514DF" w:rsidP="00B1340C">
            <w:pPr>
              <w:ind w:left="-851" w:right="-103"/>
              <w:jc w:val="right"/>
              <w:rPr>
                <w:rFonts w:ascii="Calibri" w:hAnsi="Calibri" w:cs="Arial"/>
                <w:b/>
                <w:szCs w:val="20"/>
              </w:rPr>
            </w:pPr>
          </w:p>
        </w:tc>
      </w:tr>
      <w:tr w:rsidR="00B1340C" w:rsidRPr="00E56E34" w14:paraId="5E3821DE" w14:textId="77777777" w:rsidTr="007514DF">
        <w:trPr>
          <w:trHeight w:hRule="exact" w:val="312"/>
        </w:trPr>
        <w:tc>
          <w:tcPr>
            <w:tcW w:w="5100" w:type="dxa"/>
            <w:noWrap/>
            <w:vAlign w:val="center"/>
          </w:tcPr>
          <w:p w14:paraId="71AF1A31" w14:textId="77777777" w:rsidR="00B1340C" w:rsidRPr="00E56E34" w:rsidRDefault="00B1340C" w:rsidP="00B1340C">
            <w:pPr>
              <w:ind w:left="-108" w:right="-1"/>
              <w:rPr>
                <w:rFonts w:ascii="Calibri" w:hAnsi="Calibri" w:cs="Arial"/>
                <w:b/>
                <w:bCs/>
                <w:szCs w:val="20"/>
              </w:rPr>
            </w:pPr>
            <w:r w:rsidRPr="00E56E34">
              <w:rPr>
                <w:rFonts w:ascii="Calibri" w:hAnsi="Calibri" w:cs="Arial"/>
                <w:b/>
                <w:bCs/>
                <w:szCs w:val="20"/>
              </w:rPr>
              <w:t>Cash flows from financing activities</w:t>
            </w:r>
          </w:p>
        </w:tc>
        <w:tc>
          <w:tcPr>
            <w:tcW w:w="709" w:type="dxa"/>
            <w:vAlign w:val="center"/>
          </w:tcPr>
          <w:p w14:paraId="4AA1FAFF" w14:textId="77777777" w:rsidR="00B1340C" w:rsidRPr="009267AC" w:rsidDel="00010B3C" w:rsidRDefault="00B1340C" w:rsidP="009267AC">
            <w:pPr>
              <w:tabs>
                <w:tab w:val="left" w:pos="0"/>
              </w:tabs>
              <w:ind w:left="-851" w:right="-111"/>
              <w:jc w:val="right"/>
              <w:rPr>
                <w:rFonts w:ascii="Calibri" w:hAnsi="Calibri" w:cs="Arial"/>
                <w:szCs w:val="20"/>
              </w:rPr>
            </w:pPr>
          </w:p>
        </w:tc>
        <w:tc>
          <w:tcPr>
            <w:tcW w:w="1188" w:type="dxa"/>
            <w:vAlign w:val="center"/>
          </w:tcPr>
          <w:p w14:paraId="658CB339" w14:textId="3A8CE7B6" w:rsidR="00B1340C" w:rsidRPr="00CB6D68" w:rsidDel="00010B3C" w:rsidRDefault="00B1340C" w:rsidP="00B1340C">
            <w:pPr>
              <w:tabs>
                <w:tab w:val="left" w:pos="0"/>
              </w:tabs>
              <w:ind w:left="-851" w:right="-1"/>
              <w:jc w:val="right"/>
              <w:rPr>
                <w:rFonts w:ascii="Calibri" w:hAnsi="Calibri" w:cs="Arial"/>
                <w:szCs w:val="20"/>
              </w:rPr>
            </w:pPr>
          </w:p>
        </w:tc>
        <w:tc>
          <w:tcPr>
            <w:tcW w:w="237" w:type="dxa"/>
            <w:vAlign w:val="center"/>
          </w:tcPr>
          <w:p w14:paraId="37106A7D" w14:textId="77777777" w:rsidR="00B1340C" w:rsidRPr="005C7A34" w:rsidDel="00010B3C" w:rsidRDefault="00B1340C" w:rsidP="00B1340C">
            <w:pPr>
              <w:ind w:left="-851" w:right="75"/>
              <w:jc w:val="right"/>
              <w:rPr>
                <w:rFonts w:ascii="Calibri" w:hAnsi="Calibri" w:cs="Arial"/>
                <w:szCs w:val="20"/>
                <w:highlight w:val="yellow"/>
              </w:rPr>
            </w:pPr>
          </w:p>
        </w:tc>
        <w:tc>
          <w:tcPr>
            <w:tcW w:w="1270" w:type="dxa"/>
            <w:vAlign w:val="center"/>
          </w:tcPr>
          <w:p w14:paraId="61C4816C" w14:textId="47E854F7" w:rsidR="00B1340C" w:rsidRPr="00B734E0" w:rsidDel="00010B3C" w:rsidRDefault="00B1340C" w:rsidP="00B1340C">
            <w:pPr>
              <w:ind w:left="-851" w:right="-1"/>
              <w:jc w:val="right"/>
              <w:rPr>
                <w:rFonts w:ascii="Calibri" w:hAnsi="Calibri" w:cs="Arial"/>
                <w:szCs w:val="20"/>
              </w:rPr>
            </w:pPr>
          </w:p>
        </w:tc>
        <w:tc>
          <w:tcPr>
            <w:tcW w:w="236" w:type="dxa"/>
            <w:vAlign w:val="center"/>
          </w:tcPr>
          <w:p w14:paraId="20747C9E" w14:textId="77777777" w:rsidR="00B1340C" w:rsidRPr="00B734E0" w:rsidDel="00010B3C" w:rsidRDefault="00B1340C" w:rsidP="00B1340C">
            <w:pPr>
              <w:ind w:left="-851" w:right="-103"/>
              <w:jc w:val="right"/>
              <w:rPr>
                <w:rFonts w:ascii="Calibri" w:hAnsi="Calibri" w:cs="Arial"/>
                <w:szCs w:val="20"/>
              </w:rPr>
            </w:pPr>
          </w:p>
        </w:tc>
        <w:tc>
          <w:tcPr>
            <w:tcW w:w="1179" w:type="dxa"/>
            <w:vAlign w:val="center"/>
          </w:tcPr>
          <w:p w14:paraId="4AA605C5" w14:textId="35D0A5C6" w:rsidR="00B1340C" w:rsidRPr="004B2315" w:rsidDel="00010B3C" w:rsidRDefault="00B1340C" w:rsidP="00B1340C">
            <w:pPr>
              <w:ind w:left="-851" w:right="-103"/>
              <w:jc w:val="right"/>
              <w:rPr>
                <w:rFonts w:ascii="Calibri" w:hAnsi="Calibri" w:cs="Arial"/>
                <w:szCs w:val="20"/>
                <w:highlight w:val="yellow"/>
              </w:rPr>
            </w:pPr>
          </w:p>
        </w:tc>
      </w:tr>
      <w:tr w:rsidR="00797210" w:rsidRPr="00E56E34" w14:paraId="4C1E7170" w14:textId="77777777" w:rsidTr="007514DF">
        <w:trPr>
          <w:trHeight w:hRule="exact" w:val="312"/>
        </w:trPr>
        <w:tc>
          <w:tcPr>
            <w:tcW w:w="5100" w:type="dxa"/>
            <w:noWrap/>
            <w:vAlign w:val="center"/>
          </w:tcPr>
          <w:p w14:paraId="2A78308B" w14:textId="731C224A" w:rsidR="00797210" w:rsidRPr="00E56E34" w:rsidRDefault="00797210" w:rsidP="00797210">
            <w:pPr>
              <w:ind w:left="-108" w:right="-1"/>
              <w:rPr>
                <w:rFonts w:ascii="Calibri" w:hAnsi="Calibri" w:cs="Arial"/>
                <w:bCs/>
                <w:szCs w:val="20"/>
              </w:rPr>
            </w:pPr>
            <w:r>
              <w:rPr>
                <w:rFonts w:ascii="Calibri" w:hAnsi="Calibri" w:cs="Arial"/>
                <w:bCs/>
                <w:szCs w:val="20"/>
              </w:rPr>
              <w:t>Issue</w:t>
            </w:r>
            <w:r w:rsidRPr="00C07748">
              <w:rPr>
                <w:rFonts w:ascii="Calibri" w:hAnsi="Calibri" w:cs="Arial"/>
                <w:bCs/>
                <w:szCs w:val="20"/>
              </w:rPr>
              <w:t xml:space="preserve"> of </w:t>
            </w:r>
            <w:r w:rsidRPr="00C07748">
              <w:rPr>
                <w:rFonts w:ascii="Calibri" w:hAnsi="Calibri" w:cs="Arial"/>
                <w:szCs w:val="20"/>
              </w:rPr>
              <w:t>redeemable participating preference Shares</w:t>
            </w:r>
            <w:r w:rsidRPr="00C07748" w:rsidDel="00D92BA4">
              <w:rPr>
                <w:rFonts w:ascii="Calibri" w:hAnsi="Calibri" w:cs="Arial"/>
                <w:bCs/>
                <w:szCs w:val="20"/>
              </w:rPr>
              <w:t xml:space="preserve"> </w:t>
            </w:r>
          </w:p>
        </w:tc>
        <w:tc>
          <w:tcPr>
            <w:tcW w:w="709" w:type="dxa"/>
            <w:vAlign w:val="center"/>
          </w:tcPr>
          <w:p w14:paraId="465AED87"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5FEB17BD" w14:textId="0CF05F76"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4,798</w:t>
            </w:r>
          </w:p>
        </w:tc>
        <w:tc>
          <w:tcPr>
            <w:tcW w:w="237" w:type="dxa"/>
            <w:vAlign w:val="center"/>
          </w:tcPr>
          <w:p w14:paraId="12632B80"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58FAA64B" w14:textId="21F6099B" w:rsidR="00797210" w:rsidRPr="00B734E0" w:rsidRDefault="00797210" w:rsidP="00797210">
            <w:pPr>
              <w:ind w:left="-851" w:right="-1"/>
              <w:jc w:val="right"/>
              <w:rPr>
                <w:rFonts w:ascii="Calibri" w:hAnsi="Calibri" w:cs="Arial"/>
                <w:szCs w:val="20"/>
              </w:rPr>
            </w:pPr>
            <w:r>
              <w:rPr>
                <w:rFonts w:ascii="Calibri" w:hAnsi="Calibri" w:cs="Arial"/>
                <w:szCs w:val="20"/>
              </w:rPr>
              <w:t>4,695</w:t>
            </w:r>
          </w:p>
        </w:tc>
        <w:tc>
          <w:tcPr>
            <w:tcW w:w="236" w:type="dxa"/>
            <w:vAlign w:val="center"/>
          </w:tcPr>
          <w:p w14:paraId="5C648205" w14:textId="77777777" w:rsidR="00797210" w:rsidRPr="00B734E0" w:rsidRDefault="00797210" w:rsidP="00797210">
            <w:pPr>
              <w:ind w:left="-851" w:right="-103"/>
              <w:jc w:val="right"/>
              <w:rPr>
                <w:rFonts w:ascii="Calibri" w:hAnsi="Calibri" w:cs="Arial"/>
                <w:szCs w:val="20"/>
              </w:rPr>
            </w:pPr>
          </w:p>
        </w:tc>
        <w:tc>
          <w:tcPr>
            <w:tcW w:w="1179" w:type="dxa"/>
            <w:vAlign w:val="center"/>
          </w:tcPr>
          <w:p w14:paraId="22CA7605" w14:textId="3A3B6754" w:rsidR="00797210" w:rsidRPr="009C213F" w:rsidRDefault="00797210" w:rsidP="00797210">
            <w:pPr>
              <w:ind w:left="-851" w:right="-103"/>
              <w:jc w:val="right"/>
              <w:rPr>
                <w:rFonts w:ascii="Calibri" w:hAnsi="Calibri" w:cs="Arial"/>
                <w:szCs w:val="20"/>
              </w:rPr>
            </w:pPr>
            <w:r>
              <w:rPr>
                <w:rFonts w:ascii="Calibri" w:hAnsi="Calibri" w:cs="Arial"/>
                <w:szCs w:val="20"/>
              </w:rPr>
              <w:t>2,511</w:t>
            </w:r>
          </w:p>
        </w:tc>
      </w:tr>
      <w:tr w:rsidR="00797210" w:rsidRPr="00E56E34" w14:paraId="3AAA238D" w14:textId="77777777" w:rsidTr="007514DF">
        <w:trPr>
          <w:trHeight w:hRule="exact" w:val="312"/>
        </w:trPr>
        <w:tc>
          <w:tcPr>
            <w:tcW w:w="5100" w:type="dxa"/>
            <w:noWrap/>
            <w:vAlign w:val="center"/>
          </w:tcPr>
          <w:p w14:paraId="74C13C84" w14:textId="0B01E590" w:rsidR="00797210" w:rsidRPr="00E32737" w:rsidRDefault="00797210" w:rsidP="00797210">
            <w:pPr>
              <w:ind w:left="-108" w:right="-1"/>
              <w:rPr>
                <w:rFonts w:ascii="Calibri" w:hAnsi="Calibri" w:cs="Arial"/>
                <w:bCs/>
                <w:szCs w:val="20"/>
              </w:rPr>
            </w:pPr>
            <w:r>
              <w:rPr>
                <w:rFonts w:ascii="Calibri" w:hAnsi="Calibri" w:cs="Arial"/>
                <w:bCs/>
                <w:szCs w:val="20"/>
              </w:rPr>
              <w:t>Redemption</w:t>
            </w:r>
            <w:r w:rsidRPr="00C07748">
              <w:rPr>
                <w:rFonts w:ascii="Calibri" w:hAnsi="Calibri" w:cs="Arial"/>
                <w:bCs/>
                <w:szCs w:val="20"/>
              </w:rPr>
              <w:t xml:space="preserve"> of </w:t>
            </w:r>
            <w:r w:rsidRPr="00C07748">
              <w:rPr>
                <w:rFonts w:ascii="Calibri" w:hAnsi="Calibri" w:cs="Arial"/>
                <w:szCs w:val="20"/>
              </w:rPr>
              <w:t>redeemable participating preference Shares</w:t>
            </w:r>
            <w:r w:rsidRPr="00C07748" w:rsidDel="00D92BA4">
              <w:rPr>
                <w:rFonts w:ascii="Calibri" w:hAnsi="Calibri" w:cs="Arial"/>
                <w:bCs/>
                <w:szCs w:val="20"/>
              </w:rPr>
              <w:t xml:space="preserve"> </w:t>
            </w:r>
          </w:p>
        </w:tc>
        <w:tc>
          <w:tcPr>
            <w:tcW w:w="709" w:type="dxa"/>
            <w:vAlign w:val="center"/>
          </w:tcPr>
          <w:p w14:paraId="343B84DF"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6A652EA9" w14:textId="75F22522"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(8,835)</w:t>
            </w:r>
          </w:p>
        </w:tc>
        <w:tc>
          <w:tcPr>
            <w:tcW w:w="237" w:type="dxa"/>
            <w:vAlign w:val="center"/>
          </w:tcPr>
          <w:p w14:paraId="46BBE675"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3184E0E9" w14:textId="3706C8D5" w:rsidR="00797210" w:rsidRPr="00B734E0" w:rsidRDefault="00797210" w:rsidP="00797210">
            <w:pPr>
              <w:ind w:left="-851" w:right="-1"/>
              <w:jc w:val="right"/>
              <w:rPr>
                <w:rFonts w:ascii="Calibri" w:hAnsi="Calibri" w:cs="Arial"/>
                <w:szCs w:val="20"/>
              </w:rPr>
            </w:pPr>
            <w:r w:rsidRPr="00B734E0">
              <w:rPr>
                <w:rFonts w:ascii="Calibri" w:hAnsi="Calibri" w:cs="Arial"/>
                <w:szCs w:val="20"/>
              </w:rPr>
              <w:t>(2</w:t>
            </w:r>
            <w:r>
              <w:rPr>
                <w:rFonts w:ascii="Calibri" w:hAnsi="Calibri" w:cs="Arial"/>
                <w:szCs w:val="20"/>
              </w:rPr>
              <w:t>5,075</w:t>
            </w:r>
            <w:r w:rsidRPr="00B734E0">
              <w:rPr>
                <w:rFonts w:ascii="Calibri" w:hAnsi="Calibri" w:cs="Arial"/>
                <w:szCs w:val="20"/>
              </w:rPr>
              <w:t>)</w:t>
            </w:r>
          </w:p>
        </w:tc>
        <w:tc>
          <w:tcPr>
            <w:tcW w:w="236" w:type="dxa"/>
            <w:vAlign w:val="center"/>
          </w:tcPr>
          <w:p w14:paraId="51B50C48" w14:textId="77777777" w:rsidR="00797210" w:rsidRPr="00B734E0" w:rsidRDefault="00797210" w:rsidP="00797210">
            <w:pPr>
              <w:ind w:left="-851" w:right="-103"/>
              <w:jc w:val="right"/>
              <w:rPr>
                <w:rFonts w:ascii="Calibri" w:hAnsi="Calibri" w:cs="Arial"/>
                <w:szCs w:val="20"/>
              </w:rPr>
            </w:pPr>
          </w:p>
        </w:tc>
        <w:tc>
          <w:tcPr>
            <w:tcW w:w="1179" w:type="dxa"/>
            <w:vAlign w:val="center"/>
          </w:tcPr>
          <w:p w14:paraId="29A5047E" w14:textId="1E070FD0" w:rsidR="00797210" w:rsidRPr="009C213F" w:rsidRDefault="00797210" w:rsidP="00797210">
            <w:pPr>
              <w:ind w:left="-851" w:right="-103"/>
              <w:jc w:val="right"/>
              <w:rPr>
                <w:rFonts w:ascii="Calibri" w:hAnsi="Calibri" w:cs="Arial"/>
                <w:szCs w:val="20"/>
              </w:rPr>
            </w:pPr>
            <w:r w:rsidRPr="009C213F">
              <w:rPr>
                <w:rFonts w:ascii="Calibri" w:hAnsi="Calibri" w:cs="Arial"/>
                <w:szCs w:val="20"/>
              </w:rPr>
              <w:t>(1</w:t>
            </w:r>
            <w:r>
              <w:rPr>
                <w:rFonts w:ascii="Calibri" w:hAnsi="Calibri" w:cs="Arial"/>
                <w:szCs w:val="20"/>
              </w:rPr>
              <w:t>3,923</w:t>
            </w:r>
            <w:r w:rsidRPr="009C213F">
              <w:rPr>
                <w:rFonts w:ascii="Calibri" w:hAnsi="Calibri" w:cs="Arial"/>
                <w:szCs w:val="20"/>
              </w:rPr>
              <w:t>)</w:t>
            </w:r>
          </w:p>
        </w:tc>
      </w:tr>
      <w:tr w:rsidR="00797210" w:rsidRPr="00F36FCE" w14:paraId="59D5F5C9" w14:textId="77777777" w:rsidTr="007514DF">
        <w:trPr>
          <w:trHeight w:hRule="exact" w:val="312"/>
        </w:trPr>
        <w:tc>
          <w:tcPr>
            <w:tcW w:w="5100" w:type="dxa"/>
            <w:noWrap/>
            <w:vAlign w:val="center"/>
          </w:tcPr>
          <w:p w14:paraId="3929782B" w14:textId="47FA5A07" w:rsidR="00797210" w:rsidRDefault="00797210" w:rsidP="00797210">
            <w:pPr>
              <w:ind w:left="-108" w:right="-1"/>
              <w:rPr>
                <w:rFonts w:ascii="Calibri" w:hAnsi="Calibri" w:cs="Arial"/>
                <w:bCs/>
                <w:szCs w:val="20"/>
              </w:rPr>
            </w:pPr>
            <w:r w:rsidRPr="00654E49">
              <w:rPr>
                <w:rFonts w:ascii="Calibri" w:hAnsi="Calibri" w:cs="Arial"/>
                <w:bCs/>
                <w:szCs w:val="20"/>
              </w:rPr>
              <w:t xml:space="preserve">Repayment of </w:t>
            </w:r>
            <w:r w:rsidR="00EB1940">
              <w:rPr>
                <w:rFonts w:ascii="Calibri" w:hAnsi="Calibri" w:cs="Arial"/>
                <w:bCs/>
                <w:szCs w:val="20"/>
              </w:rPr>
              <w:t>term loans</w:t>
            </w:r>
          </w:p>
        </w:tc>
        <w:tc>
          <w:tcPr>
            <w:tcW w:w="709" w:type="dxa"/>
            <w:vAlign w:val="center"/>
          </w:tcPr>
          <w:p w14:paraId="06F3EEA1" w14:textId="4F598337" w:rsidR="00797210" w:rsidRPr="009267AC" w:rsidRDefault="004408C6" w:rsidP="009267AC">
            <w:pPr>
              <w:tabs>
                <w:tab w:val="left" w:pos="0"/>
              </w:tabs>
              <w:ind w:left="-851" w:right="-111"/>
              <w:jc w:val="right"/>
              <w:rPr>
                <w:rFonts w:ascii="Calibri" w:hAnsi="Calibri" w:cs="Arial"/>
                <w:szCs w:val="20"/>
              </w:rPr>
            </w:pPr>
            <w:r>
              <w:rPr>
                <w:rFonts w:ascii="Calibri" w:hAnsi="Calibri" w:cs="Arial"/>
                <w:szCs w:val="20"/>
              </w:rPr>
              <w:t>5</w:t>
            </w:r>
          </w:p>
        </w:tc>
        <w:tc>
          <w:tcPr>
            <w:tcW w:w="1188" w:type="dxa"/>
            <w:vAlign w:val="center"/>
          </w:tcPr>
          <w:p w14:paraId="57164445" w14:textId="17FA8946"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(1,811)</w:t>
            </w:r>
          </w:p>
        </w:tc>
        <w:tc>
          <w:tcPr>
            <w:tcW w:w="237" w:type="dxa"/>
            <w:vAlign w:val="center"/>
          </w:tcPr>
          <w:p w14:paraId="0C45E43C"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70518B1D" w14:textId="7EFBD91D" w:rsidR="00797210" w:rsidRPr="00B734E0" w:rsidRDefault="00797210" w:rsidP="00797210">
            <w:pPr>
              <w:ind w:left="-851" w:right="-1"/>
              <w:jc w:val="right"/>
              <w:rPr>
                <w:rFonts w:ascii="Calibri" w:hAnsi="Calibri" w:cs="Arial"/>
                <w:szCs w:val="20"/>
              </w:rPr>
            </w:pPr>
            <w:r>
              <w:rPr>
                <w:rFonts w:ascii="Calibri" w:hAnsi="Calibri" w:cs="Arial"/>
                <w:szCs w:val="20"/>
              </w:rPr>
              <w:t>(7,934)</w:t>
            </w:r>
          </w:p>
        </w:tc>
        <w:tc>
          <w:tcPr>
            <w:tcW w:w="236" w:type="dxa"/>
            <w:vAlign w:val="center"/>
          </w:tcPr>
          <w:p w14:paraId="0352D605" w14:textId="77777777" w:rsidR="00797210" w:rsidRPr="00B734E0" w:rsidRDefault="00797210" w:rsidP="00797210">
            <w:pPr>
              <w:ind w:left="-851" w:right="-103"/>
              <w:jc w:val="right"/>
              <w:rPr>
                <w:rFonts w:ascii="Calibri" w:hAnsi="Calibri" w:cs="Arial"/>
                <w:szCs w:val="20"/>
              </w:rPr>
            </w:pPr>
          </w:p>
        </w:tc>
        <w:tc>
          <w:tcPr>
            <w:tcW w:w="1179" w:type="dxa"/>
            <w:vAlign w:val="center"/>
          </w:tcPr>
          <w:p w14:paraId="1BE9224F" w14:textId="29EC404A" w:rsidR="00797210" w:rsidRPr="009C213F" w:rsidRDefault="00797210" w:rsidP="00797210">
            <w:pPr>
              <w:ind w:left="-851" w:right="-103"/>
              <w:jc w:val="right"/>
              <w:rPr>
                <w:rFonts w:ascii="Calibri" w:hAnsi="Calibri" w:cs="Arial"/>
                <w:szCs w:val="20"/>
              </w:rPr>
            </w:pPr>
            <w:r>
              <w:rPr>
                <w:rFonts w:ascii="Calibri" w:hAnsi="Calibri" w:cs="Arial"/>
                <w:szCs w:val="20"/>
              </w:rPr>
              <w:t>(7,934)</w:t>
            </w:r>
          </w:p>
        </w:tc>
      </w:tr>
      <w:tr w:rsidR="00797210" w:rsidRPr="00E56E34" w14:paraId="38786A4D" w14:textId="77777777" w:rsidTr="007514DF">
        <w:trPr>
          <w:trHeight w:hRule="exact" w:val="312"/>
        </w:trPr>
        <w:tc>
          <w:tcPr>
            <w:tcW w:w="5100" w:type="dxa"/>
            <w:noWrap/>
            <w:vAlign w:val="center"/>
          </w:tcPr>
          <w:p w14:paraId="46F2A470" w14:textId="0335EBCE" w:rsidR="00797210" w:rsidRPr="00E56E34" w:rsidRDefault="00797210" w:rsidP="00797210">
            <w:pPr>
              <w:ind w:left="-108" w:right="-1"/>
              <w:rPr>
                <w:rFonts w:ascii="Calibri" w:hAnsi="Calibri" w:cs="Arial"/>
                <w:bCs/>
                <w:szCs w:val="20"/>
              </w:rPr>
            </w:pPr>
            <w:r>
              <w:rPr>
                <w:rFonts w:ascii="Calibri" w:hAnsi="Calibri" w:cs="Arial"/>
                <w:bCs/>
                <w:szCs w:val="20"/>
              </w:rPr>
              <w:t>Utilisation of</w:t>
            </w:r>
            <w:r w:rsidRPr="00E56E34">
              <w:rPr>
                <w:rFonts w:ascii="Calibri" w:hAnsi="Calibri" w:cs="Arial"/>
                <w:bCs/>
                <w:szCs w:val="20"/>
              </w:rPr>
              <w:t xml:space="preserve"> </w:t>
            </w:r>
            <w:r w:rsidR="00EB1940">
              <w:rPr>
                <w:rFonts w:ascii="Calibri" w:hAnsi="Calibri" w:cs="Arial"/>
                <w:szCs w:val="20"/>
              </w:rPr>
              <w:t>Revolving Credit Facility</w:t>
            </w:r>
          </w:p>
        </w:tc>
        <w:tc>
          <w:tcPr>
            <w:tcW w:w="709" w:type="dxa"/>
            <w:vAlign w:val="center"/>
          </w:tcPr>
          <w:p w14:paraId="0E54A220"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659B32DA" w14:textId="64A241F2"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1,000</w:t>
            </w:r>
          </w:p>
        </w:tc>
        <w:tc>
          <w:tcPr>
            <w:tcW w:w="237" w:type="dxa"/>
            <w:vAlign w:val="center"/>
          </w:tcPr>
          <w:p w14:paraId="6BF9D1CD"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DFAD10E" w14:textId="3EFCB2EC" w:rsidR="00797210" w:rsidRPr="00B734E0" w:rsidRDefault="00797210" w:rsidP="00797210">
            <w:pPr>
              <w:ind w:left="-851" w:right="-1"/>
              <w:jc w:val="right"/>
              <w:rPr>
                <w:rFonts w:ascii="Calibri" w:hAnsi="Calibri" w:cs="Arial"/>
                <w:szCs w:val="20"/>
              </w:rPr>
            </w:pPr>
            <w:r>
              <w:rPr>
                <w:rFonts w:ascii="Calibri" w:hAnsi="Calibri" w:cs="Arial"/>
                <w:szCs w:val="20"/>
              </w:rPr>
              <w:t>10</w:t>
            </w:r>
            <w:r w:rsidRPr="00B734E0">
              <w:rPr>
                <w:rFonts w:ascii="Calibri" w:hAnsi="Calibri" w:cs="Arial"/>
                <w:szCs w:val="20"/>
              </w:rPr>
              <w:t>,000</w:t>
            </w:r>
          </w:p>
        </w:tc>
        <w:tc>
          <w:tcPr>
            <w:tcW w:w="236" w:type="dxa"/>
            <w:vAlign w:val="center"/>
          </w:tcPr>
          <w:p w14:paraId="33542750" w14:textId="77777777" w:rsidR="00797210" w:rsidRPr="00B734E0" w:rsidRDefault="00797210" w:rsidP="00797210">
            <w:pPr>
              <w:ind w:left="-851" w:right="-103"/>
              <w:jc w:val="right"/>
              <w:rPr>
                <w:rFonts w:ascii="Calibri" w:hAnsi="Calibri" w:cs="Arial"/>
                <w:szCs w:val="20"/>
              </w:rPr>
            </w:pPr>
          </w:p>
        </w:tc>
        <w:tc>
          <w:tcPr>
            <w:tcW w:w="1179" w:type="dxa"/>
            <w:vAlign w:val="center"/>
          </w:tcPr>
          <w:p w14:paraId="6A32C33A" w14:textId="20C40A33" w:rsidR="00797210" w:rsidRPr="009C213F" w:rsidRDefault="00797210" w:rsidP="00797210">
            <w:pPr>
              <w:ind w:left="-851" w:right="-103"/>
              <w:jc w:val="right"/>
              <w:rPr>
                <w:rFonts w:ascii="Calibri" w:hAnsi="Calibri" w:cs="Arial"/>
                <w:szCs w:val="20"/>
              </w:rPr>
            </w:pPr>
            <w:r>
              <w:rPr>
                <w:rFonts w:ascii="Calibri" w:hAnsi="Calibri" w:cs="Arial"/>
                <w:szCs w:val="20"/>
              </w:rPr>
              <w:t>5,000</w:t>
            </w:r>
          </w:p>
        </w:tc>
      </w:tr>
      <w:tr w:rsidR="00797210" w:rsidRPr="00E56E34" w14:paraId="5D17651F" w14:textId="77777777" w:rsidTr="007514DF">
        <w:trPr>
          <w:trHeight w:hRule="exact" w:val="312"/>
        </w:trPr>
        <w:tc>
          <w:tcPr>
            <w:tcW w:w="5100" w:type="dxa"/>
            <w:noWrap/>
            <w:vAlign w:val="center"/>
          </w:tcPr>
          <w:p w14:paraId="7E92EAD4" w14:textId="77777777" w:rsidR="00797210" w:rsidRPr="00E56E34" w:rsidRDefault="00797210" w:rsidP="00797210">
            <w:pPr>
              <w:ind w:left="-108" w:right="-1"/>
              <w:rPr>
                <w:rFonts w:ascii="Calibri" w:hAnsi="Calibri" w:cs="Arial"/>
                <w:bCs/>
                <w:szCs w:val="20"/>
              </w:rPr>
            </w:pPr>
            <w:r>
              <w:rPr>
                <w:rFonts w:ascii="Calibri" w:hAnsi="Calibri" w:cs="Arial"/>
                <w:bCs/>
                <w:szCs w:val="20"/>
              </w:rPr>
              <w:t>Borrowing arrangement fees</w:t>
            </w:r>
          </w:p>
        </w:tc>
        <w:tc>
          <w:tcPr>
            <w:tcW w:w="709" w:type="dxa"/>
            <w:vAlign w:val="center"/>
          </w:tcPr>
          <w:p w14:paraId="23924946" w14:textId="77777777" w:rsidR="00797210" w:rsidRPr="009267AC" w:rsidRDefault="00797210" w:rsidP="009267AC">
            <w:pPr>
              <w:tabs>
                <w:tab w:val="left" w:pos="0"/>
              </w:tabs>
              <w:ind w:left="-851" w:right="-111"/>
              <w:jc w:val="right"/>
              <w:rPr>
                <w:rFonts w:ascii="Calibri" w:hAnsi="Calibri" w:cs="Arial"/>
                <w:szCs w:val="20"/>
              </w:rPr>
            </w:pPr>
          </w:p>
        </w:tc>
        <w:tc>
          <w:tcPr>
            <w:tcW w:w="1188" w:type="dxa"/>
            <w:vAlign w:val="center"/>
          </w:tcPr>
          <w:p w14:paraId="6547C591" w14:textId="0408237E"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w:t>
            </w:r>
          </w:p>
        </w:tc>
        <w:tc>
          <w:tcPr>
            <w:tcW w:w="237" w:type="dxa"/>
            <w:vAlign w:val="center"/>
          </w:tcPr>
          <w:p w14:paraId="1B328D80" w14:textId="77777777" w:rsidR="00797210" w:rsidRPr="005C7A34" w:rsidRDefault="00797210" w:rsidP="00797210">
            <w:pPr>
              <w:ind w:left="-851" w:right="75"/>
              <w:jc w:val="right"/>
              <w:rPr>
                <w:rFonts w:ascii="Calibri" w:hAnsi="Calibri" w:cs="Arial"/>
                <w:szCs w:val="20"/>
                <w:highlight w:val="yellow"/>
              </w:rPr>
            </w:pPr>
          </w:p>
        </w:tc>
        <w:tc>
          <w:tcPr>
            <w:tcW w:w="1270" w:type="dxa"/>
            <w:vAlign w:val="center"/>
          </w:tcPr>
          <w:p w14:paraId="0D7343F0" w14:textId="6101831A" w:rsidR="00797210" w:rsidRPr="00B734E0" w:rsidRDefault="00797210" w:rsidP="00797210">
            <w:pPr>
              <w:ind w:left="-851" w:right="-1"/>
              <w:jc w:val="right"/>
              <w:rPr>
                <w:rFonts w:ascii="Calibri" w:hAnsi="Calibri" w:cs="Arial"/>
                <w:szCs w:val="20"/>
              </w:rPr>
            </w:pPr>
            <w:r w:rsidRPr="00B734E0">
              <w:rPr>
                <w:rFonts w:ascii="Calibri" w:hAnsi="Calibri" w:cs="Arial"/>
                <w:szCs w:val="20"/>
              </w:rPr>
              <w:t>(</w:t>
            </w:r>
            <w:r>
              <w:rPr>
                <w:rFonts w:ascii="Calibri" w:hAnsi="Calibri" w:cs="Arial"/>
                <w:szCs w:val="20"/>
              </w:rPr>
              <w:t>656</w:t>
            </w:r>
            <w:r w:rsidRPr="00B734E0">
              <w:rPr>
                <w:rFonts w:ascii="Calibri" w:hAnsi="Calibri" w:cs="Arial"/>
                <w:szCs w:val="20"/>
              </w:rPr>
              <w:t>)</w:t>
            </w:r>
          </w:p>
        </w:tc>
        <w:tc>
          <w:tcPr>
            <w:tcW w:w="236" w:type="dxa"/>
            <w:vAlign w:val="center"/>
          </w:tcPr>
          <w:p w14:paraId="285E3D89" w14:textId="77777777" w:rsidR="00797210" w:rsidRPr="00B734E0" w:rsidRDefault="00797210" w:rsidP="00797210">
            <w:pPr>
              <w:ind w:left="-851" w:right="-103"/>
              <w:jc w:val="right"/>
              <w:rPr>
                <w:rFonts w:ascii="Calibri" w:hAnsi="Calibri" w:cs="Arial"/>
                <w:szCs w:val="20"/>
              </w:rPr>
            </w:pPr>
          </w:p>
        </w:tc>
        <w:tc>
          <w:tcPr>
            <w:tcW w:w="1179" w:type="dxa"/>
            <w:vAlign w:val="center"/>
          </w:tcPr>
          <w:p w14:paraId="1A02161F" w14:textId="5746F5A6" w:rsidR="00797210" w:rsidRPr="009C213F" w:rsidRDefault="00797210" w:rsidP="00797210">
            <w:pPr>
              <w:ind w:left="-851" w:right="-103"/>
              <w:jc w:val="right"/>
              <w:rPr>
                <w:rFonts w:ascii="Calibri" w:hAnsi="Calibri" w:cs="Arial"/>
                <w:szCs w:val="20"/>
              </w:rPr>
            </w:pPr>
            <w:r>
              <w:rPr>
                <w:rFonts w:ascii="Calibri" w:hAnsi="Calibri" w:cs="Arial"/>
                <w:szCs w:val="20"/>
              </w:rPr>
              <w:t>-</w:t>
            </w:r>
          </w:p>
        </w:tc>
      </w:tr>
      <w:tr w:rsidR="00797210" w:rsidRPr="00E56E34" w14:paraId="44D4057A" w14:textId="77777777" w:rsidTr="007514DF">
        <w:trPr>
          <w:trHeight w:hRule="exact" w:val="312"/>
        </w:trPr>
        <w:tc>
          <w:tcPr>
            <w:tcW w:w="5100" w:type="dxa"/>
            <w:noWrap/>
            <w:vAlign w:val="center"/>
          </w:tcPr>
          <w:p w14:paraId="35552E82" w14:textId="77777777" w:rsidR="00797210" w:rsidRPr="00E56E34" w:rsidRDefault="00797210" w:rsidP="00797210">
            <w:pPr>
              <w:ind w:left="-108" w:right="-1"/>
              <w:rPr>
                <w:rFonts w:ascii="Calibri" w:hAnsi="Calibri" w:cs="Arial"/>
                <w:bCs/>
                <w:szCs w:val="20"/>
              </w:rPr>
            </w:pPr>
            <w:r w:rsidRPr="00E56E34">
              <w:rPr>
                <w:rFonts w:ascii="Calibri" w:hAnsi="Calibri" w:cs="Arial"/>
                <w:bCs/>
                <w:szCs w:val="20"/>
              </w:rPr>
              <w:t>Distributions paid to shareholders</w:t>
            </w:r>
          </w:p>
        </w:tc>
        <w:tc>
          <w:tcPr>
            <w:tcW w:w="709" w:type="dxa"/>
            <w:vAlign w:val="center"/>
          </w:tcPr>
          <w:p w14:paraId="4C142D92" w14:textId="73CDD6DF" w:rsidR="00797210" w:rsidRPr="009267AC" w:rsidRDefault="00797210" w:rsidP="009267AC">
            <w:pPr>
              <w:tabs>
                <w:tab w:val="left" w:pos="0"/>
              </w:tabs>
              <w:ind w:left="-851"/>
              <w:jc w:val="right"/>
              <w:rPr>
                <w:rFonts w:ascii="Calibri" w:hAnsi="Calibri" w:cs="Arial"/>
                <w:szCs w:val="20"/>
              </w:rPr>
            </w:pPr>
            <w:r w:rsidRPr="009267AC">
              <w:rPr>
                <w:rFonts w:ascii="Calibri" w:hAnsi="Calibri" w:cs="Arial"/>
                <w:szCs w:val="20"/>
              </w:rPr>
              <w:t>10</w:t>
            </w:r>
          </w:p>
        </w:tc>
        <w:tc>
          <w:tcPr>
            <w:tcW w:w="1188" w:type="dxa"/>
            <w:tcBorders>
              <w:bottom w:val="single" w:sz="4" w:space="0" w:color="auto"/>
            </w:tcBorders>
            <w:vAlign w:val="center"/>
          </w:tcPr>
          <w:p w14:paraId="1FE60EF7" w14:textId="11570F03" w:rsidR="00797210" w:rsidRPr="00E24304" w:rsidRDefault="00797210" w:rsidP="00797210">
            <w:pPr>
              <w:tabs>
                <w:tab w:val="left" w:pos="0"/>
              </w:tabs>
              <w:ind w:left="-851" w:right="-1"/>
              <w:jc w:val="right"/>
              <w:rPr>
                <w:rFonts w:ascii="Calibri" w:hAnsi="Calibri" w:cs="Arial"/>
                <w:szCs w:val="20"/>
              </w:rPr>
            </w:pPr>
            <w:r>
              <w:rPr>
                <w:rFonts w:ascii="Calibri" w:hAnsi="Calibri" w:cs="Calibri"/>
                <w:szCs w:val="20"/>
              </w:rPr>
              <w:t>(916)</w:t>
            </w:r>
          </w:p>
        </w:tc>
        <w:tc>
          <w:tcPr>
            <w:tcW w:w="237" w:type="dxa"/>
            <w:vAlign w:val="center"/>
          </w:tcPr>
          <w:p w14:paraId="133E403E" w14:textId="77777777" w:rsidR="00797210" w:rsidRPr="005C7A34" w:rsidRDefault="00797210" w:rsidP="00797210">
            <w:pPr>
              <w:ind w:left="-851" w:right="75"/>
              <w:jc w:val="right"/>
              <w:rPr>
                <w:rFonts w:ascii="Calibri" w:hAnsi="Calibri" w:cs="Arial"/>
                <w:szCs w:val="20"/>
                <w:highlight w:val="yellow"/>
              </w:rPr>
            </w:pPr>
          </w:p>
        </w:tc>
        <w:tc>
          <w:tcPr>
            <w:tcW w:w="1270" w:type="dxa"/>
            <w:tcBorders>
              <w:bottom w:val="single" w:sz="4" w:space="0" w:color="auto"/>
            </w:tcBorders>
            <w:vAlign w:val="center"/>
          </w:tcPr>
          <w:p w14:paraId="57D8D61F" w14:textId="21A5E17A" w:rsidR="00797210" w:rsidRPr="00B734E0" w:rsidRDefault="00797210" w:rsidP="00797210">
            <w:pPr>
              <w:ind w:left="-851" w:right="-1"/>
              <w:jc w:val="right"/>
              <w:rPr>
                <w:rFonts w:ascii="Calibri" w:hAnsi="Calibri" w:cs="Arial"/>
                <w:szCs w:val="20"/>
              </w:rPr>
            </w:pPr>
            <w:r w:rsidRPr="00B734E0">
              <w:rPr>
                <w:rFonts w:ascii="Calibri" w:hAnsi="Calibri" w:cs="Arial"/>
                <w:szCs w:val="20"/>
              </w:rPr>
              <w:t>(2,</w:t>
            </w:r>
            <w:r>
              <w:rPr>
                <w:rFonts w:ascii="Calibri" w:hAnsi="Calibri" w:cs="Arial"/>
                <w:szCs w:val="20"/>
              </w:rPr>
              <w:t>050</w:t>
            </w:r>
            <w:r w:rsidRPr="00B734E0">
              <w:rPr>
                <w:rFonts w:ascii="Calibri" w:hAnsi="Calibri" w:cs="Arial"/>
                <w:szCs w:val="20"/>
              </w:rPr>
              <w:t>)</w:t>
            </w:r>
          </w:p>
        </w:tc>
        <w:tc>
          <w:tcPr>
            <w:tcW w:w="236" w:type="dxa"/>
            <w:vAlign w:val="center"/>
          </w:tcPr>
          <w:p w14:paraId="2D4AB28D" w14:textId="77777777" w:rsidR="00797210" w:rsidRPr="00B734E0" w:rsidRDefault="00797210" w:rsidP="00797210">
            <w:pPr>
              <w:ind w:left="-851" w:right="-103"/>
              <w:jc w:val="right"/>
              <w:rPr>
                <w:rFonts w:ascii="Calibri" w:hAnsi="Calibri" w:cs="Arial"/>
                <w:szCs w:val="20"/>
              </w:rPr>
            </w:pPr>
          </w:p>
        </w:tc>
        <w:tc>
          <w:tcPr>
            <w:tcW w:w="1179" w:type="dxa"/>
            <w:tcBorders>
              <w:bottom w:val="single" w:sz="4" w:space="0" w:color="auto"/>
            </w:tcBorders>
            <w:vAlign w:val="center"/>
          </w:tcPr>
          <w:p w14:paraId="349B4C89" w14:textId="6D90F1D4" w:rsidR="00797210" w:rsidRPr="009C213F" w:rsidRDefault="00797210" w:rsidP="00797210">
            <w:pPr>
              <w:ind w:left="-851" w:right="-103"/>
              <w:jc w:val="right"/>
              <w:rPr>
                <w:rFonts w:ascii="Calibri" w:hAnsi="Calibri" w:cs="Arial"/>
                <w:szCs w:val="20"/>
              </w:rPr>
            </w:pPr>
            <w:r w:rsidRPr="009C213F">
              <w:rPr>
                <w:rFonts w:ascii="Calibri" w:hAnsi="Calibri" w:cs="Arial"/>
                <w:szCs w:val="20"/>
              </w:rPr>
              <w:t>(1,</w:t>
            </w:r>
            <w:r>
              <w:rPr>
                <w:rFonts w:ascii="Calibri" w:hAnsi="Calibri" w:cs="Arial"/>
                <w:szCs w:val="20"/>
              </w:rPr>
              <w:t>100)</w:t>
            </w:r>
          </w:p>
        </w:tc>
      </w:tr>
      <w:tr w:rsidR="00797210" w:rsidRPr="00E56E34" w14:paraId="71D5BF9A" w14:textId="77777777" w:rsidTr="007514DF">
        <w:trPr>
          <w:trHeight w:hRule="exact" w:val="312"/>
        </w:trPr>
        <w:tc>
          <w:tcPr>
            <w:tcW w:w="5100" w:type="dxa"/>
            <w:noWrap/>
            <w:vAlign w:val="center"/>
          </w:tcPr>
          <w:p w14:paraId="14E2EDC4" w14:textId="3D83A58C" w:rsidR="00797210" w:rsidRPr="00E56E34" w:rsidRDefault="00797210" w:rsidP="00797210">
            <w:pPr>
              <w:ind w:left="-108" w:right="-1"/>
              <w:rPr>
                <w:rFonts w:ascii="Calibri" w:hAnsi="Calibri" w:cs="Arial"/>
                <w:b/>
                <w:bCs/>
                <w:szCs w:val="20"/>
              </w:rPr>
            </w:pPr>
            <w:r w:rsidRPr="00E56E34">
              <w:rPr>
                <w:rFonts w:ascii="Calibri" w:hAnsi="Calibri" w:cs="Arial"/>
                <w:b/>
                <w:bCs/>
                <w:szCs w:val="20"/>
              </w:rPr>
              <w:t xml:space="preserve">Net cash </w:t>
            </w:r>
            <w:r>
              <w:rPr>
                <w:rFonts w:ascii="Calibri" w:hAnsi="Calibri" w:cs="Arial"/>
                <w:b/>
                <w:bCs/>
                <w:szCs w:val="20"/>
              </w:rPr>
              <w:t>outflow</w:t>
            </w:r>
            <w:r w:rsidRPr="00E56E34">
              <w:rPr>
                <w:rFonts w:ascii="Calibri" w:hAnsi="Calibri" w:cs="Arial"/>
                <w:b/>
                <w:bCs/>
                <w:szCs w:val="20"/>
              </w:rPr>
              <w:t xml:space="preserve"> from financing activities</w:t>
            </w:r>
          </w:p>
        </w:tc>
        <w:tc>
          <w:tcPr>
            <w:tcW w:w="709" w:type="dxa"/>
            <w:vAlign w:val="center"/>
          </w:tcPr>
          <w:p w14:paraId="503F4A04" w14:textId="77777777" w:rsidR="00797210" w:rsidRPr="009267AC" w:rsidRDefault="00797210" w:rsidP="009267AC">
            <w:pPr>
              <w:tabs>
                <w:tab w:val="left" w:pos="0"/>
              </w:tabs>
              <w:ind w:left="-851" w:right="-111"/>
              <w:jc w:val="right"/>
              <w:rPr>
                <w:rFonts w:ascii="Calibri" w:hAnsi="Calibri" w:cs="Arial"/>
                <w:szCs w:val="20"/>
              </w:rPr>
            </w:pPr>
          </w:p>
        </w:tc>
        <w:tc>
          <w:tcPr>
            <w:tcW w:w="1188" w:type="dxa"/>
            <w:tcBorders>
              <w:top w:val="single" w:sz="4" w:space="0" w:color="auto"/>
              <w:bottom w:val="single" w:sz="4" w:space="0" w:color="auto"/>
            </w:tcBorders>
            <w:vAlign w:val="center"/>
          </w:tcPr>
          <w:p w14:paraId="60C846E0" w14:textId="7A08FE2B" w:rsidR="00797210" w:rsidRPr="00797210" w:rsidRDefault="00797210" w:rsidP="00797210">
            <w:pPr>
              <w:tabs>
                <w:tab w:val="left" w:pos="0"/>
              </w:tabs>
              <w:ind w:left="-851" w:right="-1"/>
              <w:jc w:val="right"/>
              <w:rPr>
                <w:rFonts w:ascii="Calibri" w:hAnsi="Calibri" w:cs="Arial"/>
                <w:b/>
                <w:bCs/>
                <w:szCs w:val="20"/>
              </w:rPr>
            </w:pPr>
            <w:r w:rsidRPr="00797210">
              <w:rPr>
                <w:rFonts w:ascii="Calibri" w:hAnsi="Calibri" w:cs="Calibri"/>
                <w:b/>
                <w:bCs/>
                <w:szCs w:val="20"/>
              </w:rPr>
              <w:t>(5,764)</w:t>
            </w:r>
          </w:p>
        </w:tc>
        <w:tc>
          <w:tcPr>
            <w:tcW w:w="237" w:type="dxa"/>
            <w:vAlign w:val="center"/>
          </w:tcPr>
          <w:p w14:paraId="07EC8B85" w14:textId="77777777" w:rsidR="00797210" w:rsidRPr="005C7A34" w:rsidRDefault="00797210" w:rsidP="00797210">
            <w:pPr>
              <w:ind w:left="-851" w:right="75"/>
              <w:jc w:val="right"/>
              <w:rPr>
                <w:rFonts w:ascii="Calibri" w:hAnsi="Calibri" w:cs="Arial"/>
                <w:b/>
                <w:szCs w:val="20"/>
                <w:highlight w:val="yellow"/>
              </w:rPr>
            </w:pPr>
          </w:p>
        </w:tc>
        <w:tc>
          <w:tcPr>
            <w:tcW w:w="1270" w:type="dxa"/>
            <w:tcBorders>
              <w:top w:val="single" w:sz="4" w:space="0" w:color="auto"/>
              <w:bottom w:val="single" w:sz="4" w:space="0" w:color="auto"/>
            </w:tcBorders>
            <w:vAlign w:val="center"/>
          </w:tcPr>
          <w:p w14:paraId="7E53F4EF" w14:textId="511C7F4C" w:rsidR="00797210" w:rsidRPr="00B734E0" w:rsidRDefault="00797210" w:rsidP="00797210">
            <w:pPr>
              <w:ind w:left="-851" w:right="-1"/>
              <w:jc w:val="right"/>
              <w:rPr>
                <w:rFonts w:ascii="Calibri" w:hAnsi="Calibri" w:cs="Arial"/>
                <w:b/>
                <w:szCs w:val="20"/>
              </w:rPr>
            </w:pPr>
            <w:r w:rsidRPr="00B734E0">
              <w:rPr>
                <w:rFonts w:ascii="Calibri" w:hAnsi="Calibri" w:cs="Arial"/>
                <w:b/>
                <w:szCs w:val="20"/>
              </w:rPr>
              <w:t>(</w:t>
            </w:r>
            <w:r>
              <w:rPr>
                <w:rFonts w:ascii="Calibri" w:hAnsi="Calibri" w:cs="Arial"/>
                <w:b/>
                <w:szCs w:val="20"/>
              </w:rPr>
              <w:t>21,020</w:t>
            </w:r>
            <w:r w:rsidRPr="00B734E0">
              <w:rPr>
                <w:rFonts w:ascii="Calibri" w:hAnsi="Calibri" w:cs="Arial"/>
                <w:b/>
                <w:szCs w:val="20"/>
              </w:rPr>
              <w:t>)</w:t>
            </w:r>
          </w:p>
        </w:tc>
        <w:tc>
          <w:tcPr>
            <w:tcW w:w="236" w:type="dxa"/>
            <w:vAlign w:val="center"/>
          </w:tcPr>
          <w:p w14:paraId="02C21F1F" w14:textId="77777777" w:rsidR="00797210" w:rsidRPr="00B734E0" w:rsidRDefault="00797210" w:rsidP="00797210">
            <w:pPr>
              <w:ind w:left="-851" w:right="-103"/>
              <w:jc w:val="right"/>
              <w:rPr>
                <w:rFonts w:ascii="Calibri" w:hAnsi="Calibri" w:cs="Arial"/>
                <w:b/>
                <w:szCs w:val="20"/>
              </w:rPr>
            </w:pPr>
          </w:p>
        </w:tc>
        <w:tc>
          <w:tcPr>
            <w:tcW w:w="1179" w:type="dxa"/>
            <w:tcBorders>
              <w:top w:val="single" w:sz="4" w:space="0" w:color="auto"/>
              <w:bottom w:val="single" w:sz="4" w:space="0" w:color="auto"/>
            </w:tcBorders>
            <w:vAlign w:val="center"/>
          </w:tcPr>
          <w:p w14:paraId="75E874CC" w14:textId="00F48E17" w:rsidR="00797210" w:rsidRPr="009C213F" w:rsidRDefault="00797210" w:rsidP="00797210">
            <w:pPr>
              <w:ind w:left="-851" w:right="-103"/>
              <w:jc w:val="right"/>
              <w:rPr>
                <w:rFonts w:ascii="Calibri" w:hAnsi="Calibri" w:cs="Arial"/>
                <w:b/>
                <w:szCs w:val="20"/>
              </w:rPr>
            </w:pPr>
            <w:r w:rsidRPr="009C213F">
              <w:rPr>
                <w:rFonts w:ascii="Calibri" w:hAnsi="Calibri" w:cs="Arial"/>
                <w:b/>
                <w:szCs w:val="20"/>
              </w:rPr>
              <w:t>(1</w:t>
            </w:r>
            <w:r>
              <w:rPr>
                <w:rFonts w:ascii="Calibri" w:hAnsi="Calibri" w:cs="Arial"/>
                <w:b/>
                <w:szCs w:val="20"/>
              </w:rPr>
              <w:t>5,446</w:t>
            </w:r>
            <w:r w:rsidRPr="009C213F">
              <w:rPr>
                <w:rFonts w:ascii="Calibri" w:hAnsi="Calibri" w:cs="Arial"/>
                <w:b/>
                <w:szCs w:val="20"/>
              </w:rPr>
              <w:t>)</w:t>
            </w:r>
          </w:p>
        </w:tc>
      </w:tr>
      <w:tr w:rsidR="007514DF" w:rsidRPr="00E56E34" w14:paraId="5C19A076" w14:textId="77777777" w:rsidTr="007514DF">
        <w:trPr>
          <w:trHeight w:hRule="exact" w:val="312"/>
        </w:trPr>
        <w:tc>
          <w:tcPr>
            <w:tcW w:w="5100" w:type="dxa"/>
            <w:noWrap/>
            <w:vAlign w:val="center"/>
          </w:tcPr>
          <w:p w14:paraId="1A5ED8F2" w14:textId="77777777" w:rsidR="007514DF" w:rsidRPr="00E56E34" w:rsidRDefault="007514DF" w:rsidP="00F36FCE">
            <w:pPr>
              <w:ind w:left="-108" w:right="-1"/>
              <w:rPr>
                <w:rFonts w:ascii="Calibri" w:hAnsi="Calibri" w:cs="Arial"/>
                <w:b/>
                <w:bCs/>
                <w:szCs w:val="20"/>
              </w:rPr>
            </w:pPr>
          </w:p>
        </w:tc>
        <w:tc>
          <w:tcPr>
            <w:tcW w:w="709" w:type="dxa"/>
            <w:vAlign w:val="center"/>
          </w:tcPr>
          <w:p w14:paraId="43B58A4A" w14:textId="77777777" w:rsidR="007514DF" w:rsidRPr="009267AC" w:rsidRDefault="007514DF" w:rsidP="009267AC">
            <w:pPr>
              <w:tabs>
                <w:tab w:val="left" w:pos="0"/>
              </w:tabs>
              <w:ind w:left="-851" w:right="-111"/>
              <w:jc w:val="right"/>
              <w:rPr>
                <w:rFonts w:ascii="Calibri" w:hAnsi="Calibri" w:cs="Arial"/>
                <w:szCs w:val="20"/>
              </w:rPr>
            </w:pPr>
          </w:p>
        </w:tc>
        <w:tc>
          <w:tcPr>
            <w:tcW w:w="1188" w:type="dxa"/>
            <w:tcBorders>
              <w:top w:val="single" w:sz="4" w:space="0" w:color="auto"/>
            </w:tcBorders>
            <w:vAlign w:val="center"/>
          </w:tcPr>
          <w:p w14:paraId="26871293" w14:textId="77777777" w:rsidR="007514DF" w:rsidRPr="00E24304" w:rsidRDefault="007514DF" w:rsidP="00F36FCE">
            <w:pPr>
              <w:tabs>
                <w:tab w:val="left" w:pos="0"/>
              </w:tabs>
              <w:ind w:left="-851" w:right="-1"/>
              <w:jc w:val="right"/>
              <w:rPr>
                <w:rFonts w:ascii="Calibri" w:hAnsi="Calibri" w:cs="Arial"/>
                <w:szCs w:val="20"/>
              </w:rPr>
            </w:pPr>
          </w:p>
        </w:tc>
        <w:tc>
          <w:tcPr>
            <w:tcW w:w="237" w:type="dxa"/>
            <w:vAlign w:val="center"/>
          </w:tcPr>
          <w:p w14:paraId="26E05524" w14:textId="77777777" w:rsidR="007514DF" w:rsidRPr="005C7A34" w:rsidRDefault="007514DF" w:rsidP="00F36FCE">
            <w:pPr>
              <w:ind w:left="-851" w:right="75"/>
              <w:jc w:val="right"/>
              <w:rPr>
                <w:rFonts w:ascii="Calibri" w:hAnsi="Calibri" w:cs="Arial"/>
                <w:szCs w:val="20"/>
                <w:highlight w:val="yellow"/>
              </w:rPr>
            </w:pPr>
          </w:p>
        </w:tc>
        <w:tc>
          <w:tcPr>
            <w:tcW w:w="1270" w:type="dxa"/>
            <w:tcBorders>
              <w:top w:val="single" w:sz="4" w:space="0" w:color="auto"/>
            </w:tcBorders>
            <w:vAlign w:val="center"/>
          </w:tcPr>
          <w:p w14:paraId="072F015A" w14:textId="77777777" w:rsidR="007514DF" w:rsidRPr="00B734E0" w:rsidRDefault="007514DF" w:rsidP="00F36FCE">
            <w:pPr>
              <w:ind w:left="-851" w:right="-1"/>
              <w:jc w:val="right"/>
              <w:rPr>
                <w:rFonts w:ascii="Calibri" w:hAnsi="Calibri" w:cs="Arial"/>
                <w:szCs w:val="20"/>
              </w:rPr>
            </w:pPr>
          </w:p>
        </w:tc>
        <w:tc>
          <w:tcPr>
            <w:tcW w:w="236" w:type="dxa"/>
            <w:vAlign w:val="center"/>
          </w:tcPr>
          <w:p w14:paraId="315380CF" w14:textId="77777777" w:rsidR="007514DF" w:rsidRPr="00B734E0" w:rsidRDefault="007514DF" w:rsidP="00F36FCE">
            <w:pPr>
              <w:ind w:left="-851" w:right="-103"/>
              <w:jc w:val="right"/>
              <w:rPr>
                <w:rFonts w:ascii="Calibri" w:hAnsi="Calibri" w:cs="Arial"/>
                <w:szCs w:val="20"/>
              </w:rPr>
            </w:pPr>
          </w:p>
        </w:tc>
        <w:tc>
          <w:tcPr>
            <w:tcW w:w="1179" w:type="dxa"/>
            <w:tcBorders>
              <w:top w:val="single" w:sz="4" w:space="0" w:color="auto"/>
            </w:tcBorders>
            <w:vAlign w:val="center"/>
          </w:tcPr>
          <w:p w14:paraId="6B8157FE" w14:textId="77777777" w:rsidR="007514DF" w:rsidRPr="009C213F" w:rsidRDefault="007514DF" w:rsidP="00F36FCE">
            <w:pPr>
              <w:ind w:left="-851" w:right="-103"/>
              <w:jc w:val="right"/>
              <w:rPr>
                <w:rFonts w:ascii="Calibri" w:hAnsi="Calibri" w:cs="Arial"/>
                <w:szCs w:val="20"/>
              </w:rPr>
            </w:pPr>
          </w:p>
        </w:tc>
      </w:tr>
      <w:tr w:rsidR="00F36FCE" w:rsidRPr="00E56E34" w14:paraId="07F3CCC8" w14:textId="77777777" w:rsidTr="007514DF">
        <w:trPr>
          <w:trHeight w:hRule="exact" w:val="312"/>
        </w:trPr>
        <w:tc>
          <w:tcPr>
            <w:tcW w:w="5100" w:type="dxa"/>
            <w:noWrap/>
            <w:vAlign w:val="center"/>
          </w:tcPr>
          <w:p w14:paraId="1930F18D" w14:textId="77777777" w:rsidR="00F36FCE" w:rsidRDefault="00F36FCE" w:rsidP="00F36FCE">
            <w:pPr>
              <w:ind w:left="-108" w:right="-1"/>
              <w:rPr>
                <w:rFonts w:ascii="Calibri" w:hAnsi="Calibri" w:cs="Arial"/>
                <w:b/>
                <w:bCs/>
                <w:szCs w:val="20"/>
              </w:rPr>
            </w:pPr>
            <w:r w:rsidRPr="00E56E34">
              <w:rPr>
                <w:rFonts w:ascii="Calibri" w:hAnsi="Calibri" w:cs="Arial"/>
                <w:b/>
                <w:bCs/>
                <w:szCs w:val="20"/>
              </w:rPr>
              <w:t>Cash flows from investing activities</w:t>
            </w:r>
          </w:p>
          <w:p w14:paraId="378DCDE7" w14:textId="77777777" w:rsidR="00F36FCE" w:rsidRDefault="00F36FCE" w:rsidP="00F36FCE">
            <w:pPr>
              <w:ind w:left="-108" w:right="-1"/>
              <w:rPr>
                <w:rFonts w:ascii="Calibri" w:hAnsi="Calibri" w:cs="Arial"/>
                <w:b/>
                <w:bCs/>
                <w:szCs w:val="20"/>
              </w:rPr>
            </w:pPr>
          </w:p>
          <w:p w14:paraId="30245CC6" w14:textId="16D65529" w:rsidR="00F36FCE" w:rsidRPr="00E56E34" w:rsidRDefault="00F36FCE" w:rsidP="00F36FCE">
            <w:pPr>
              <w:ind w:left="-108" w:right="-1"/>
              <w:rPr>
                <w:rFonts w:ascii="Calibri" w:hAnsi="Calibri" w:cs="Arial"/>
                <w:b/>
                <w:bCs/>
                <w:szCs w:val="20"/>
              </w:rPr>
            </w:pPr>
          </w:p>
        </w:tc>
        <w:tc>
          <w:tcPr>
            <w:tcW w:w="709" w:type="dxa"/>
            <w:vAlign w:val="center"/>
          </w:tcPr>
          <w:p w14:paraId="60DB5ED8" w14:textId="77777777" w:rsidR="00F36FCE" w:rsidRPr="009267AC" w:rsidRDefault="00F36FCE" w:rsidP="009267AC">
            <w:pPr>
              <w:tabs>
                <w:tab w:val="left" w:pos="0"/>
              </w:tabs>
              <w:ind w:left="-851" w:right="-111"/>
              <w:jc w:val="right"/>
              <w:rPr>
                <w:rFonts w:ascii="Calibri" w:hAnsi="Calibri" w:cs="Arial"/>
                <w:szCs w:val="20"/>
              </w:rPr>
            </w:pPr>
          </w:p>
        </w:tc>
        <w:tc>
          <w:tcPr>
            <w:tcW w:w="1188" w:type="dxa"/>
            <w:vAlign w:val="center"/>
          </w:tcPr>
          <w:p w14:paraId="7E07EC12" w14:textId="27075F2F" w:rsidR="00F36FCE" w:rsidRPr="00E24304" w:rsidRDefault="00F36FCE" w:rsidP="00F36FCE">
            <w:pPr>
              <w:tabs>
                <w:tab w:val="left" w:pos="0"/>
              </w:tabs>
              <w:ind w:left="-851" w:right="-1"/>
              <w:jc w:val="right"/>
              <w:rPr>
                <w:rFonts w:ascii="Calibri" w:hAnsi="Calibri" w:cs="Arial"/>
                <w:szCs w:val="20"/>
              </w:rPr>
            </w:pPr>
          </w:p>
        </w:tc>
        <w:tc>
          <w:tcPr>
            <w:tcW w:w="237" w:type="dxa"/>
            <w:vAlign w:val="center"/>
          </w:tcPr>
          <w:p w14:paraId="5DA2E4A9" w14:textId="77777777" w:rsidR="00F36FCE" w:rsidRPr="005C7A34" w:rsidRDefault="00F36FCE" w:rsidP="00F36FCE">
            <w:pPr>
              <w:ind w:left="-851" w:right="75"/>
              <w:jc w:val="right"/>
              <w:rPr>
                <w:rFonts w:ascii="Calibri" w:hAnsi="Calibri" w:cs="Arial"/>
                <w:szCs w:val="20"/>
                <w:highlight w:val="yellow"/>
              </w:rPr>
            </w:pPr>
          </w:p>
        </w:tc>
        <w:tc>
          <w:tcPr>
            <w:tcW w:w="1270" w:type="dxa"/>
            <w:vAlign w:val="center"/>
          </w:tcPr>
          <w:p w14:paraId="10F86E12" w14:textId="18B11C99" w:rsidR="00F36FCE" w:rsidRPr="00B734E0" w:rsidRDefault="00F36FCE" w:rsidP="00F36FCE">
            <w:pPr>
              <w:ind w:left="-851" w:right="-1"/>
              <w:jc w:val="right"/>
              <w:rPr>
                <w:rFonts w:ascii="Calibri" w:hAnsi="Calibri" w:cs="Arial"/>
                <w:szCs w:val="20"/>
              </w:rPr>
            </w:pPr>
          </w:p>
        </w:tc>
        <w:tc>
          <w:tcPr>
            <w:tcW w:w="236" w:type="dxa"/>
            <w:vAlign w:val="center"/>
          </w:tcPr>
          <w:p w14:paraId="1E9A216F" w14:textId="77777777" w:rsidR="00F36FCE" w:rsidRPr="00B734E0" w:rsidRDefault="00F36FCE" w:rsidP="00F36FCE">
            <w:pPr>
              <w:ind w:left="-851" w:right="-103"/>
              <w:jc w:val="right"/>
              <w:rPr>
                <w:rFonts w:ascii="Calibri" w:hAnsi="Calibri" w:cs="Arial"/>
                <w:szCs w:val="20"/>
              </w:rPr>
            </w:pPr>
          </w:p>
        </w:tc>
        <w:tc>
          <w:tcPr>
            <w:tcW w:w="1179" w:type="dxa"/>
            <w:vAlign w:val="center"/>
          </w:tcPr>
          <w:p w14:paraId="25A36203" w14:textId="6C309391" w:rsidR="00F36FCE" w:rsidRPr="009C213F" w:rsidRDefault="00F36FCE" w:rsidP="00F36FCE">
            <w:pPr>
              <w:ind w:left="-851" w:right="-103"/>
              <w:jc w:val="right"/>
              <w:rPr>
                <w:rFonts w:ascii="Calibri" w:hAnsi="Calibri" w:cs="Arial"/>
                <w:szCs w:val="20"/>
              </w:rPr>
            </w:pPr>
          </w:p>
        </w:tc>
      </w:tr>
      <w:tr w:rsidR="00EB1940" w:rsidRPr="00E56E34" w14:paraId="0D3A6907" w14:textId="77777777" w:rsidTr="007514DF">
        <w:trPr>
          <w:trHeight w:hRule="exact" w:val="312"/>
        </w:trPr>
        <w:tc>
          <w:tcPr>
            <w:tcW w:w="5100" w:type="dxa"/>
            <w:noWrap/>
            <w:vAlign w:val="center"/>
          </w:tcPr>
          <w:p w14:paraId="4C9174D0" w14:textId="0F419929" w:rsidR="00EB1940" w:rsidRPr="00E32737" w:rsidRDefault="00EB1940" w:rsidP="00EB1940">
            <w:pPr>
              <w:ind w:left="-108" w:right="-1"/>
              <w:rPr>
                <w:rFonts w:ascii="Calibri" w:hAnsi="Calibri" w:cs="Arial"/>
                <w:bCs/>
                <w:szCs w:val="20"/>
              </w:rPr>
            </w:pPr>
            <w:r>
              <w:rPr>
                <w:rFonts w:ascii="Calibri" w:hAnsi="Calibri" w:cs="Arial"/>
                <w:bCs/>
                <w:szCs w:val="20"/>
              </w:rPr>
              <w:t>Purchase of investment properties</w:t>
            </w:r>
          </w:p>
        </w:tc>
        <w:tc>
          <w:tcPr>
            <w:tcW w:w="709" w:type="dxa"/>
            <w:vAlign w:val="center"/>
          </w:tcPr>
          <w:p w14:paraId="581ED8D4" w14:textId="506E3AE5" w:rsidR="00EB1940" w:rsidRPr="009267AC" w:rsidRDefault="00EB1940" w:rsidP="009267AC">
            <w:pPr>
              <w:tabs>
                <w:tab w:val="left" w:pos="0"/>
              </w:tabs>
              <w:ind w:left="-851"/>
              <w:jc w:val="right"/>
              <w:rPr>
                <w:rFonts w:ascii="Calibri" w:hAnsi="Calibri" w:cs="Arial"/>
                <w:szCs w:val="20"/>
              </w:rPr>
            </w:pPr>
            <w:r w:rsidRPr="009267AC">
              <w:rPr>
                <w:rFonts w:ascii="Calibri" w:hAnsi="Calibri" w:cs="Arial"/>
                <w:szCs w:val="20"/>
              </w:rPr>
              <w:t>5</w:t>
            </w:r>
          </w:p>
        </w:tc>
        <w:tc>
          <w:tcPr>
            <w:tcW w:w="1188" w:type="dxa"/>
            <w:vAlign w:val="center"/>
          </w:tcPr>
          <w:p w14:paraId="033B2F1A" w14:textId="28D6750E"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w:t>
            </w:r>
          </w:p>
        </w:tc>
        <w:tc>
          <w:tcPr>
            <w:tcW w:w="237" w:type="dxa"/>
            <w:vAlign w:val="center"/>
          </w:tcPr>
          <w:p w14:paraId="05E0EC37" w14:textId="77777777" w:rsidR="00EB1940" w:rsidRPr="005C7A34" w:rsidRDefault="00EB1940" w:rsidP="00EB1940">
            <w:pPr>
              <w:ind w:left="-851" w:right="75"/>
              <w:jc w:val="right"/>
              <w:rPr>
                <w:rFonts w:ascii="Calibri" w:hAnsi="Calibri" w:cs="Arial"/>
                <w:szCs w:val="20"/>
                <w:highlight w:val="yellow"/>
              </w:rPr>
            </w:pPr>
          </w:p>
        </w:tc>
        <w:tc>
          <w:tcPr>
            <w:tcW w:w="1270" w:type="dxa"/>
            <w:vAlign w:val="center"/>
          </w:tcPr>
          <w:p w14:paraId="108A9C44" w14:textId="07815D6B" w:rsidR="00EB1940" w:rsidRPr="00B734E0" w:rsidRDefault="00EB1940" w:rsidP="00EB1940">
            <w:pPr>
              <w:ind w:left="-851" w:right="-1"/>
              <w:jc w:val="right"/>
              <w:rPr>
                <w:rFonts w:ascii="Calibri" w:hAnsi="Calibri" w:cs="Arial"/>
                <w:szCs w:val="20"/>
              </w:rPr>
            </w:pPr>
            <w:r w:rsidRPr="00B734E0">
              <w:rPr>
                <w:rFonts w:ascii="Calibri" w:hAnsi="Calibri" w:cs="Arial"/>
                <w:szCs w:val="20"/>
              </w:rPr>
              <w:t>(2</w:t>
            </w:r>
            <w:r>
              <w:rPr>
                <w:rFonts w:ascii="Calibri" w:hAnsi="Calibri" w:cs="Arial"/>
                <w:szCs w:val="20"/>
              </w:rPr>
              <w:t>4</w:t>
            </w:r>
            <w:r w:rsidRPr="00B734E0">
              <w:rPr>
                <w:rFonts w:ascii="Calibri" w:hAnsi="Calibri" w:cs="Arial"/>
                <w:szCs w:val="20"/>
              </w:rPr>
              <w:t>)</w:t>
            </w:r>
          </w:p>
        </w:tc>
        <w:tc>
          <w:tcPr>
            <w:tcW w:w="236" w:type="dxa"/>
            <w:vAlign w:val="center"/>
          </w:tcPr>
          <w:p w14:paraId="4187407D" w14:textId="77777777" w:rsidR="00EB1940" w:rsidRPr="00B734E0" w:rsidRDefault="00EB1940" w:rsidP="00EB1940">
            <w:pPr>
              <w:ind w:left="-851" w:right="-103"/>
              <w:jc w:val="right"/>
              <w:rPr>
                <w:rFonts w:ascii="Calibri" w:hAnsi="Calibri" w:cs="Arial"/>
                <w:szCs w:val="20"/>
              </w:rPr>
            </w:pPr>
          </w:p>
        </w:tc>
        <w:tc>
          <w:tcPr>
            <w:tcW w:w="1179" w:type="dxa"/>
            <w:vAlign w:val="center"/>
          </w:tcPr>
          <w:p w14:paraId="30998970" w14:textId="31CBECCD" w:rsidR="00EB1940" w:rsidRPr="009C213F" w:rsidRDefault="00EB1940" w:rsidP="00EB1940">
            <w:pPr>
              <w:ind w:left="-851" w:right="-103"/>
              <w:jc w:val="right"/>
              <w:rPr>
                <w:rFonts w:ascii="Calibri" w:hAnsi="Calibri" w:cs="Arial"/>
                <w:szCs w:val="20"/>
              </w:rPr>
            </w:pPr>
            <w:r w:rsidRPr="009C213F">
              <w:rPr>
                <w:rFonts w:ascii="Calibri" w:hAnsi="Calibri" w:cs="Arial"/>
                <w:szCs w:val="20"/>
              </w:rPr>
              <w:t>(</w:t>
            </w:r>
            <w:r>
              <w:rPr>
                <w:rFonts w:ascii="Calibri" w:hAnsi="Calibri" w:cs="Arial"/>
                <w:szCs w:val="20"/>
              </w:rPr>
              <w:t>14</w:t>
            </w:r>
            <w:r w:rsidRPr="009C213F">
              <w:rPr>
                <w:rFonts w:ascii="Calibri" w:hAnsi="Calibri" w:cs="Arial"/>
                <w:szCs w:val="20"/>
              </w:rPr>
              <w:t>)</w:t>
            </w:r>
          </w:p>
        </w:tc>
      </w:tr>
      <w:tr w:rsidR="00EB1940" w:rsidRPr="00E56E34" w14:paraId="6DE777C2" w14:textId="77777777" w:rsidTr="007514DF">
        <w:trPr>
          <w:trHeight w:hRule="exact" w:val="312"/>
        </w:trPr>
        <w:tc>
          <w:tcPr>
            <w:tcW w:w="5100" w:type="dxa"/>
            <w:noWrap/>
            <w:vAlign w:val="center"/>
          </w:tcPr>
          <w:p w14:paraId="602C8DFF" w14:textId="2CF6C9DF" w:rsidR="00EB1940" w:rsidRDefault="00EB1940" w:rsidP="00EB1940">
            <w:pPr>
              <w:ind w:left="-108" w:right="-1"/>
              <w:rPr>
                <w:rFonts w:ascii="Calibri" w:hAnsi="Calibri" w:cs="Arial"/>
                <w:bCs/>
                <w:szCs w:val="20"/>
              </w:rPr>
            </w:pPr>
            <w:r>
              <w:rPr>
                <w:rFonts w:ascii="Calibri" w:hAnsi="Calibri" w:cs="Arial"/>
                <w:bCs/>
                <w:szCs w:val="20"/>
              </w:rPr>
              <w:t>Sale of investment properties</w:t>
            </w:r>
          </w:p>
        </w:tc>
        <w:tc>
          <w:tcPr>
            <w:tcW w:w="709" w:type="dxa"/>
            <w:vAlign w:val="center"/>
          </w:tcPr>
          <w:p w14:paraId="28505A43" w14:textId="12AB4BA7" w:rsidR="00EB1940" w:rsidRPr="009267AC" w:rsidRDefault="00EB1940" w:rsidP="009267AC">
            <w:pPr>
              <w:tabs>
                <w:tab w:val="left" w:pos="0"/>
              </w:tabs>
              <w:ind w:left="-851"/>
              <w:jc w:val="right"/>
              <w:rPr>
                <w:rFonts w:ascii="Calibri" w:hAnsi="Calibri" w:cs="Arial"/>
                <w:szCs w:val="20"/>
              </w:rPr>
            </w:pPr>
            <w:r w:rsidRPr="009267AC">
              <w:rPr>
                <w:rFonts w:ascii="Calibri" w:hAnsi="Calibri" w:cs="Arial"/>
                <w:szCs w:val="20"/>
              </w:rPr>
              <w:t>5</w:t>
            </w:r>
          </w:p>
        </w:tc>
        <w:tc>
          <w:tcPr>
            <w:tcW w:w="1188" w:type="dxa"/>
            <w:vAlign w:val="center"/>
          </w:tcPr>
          <w:p w14:paraId="2DA38206" w14:textId="68831B12"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3,981</w:t>
            </w:r>
          </w:p>
        </w:tc>
        <w:tc>
          <w:tcPr>
            <w:tcW w:w="237" w:type="dxa"/>
            <w:vAlign w:val="center"/>
          </w:tcPr>
          <w:p w14:paraId="74BFF72B" w14:textId="77777777" w:rsidR="00EB1940" w:rsidRPr="005C7A34" w:rsidRDefault="00EB1940" w:rsidP="00EB1940">
            <w:pPr>
              <w:ind w:left="-851" w:right="75"/>
              <w:jc w:val="right"/>
              <w:rPr>
                <w:rFonts w:ascii="Calibri" w:hAnsi="Calibri" w:cs="Arial"/>
                <w:szCs w:val="20"/>
                <w:highlight w:val="yellow"/>
              </w:rPr>
            </w:pPr>
          </w:p>
        </w:tc>
        <w:tc>
          <w:tcPr>
            <w:tcW w:w="1270" w:type="dxa"/>
            <w:vAlign w:val="center"/>
          </w:tcPr>
          <w:p w14:paraId="037A2868" w14:textId="69034077" w:rsidR="00EB1940" w:rsidRPr="00B734E0" w:rsidRDefault="00EB1940" w:rsidP="00EB1940">
            <w:pPr>
              <w:ind w:left="-851" w:right="-1"/>
              <w:jc w:val="right"/>
              <w:rPr>
                <w:rFonts w:ascii="Calibri" w:hAnsi="Calibri" w:cs="Arial"/>
                <w:szCs w:val="20"/>
              </w:rPr>
            </w:pPr>
            <w:r>
              <w:rPr>
                <w:rFonts w:ascii="Calibri" w:hAnsi="Calibri" w:cs="Arial"/>
                <w:szCs w:val="20"/>
              </w:rPr>
              <w:t>8,220</w:t>
            </w:r>
          </w:p>
        </w:tc>
        <w:tc>
          <w:tcPr>
            <w:tcW w:w="236" w:type="dxa"/>
            <w:vAlign w:val="center"/>
          </w:tcPr>
          <w:p w14:paraId="006CD3F5" w14:textId="77777777" w:rsidR="00EB1940" w:rsidRPr="00B734E0" w:rsidRDefault="00EB1940" w:rsidP="00EB1940">
            <w:pPr>
              <w:ind w:left="-851" w:right="-103"/>
              <w:jc w:val="right"/>
              <w:rPr>
                <w:rFonts w:ascii="Calibri" w:hAnsi="Calibri" w:cs="Arial"/>
                <w:szCs w:val="20"/>
              </w:rPr>
            </w:pPr>
          </w:p>
        </w:tc>
        <w:tc>
          <w:tcPr>
            <w:tcW w:w="1179" w:type="dxa"/>
            <w:vAlign w:val="center"/>
          </w:tcPr>
          <w:p w14:paraId="6A0C1DFE" w14:textId="3EE861BC" w:rsidR="00EB1940" w:rsidRPr="009C213F" w:rsidRDefault="00EB1940" w:rsidP="00EB1940">
            <w:pPr>
              <w:ind w:left="-851" w:right="-103"/>
              <w:jc w:val="right"/>
              <w:rPr>
                <w:rFonts w:ascii="Calibri" w:hAnsi="Calibri" w:cs="Arial"/>
                <w:szCs w:val="20"/>
              </w:rPr>
            </w:pPr>
            <w:r>
              <w:rPr>
                <w:rFonts w:ascii="Calibri" w:hAnsi="Calibri" w:cs="Arial"/>
                <w:szCs w:val="20"/>
              </w:rPr>
              <w:t>8,220</w:t>
            </w:r>
          </w:p>
        </w:tc>
      </w:tr>
      <w:tr w:rsidR="00EB1940" w:rsidRPr="00E56E34" w14:paraId="6076FF33" w14:textId="77777777" w:rsidTr="007514DF">
        <w:trPr>
          <w:trHeight w:hRule="exact" w:val="312"/>
        </w:trPr>
        <w:tc>
          <w:tcPr>
            <w:tcW w:w="5100" w:type="dxa"/>
            <w:noWrap/>
            <w:vAlign w:val="center"/>
          </w:tcPr>
          <w:p w14:paraId="74A1FF94" w14:textId="6125EE9E" w:rsidR="00EB1940" w:rsidRPr="00E56E34" w:rsidRDefault="00EB1940" w:rsidP="00EB1940">
            <w:pPr>
              <w:ind w:left="-108" w:right="-1"/>
              <w:rPr>
                <w:rFonts w:ascii="Calibri" w:hAnsi="Calibri" w:cs="Arial"/>
                <w:bCs/>
                <w:szCs w:val="20"/>
              </w:rPr>
            </w:pPr>
            <w:r>
              <w:rPr>
                <w:rFonts w:ascii="Calibri" w:hAnsi="Calibri" w:cs="Arial"/>
                <w:bCs/>
                <w:szCs w:val="20"/>
              </w:rPr>
              <w:t>P</w:t>
            </w:r>
            <w:r w:rsidRPr="00C07748">
              <w:rPr>
                <w:rFonts w:ascii="Calibri" w:hAnsi="Calibri" w:cs="Arial"/>
                <w:bCs/>
                <w:szCs w:val="20"/>
              </w:rPr>
              <w:t xml:space="preserve">urchase of investments at </w:t>
            </w:r>
            <w:r>
              <w:rPr>
                <w:rFonts w:ascii="Calibri" w:hAnsi="Calibri" w:cs="Arial"/>
                <w:bCs/>
                <w:szCs w:val="20"/>
              </w:rPr>
              <w:t>fair value</w:t>
            </w:r>
          </w:p>
        </w:tc>
        <w:tc>
          <w:tcPr>
            <w:tcW w:w="709" w:type="dxa"/>
            <w:vAlign w:val="center"/>
          </w:tcPr>
          <w:p w14:paraId="3A7D7F17" w14:textId="77777777" w:rsidR="00EB1940" w:rsidRPr="009267AC" w:rsidRDefault="00EB1940" w:rsidP="009267AC">
            <w:pPr>
              <w:tabs>
                <w:tab w:val="left" w:pos="0"/>
              </w:tabs>
              <w:ind w:left="-851"/>
              <w:jc w:val="right"/>
              <w:rPr>
                <w:rFonts w:ascii="Calibri" w:hAnsi="Calibri" w:cs="Arial"/>
                <w:szCs w:val="20"/>
              </w:rPr>
            </w:pPr>
          </w:p>
        </w:tc>
        <w:tc>
          <w:tcPr>
            <w:tcW w:w="1188" w:type="dxa"/>
            <w:vAlign w:val="center"/>
          </w:tcPr>
          <w:p w14:paraId="05D6D2C5" w14:textId="4122BEF9"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(6,324)</w:t>
            </w:r>
          </w:p>
        </w:tc>
        <w:tc>
          <w:tcPr>
            <w:tcW w:w="237" w:type="dxa"/>
            <w:vAlign w:val="center"/>
          </w:tcPr>
          <w:p w14:paraId="4C07C22D" w14:textId="77777777" w:rsidR="00EB1940" w:rsidRPr="005C7A34" w:rsidRDefault="00EB1940" w:rsidP="00EB1940">
            <w:pPr>
              <w:ind w:left="-851" w:right="75"/>
              <w:jc w:val="right"/>
              <w:rPr>
                <w:rFonts w:ascii="Calibri" w:hAnsi="Calibri" w:cs="Arial"/>
                <w:szCs w:val="20"/>
                <w:highlight w:val="yellow"/>
              </w:rPr>
            </w:pPr>
          </w:p>
        </w:tc>
        <w:tc>
          <w:tcPr>
            <w:tcW w:w="1270" w:type="dxa"/>
            <w:vAlign w:val="center"/>
          </w:tcPr>
          <w:p w14:paraId="1D6088BD" w14:textId="7B895F99" w:rsidR="00EB1940" w:rsidRPr="00B734E0" w:rsidRDefault="00EB1940" w:rsidP="00EB1940">
            <w:pPr>
              <w:ind w:left="-851" w:right="-1"/>
              <w:jc w:val="right"/>
              <w:rPr>
                <w:rFonts w:ascii="Calibri" w:hAnsi="Calibri" w:cs="Arial"/>
                <w:szCs w:val="20"/>
              </w:rPr>
            </w:pPr>
            <w:r w:rsidRPr="00B734E0">
              <w:rPr>
                <w:rFonts w:ascii="Calibri" w:hAnsi="Calibri" w:cs="Arial"/>
                <w:szCs w:val="20"/>
              </w:rPr>
              <w:t>(</w:t>
            </w:r>
            <w:r>
              <w:rPr>
                <w:rFonts w:ascii="Calibri" w:hAnsi="Calibri" w:cs="Arial"/>
                <w:szCs w:val="20"/>
              </w:rPr>
              <w:t>12,969</w:t>
            </w:r>
            <w:r w:rsidRPr="00B734E0">
              <w:rPr>
                <w:rFonts w:ascii="Calibri" w:hAnsi="Calibri" w:cs="Arial"/>
                <w:szCs w:val="20"/>
              </w:rPr>
              <w:t>)</w:t>
            </w:r>
          </w:p>
        </w:tc>
        <w:tc>
          <w:tcPr>
            <w:tcW w:w="236" w:type="dxa"/>
            <w:vAlign w:val="center"/>
          </w:tcPr>
          <w:p w14:paraId="312AA06D" w14:textId="77777777" w:rsidR="00EB1940" w:rsidRPr="00B734E0" w:rsidRDefault="00EB1940" w:rsidP="00EB1940">
            <w:pPr>
              <w:ind w:left="-851" w:right="-103"/>
              <w:jc w:val="right"/>
              <w:rPr>
                <w:rFonts w:ascii="Calibri" w:hAnsi="Calibri" w:cs="Arial"/>
                <w:szCs w:val="20"/>
              </w:rPr>
            </w:pPr>
          </w:p>
        </w:tc>
        <w:tc>
          <w:tcPr>
            <w:tcW w:w="1179" w:type="dxa"/>
            <w:vAlign w:val="center"/>
          </w:tcPr>
          <w:p w14:paraId="1B6A84D7" w14:textId="7ECC29DB" w:rsidR="00EB1940" w:rsidRPr="009C213F" w:rsidRDefault="00EB1940" w:rsidP="00EB1940">
            <w:pPr>
              <w:ind w:left="-851" w:right="-103"/>
              <w:jc w:val="right"/>
              <w:rPr>
                <w:rFonts w:ascii="Calibri" w:hAnsi="Calibri" w:cs="Arial"/>
                <w:szCs w:val="20"/>
              </w:rPr>
            </w:pPr>
            <w:r w:rsidRPr="009C213F">
              <w:rPr>
                <w:rFonts w:ascii="Calibri" w:hAnsi="Calibri" w:cs="Arial"/>
                <w:szCs w:val="20"/>
              </w:rPr>
              <w:t>(</w:t>
            </w:r>
            <w:r>
              <w:rPr>
                <w:rFonts w:ascii="Calibri" w:hAnsi="Calibri" w:cs="Arial"/>
                <w:szCs w:val="20"/>
              </w:rPr>
              <w:t>302</w:t>
            </w:r>
            <w:r w:rsidRPr="009C213F">
              <w:rPr>
                <w:rFonts w:ascii="Calibri" w:hAnsi="Calibri" w:cs="Arial"/>
                <w:szCs w:val="20"/>
              </w:rPr>
              <w:t>)</w:t>
            </w:r>
          </w:p>
        </w:tc>
      </w:tr>
      <w:tr w:rsidR="00EB1940" w:rsidRPr="00E56E34" w14:paraId="21B5606D" w14:textId="77777777" w:rsidTr="007514DF">
        <w:trPr>
          <w:trHeight w:hRule="exact" w:val="312"/>
        </w:trPr>
        <w:tc>
          <w:tcPr>
            <w:tcW w:w="5100" w:type="dxa"/>
            <w:noWrap/>
            <w:vAlign w:val="center"/>
          </w:tcPr>
          <w:p w14:paraId="3C1E0931" w14:textId="6E144DF4" w:rsidR="00EB1940" w:rsidRPr="00E32737" w:rsidRDefault="00EB1940" w:rsidP="00EB1940">
            <w:pPr>
              <w:ind w:left="-108" w:right="-1"/>
              <w:rPr>
                <w:rFonts w:ascii="Calibri" w:hAnsi="Calibri" w:cs="Arial"/>
                <w:bCs/>
                <w:szCs w:val="20"/>
              </w:rPr>
            </w:pPr>
            <w:r>
              <w:rPr>
                <w:rFonts w:ascii="Calibri" w:hAnsi="Calibri" w:cs="Arial"/>
                <w:bCs/>
                <w:szCs w:val="20"/>
              </w:rPr>
              <w:t>Sale</w:t>
            </w:r>
            <w:r w:rsidRPr="00C07748">
              <w:rPr>
                <w:rFonts w:ascii="Calibri" w:hAnsi="Calibri" w:cs="Arial"/>
                <w:bCs/>
                <w:szCs w:val="20"/>
              </w:rPr>
              <w:t xml:space="preserve"> of investments at fair value</w:t>
            </w:r>
          </w:p>
        </w:tc>
        <w:tc>
          <w:tcPr>
            <w:tcW w:w="709" w:type="dxa"/>
            <w:vAlign w:val="center"/>
          </w:tcPr>
          <w:p w14:paraId="675377B0" w14:textId="77777777" w:rsidR="00EB1940" w:rsidRPr="009267AC" w:rsidRDefault="00EB1940" w:rsidP="009267AC">
            <w:pPr>
              <w:tabs>
                <w:tab w:val="left" w:pos="0"/>
              </w:tabs>
              <w:ind w:left="-851" w:right="-111"/>
              <w:jc w:val="right"/>
              <w:rPr>
                <w:rFonts w:ascii="Calibri" w:hAnsi="Calibri" w:cs="Arial"/>
                <w:szCs w:val="20"/>
              </w:rPr>
            </w:pPr>
          </w:p>
        </w:tc>
        <w:tc>
          <w:tcPr>
            <w:tcW w:w="1188" w:type="dxa"/>
            <w:vAlign w:val="center"/>
          </w:tcPr>
          <w:p w14:paraId="08238171" w14:textId="0A568FE8" w:rsidR="00EB1940" w:rsidRPr="00E24304" w:rsidRDefault="00B830B0" w:rsidP="00EB1940">
            <w:pPr>
              <w:tabs>
                <w:tab w:val="left" w:pos="0"/>
              </w:tabs>
              <w:ind w:left="-851" w:right="-1"/>
              <w:jc w:val="right"/>
              <w:rPr>
                <w:rFonts w:ascii="Calibri" w:hAnsi="Calibri" w:cs="Arial"/>
                <w:szCs w:val="20"/>
              </w:rPr>
            </w:pPr>
            <w:r>
              <w:rPr>
                <w:rFonts w:ascii="Calibri" w:hAnsi="Calibri" w:cs="Calibri"/>
                <w:szCs w:val="20"/>
              </w:rPr>
              <w:t>6,044</w:t>
            </w:r>
          </w:p>
        </w:tc>
        <w:tc>
          <w:tcPr>
            <w:tcW w:w="237" w:type="dxa"/>
            <w:vAlign w:val="center"/>
          </w:tcPr>
          <w:p w14:paraId="5529921C" w14:textId="77777777" w:rsidR="00EB1940" w:rsidRPr="005C7A34" w:rsidRDefault="00EB1940" w:rsidP="00EB1940">
            <w:pPr>
              <w:ind w:left="-851" w:right="75"/>
              <w:jc w:val="right"/>
              <w:rPr>
                <w:rFonts w:ascii="Calibri" w:hAnsi="Calibri" w:cs="Arial"/>
                <w:szCs w:val="20"/>
                <w:highlight w:val="yellow"/>
              </w:rPr>
            </w:pPr>
          </w:p>
        </w:tc>
        <w:tc>
          <w:tcPr>
            <w:tcW w:w="1270" w:type="dxa"/>
            <w:vAlign w:val="center"/>
          </w:tcPr>
          <w:p w14:paraId="36D70FA5" w14:textId="43E9F831" w:rsidR="00EB1940" w:rsidRPr="00B734E0" w:rsidRDefault="00EB1940" w:rsidP="00EB1940">
            <w:pPr>
              <w:ind w:left="-851" w:right="-1"/>
              <w:jc w:val="right"/>
              <w:rPr>
                <w:rFonts w:ascii="Calibri" w:hAnsi="Calibri" w:cs="Arial"/>
                <w:szCs w:val="20"/>
              </w:rPr>
            </w:pPr>
            <w:r w:rsidRPr="00B734E0">
              <w:rPr>
                <w:rFonts w:ascii="Calibri" w:hAnsi="Calibri" w:cs="Arial"/>
                <w:szCs w:val="20"/>
              </w:rPr>
              <w:t>2</w:t>
            </w:r>
            <w:r>
              <w:rPr>
                <w:rFonts w:ascii="Calibri" w:hAnsi="Calibri" w:cs="Arial"/>
                <w:szCs w:val="20"/>
              </w:rPr>
              <w:t>0,350</w:t>
            </w:r>
          </w:p>
        </w:tc>
        <w:tc>
          <w:tcPr>
            <w:tcW w:w="236" w:type="dxa"/>
            <w:vAlign w:val="center"/>
          </w:tcPr>
          <w:p w14:paraId="737FEDC0" w14:textId="77777777" w:rsidR="00EB1940" w:rsidRPr="00B734E0" w:rsidRDefault="00EB1940" w:rsidP="00EB1940">
            <w:pPr>
              <w:ind w:left="-851" w:right="-103"/>
              <w:jc w:val="right"/>
              <w:rPr>
                <w:rFonts w:ascii="Calibri" w:hAnsi="Calibri" w:cs="Arial"/>
                <w:szCs w:val="20"/>
              </w:rPr>
            </w:pPr>
          </w:p>
        </w:tc>
        <w:tc>
          <w:tcPr>
            <w:tcW w:w="1179" w:type="dxa"/>
            <w:vAlign w:val="center"/>
          </w:tcPr>
          <w:p w14:paraId="0DD0E387" w14:textId="7CED67C7" w:rsidR="00EB1940" w:rsidRPr="009C213F" w:rsidRDefault="00EB1940" w:rsidP="00EB1940">
            <w:pPr>
              <w:ind w:left="-851" w:right="-103"/>
              <w:jc w:val="right"/>
              <w:rPr>
                <w:rFonts w:ascii="Calibri" w:hAnsi="Calibri" w:cs="Arial"/>
                <w:szCs w:val="20"/>
              </w:rPr>
            </w:pPr>
            <w:r>
              <w:rPr>
                <w:rFonts w:ascii="Calibri" w:hAnsi="Calibri" w:cs="Arial"/>
                <w:szCs w:val="20"/>
              </w:rPr>
              <w:t>4,868</w:t>
            </w:r>
          </w:p>
        </w:tc>
      </w:tr>
      <w:tr w:rsidR="00EB1940" w:rsidRPr="00E56E34" w14:paraId="757B5E12" w14:textId="77777777" w:rsidTr="007514DF">
        <w:trPr>
          <w:trHeight w:hRule="exact" w:val="312"/>
        </w:trPr>
        <w:tc>
          <w:tcPr>
            <w:tcW w:w="5100" w:type="dxa"/>
            <w:noWrap/>
            <w:vAlign w:val="center"/>
          </w:tcPr>
          <w:p w14:paraId="5DA4827E" w14:textId="27929423" w:rsidR="00EB1940" w:rsidRDefault="00EB1940" w:rsidP="00EB1940">
            <w:pPr>
              <w:ind w:left="-108" w:right="-1"/>
              <w:rPr>
                <w:rFonts w:ascii="Calibri" w:hAnsi="Calibri" w:cs="Arial"/>
                <w:bCs/>
                <w:szCs w:val="20"/>
              </w:rPr>
            </w:pPr>
            <w:r>
              <w:rPr>
                <w:rFonts w:ascii="Calibri" w:hAnsi="Calibri" w:cs="Arial"/>
                <w:bCs/>
                <w:szCs w:val="20"/>
              </w:rPr>
              <w:t>Dividend received</w:t>
            </w:r>
          </w:p>
        </w:tc>
        <w:tc>
          <w:tcPr>
            <w:tcW w:w="709" w:type="dxa"/>
            <w:vAlign w:val="center"/>
          </w:tcPr>
          <w:p w14:paraId="0B2EFA30" w14:textId="77777777" w:rsidR="00EB1940" w:rsidRPr="009267AC" w:rsidRDefault="00EB1940" w:rsidP="009267AC">
            <w:pPr>
              <w:tabs>
                <w:tab w:val="left" w:pos="0"/>
              </w:tabs>
              <w:ind w:left="-851" w:right="-111"/>
              <w:jc w:val="right"/>
              <w:rPr>
                <w:rFonts w:ascii="Calibri" w:hAnsi="Calibri" w:cs="Arial"/>
                <w:szCs w:val="20"/>
              </w:rPr>
            </w:pPr>
          </w:p>
        </w:tc>
        <w:tc>
          <w:tcPr>
            <w:tcW w:w="1188" w:type="dxa"/>
            <w:vAlign w:val="center"/>
          </w:tcPr>
          <w:p w14:paraId="2440B1D2" w14:textId="07228ED3"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553</w:t>
            </w:r>
          </w:p>
        </w:tc>
        <w:tc>
          <w:tcPr>
            <w:tcW w:w="237" w:type="dxa"/>
            <w:vAlign w:val="center"/>
          </w:tcPr>
          <w:p w14:paraId="60F28979" w14:textId="77777777" w:rsidR="00EB1940" w:rsidRPr="005C7A34" w:rsidRDefault="00EB1940" w:rsidP="00EB1940">
            <w:pPr>
              <w:ind w:left="-851" w:right="75"/>
              <w:jc w:val="right"/>
              <w:rPr>
                <w:rFonts w:ascii="Calibri" w:hAnsi="Calibri" w:cs="Arial"/>
                <w:szCs w:val="20"/>
                <w:highlight w:val="yellow"/>
              </w:rPr>
            </w:pPr>
          </w:p>
        </w:tc>
        <w:tc>
          <w:tcPr>
            <w:tcW w:w="1270" w:type="dxa"/>
            <w:vAlign w:val="center"/>
          </w:tcPr>
          <w:p w14:paraId="5390CC09" w14:textId="0E23C141" w:rsidR="00EB1940" w:rsidRPr="00B734E0" w:rsidRDefault="00EB1940" w:rsidP="00EB1940">
            <w:pPr>
              <w:ind w:left="-851" w:right="-1"/>
              <w:jc w:val="right"/>
              <w:rPr>
                <w:rFonts w:ascii="Calibri" w:hAnsi="Calibri" w:cs="Arial"/>
                <w:szCs w:val="20"/>
              </w:rPr>
            </w:pPr>
            <w:r w:rsidRPr="00B734E0">
              <w:rPr>
                <w:rFonts w:ascii="Calibri" w:hAnsi="Calibri" w:cs="Arial"/>
                <w:szCs w:val="20"/>
              </w:rPr>
              <w:t>1,</w:t>
            </w:r>
            <w:r>
              <w:rPr>
                <w:rFonts w:ascii="Calibri" w:hAnsi="Calibri" w:cs="Arial"/>
                <w:szCs w:val="20"/>
              </w:rPr>
              <w:t>358</w:t>
            </w:r>
          </w:p>
        </w:tc>
        <w:tc>
          <w:tcPr>
            <w:tcW w:w="236" w:type="dxa"/>
            <w:vAlign w:val="center"/>
          </w:tcPr>
          <w:p w14:paraId="74F05061" w14:textId="294EBD03" w:rsidR="00EB1940" w:rsidRPr="00B734E0" w:rsidRDefault="00EB1940" w:rsidP="00EB1940">
            <w:pPr>
              <w:ind w:left="-851" w:right="-103"/>
              <w:jc w:val="right"/>
              <w:rPr>
                <w:rFonts w:ascii="Calibri" w:hAnsi="Calibri" w:cs="Arial"/>
                <w:szCs w:val="20"/>
              </w:rPr>
            </w:pPr>
          </w:p>
        </w:tc>
        <w:tc>
          <w:tcPr>
            <w:tcW w:w="1179" w:type="dxa"/>
            <w:vAlign w:val="center"/>
          </w:tcPr>
          <w:p w14:paraId="424894A5" w14:textId="2F19D3D1" w:rsidR="00EB1940" w:rsidRPr="009C213F" w:rsidRDefault="00EB1940" w:rsidP="00EB1940">
            <w:pPr>
              <w:ind w:left="-851" w:right="-103"/>
              <w:jc w:val="right"/>
              <w:rPr>
                <w:rFonts w:ascii="Calibri" w:hAnsi="Calibri" w:cs="Arial"/>
                <w:szCs w:val="20"/>
              </w:rPr>
            </w:pPr>
            <w:r>
              <w:rPr>
                <w:rFonts w:ascii="Calibri" w:hAnsi="Calibri" w:cs="Arial"/>
                <w:szCs w:val="20"/>
              </w:rPr>
              <w:t>638</w:t>
            </w:r>
          </w:p>
        </w:tc>
      </w:tr>
      <w:tr w:rsidR="00EB1940" w:rsidRPr="00E56E34" w14:paraId="1C72A877" w14:textId="77777777" w:rsidTr="007514DF">
        <w:trPr>
          <w:trHeight w:hRule="exact" w:val="312"/>
        </w:trPr>
        <w:tc>
          <w:tcPr>
            <w:tcW w:w="5100" w:type="dxa"/>
            <w:noWrap/>
            <w:vAlign w:val="center"/>
          </w:tcPr>
          <w:p w14:paraId="50293239" w14:textId="6F72807F" w:rsidR="00EB1940" w:rsidRPr="00E56E34" w:rsidRDefault="00EB1940" w:rsidP="00EB1940">
            <w:pPr>
              <w:ind w:left="-108" w:right="-1"/>
              <w:rPr>
                <w:rFonts w:ascii="Calibri" w:hAnsi="Calibri" w:cs="Arial"/>
                <w:b/>
                <w:bCs/>
                <w:szCs w:val="20"/>
              </w:rPr>
            </w:pPr>
            <w:r w:rsidRPr="00E56E34">
              <w:rPr>
                <w:rFonts w:ascii="Calibri" w:hAnsi="Calibri" w:cs="Arial"/>
                <w:b/>
                <w:bCs/>
                <w:szCs w:val="20"/>
              </w:rPr>
              <w:t xml:space="preserve">Net cash </w:t>
            </w:r>
            <w:r>
              <w:rPr>
                <w:rFonts w:ascii="Calibri" w:hAnsi="Calibri" w:cs="Arial"/>
                <w:b/>
                <w:bCs/>
                <w:szCs w:val="20"/>
              </w:rPr>
              <w:t>inflow</w:t>
            </w:r>
            <w:r w:rsidRPr="00E56E34">
              <w:rPr>
                <w:rFonts w:ascii="Calibri" w:hAnsi="Calibri" w:cs="Arial"/>
                <w:b/>
                <w:bCs/>
                <w:szCs w:val="20"/>
              </w:rPr>
              <w:t xml:space="preserve"> from investing activities</w:t>
            </w:r>
          </w:p>
        </w:tc>
        <w:tc>
          <w:tcPr>
            <w:tcW w:w="709" w:type="dxa"/>
            <w:vAlign w:val="center"/>
          </w:tcPr>
          <w:p w14:paraId="2D717B69" w14:textId="77777777" w:rsidR="00EB1940" w:rsidRPr="009267AC" w:rsidRDefault="00EB1940" w:rsidP="009267AC">
            <w:pPr>
              <w:tabs>
                <w:tab w:val="left" w:pos="0"/>
              </w:tabs>
              <w:ind w:left="-851" w:right="-111"/>
              <w:jc w:val="right"/>
              <w:rPr>
                <w:rFonts w:ascii="Calibri" w:hAnsi="Calibri" w:cs="Arial"/>
                <w:szCs w:val="20"/>
              </w:rPr>
            </w:pPr>
          </w:p>
        </w:tc>
        <w:tc>
          <w:tcPr>
            <w:tcW w:w="1188" w:type="dxa"/>
            <w:tcBorders>
              <w:top w:val="single" w:sz="4" w:space="0" w:color="auto"/>
              <w:bottom w:val="single" w:sz="4" w:space="0" w:color="auto"/>
            </w:tcBorders>
            <w:vAlign w:val="center"/>
          </w:tcPr>
          <w:p w14:paraId="5778A7B9" w14:textId="5F3D9385" w:rsidR="00EB1940" w:rsidRPr="00B830B0" w:rsidRDefault="00B830B0" w:rsidP="00EB1940">
            <w:pPr>
              <w:tabs>
                <w:tab w:val="left" w:pos="0"/>
              </w:tabs>
              <w:ind w:left="-851" w:right="-1"/>
              <w:jc w:val="right"/>
              <w:rPr>
                <w:rFonts w:ascii="Calibri" w:hAnsi="Calibri" w:cs="Arial"/>
                <w:b/>
                <w:bCs/>
                <w:szCs w:val="20"/>
              </w:rPr>
            </w:pPr>
            <w:r w:rsidRPr="00B830B0">
              <w:rPr>
                <w:rFonts w:ascii="Calibri" w:hAnsi="Calibri" w:cs="Calibri"/>
                <w:b/>
                <w:bCs/>
                <w:szCs w:val="20"/>
              </w:rPr>
              <w:t>4,254</w:t>
            </w:r>
          </w:p>
        </w:tc>
        <w:tc>
          <w:tcPr>
            <w:tcW w:w="237" w:type="dxa"/>
            <w:vAlign w:val="center"/>
          </w:tcPr>
          <w:p w14:paraId="06A8AF5E" w14:textId="77777777" w:rsidR="00EB1940" w:rsidRPr="005C7A34" w:rsidRDefault="00EB1940" w:rsidP="00EB1940">
            <w:pPr>
              <w:ind w:left="-851" w:right="75"/>
              <w:jc w:val="right"/>
              <w:rPr>
                <w:rFonts w:ascii="Calibri" w:hAnsi="Calibri" w:cs="Arial"/>
                <w:b/>
                <w:szCs w:val="20"/>
                <w:highlight w:val="yellow"/>
              </w:rPr>
            </w:pPr>
          </w:p>
        </w:tc>
        <w:tc>
          <w:tcPr>
            <w:tcW w:w="1270" w:type="dxa"/>
            <w:tcBorders>
              <w:top w:val="single" w:sz="4" w:space="0" w:color="auto"/>
              <w:bottom w:val="single" w:sz="4" w:space="0" w:color="auto"/>
            </w:tcBorders>
            <w:vAlign w:val="center"/>
          </w:tcPr>
          <w:p w14:paraId="4AC73714" w14:textId="44A5FC36" w:rsidR="00EB1940" w:rsidRPr="00B734E0" w:rsidRDefault="00EB1940" w:rsidP="00EB1940">
            <w:pPr>
              <w:ind w:left="-851" w:right="-1"/>
              <w:jc w:val="right"/>
              <w:rPr>
                <w:rFonts w:ascii="Calibri" w:hAnsi="Calibri" w:cs="Arial"/>
                <w:b/>
                <w:szCs w:val="20"/>
              </w:rPr>
            </w:pPr>
            <w:r w:rsidRPr="00B734E0">
              <w:rPr>
                <w:rFonts w:ascii="Calibri" w:hAnsi="Calibri" w:cs="Arial"/>
                <w:b/>
                <w:szCs w:val="20"/>
              </w:rPr>
              <w:t>1</w:t>
            </w:r>
            <w:r>
              <w:rPr>
                <w:rFonts w:ascii="Calibri" w:hAnsi="Calibri" w:cs="Arial"/>
                <w:b/>
                <w:szCs w:val="20"/>
              </w:rPr>
              <w:t>6,935</w:t>
            </w:r>
          </w:p>
        </w:tc>
        <w:tc>
          <w:tcPr>
            <w:tcW w:w="236" w:type="dxa"/>
            <w:vAlign w:val="center"/>
          </w:tcPr>
          <w:p w14:paraId="3A71E292" w14:textId="77777777" w:rsidR="00EB1940" w:rsidRPr="00B734E0" w:rsidRDefault="00EB1940" w:rsidP="00EB1940">
            <w:pPr>
              <w:ind w:left="-851" w:right="-103"/>
              <w:jc w:val="right"/>
              <w:rPr>
                <w:rFonts w:ascii="Calibri" w:hAnsi="Calibri" w:cs="Arial"/>
                <w:b/>
                <w:szCs w:val="20"/>
              </w:rPr>
            </w:pPr>
          </w:p>
        </w:tc>
        <w:tc>
          <w:tcPr>
            <w:tcW w:w="1179" w:type="dxa"/>
            <w:tcBorders>
              <w:top w:val="single" w:sz="4" w:space="0" w:color="auto"/>
              <w:bottom w:val="single" w:sz="4" w:space="0" w:color="auto"/>
            </w:tcBorders>
            <w:vAlign w:val="center"/>
          </w:tcPr>
          <w:p w14:paraId="5798D00F" w14:textId="6E9CBC18" w:rsidR="00EB1940" w:rsidRPr="009C213F" w:rsidRDefault="00EB1940" w:rsidP="00EB1940">
            <w:pPr>
              <w:ind w:left="-851" w:right="-103"/>
              <w:jc w:val="right"/>
              <w:rPr>
                <w:rFonts w:ascii="Calibri" w:hAnsi="Calibri" w:cs="Arial"/>
                <w:b/>
                <w:szCs w:val="20"/>
              </w:rPr>
            </w:pPr>
            <w:r>
              <w:rPr>
                <w:rFonts w:ascii="Calibri" w:hAnsi="Calibri" w:cs="Arial"/>
                <w:b/>
                <w:szCs w:val="20"/>
              </w:rPr>
              <w:t>13,410</w:t>
            </w:r>
          </w:p>
        </w:tc>
      </w:tr>
      <w:tr w:rsidR="00EB1940" w:rsidRPr="00E56E34" w14:paraId="0248FA54" w14:textId="77777777" w:rsidTr="007514DF">
        <w:trPr>
          <w:trHeight w:hRule="exact" w:val="312"/>
        </w:trPr>
        <w:tc>
          <w:tcPr>
            <w:tcW w:w="5100" w:type="dxa"/>
            <w:noWrap/>
            <w:vAlign w:val="center"/>
          </w:tcPr>
          <w:p w14:paraId="75B5AEF9" w14:textId="501B4967" w:rsidR="00EB1940" w:rsidRPr="00E56E34" w:rsidRDefault="00EB1940" w:rsidP="00EB1940">
            <w:pPr>
              <w:ind w:left="-108" w:right="-1"/>
              <w:rPr>
                <w:rFonts w:ascii="Calibri" w:hAnsi="Calibri" w:cs="Arial"/>
                <w:b/>
                <w:szCs w:val="20"/>
              </w:rPr>
            </w:pPr>
            <w:r w:rsidRPr="00E56E34">
              <w:rPr>
                <w:rFonts w:ascii="Calibri" w:hAnsi="Calibri" w:cs="Arial"/>
                <w:b/>
                <w:bCs/>
                <w:szCs w:val="20"/>
              </w:rPr>
              <w:t>Net</w:t>
            </w:r>
            <w:r>
              <w:rPr>
                <w:rFonts w:ascii="Calibri" w:hAnsi="Calibri" w:cs="Arial"/>
                <w:b/>
                <w:bCs/>
                <w:szCs w:val="20"/>
              </w:rPr>
              <w:t xml:space="preserve"> (decrease)/increase</w:t>
            </w:r>
            <w:r w:rsidRPr="00E56E34">
              <w:rPr>
                <w:rFonts w:ascii="Calibri" w:hAnsi="Calibri" w:cs="Arial"/>
                <w:b/>
                <w:bCs/>
                <w:szCs w:val="20"/>
              </w:rPr>
              <w:t xml:space="preserve"> in cash and cash equivalents</w:t>
            </w:r>
          </w:p>
        </w:tc>
        <w:tc>
          <w:tcPr>
            <w:tcW w:w="709" w:type="dxa"/>
            <w:vAlign w:val="center"/>
          </w:tcPr>
          <w:p w14:paraId="6A25F10D" w14:textId="77777777" w:rsidR="00EB1940" w:rsidRPr="009267AC" w:rsidRDefault="00EB1940" w:rsidP="009267AC">
            <w:pPr>
              <w:tabs>
                <w:tab w:val="left" w:pos="0"/>
              </w:tabs>
              <w:ind w:left="-851" w:right="-111"/>
              <w:jc w:val="right"/>
              <w:rPr>
                <w:rFonts w:ascii="Calibri" w:hAnsi="Calibri" w:cs="Arial"/>
                <w:szCs w:val="20"/>
              </w:rPr>
            </w:pPr>
          </w:p>
        </w:tc>
        <w:tc>
          <w:tcPr>
            <w:tcW w:w="1188" w:type="dxa"/>
            <w:tcBorders>
              <w:top w:val="single" w:sz="4" w:space="0" w:color="auto"/>
            </w:tcBorders>
            <w:vAlign w:val="center"/>
          </w:tcPr>
          <w:p w14:paraId="56068D2D" w14:textId="6A0F903E"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(89)</w:t>
            </w:r>
          </w:p>
        </w:tc>
        <w:tc>
          <w:tcPr>
            <w:tcW w:w="237" w:type="dxa"/>
            <w:vAlign w:val="center"/>
          </w:tcPr>
          <w:p w14:paraId="43F8252D" w14:textId="77777777" w:rsidR="00EB1940" w:rsidRPr="005C7A34" w:rsidRDefault="00EB1940" w:rsidP="00EB1940">
            <w:pPr>
              <w:ind w:left="-851" w:right="75"/>
              <w:jc w:val="right"/>
              <w:rPr>
                <w:rFonts w:ascii="Calibri" w:hAnsi="Calibri" w:cs="Arial"/>
                <w:szCs w:val="20"/>
                <w:highlight w:val="yellow"/>
              </w:rPr>
            </w:pPr>
          </w:p>
        </w:tc>
        <w:tc>
          <w:tcPr>
            <w:tcW w:w="1270" w:type="dxa"/>
            <w:tcBorders>
              <w:top w:val="single" w:sz="4" w:space="0" w:color="auto"/>
            </w:tcBorders>
            <w:vAlign w:val="center"/>
          </w:tcPr>
          <w:p w14:paraId="5462E7F7" w14:textId="06B7C59C" w:rsidR="00EB1940" w:rsidRPr="0029109C" w:rsidRDefault="00EB1940" w:rsidP="00EB1940">
            <w:pPr>
              <w:ind w:left="-851" w:right="-1"/>
              <w:jc w:val="right"/>
              <w:rPr>
                <w:rFonts w:ascii="Calibri" w:hAnsi="Calibri" w:cs="Arial"/>
                <w:szCs w:val="20"/>
              </w:rPr>
            </w:pPr>
            <w:r w:rsidRPr="0029109C">
              <w:rPr>
                <w:rFonts w:ascii="Calibri" w:hAnsi="Calibri" w:cs="Arial"/>
                <w:szCs w:val="20"/>
              </w:rPr>
              <w:t>(159)</w:t>
            </w:r>
          </w:p>
        </w:tc>
        <w:tc>
          <w:tcPr>
            <w:tcW w:w="236" w:type="dxa"/>
            <w:vAlign w:val="center"/>
          </w:tcPr>
          <w:p w14:paraId="3167E789" w14:textId="77777777" w:rsidR="00EB1940" w:rsidRPr="00B734E0" w:rsidRDefault="00EB1940" w:rsidP="00EB1940">
            <w:pPr>
              <w:ind w:left="-851" w:right="-103"/>
              <w:jc w:val="right"/>
              <w:rPr>
                <w:rFonts w:ascii="Calibri" w:hAnsi="Calibri" w:cs="Arial"/>
                <w:szCs w:val="20"/>
              </w:rPr>
            </w:pPr>
          </w:p>
        </w:tc>
        <w:tc>
          <w:tcPr>
            <w:tcW w:w="1179" w:type="dxa"/>
            <w:tcBorders>
              <w:top w:val="single" w:sz="4" w:space="0" w:color="auto"/>
            </w:tcBorders>
            <w:vAlign w:val="center"/>
          </w:tcPr>
          <w:p w14:paraId="7169C8CB" w14:textId="44F7A821" w:rsidR="00EB1940" w:rsidRPr="009C213F" w:rsidRDefault="00EB1940" w:rsidP="00EB1940">
            <w:pPr>
              <w:ind w:left="-851" w:right="-103"/>
              <w:jc w:val="right"/>
              <w:rPr>
                <w:rFonts w:ascii="Calibri" w:hAnsi="Calibri" w:cs="Arial"/>
                <w:szCs w:val="20"/>
              </w:rPr>
            </w:pPr>
            <w:r>
              <w:rPr>
                <w:rFonts w:ascii="Calibri" w:hAnsi="Calibri" w:cs="Arial"/>
                <w:szCs w:val="20"/>
              </w:rPr>
              <w:t>(7)</w:t>
            </w:r>
          </w:p>
        </w:tc>
      </w:tr>
      <w:tr w:rsidR="00EB1940" w:rsidRPr="00E56E34" w14:paraId="744852C4" w14:textId="77777777" w:rsidTr="007514DF">
        <w:trPr>
          <w:trHeight w:hRule="exact" w:val="312"/>
        </w:trPr>
        <w:tc>
          <w:tcPr>
            <w:tcW w:w="5100" w:type="dxa"/>
            <w:noWrap/>
            <w:vAlign w:val="center"/>
          </w:tcPr>
          <w:p w14:paraId="44B80F41" w14:textId="77777777" w:rsidR="00EB1940" w:rsidRPr="00E56E34" w:rsidRDefault="00EB1940" w:rsidP="00EB1940">
            <w:pPr>
              <w:ind w:left="-108" w:right="-1"/>
              <w:rPr>
                <w:rFonts w:ascii="Calibri" w:hAnsi="Calibri" w:cs="Arial"/>
                <w:b/>
                <w:bCs/>
                <w:szCs w:val="20"/>
              </w:rPr>
            </w:pPr>
            <w:r w:rsidRPr="00E56E34">
              <w:rPr>
                <w:rFonts w:ascii="Calibri" w:hAnsi="Calibri" w:cs="Arial"/>
                <w:szCs w:val="20"/>
              </w:rPr>
              <w:t xml:space="preserve">Cash and cash equivalents at the beginning of the </w:t>
            </w:r>
            <w:r>
              <w:rPr>
                <w:rFonts w:ascii="Calibri" w:hAnsi="Calibri" w:cs="Arial"/>
                <w:szCs w:val="20"/>
              </w:rPr>
              <w:t>year</w:t>
            </w:r>
          </w:p>
        </w:tc>
        <w:tc>
          <w:tcPr>
            <w:tcW w:w="709" w:type="dxa"/>
            <w:vAlign w:val="center"/>
          </w:tcPr>
          <w:p w14:paraId="4BF4B5D0" w14:textId="77777777" w:rsidR="00EB1940" w:rsidRPr="009267AC" w:rsidRDefault="00EB1940" w:rsidP="009267AC">
            <w:pPr>
              <w:tabs>
                <w:tab w:val="left" w:pos="0"/>
              </w:tabs>
              <w:ind w:left="-851" w:right="-111"/>
              <w:jc w:val="right"/>
              <w:rPr>
                <w:rFonts w:ascii="Calibri" w:hAnsi="Calibri" w:cs="Arial"/>
                <w:szCs w:val="20"/>
              </w:rPr>
            </w:pPr>
          </w:p>
        </w:tc>
        <w:tc>
          <w:tcPr>
            <w:tcW w:w="1188" w:type="dxa"/>
            <w:tcBorders>
              <w:bottom w:val="single" w:sz="4" w:space="0" w:color="auto"/>
            </w:tcBorders>
            <w:vAlign w:val="center"/>
          </w:tcPr>
          <w:p w14:paraId="642E06EE" w14:textId="723377DC" w:rsidR="00EB1940" w:rsidRPr="00E24304" w:rsidRDefault="00EB1940" w:rsidP="00EB1940">
            <w:pPr>
              <w:tabs>
                <w:tab w:val="left" w:pos="0"/>
              </w:tabs>
              <w:ind w:left="-851" w:right="-1"/>
              <w:jc w:val="right"/>
              <w:rPr>
                <w:rFonts w:ascii="Calibri" w:hAnsi="Calibri" w:cs="Arial"/>
                <w:szCs w:val="20"/>
              </w:rPr>
            </w:pPr>
            <w:r>
              <w:rPr>
                <w:rFonts w:ascii="Calibri" w:hAnsi="Calibri" w:cs="Calibri"/>
                <w:szCs w:val="20"/>
              </w:rPr>
              <w:t>148</w:t>
            </w:r>
          </w:p>
        </w:tc>
        <w:tc>
          <w:tcPr>
            <w:tcW w:w="237" w:type="dxa"/>
            <w:vAlign w:val="center"/>
          </w:tcPr>
          <w:p w14:paraId="032527ED" w14:textId="77777777" w:rsidR="00EB1940" w:rsidRPr="005C7A34" w:rsidRDefault="00EB1940" w:rsidP="00EB1940">
            <w:pPr>
              <w:ind w:left="-851" w:right="75"/>
              <w:jc w:val="right"/>
              <w:rPr>
                <w:rFonts w:ascii="Calibri" w:hAnsi="Calibri" w:cs="Arial"/>
                <w:szCs w:val="20"/>
                <w:highlight w:val="yellow"/>
              </w:rPr>
            </w:pPr>
          </w:p>
        </w:tc>
        <w:tc>
          <w:tcPr>
            <w:tcW w:w="1270" w:type="dxa"/>
            <w:tcBorders>
              <w:bottom w:val="single" w:sz="4" w:space="0" w:color="auto"/>
            </w:tcBorders>
            <w:vAlign w:val="center"/>
          </w:tcPr>
          <w:p w14:paraId="54CCD2E5" w14:textId="6D8341C4" w:rsidR="00EB1940" w:rsidRPr="0029109C" w:rsidRDefault="00EB1940" w:rsidP="00EB1940">
            <w:pPr>
              <w:ind w:left="-851" w:right="-1"/>
              <w:jc w:val="right"/>
              <w:rPr>
                <w:rFonts w:ascii="Calibri" w:hAnsi="Calibri" w:cs="Arial"/>
                <w:szCs w:val="20"/>
              </w:rPr>
            </w:pPr>
            <w:r w:rsidRPr="0029109C">
              <w:rPr>
                <w:rFonts w:ascii="Calibri" w:hAnsi="Calibri" w:cs="Arial"/>
                <w:szCs w:val="20"/>
              </w:rPr>
              <w:t>307</w:t>
            </w:r>
          </w:p>
        </w:tc>
        <w:tc>
          <w:tcPr>
            <w:tcW w:w="236" w:type="dxa"/>
            <w:vAlign w:val="center"/>
          </w:tcPr>
          <w:p w14:paraId="41FDE309" w14:textId="77777777" w:rsidR="00EB1940" w:rsidRPr="00B734E0" w:rsidRDefault="00EB1940" w:rsidP="00EB1940">
            <w:pPr>
              <w:ind w:left="-851" w:right="-103"/>
              <w:jc w:val="right"/>
              <w:rPr>
                <w:rFonts w:ascii="Calibri" w:hAnsi="Calibri" w:cs="Arial"/>
                <w:szCs w:val="20"/>
              </w:rPr>
            </w:pPr>
          </w:p>
        </w:tc>
        <w:tc>
          <w:tcPr>
            <w:tcW w:w="1179" w:type="dxa"/>
            <w:tcBorders>
              <w:bottom w:val="single" w:sz="4" w:space="0" w:color="auto"/>
            </w:tcBorders>
            <w:vAlign w:val="center"/>
          </w:tcPr>
          <w:p w14:paraId="50C36D63" w14:textId="4B1A71BA" w:rsidR="00EB1940" w:rsidRPr="009C213F" w:rsidRDefault="00EB1940" w:rsidP="00EB1940">
            <w:pPr>
              <w:ind w:left="-851" w:right="-103"/>
              <w:jc w:val="right"/>
              <w:rPr>
                <w:rFonts w:ascii="Calibri" w:hAnsi="Calibri" w:cs="Arial"/>
                <w:szCs w:val="20"/>
              </w:rPr>
            </w:pPr>
            <w:r>
              <w:rPr>
                <w:rFonts w:ascii="Calibri" w:hAnsi="Calibri" w:cs="Arial"/>
                <w:szCs w:val="20"/>
              </w:rPr>
              <w:t>307</w:t>
            </w:r>
          </w:p>
        </w:tc>
      </w:tr>
      <w:tr w:rsidR="00EB1940" w:rsidRPr="00E56E34" w14:paraId="042FB68E" w14:textId="77777777" w:rsidTr="007514DF">
        <w:trPr>
          <w:trHeight w:hRule="exact" w:val="312"/>
        </w:trPr>
        <w:tc>
          <w:tcPr>
            <w:tcW w:w="5100" w:type="dxa"/>
            <w:noWrap/>
            <w:vAlign w:val="center"/>
          </w:tcPr>
          <w:p w14:paraId="159C274F" w14:textId="77777777" w:rsidR="00EB1940" w:rsidRPr="00E56E34" w:rsidRDefault="00EB1940" w:rsidP="00EB1940">
            <w:pPr>
              <w:ind w:left="-108" w:right="-1"/>
              <w:rPr>
                <w:rFonts w:ascii="Calibri" w:hAnsi="Calibri" w:cs="Arial"/>
                <w:b/>
                <w:bCs/>
                <w:szCs w:val="20"/>
              </w:rPr>
            </w:pPr>
            <w:r w:rsidRPr="00E56E34">
              <w:rPr>
                <w:rFonts w:ascii="Calibri" w:hAnsi="Calibri" w:cs="Arial"/>
                <w:b/>
                <w:bCs/>
                <w:szCs w:val="20"/>
              </w:rPr>
              <w:t xml:space="preserve">Cash and cash equivalents at the end of the </w:t>
            </w:r>
            <w:r>
              <w:rPr>
                <w:rFonts w:ascii="Calibri" w:hAnsi="Calibri" w:cs="Arial"/>
                <w:b/>
                <w:bCs/>
                <w:szCs w:val="20"/>
              </w:rPr>
              <w:t>year</w:t>
            </w:r>
          </w:p>
        </w:tc>
        <w:tc>
          <w:tcPr>
            <w:tcW w:w="709" w:type="dxa"/>
            <w:vAlign w:val="center"/>
          </w:tcPr>
          <w:p w14:paraId="58D50386" w14:textId="77777777" w:rsidR="00EB1940" w:rsidRPr="009267AC" w:rsidRDefault="00EB1940" w:rsidP="009267AC">
            <w:pPr>
              <w:tabs>
                <w:tab w:val="left" w:pos="0"/>
              </w:tabs>
              <w:ind w:left="-851" w:right="-111"/>
              <w:jc w:val="right"/>
              <w:rPr>
                <w:rFonts w:ascii="Calibri" w:hAnsi="Calibri" w:cs="Arial"/>
                <w:szCs w:val="20"/>
              </w:rPr>
            </w:pPr>
          </w:p>
        </w:tc>
        <w:tc>
          <w:tcPr>
            <w:tcW w:w="1188" w:type="dxa"/>
            <w:tcBorders>
              <w:top w:val="single" w:sz="4" w:space="0" w:color="auto"/>
              <w:bottom w:val="double" w:sz="4" w:space="0" w:color="auto"/>
            </w:tcBorders>
            <w:vAlign w:val="center"/>
          </w:tcPr>
          <w:p w14:paraId="229CD027" w14:textId="3C1DCF4F" w:rsidR="00EB1940" w:rsidRPr="00E24304" w:rsidRDefault="00EB1940" w:rsidP="00EB1940">
            <w:pPr>
              <w:tabs>
                <w:tab w:val="left" w:pos="0"/>
              </w:tabs>
              <w:ind w:left="-851" w:right="-1"/>
              <w:jc w:val="right"/>
              <w:rPr>
                <w:rFonts w:ascii="Calibri" w:hAnsi="Calibri" w:cs="Arial"/>
                <w:b/>
                <w:szCs w:val="20"/>
              </w:rPr>
            </w:pPr>
            <w:r>
              <w:rPr>
                <w:rFonts w:ascii="Calibri" w:hAnsi="Calibri" w:cs="Calibri"/>
                <w:b/>
                <w:bCs/>
                <w:szCs w:val="20"/>
              </w:rPr>
              <w:t>59</w:t>
            </w:r>
          </w:p>
        </w:tc>
        <w:tc>
          <w:tcPr>
            <w:tcW w:w="237" w:type="dxa"/>
            <w:vAlign w:val="center"/>
          </w:tcPr>
          <w:p w14:paraId="2528D7A9" w14:textId="77777777" w:rsidR="00EB1940" w:rsidRPr="005C7A34" w:rsidRDefault="00EB1940" w:rsidP="00EB1940">
            <w:pPr>
              <w:ind w:left="-851" w:right="75"/>
              <w:jc w:val="right"/>
              <w:rPr>
                <w:rFonts w:ascii="Calibri" w:hAnsi="Calibri" w:cs="Arial"/>
                <w:b/>
                <w:szCs w:val="20"/>
                <w:highlight w:val="yellow"/>
              </w:rPr>
            </w:pPr>
          </w:p>
        </w:tc>
        <w:tc>
          <w:tcPr>
            <w:tcW w:w="1270" w:type="dxa"/>
            <w:tcBorders>
              <w:top w:val="single" w:sz="4" w:space="0" w:color="auto"/>
              <w:bottom w:val="double" w:sz="4" w:space="0" w:color="auto"/>
            </w:tcBorders>
            <w:vAlign w:val="center"/>
          </w:tcPr>
          <w:p w14:paraId="74EA2276" w14:textId="5AD08A15" w:rsidR="00EB1940" w:rsidRPr="0029109C" w:rsidRDefault="00EB1940" w:rsidP="00EB1940">
            <w:pPr>
              <w:ind w:left="-851" w:right="-1"/>
              <w:jc w:val="right"/>
              <w:rPr>
                <w:rFonts w:ascii="Calibri" w:hAnsi="Calibri" w:cs="Arial"/>
                <w:b/>
                <w:szCs w:val="20"/>
              </w:rPr>
            </w:pPr>
            <w:r w:rsidRPr="0029109C">
              <w:rPr>
                <w:rFonts w:ascii="Calibri" w:hAnsi="Calibri" w:cs="Arial"/>
                <w:b/>
                <w:szCs w:val="20"/>
              </w:rPr>
              <w:t>148</w:t>
            </w:r>
          </w:p>
        </w:tc>
        <w:tc>
          <w:tcPr>
            <w:tcW w:w="236" w:type="dxa"/>
            <w:vAlign w:val="center"/>
          </w:tcPr>
          <w:p w14:paraId="29C239F3" w14:textId="77777777" w:rsidR="00EB1940" w:rsidRPr="00B734E0" w:rsidRDefault="00EB1940" w:rsidP="00EB1940">
            <w:pPr>
              <w:ind w:left="-851" w:right="-103"/>
              <w:jc w:val="right"/>
              <w:rPr>
                <w:rFonts w:ascii="Calibri" w:hAnsi="Calibri" w:cs="Arial"/>
                <w:b/>
                <w:szCs w:val="20"/>
              </w:rPr>
            </w:pPr>
          </w:p>
        </w:tc>
        <w:tc>
          <w:tcPr>
            <w:tcW w:w="1179" w:type="dxa"/>
            <w:tcBorders>
              <w:top w:val="single" w:sz="4" w:space="0" w:color="auto"/>
              <w:bottom w:val="double" w:sz="4" w:space="0" w:color="auto"/>
            </w:tcBorders>
            <w:vAlign w:val="center"/>
          </w:tcPr>
          <w:p w14:paraId="5538EED8" w14:textId="51671164" w:rsidR="00EB1940" w:rsidRPr="009C213F" w:rsidRDefault="00EB1940" w:rsidP="00EB1940">
            <w:pPr>
              <w:ind w:left="-851" w:right="-103"/>
              <w:jc w:val="right"/>
              <w:rPr>
                <w:rFonts w:ascii="Calibri" w:hAnsi="Calibri" w:cs="Arial"/>
                <w:b/>
                <w:szCs w:val="20"/>
              </w:rPr>
            </w:pPr>
            <w:r>
              <w:rPr>
                <w:rFonts w:ascii="Calibri" w:hAnsi="Calibri" w:cs="Arial"/>
                <w:b/>
                <w:szCs w:val="20"/>
              </w:rPr>
              <w:t>300</w:t>
            </w:r>
          </w:p>
        </w:tc>
      </w:tr>
    </w:tbl>
    <w:p w14:paraId="787C412E" w14:textId="77777777" w:rsidR="007514DF" w:rsidRDefault="007514DF" w:rsidP="00893D51">
      <w:pPr>
        <w:spacing w:before="0" w:line="360" w:lineRule="auto"/>
        <w:ind w:right="-1"/>
        <w:rPr>
          <w:rFonts w:ascii="Calibri" w:hAnsi="Calibri" w:cs="Arial"/>
          <w:szCs w:val="20"/>
        </w:rPr>
      </w:pPr>
    </w:p>
    <w:p w14:paraId="1D2E668C" w14:textId="16B263EE" w:rsidR="00AB1EF7" w:rsidRDefault="00832EA3" w:rsidP="00893D51">
      <w:pPr>
        <w:spacing w:before="0" w:line="360" w:lineRule="auto"/>
        <w:ind w:right="-1"/>
        <w:rPr>
          <w:rFonts w:ascii="Calibri" w:hAnsi="Calibri" w:cs="Arial"/>
          <w:szCs w:val="20"/>
        </w:rPr>
        <w:sectPr w:rsidR="00AB1EF7" w:rsidSect="00CD7F3E">
          <w:headerReference w:type="default" r:id="rId28"/>
          <w:pgSz w:w="11906" w:h="16838" w:code="9"/>
          <w:pgMar w:top="1350" w:right="1133" w:bottom="993" w:left="993" w:header="709" w:footer="408" w:gutter="0"/>
          <w:cols w:space="708"/>
          <w:docGrid w:linePitch="360"/>
        </w:sectPr>
      </w:pPr>
      <w:r w:rsidRPr="00E56E34">
        <w:rPr>
          <w:rFonts w:ascii="Calibri" w:hAnsi="Calibri" w:cs="Arial"/>
          <w:szCs w:val="20"/>
        </w:rPr>
        <w:t>Th</w:t>
      </w:r>
      <w:r w:rsidR="000143F8" w:rsidRPr="00E56E34">
        <w:rPr>
          <w:rFonts w:ascii="Calibri" w:hAnsi="Calibri" w:cs="Arial"/>
          <w:szCs w:val="20"/>
        </w:rPr>
        <w:t xml:space="preserve">e accompanying notes on </w:t>
      </w:r>
      <w:r w:rsidR="000143F8" w:rsidRPr="00245AA2">
        <w:rPr>
          <w:rFonts w:ascii="Calibri" w:hAnsi="Calibri" w:cs="Arial"/>
          <w:szCs w:val="20"/>
        </w:rPr>
        <w:t xml:space="preserve">pages </w:t>
      </w:r>
      <w:r w:rsidR="00F32BC7" w:rsidRPr="00F87AE8">
        <w:rPr>
          <w:rFonts w:ascii="Calibri" w:hAnsi="Calibri" w:cs="Arial"/>
          <w:szCs w:val="20"/>
        </w:rPr>
        <w:t>1</w:t>
      </w:r>
      <w:r w:rsidR="00F87AE8" w:rsidRPr="00F87AE8">
        <w:rPr>
          <w:rFonts w:ascii="Calibri" w:hAnsi="Calibri" w:cs="Arial"/>
          <w:szCs w:val="20"/>
        </w:rPr>
        <w:t>2</w:t>
      </w:r>
      <w:r w:rsidRPr="00F87AE8">
        <w:rPr>
          <w:rFonts w:ascii="Calibri" w:hAnsi="Calibri" w:cs="Arial"/>
          <w:szCs w:val="20"/>
        </w:rPr>
        <w:t xml:space="preserve"> to </w:t>
      </w:r>
      <w:r w:rsidR="00AF49B7" w:rsidRPr="00F87AE8">
        <w:rPr>
          <w:rFonts w:ascii="Calibri" w:hAnsi="Calibri" w:cs="Arial"/>
          <w:szCs w:val="20"/>
        </w:rPr>
        <w:t>1</w:t>
      </w:r>
      <w:r w:rsidR="00F87AE8" w:rsidRPr="00F87AE8">
        <w:rPr>
          <w:rFonts w:ascii="Calibri" w:hAnsi="Calibri" w:cs="Arial"/>
          <w:szCs w:val="20"/>
        </w:rPr>
        <w:t>9</w:t>
      </w:r>
      <w:r w:rsidRPr="00245AA2">
        <w:rPr>
          <w:rFonts w:ascii="Calibri" w:hAnsi="Calibri" w:cs="Arial"/>
          <w:szCs w:val="20"/>
        </w:rPr>
        <w:t xml:space="preserve"> f</w:t>
      </w:r>
      <w:r w:rsidR="009B3719" w:rsidRPr="00245AA2">
        <w:rPr>
          <w:rFonts w:ascii="Calibri" w:hAnsi="Calibri" w:cs="Arial"/>
          <w:szCs w:val="20"/>
        </w:rPr>
        <w:t>o</w:t>
      </w:r>
      <w:r w:rsidR="00571F2E" w:rsidRPr="0006474B">
        <w:rPr>
          <w:rFonts w:ascii="Calibri" w:hAnsi="Calibri" w:cs="Arial"/>
          <w:szCs w:val="20"/>
        </w:rPr>
        <w:t>r</w:t>
      </w:r>
      <w:r w:rsidRPr="0006474B">
        <w:rPr>
          <w:rFonts w:ascii="Calibri" w:hAnsi="Calibri" w:cs="Arial"/>
          <w:szCs w:val="20"/>
        </w:rPr>
        <w:t>m</w:t>
      </w:r>
      <w:r w:rsidRPr="00F15EAA">
        <w:rPr>
          <w:rFonts w:ascii="Calibri" w:hAnsi="Calibri" w:cs="Arial"/>
          <w:szCs w:val="20"/>
        </w:rPr>
        <w:t xml:space="preserve"> an</w:t>
      </w:r>
      <w:r w:rsidRPr="00E56E34">
        <w:rPr>
          <w:rFonts w:ascii="Calibri" w:hAnsi="Calibri" w:cs="Arial"/>
          <w:szCs w:val="20"/>
        </w:rPr>
        <w:t xml:space="preserve"> integral part of these </w:t>
      </w:r>
      <w:r w:rsidR="00C122BA">
        <w:rPr>
          <w:rFonts w:ascii="Calibri" w:hAnsi="Calibri" w:cs="Arial"/>
          <w:szCs w:val="20"/>
        </w:rPr>
        <w:t xml:space="preserve">interim </w:t>
      </w:r>
      <w:r w:rsidRPr="00E56E34">
        <w:rPr>
          <w:rFonts w:ascii="Calibri" w:hAnsi="Calibri" w:cs="Arial"/>
          <w:szCs w:val="20"/>
        </w:rPr>
        <w:t>financial statements.</w:t>
      </w:r>
    </w:p>
    <w:p w14:paraId="311432BE" w14:textId="77777777" w:rsidR="00963226" w:rsidRDefault="00963226" w:rsidP="00963226">
      <w:pPr>
        <w:pStyle w:val="Footer"/>
        <w:tabs>
          <w:tab w:val="clear" w:pos="8505"/>
          <w:tab w:val="right" w:pos="-284"/>
        </w:tabs>
        <w:spacing w:before="0" w:after="0"/>
        <w:ind w:left="567" w:right="-1"/>
        <w:rPr>
          <w:rFonts w:ascii="Calibri" w:hAnsi="Calibri" w:cs="Arial"/>
          <w:b/>
          <w:bCs/>
          <w:szCs w:val="20"/>
        </w:rPr>
      </w:pPr>
    </w:p>
    <w:p w14:paraId="6CDFF0C8" w14:textId="0E356299" w:rsidR="004A0EAE" w:rsidRPr="002C1427" w:rsidRDefault="00571F2E" w:rsidP="00305797">
      <w:pPr>
        <w:pStyle w:val="Footer"/>
        <w:numPr>
          <w:ilvl w:val="0"/>
          <w:numId w:val="28"/>
        </w:numPr>
        <w:tabs>
          <w:tab w:val="clear" w:pos="8505"/>
          <w:tab w:val="right" w:pos="-284"/>
        </w:tabs>
        <w:spacing w:before="0" w:after="0"/>
        <w:ind w:left="567" w:right="-1" w:hanging="567"/>
        <w:rPr>
          <w:rFonts w:ascii="Calibri" w:hAnsi="Calibri" w:cs="Arial"/>
          <w:b/>
          <w:bCs/>
          <w:szCs w:val="20"/>
        </w:rPr>
      </w:pPr>
      <w:r w:rsidRPr="002C1427">
        <w:rPr>
          <w:rFonts w:ascii="Calibri" w:hAnsi="Calibri" w:cs="Arial"/>
          <w:b/>
          <w:bCs/>
          <w:szCs w:val="20"/>
        </w:rPr>
        <w:t>General Information</w:t>
      </w:r>
    </w:p>
    <w:p w14:paraId="662517EC" w14:textId="77777777" w:rsidR="004A0EAE" w:rsidRPr="002C1427" w:rsidRDefault="004A0EAE" w:rsidP="00F71B92">
      <w:pPr>
        <w:pStyle w:val="Footer"/>
        <w:tabs>
          <w:tab w:val="clear" w:pos="8505"/>
          <w:tab w:val="right" w:pos="9180"/>
        </w:tabs>
        <w:spacing w:before="0" w:after="0"/>
        <w:ind w:right="-1"/>
        <w:rPr>
          <w:rFonts w:ascii="Calibri" w:hAnsi="Calibri" w:cs="Arial"/>
          <w:b/>
          <w:bCs/>
          <w:szCs w:val="20"/>
        </w:rPr>
      </w:pPr>
    </w:p>
    <w:p w14:paraId="02F7476A" w14:textId="6056F857" w:rsidR="00DE395B" w:rsidRPr="00DB6A7B" w:rsidRDefault="00DE395B" w:rsidP="00DE395B">
      <w:pPr>
        <w:pStyle w:val="Footer"/>
        <w:tabs>
          <w:tab w:val="clear" w:pos="8505"/>
          <w:tab w:val="left" w:pos="-900"/>
        </w:tabs>
        <w:spacing w:before="0" w:after="120"/>
        <w:ind w:right="-1"/>
        <w:jc w:val="both"/>
        <w:rPr>
          <w:rFonts w:ascii="Calibri" w:hAnsi="Calibri" w:cs="Arial"/>
          <w:bCs/>
          <w:szCs w:val="20"/>
        </w:rPr>
      </w:pPr>
      <w:r w:rsidRPr="00DB6A7B">
        <w:rPr>
          <w:rFonts w:ascii="Calibri" w:hAnsi="Calibri" w:cs="Arial"/>
          <w:bCs/>
          <w:szCs w:val="20"/>
        </w:rPr>
        <w:t xml:space="preserve">First World Hybrid Real Estate plc (the “Fund”) was incorporated in the Isle of Man on 1 August 2013 under the Isle of Man Companies Act 2006. The Fund became a Regulated Fund in the Isle of Man on 26 February </w:t>
      </w:r>
      <w:r w:rsidR="00004DCF" w:rsidRPr="00DB6A7B">
        <w:rPr>
          <w:rFonts w:ascii="Calibri" w:hAnsi="Calibri" w:cs="Arial"/>
          <w:bCs/>
          <w:szCs w:val="20"/>
        </w:rPr>
        <w:t>2015,</w:t>
      </w:r>
      <w:r w:rsidRPr="00DB6A7B">
        <w:rPr>
          <w:rFonts w:ascii="Calibri" w:hAnsi="Calibri" w:cs="Arial"/>
          <w:bCs/>
          <w:szCs w:val="20"/>
        </w:rPr>
        <w:t xml:space="preserve"> and it is subject to the Isle of Man Collective Investment Schemes Regulations.</w:t>
      </w:r>
    </w:p>
    <w:p w14:paraId="637B501F" w14:textId="3D77CDCA" w:rsidR="00DE395B" w:rsidRDefault="00DE395B" w:rsidP="00DE395B">
      <w:pPr>
        <w:pStyle w:val="Footer"/>
        <w:tabs>
          <w:tab w:val="clear" w:pos="8505"/>
          <w:tab w:val="left" w:pos="-900"/>
        </w:tabs>
        <w:spacing w:before="0" w:after="0"/>
        <w:ind w:right="-1"/>
        <w:jc w:val="both"/>
        <w:rPr>
          <w:rFonts w:ascii="Calibri" w:hAnsi="Calibri" w:cs="Arial"/>
          <w:bCs/>
          <w:szCs w:val="20"/>
        </w:rPr>
      </w:pPr>
      <w:r w:rsidRPr="00DB6A7B">
        <w:rPr>
          <w:rFonts w:ascii="Calibri" w:hAnsi="Calibri" w:cs="Arial"/>
          <w:bCs/>
          <w:szCs w:val="20"/>
        </w:rPr>
        <w:t>The Fund invests primarily in UK commercial real estate</w:t>
      </w:r>
      <w:r>
        <w:rPr>
          <w:rFonts w:ascii="Calibri" w:hAnsi="Calibri" w:cs="Arial"/>
          <w:bCs/>
          <w:szCs w:val="20"/>
        </w:rPr>
        <w:t xml:space="preserve">. </w:t>
      </w:r>
      <w:r w:rsidR="00A50A54" w:rsidRPr="00A50A54">
        <w:rPr>
          <w:rFonts w:ascii="Calibri" w:hAnsi="Calibri" w:cs="Arial"/>
          <w:bCs/>
          <w:szCs w:val="20"/>
        </w:rPr>
        <w:t>The Fund has two wholly owned subsidiaries FWRE Holdings Limited and FWRE Holdings Two Limited, which in turn h</w:t>
      </w:r>
      <w:r w:rsidR="00CF5FE8">
        <w:rPr>
          <w:rFonts w:ascii="Calibri" w:hAnsi="Calibri" w:cs="Arial"/>
          <w:bCs/>
          <w:szCs w:val="20"/>
        </w:rPr>
        <w:t>old</w:t>
      </w:r>
      <w:r w:rsidR="00A50A54" w:rsidRPr="00A50A54">
        <w:rPr>
          <w:rFonts w:ascii="Calibri" w:hAnsi="Calibri" w:cs="Arial"/>
          <w:bCs/>
          <w:szCs w:val="20"/>
        </w:rPr>
        <w:t xml:space="preserve"> wholly owned operating subsidiaries FWRE </w:t>
      </w:r>
      <w:r w:rsidR="003F0AD7" w:rsidRPr="00A50A54">
        <w:rPr>
          <w:rFonts w:ascii="Calibri" w:hAnsi="Calibri" w:cs="Arial"/>
          <w:bCs/>
          <w:szCs w:val="20"/>
        </w:rPr>
        <w:t xml:space="preserve">Limited </w:t>
      </w:r>
      <w:r w:rsidR="003F0AD7">
        <w:rPr>
          <w:rFonts w:ascii="Calibri" w:hAnsi="Calibri" w:cs="Arial"/>
          <w:bCs/>
          <w:szCs w:val="20"/>
        </w:rPr>
        <w:t>(</w:t>
      </w:r>
      <w:r w:rsidR="00AE0376">
        <w:rPr>
          <w:rFonts w:ascii="Calibri" w:hAnsi="Calibri" w:cs="Arial"/>
          <w:bCs/>
          <w:szCs w:val="20"/>
        </w:rPr>
        <w:t xml:space="preserve">“FWRE”) </w:t>
      </w:r>
      <w:r w:rsidR="00A50A54" w:rsidRPr="00A50A54">
        <w:rPr>
          <w:rFonts w:ascii="Calibri" w:hAnsi="Calibri" w:cs="Arial"/>
          <w:bCs/>
          <w:szCs w:val="20"/>
        </w:rPr>
        <w:t xml:space="preserve">and FWRE Two Limited </w:t>
      </w:r>
      <w:r w:rsidR="00AE0376">
        <w:rPr>
          <w:rFonts w:ascii="Calibri" w:hAnsi="Calibri" w:cs="Arial"/>
          <w:bCs/>
          <w:szCs w:val="20"/>
        </w:rPr>
        <w:t xml:space="preserve">(“FWRE Two”) </w:t>
      </w:r>
      <w:r w:rsidR="00CF5FE8">
        <w:rPr>
          <w:rFonts w:ascii="Calibri" w:hAnsi="Calibri" w:cs="Arial"/>
          <w:bCs/>
          <w:szCs w:val="20"/>
        </w:rPr>
        <w:t xml:space="preserve">respectively </w:t>
      </w:r>
      <w:r w:rsidR="00A50A54" w:rsidRPr="00A50A54">
        <w:rPr>
          <w:rFonts w:ascii="Calibri" w:hAnsi="Calibri" w:cs="Arial"/>
          <w:bCs/>
          <w:szCs w:val="20"/>
        </w:rPr>
        <w:t>(collectively the “Group”).</w:t>
      </w:r>
    </w:p>
    <w:p w14:paraId="7038B55F" w14:textId="77777777" w:rsidR="00DE395B" w:rsidRDefault="00DE395B" w:rsidP="00DE395B">
      <w:pPr>
        <w:pStyle w:val="Footer"/>
        <w:tabs>
          <w:tab w:val="clear" w:pos="8505"/>
          <w:tab w:val="left" w:pos="-900"/>
        </w:tabs>
        <w:spacing w:before="0" w:after="0"/>
        <w:ind w:right="-1"/>
        <w:jc w:val="both"/>
        <w:rPr>
          <w:rFonts w:ascii="Calibri" w:hAnsi="Calibri" w:cs="Arial"/>
          <w:bCs/>
          <w:szCs w:val="20"/>
        </w:rPr>
      </w:pPr>
    </w:p>
    <w:p w14:paraId="30212F49" w14:textId="77777777" w:rsidR="001C6BD8" w:rsidRPr="002C1427" w:rsidRDefault="001C6BD8" w:rsidP="00305797">
      <w:pPr>
        <w:pStyle w:val="Footer"/>
        <w:numPr>
          <w:ilvl w:val="0"/>
          <w:numId w:val="28"/>
        </w:numPr>
        <w:tabs>
          <w:tab w:val="clear" w:pos="8505"/>
          <w:tab w:val="right" w:pos="-284"/>
        </w:tabs>
        <w:spacing w:before="0" w:after="0"/>
        <w:ind w:left="567" w:right="-1" w:hanging="567"/>
        <w:rPr>
          <w:rFonts w:ascii="Calibri" w:hAnsi="Calibri" w:cs="Arial"/>
          <w:b/>
          <w:bCs/>
          <w:szCs w:val="20"/>
        </w:rPr>
      </w:pPr>
      <w:r w:rsidRPr="002C1427">
        <w:rPr>
          <w:rFonts w:ascii="Calibri" w:hAnsi="Calibri" w:cs="Arial"/>
          <w:b/>
          <w:bCs/>
          <w:szCs w:val="20"/>
        </w:rPr>
        <w:t>Summary of significant accounting policies</w:t>
      </w:r>
    </w:p>
    <w:p w14:paraId="4AE95D1E" w14:textId="3934A1BE" w:rsidR="00FA315A" w:rsidRPr="002C1427" w:rsidRDefault="007D78A0" w:rsidP="004E072C">
      <w:pPr>
        <w:pStyle w:val="Footer"/>
        <w:numPr>
          <w:ilvl w:val="1"/>
          <w:numId w:val="28"/>
        </w:numPr>
        <w:tabs>
          <w:tab w:val="clear" w:pos="8505"/>
          <w:tab w:val="right" w:pos="-284"/>
        </w:tabs>
        <w:spacing w:after="0"/>
        <w:ind w:left="0" w:right="-1" w:firstLine="0"/>
        <w:rPr>
          <w:rFonts w:ascii="Calibri" w:hAnsi="Calibri" w:cs="Arial"/>
          <w:b/>
          <w:bCs/>
          <w:szCs w:val="20"/>
        </w:rPr>
      </w:pPr>
      <w:r w:rsidRPr="007D78A0">
        <w:rPr>
          <w:rFonts w:ascii="Calibri" w:hAnsi="Calibri" w:cs="Arial"/>
          <w:b/>
          <w:bCs/>
          <w:szCs w:val="20"/>
        </w:rPr>
        <w:t>Basis of preparation</w:t>
      </w:r>
    </w:p>
    <w:p w14:paraId="010765BC" w14:textId="77777777" w:rsidR="00CD2D14" w:rsidRPr="002C1427" w:rsidRDefault="00CD2D14" w:rsidP="00F71B92">
      <w:pPr>
        <w:pStyle w:val="Footer"/>
        <w:tabs>
          <w:tab w:val="clear" w:pos="8505"/>
          <w:tab w:val="left" w:pos="-851"/>
          <w:tab w:val="left" w:pos="-142"/>
          <w:tab w:val="right" w:pos="9180"/>
        </w:tabs>
        <w:spacing w:before="0" w:after="0"/>
        <w:ind w:right="-1"/>
        <w:jc w:val="both"/>
        <w:rPr>
          <w:rFonts w:ascii="Calibri" w:hAnsi="Calibri" w:cs="Arial"/>
          <w:szCs w:val="20"/>
        </w:rPr>
      </w:pPr>
    </w:p>
    <w:p w14:paraId="79EF2C6A" w14:textId="5B2B8894" w:rsidR="001B26D1" w:rsidRPr="00104E4D" w:rsidRDefault="000A2A20" w:rsidP="003355A1">
      <w:pPr>
        <w:pStyle w:val="Footer"/>
        <w:tabs>
          <w:tab w:val="clear" w:pos="8505"/>
          <w:tab w:val="left" w:pos="-900"/>
        </w:tabs>
        <w:spacing w:before="0" w:after="120"/>
        <w:ind w:right="-1"/>
        <w:jc w:val="both"/>
        <w:rPr>
          <w:rFonts w:ascii="Calibri" w:hAnsi="Calibri" w:cs="Arial"/>
          <w:bCs/>
          <w:szCs w:val="20"/>
        </w:rPr>
      </w:pPr>
      <w:r>
        <w:rPr>
          <w:rFonts w:ascii="Calibri" w:hAnsi="Calibri" w:cs="Arial"/>
          <w:szCs w:val="20"/>
        </w:rPr>
        <w:t xml:space="preserve">These interim financial statements have been prepared in accordance with IAS 34 </w:t>
      </w:r>
      <w:r w:rsidRPr="00A34A01">
        <w:rPr>
          <w:rFonts w:ascii="Calibri" w:hAnsi="Calibri" w:cs="Arial"/>
          <w:i/>
          <w:szCs w:val="20"/>
        </w:rPr>
        <w:t xml:space="preserve">Interim Financial </w:t>
      </w:r>
      <w:r w:rsidR="005F7EF1" w:rsidRPr="00A34A01">
        <w:rPr>
          <w:rFonts w:ascii="Calibri" w:hAnsi="Calibri" w:cs="Arial"/>
          <w:i/>
          <w:szCs w:val="20"/>
        </w:rPr>
        <w:t>Reporting</w:t>
      </w:r>
      <w:r w:rsidR="005F7EF1">
        <w:rPr>
          <w:rFonts w:ascii="Calibri" w:hAnsi="Calibri" w:cs="Arial"/>
          <w:szCs w:val="20"/>
        </w:rPr>
        <w:t xml:space="preserve"> and</w:t>
      </w:r>
      <w:r>
        <w:rPr>
          <w:rFonts w:ascii="Calibri" w:hAnsi="Calibri" w:cs="Arial"/>
          <w:szCs w:val="20"/>
        </w:rPr>
        <w:t xml:space="preserve"> should be read in conjunction </w:t>
      </w:r>
      <w:r w:rsidR="00A34A01">
        <w:rPr>
          <w:rFonts w:ascii="Calibri" w:hAnsi="Calibri" w:cs="Arial"/>
          <w:szCs w:val="20"/>
        </w:rPr>
        <w:t>with the Fund’s last annual consolidated financial statements f</w:t>
      </w:r>
      <w:r w:rsidR="00F83429">
        <w:rPr>
          <w:rFonts w:ascii="Calibri" w:hAnsi="Calibri" w:cs="Arial"/>
          <w:szCs w:val="20"/>
        </w:rPr>
        <w:t xml:space="preserve">or the </w:t>
      </w:r>
      <w:r w:rsidR="00F83429" w:rsidRPr="00104E4D">
        <w:rPr>
          <w:rFonts w:ascii="Calibri" w:hAnsi="Calibri" w:cs="Arial"/>
          <w:szCs w:val="20"/>
        </w:rPr>
        <w:t>year ended 31 August 202</w:t>
      </w:r>
      <w:r w:rsidR="00946F19">
        <w:rPr>
          <w:rFonts w:ascii="Calibri" w:hAnsi="Calibri" w:cs="Arial"/>
          <w:szCs w:val="20"/>
        </w:rPr>
        <w:t>5</w:t>
      </w:r>
      <w:r w:rsidR="00A34A01" w:rsidRPr="00104E4D">
        <w:rPr>
          <w:rFonts w:ascii="Calibri" w:hAnsi="Calibri" w:cs="Arial"/>
          <w:szCs w:val="20"/>
        </w:rPr>
        <w:t xml:space="preserve">. </w:t>
      </w:r>
      <w:r w:rsidR="00C50D4F" w:rsidRPr="00104E4D">
        <w:rPr>
          <w:rFonts w:ascii="Calibri" w:hAnsi="Calibri" w:cs="Arial"/>
          <w:szCs w:val="20"/>
        </w:rPr>
        <w:t xml:space="preserve">They do not include </w:t>
      </w:r>
      <w:r w:rsidR="00566C2B" w:rsidRPr="00104E4D">
        <w:rPr>
          <w:rFonts w:ascii="Calibri" w:hAnsi="Calibri" w:cs="Arial"/>
          <w:szCs w:val="20"/>
        </w:rPr>
        <w:t>all</w:t>
      </w:r>
      <w:r w:rsidR="00C50D4F" w:rsidRPr="00104E4D">
        <w:rPr>
          <w:rFonts w:ascii="Calibri" w:hAnsi="Calibri" w:cs="Arial"/>
          <w:szCs w:val="20"/>
        </w:rPr>
        <w:t xml:space="preserve"> the information required for a complete set of IFRS </w:t>
      </w:r>
      <w:r w:rsidR="007C755F" w:rsidRPr="00104E4D">
        <w:rPr>
          <w:rFonts w:ascii="Calibri" w:hAnsi="Calibri" w:cs="Arial"/>
          <w:szCs w:val="20"/>
        </w:rPr>
        <w:t xml:space="preserve">financial statements. However, selected explanatory notes </w:t>
      </w:r>
      <w:r w:rsidR="003E16AF" w:rsidRPr="00104E4D">
        <w:rPr>
          <w:rFonts w:ascii="Calibri" w:hAnsi="Calibri" w:cs="Arial"/>
          <w:szCs w:val="20"/>
        </w:rPr>
        <w:t xml:space="preserve">are included to explain events and transactions that are significant to an understanding of the changes in the Group’s </w:t>
      </w:r>
      <w:r w:rsidR="003E16AF" w:rsidRPr="00104E4D">
        <w:rPr>
          <w:rFonts w:ascii="Calibri" w:hAnsi="Calibri" w:cs="Arial"/>
          <w:bCs/>
          <w:szCs w:val="20"/>
        </w:rPr>
        <w:t>financial position and performance since the last annual financial statements.</w:t>
      </w:r>
    </w:p>
    <w:p w14:paraId="00F30C0B" w14:textId="5CFE6224" w:rsidR="00EB0DE9" w:rsidRDefault="000C2273" w:rsidP="0000462C">
      <w:pPr>
        <w:pStyle w:val="Footer"/>
        <w:tabs>
          <w:tab w:val="clear" w:pos="8505"/>
          <w:tab w:val="left" w:pos="-900"/>
        </w:tabs>
        <w:spacing w:before="0" w:after="0"/>
        <w:ind w:right="-1"/>
        <w:jc w:val="both"/>
        <w:rPr>
          <w:rFonts w:ascii="Calibri" w:hAnsi="Calibri" w:cs="Arial"/>
          <w:szCs w:val="20"/>
        </w:rPr>
      </w:pPr>
      <w:r w:rsidRPr="00104E4D">
        <w:rPr>
          <w:rFonts w:ascii="Calibri" w:hAnsi="Calibri" w:cs="Arial"/>
          <w:bCs/>
          <w:szCs w:val="20"/>
        </w:rPr>
        <w:t>The princip</w:t>
      </w:r>
      <w:r w:rsidR="00833A39" w:rsidRPr="00104E4D">
        <w:rPr>
          <w:rFonts w:ascii="Calibri" w:hAnsi="Calibri" w:cs="Arial"/>
          <w:bCs/>
          <w:szCs w:val="20"/>
        </w:rPr>
        <w:t>al</w:t>
      </w:r>
      <w:r w:rsidRPr="00104E4D">
        <w:rPr>
          <w:rFonts w:ascii="Calibri" w:hAnsi="Calibri" w:cs="Arial"/>
          <w:bCs/>
          <w:szCs w:val="20"/>
        </w:rPr>
        <w:t xml:space="preserve"> accounting</w:t>
      </w:r>
      <w:r w:rsidRPr="00104E4D">
        <w:rPr>
          <w:rFonts w:ascii="Calibri" w:hAnsi="Calibri" w:cs="Arial"/>
          <w:szCs w:val="20"/>
        </w:rPr>
        <w:t xml:space="preserve"> policies applied in the preparation of these financial statements </w:t>
      </w:r>
      <w:r w:rsidR="00AA49BE" w:rsidRPr="00104E4D">
        <w:rPr>
          <w:rFonts w:ascii="Calibri" w:hAnsi="Calibri" w:cs="Arial"/>
          <w:szCs w:val="20"/>
        </w:rPr>
        <w:t xml:space="preserve">are unchanged from those applicable to the annual financial report as </w:t>
      </w:r>
      <w:proofErr w:type="gramStart"/>
      <w:r w:rsidR="00AA49BE" w:rsidRPr="00104E4D">
        <w:rPr>
          <w:rFonts w:ascii="Calibri" w:hAnsi="Calibri" w:cs="Arial"/>
          <w:szCs w:val="20"/>
        </w:rPr>
        <w:t>at</w:t>
      </w:r>
      <w:proofErr w:type="gramEnd"/>
      <w:r w:rsidR="00F83429" w:rsidRPr="00104E4D">
        <w:rPr>
          <w:rFonts w:ascii="Calibri" w:hAnsi="Calibri" w:cs="Arial"/>
          <w:szCs w:val="20"/>
        </w:rPr>
        <w:t xml:space="preserve"> 31 August 202</w:t>
      </w:r>
      <w:r w:rsidR="00946F19">
        <w:rPr>
          <w:rFonts w:ascii="Calibri" w:hAnsi="Calibri" w:cs="Arial"/>
          <w:szCs w:val="20"/>
        </w:rPr>
        <w:t>5</w:t>
      </w:r>
      <w:r w:rsidR="00B3022C" w:rsidRPr="00104E4D">
        <w:rPr>
          <w:rFonts w:ascii="Calibri" w:hAnsi="Calibri" w:cs="Arial"/>
          <w:szCs w:val="20"/>
        </w:rPr>
        <w:t>.</w:t>
      </w:r>
      <w:r w:rsidR="00CE676E" w:rsidRPr="00104E4D">
        <w:rPr>
          <w:rFonts w:ascii="Calibri" w:hAnsi="Calibri" w:cs="Arial"/>
          <w:szCs w:val="20"/>
        </w:rPr>
        <w:t xml:space="preserve"> </w:t>
      </w:r>
      <w:r w:rsidR="00EB0DE9" w:rsidRPr="00104E4D">
        <w:rPr>
          <w:rFonts w:ascii="Calibri" w:hAnsi="Calibri" w:cs="Arial"/>
          <w:szCs w:val="20"/>
        </w:rPr>
        <w:t>Where applicable, comparatives have been changed to accord with the presentation in the current period. There were no significant presentational changes</w:t>
      </w:r>
      <w:r w:rsidR="00EB0DE9" w:rsidRPr="00EB0DE9">
        <w:rPr>
          <w:rFonts w:ascii="Calibri" w:hAnsi="Calibri" w:cs="Arial"/>
          <w:szCs w:val="20"/>
        </w:rPr>
        <w:t xml:space="preserve"> arising from this</w:t>
      </w:r>
      <w:r w:rsidR="00EB0DE9">
        <w:rPr>
          <w:rFonts w:ascii="Calibri" w:hAnsi="Calibri" w:cs="Arial"/>
          <w:szCs w:val="20"/>
        </w:rPr>
        <w:t>.</w:t>
      </w:r>
    </w:p>
    <w:p w14:paraId="37CB1685" w14:textId="21BA1A58" w:rsidR="0060039E" w:rsidRDefault="0060039E" w:rsidP="00F71B92">
      <w:pPr>
        <w:tabs>
          <w:tab w:val="right" w:pos="8505"/>
        </w:tabs>
        <w:spacing w:before="0" w:after="0"/>
        <w:ind w:right="-1"/>
        <w:jc w:val="both"/>
        <w:rPr>
          <w:rFonts w:ascii="Calibri" w:hAnsi="Calibri" w:cs="Arial"/>
          <w:szCs w:val="20"/>
        </w:rPr>
      </w:pPr>
    </w:p>
    <w:p w14:paraId="1309E729" w14:textId="132E88EC" w:rsidR="0060039E" w:rsidRDefault="0060039E" w:rsidP="00A1297E">
      <w:pPr>
        <w:pStyle w:val="ListParagraph"/>
        <w:numPr>
          <w:ilvl w:val="1"/>
          <w:numId w:val="28"/>
        </w:numPr>
        <w:tabs>
          <w:tab w:val="right" w:pos="8505"/>
        </w:tabs>
        <w:spacing w:before="0" w:after="0"/>
        <w:ind w:left="567" w:right="-1" w:hanging="567"/>
        <w:jc w:val="both"/>
        <w:rPr>
          <w:rFonts w:ascii="Calibri" w:hAnsi="Calibri" w:cs="Arial"/>
          <w:b/>
          <w:sz w:val="20"/>
        </w:rPr>
      </w:pPr>
      <w:r w:rsidRPr="00A1297E">
        <w:rPr>
          <w:rFonts w:ascii="Calibri" w:hAnsi="Calibri" w:cs="Arial"/>
          <w:b/>
          <w:sz w:val="20"/>
          <w:szCs w:val="18"/>
        </w:rPr>
        <w:t xml:space="preserve">Standards and amendments which are first effective for the </w:t>
      </w:r>
      <w:r w:rsidR="00973EBA" w:rsidRPr="00A1297E">
        <w:rPr>
          <w:rFonts w:ascii="Calibri" w:hAnsi="Calibri" w:cs="Arial"/>
          <w:b/>
          <w:sz w:val="20"/>
        </w:rPr>
        <w:t>period beginning 1 September 202</w:t>
      </w:r>
      <w:r w:rsidR="00EB1940">
        <w:rPr>
          <w:rFonts w:ascii="Calibri" w:hAnsi="Calibri" w:cs="Arial"/>
          <w:b/>
          <w:sz w:val="20"/>
        </w:rPr>
        <w:t>5</w:t>
      </w:r>
    </w:p>
    <w:p w14:paraId="0EE39616" w14:textId="3F1C5176" w:rsidR="00D25DD4" w:rsidRPr="003D7C07" w:rsidRDefault="002A15E1" w:rsidP="004927D6">
      <w:pPr>
        <w:tabs>
          <w:tab w:val="right" w:pos="8505"/>
        </w:tabs>
        <w:ind w:right="-1"/>
        <w:jc w:val="both"/>
        <w:rPr>
          <w:rFonts w:ascii="Calibri" w:hAnsi="Calibri" w:cs="Arial"/>
          <w:bCs/>
        </w:rPr>
      </w:pPr>
      <w:r>
        <w:rPr>
          <w:rFonts w:ascii="Calibri" w:hAnsi="Calibri" w:cs="Arial"/>
        </w:rPr>
        <w:t>M</w:t>
      </w:r>
      <w:r w:rsidRPr="002A15E1">
        <w:rPr>
          <w:rFonts w:ascii="Calibri" w:hAnsi="Calibri" w:cs="Arial"/>
        </w:rPr>
        <w:t xml:space="preserve">anagement has assessed the IAS 21 ‘Lack of Exchangeability’ amendments, effective for the current annual period, and </w:t>
      </w:r>
      <w:r>
        <w:rPr>
          <w:rFonts w:ascii="Calibri" w:hAnsi="Calibri" w:cs="Arial"/>
        </w:rPr>
        <w:t xml:space="preserve">determined </w:t>
      </w:r>
      <w:r w:rsidRPr="002A15E1">
        <w:rPr>
          <w:rFonts w:ascii="Calibri" w:hAnsi="Calibri" w:cs="Arial"/>
        </w:rPr>
        <w:t xml:space="preserve">that no changes in accounting treatment or disclosures were </w:t>
      </w:r>
      <w:r>
        <w:rPr>
          <w:rFonts w:ascii="Calibri" w:hAnsi="Calibri" w:cs="Arial"/>
        </w:rPr>
        <w:t>requir</w:t>
      </w:r>
      <w:r w:rsidRPr="002A15E1">
        <w:rPr>
          <w:rFonts w:ascii="Calibri" w:hAnsi="Calibri" w:cs="Arial"/>
        </w:rPr>
        <w:t>ed.</w:t>
      </w:r>
      <w:r>
        <w:rPr>
          <w:rFonts w:ascii="Calibri" w:hAnsi="Calibri" w:cs="Arial"/>
        </w:rPr>
        <w:t xml:space="preserve"> </w:t>
      </w:r>
      <w:r w:rsidR="004927D6">
        <w:rPr>
          <w:rFonts w:ascii="Calibri" w:hAnsi="Calibri" w:cs="Arial"/>
        </w:rPr>
        <w:t>No</w:t>
      </w:r>
      <w:r w:rsidR="00DE33B3" w:rsidRPr="00DE33B3">
        <w:rPr>
          <w:rFonts w:ascii="Calibri" w:hAnsi="Calibri" w:cs="Arial"/>
        </w:rPr>
        <w:t xml:space="preserve"> new principal accounting policies applied in the preparation of these financial statements</w:t>
      </w:r>
      <w:r w:rsidR="004927D6">
        <w:rPr>
          <w:rFonts w:ascii="Calibri" w:hAnsi="Calibri" w:cs="Arial"/>
        </w:rPr>
        <w:t>.</w:t>
      </w:r>
    </w:p>
    <w:p w14:paraId="7C71D8B6" w14:textId="2D3083CE" w:rsidR="00A1297E" w:rsidRPr="00A1297E" w:rsidRDefault="00A1297E" w:rsidP="00A1297E">
      <w:pPr>
        <w:pStyle w:val="ListParagraph"/>
        <w:numPr>
          <w:ilvl w:val="1"/>
          <w:numId w:val="28"/>
        </w:numPr>
        <w:ind w:left="567" w:hanging="567"/>
        <w:rPr>
          <w:rFonts w:ascii="Calibri" w:hAnsi="Calibri" w:cs="Arial"/>
          <w:b/>
          <w:sz w:val="20"/>
        </w:rPr>
      </w:pPr>
      <w:r w:rsidRPr="00A1297E">
        <w:rPr>
          <w:rFonts w:ascii="Calibri" w:hAnsi="Calibri" w:cs="Arial"/>
          <w:b/>
          <w:sz w:val="20"/>
        </w:rPr>
        <w:t xml:space="preserve">New standards, amendments and interpretations issued but not yet effective and not early adopted </w:t>
      </w:r>
    </w:p>
    <w:p w14:paraId="62E54513" w14:textId="3B636FDC" w:rsidR="004927D6" w:rsidRDefault="004927D6" w:rsidP="004927D6">
      <w:pPr>
        <w:spacing w:before="0" w:after="0"/>
        <w:ind w:right="-1"/>
        <w:jc w:val="both"/>
        <w:rPr>
          <w:rFonts w:ascii="Calibri" w:hAnsi="Calibri" w:cs="Arial"/>
          <w:szCs w:val="20"/>
        </w:rPr>
      </w:pPr>
      <w:r w:rsidRPr="00841017">
        <w:rPr>
          <w:rFonts w:ascii="Calibri" w:hAnsi="Calibri" w:cs="Arial"/>
          <w:szCs w:val="20"/>
        </w:rPr>
        <w:t>The following new standards, amendments and interpretations</w:t>
      </w:r>
      <w:r w:rsidRPr="00841017" w:rsidDel="005B312C">
        <w:rPr>
          <w:rFonts w:ascii="Calibri" w:hAnsi="Calibri" w:cs="Arial"/>
          <w:szCs w:val="20"/>
        </w:rPr>
        <w:t xml:space="preserve"> </w:t>
      </w:r>
      <w:r w:rsidRPr="00841017">
        <w:rPr>
          <w:rFonts w:ascii="Calibri" w:hAnsi="Calibri" w:cs="Arial"/>
          <w:szCs w:val="20"/>
        </w:rPr>
        <w:t>are effective for annual periods beginning after 1 September 202</w:t>
      </w:r>
      <w:r w:rsidR="00ED2752">
        <w:rPr>
          <w:rFonts w:ascii="Calibri" w:hAnsi="Calibri" w:cs="Arial"/>
          <w:szCs w:val="20"/>
        </w:rPr>
        <w:t>5</w:t>
      </w:r>
      <w:r>
        <w:rPr>
          <w:rFonts w:ascii="Calibri" w:hAnsi="Calibri" w:cs="Arial"/>
          <w:szCs w:val="20"/>
        </w:rPr>
        <w:t>.</w:t>
      </w:r>
      <w:r w:rsidRPr="00841017">
        <w:rPr>
          <w:rFonts w:ascii="Calibri" w:hAnsi="Calibri" w:cs="Arial"/>
          <w:szCs w:val="20"/>
        </w:rPr>
        <w:t xml:space="preserve"> </w:t>
      </w:r>
      <w:r>
        <w:rPr>
          <w:rFonts w:ascii="Calibri" w:hAnsi="Calibri" w:cs="Arial"/>
          <w:szCs w:val="20"/>
        </w:rPr>
        <w:t>Early</w:t>
      </w:r>
      <w:r w:rsidRPr="00841017">
        <w:rPr>
          <w:rFonts w:ascii="Calibri" w:hAnsi="Calibri" w:cs="Arial"/>
          <w:szCs w:val="20"/>
        </w:rPr>
        <w:t xml:space="preserve"> application is permitted; </w:t>
      </w:r>
      <w:r>
        <w:rPr>
          <w:rFonts w:ascii="Calibri" w:hAnsi="Calibri" w:cs="Arial"/>
          <w:szCs w:val="20"/>
        </w:rPr>
        <w:t>but not elected by the Group</w:t>
      </w:r>
      <w:r w:rsidRPr="00841017">
        <w:rPr>
          <w:rFonts w:ascii="Calibri" w:hAnsi="Calibri" w:cs="Arial"/>
          <w:szCs w:val="20"/>
        </w:rPr>
        <w:t xml:space="preserve">. </w:t>
      </w:r>
      <w:r w:rsidRPr="00D14E8A">
        <w:rPr>
          <w:rFonts w:ascii="Calibri" w:hAnsi="Calibri" w:cs="Arial"/>
          <w:szCs w:val="20"/>
        </w:rPr>
        <w:t xml:space="preserve">The </w:t>
      </w:r>
      <w:r>
        <w:rPr>
          <w:rFonts w:ascii="Calibri" w:hAnsi="Calibri" w:cs="Arial"/>
          <w:szCs w:val="20"/>
        </w:rPr>
        <w:t>D</w:t>
      </w:r>
      <w:r w:rsidRPr="00D14E8A">
        <w:rPr>
          <w:rFonts w:ascii="Calibri" w:hAnsi="Calibri" w:cs="Arial"/>
          <w:szCs w:val="20"/>
        </w:rPr>
        <w:t xml:space="preserve">irectors are assessing the impact on the Group’s financial statements, </w:t>
      </w:r>
      <w:r w:rsidRPr="00A773B3">
        <w:rPr>
          <w:rFonts w:ascii="Calibri" w:hAnsi="Calibri" w:cs="Arial"/>
          <w:szCs w:val="20"/>
        </w:rPr>
        <w:t>and this assessment will be completed before the standards/amendments are effective</w:t>
      </w:r>
      <w:r w:rsidRPr="00841017">
        <w:rPr>
          <w:rFonts w:ascii="Calibri" w:hAnsi="Calibri" w:cs="Arial"/>
          <w:szCs w:val="20"/>
        </w:rPr>
        <w:t>.</w:t>
      </w:r>
      <w:r>
        <w:rPr>
          <w:rFonts w:ascii="Calibri" w:hAnsi="Calibri" w:cs="Arial"/>
          <w:szCs w:val="20"/>
        </w:rPr>
        <w:t xml:space="preserve"> </w:t>
      </w:r>
    </w:p>
    <w:p w14:paraId="1097D8A6" w14:textId="77777777" w:rsidR="004927D6" w:rsidRDefault="004927D6" w:rsidP="004927D6">
      <w:pPr>
        <w:spacing w:before="0" w:after="0"/>
        <w:ind w:right="-1"/>
        <w:jc w:val="both"/>
        <w:rPr>
          <w:rFonts w:ascii="Calibri" w:hAnsi="Calibri" w:cs="Arial"/>
          <w:szCs w:val="20"/>
        </w:rPr>
      </w:pPr>
    </w:p>
    <w:tbl>
      <w:tblPr>
        <w:tblW w:w="9923" w:type="dxa"/>
        <w:tblInd w:w="-142" w:type="dxa"/>
        <w:tblLook w:val="00A0" w:firstRow="1" w:lastRow="0" w:firstColumn="1" w:lastColumn="0" w:noHBand="0" w:noVBand="0"/>
      </w:tblPr>
      <w:tblGrid>
        <w:gridCol w:w="8647"/>
        <w:gridCol w:w="1276"/>
      </w:tblGrid>
      <w:tr w:rsidR="004927D6" w:rsidRPr="00841017" w14:paraId="0FD5E6E3" w14:textId="77777777" w:rsidTr="00F45D64">
        <w:trPr>
          <w:trHeight w:hRule="exact" w:val="255"/>
        </w:trPr>
        <w:tc>
          <w:tcPr>
            <w:tcW w:w="8647" w:type="dxa"/>
          </w:tcPr>
          <w:p w14:paraId="2C5F1D9D" w14:textId="77777777" w:rsidR="004927D6" w:rsidRPr="00841017" w:rsidRDefault="004927D6" w:rsidP="00F45D64">
            <w:pPr>
              <w:tabs>
                <w:tab w:val="right" w:pos="8505"/>
              </w:tabs>
              <w:spacing w:before="0" w:after="0"/>
              <w:ind w:right="-1"/>
              <w:jc w:val="both"/>
              <w:rPr>
                <w:rFonts w:ascii="Calibri" w:hAnsi="Calibri" w:cs="Arial"/>
                <w:b/>
                <w:color w:val="000000"/>
                <w:szCs w:val="20"/>
                <w:lang w:eastAsia="en-GB"/>
              </w:rPr>
            </w:pPr>
            <w:r w:rsidRPr="00841017">
              <w:rPr>
                <w:rFonts w:ascii="Calibri" w:hAnsi="Calibri" w:cs="Arial"/>
                <w:b/>
                <w:color w:val="000000"/>
                <w:szCs w:val="20"/>
                <w:lang w:eastAsia="en-GB"/>
              </w:rPr>
              <w:t>Description</w:t>
            </w:r>
          </w:p>
        </w:tc>
        <w:tc>
          <w:tcPr>
            <w:tcW w:w="1276" w:type="dxa"/>
          </w:tcPr>
          <w:p w14:paraId="57FFEA8C" w14:textId="77777777" w:rsidR="004927D6" w:rsidRPr="00841017" w:rsidRDefault="004927D6" w:rsidP="00F45D64">
            <w:pPr>
              <w:spacing w:before="0" w:after="160" w:line="259" w:lineRule="auto"/>
              <w:ind w:left="-851" w:right="-106"/>
              <w:jc w:val="right"/>
              <w:rPr>
                <w:rFonts w:ascii="Calibri" w:hAnsi="Calibri" w:cs="Arial"/>
                <w:b/>
                <w:szCs w:val="20"/>
                <w:highlight w:val="yellow"/>
              </w:rPr>
            </w:pPr>
            <w:r w:rsidRPr="00841017">
              <w:rPr>
                <w:rFonts w:ascii="Calibri" w:hAnsi="Calibri" w:cs="Arial"/>
                <w:b/>
                <w:szCs w:val="20"/>
              </w:rPr>
              <w:t>Effective date</w:t>
            </w:r>
          </w:p>
        </w:tc>
      </w:tr>
      <w:tr w:rsidR="004927D6" w:rsidRPr="00841017" w14:paraId="7EA79116" w14:textId="77777777" w:rsidTr="00F45D64">
        <w:trPr>
          <w:trHeight w:hRule="exact" w:val="284"/>
        </w:trPr>
        <w:tc>
          <w:tcPr>
            <w:tcW w:w="8647" w:type="dxa"/>
          </w:tcPr>
          <w:p w14:paraId="26E0538A" w14:textId="77777777" w:rsidR="004927D6" w:rsidRPr="00841017" w:rsidRDefault="004927D6" w:rsidP="00F45D64">
            <w:pPr>
              <w:spacing w:before="0"/>
              <w:ind w:right="-1"/>
              <w:rPr>
                <w:rFonts w:ascii="Calibri" w:hAnsi="Calibri" w:cs="Arial"/>
                <w:szCs w:val="20"/>
                <w:highlight w:val="yellow"/>
              </w:rPr>
            </w:pPr>
            <w:r w:rsidRPr="003350D7">
              <w:rPr>
                <w:rFonts w:ascii="Calibri" w:hAnsi="Calibri" w:cs="Arial"/>
                <w:szCs w:val="20"/>
              </w:rPr>
              <w:t>Annual Improvements to IFRS Accounting Standards</w:t>
            </w:r>
          </w:p>
        </w:tc>
        <w:tc>
          <w:tcPr>
            <w:tcW w:w="1276" w:type="dxa"/>
          </w:tcPr>
          <w:p w14:paraId="06F1A084" w14:textId="77777777" w:rsidR="004927D6" w:rsidRPr="00841017" w:rsidRDefault="004927D6" w:rsidP="00F45D64">
            <w:pPr>
              <w:spacing w:before="0" w:after="160" w:line="259" w:lineRule="auto"/>
              <w:ind w:left="-851" w:right="-106"/>
              <w:jc w:val="right"/>
              <w:rPr>
                <w:rFonts w:ascii="Calibri" w:hAnsi="Calibri" w:cs="Arial"/>
                <w:szCs w:val="20"/>
              </w:rPr>
            </w:pPr>
            <w:r w:rsidRPr="00841017">
              <w:rPr>
                <w:rFonts w:ascii="Calibri" w:hAnsi="Calibri" w:cs="Arial"/>
                <w:szCs w:val="20"/>
              </w:rPr>
              <w:t>1 January 202</w:t>
            </w:r>
            <w:r>
              <w:rPr>
                <w:rFonts w:ascii="Calibri" w:hAnsi="Calibri" w:cs="Arial"/>
                <w:szCs w:val="20"/>
              </w:rPr>
              <w:t>6</w:t>
            </w:r>
          </w:p>
        </w:tc>
      </w:tr>
      <w:tr w:rsidR="004927D6" w:rsidRPr="00841017" w14:paraId="3D67F8D8" w14:textId="77777777" w:rsidTr="00F45D64">
        <w:trPr>
          <w:trHeight w:val="239"/>
        </w:trPr>
        <w:tc>
          <w:tcPr>
            <w:tcW w:w="8647" w:type="dxa"/>
          </w:tcPr>
          <w:p w14:paraId="7D75EE7A" w14:textId="77777777" w:rsidR="004927D6" w:rsidRPr="00436642" w:rsidRDefault="004927D6" w:rsidP="00F45D64">
            <w:pPr>
              <w:spacing w:before="0" w:after="0"/>
              <w:ind w:right="-1"/>
              <w:rPr>
                <w:rFonts w:ascii="Calibri" w:hAnsi="Calibri" w:cs="Arial"/>
                <w:szCs w:val="20"/>
              </w:rPr>
            </w:pPr>
            <w:r w:rsidRPr="003350D7">
              <w:rPr>
                <w:rFonts w:ascii="Calibri" w:hAnsi="Calibri" w:cs="Arial"/>
                <w:szCs w:val="20"/>
              </w:rPr>
              <w:t>Amendments to the Classification and Measurement of Financial Instruments – Amendments to IFRS 9 </w:t>
            </w:r>
            <w:r w:rsidRPr="003350D7">
              <w:rPr>
                <w:rFonts w:ascii="Calibri" w:hAnsi="Calibri" w:cs="Arial"/>
                <w:i/>
                <w:iCs/>
                <w:szCs w:val="20"/>
              </w:rPr>
              <w:t>Financial Instruments</w:t>
            </w:r>
            <w:r w:rsidRPr="003350D7">
              <w:rPr>
                <w:rFonts w:ascii="Calibri" w:hAnsi="Calibri" w:cs="Arial"/>
                <w:szCs w:val="20"/>
              </w:rPr>
              <w:t> and IFRS 7 </w:t>
            </w:r>
            <w:r w:rsidRPr="003350D7">
              <w:rPr>
                <w:rFonts w:ascii="Calibri" w:hAnsi="Calibri" w:cs="Arial"/>
                <w:i/>
                <w:iCs/>
                <w:szCs w:val="20"/>
              </w:rPr>
              <w:t>Financial Instruments: Disclosures</w:t>
            </w:r>
          </w:p>
        </w:tc>
        <w:tc>
          <w:tcPr>
            <w:tcW w:w="1276" w:type="dxa"/>
          </w:tcPr>
          <w:p w14:paraId="304AB755" w14:textId="77777777" w:rsidR="004927D6" w:rsidRPr="00841017" w:rsidRDefault="004927D6" w:rsidP="00F45D64">
            <w:pPr>
              <w:spacing w:before="0" w:after="0" w:line="259" w:lineRule="auto"/>
              <w:ind w:left="-851" w:right="-106"/>
              <w:jc w:val="right"/>
              <w:rPr>
                <w:rFonts w:ascii="Calibri" w:hAnsi="Calibri" w:cs="Arial"/>
                <w:szCs w:val="20"/>
              </w:rPr>
            </w:pPr>
            <w:r w:rsidRPr="001C3DB3">
              <w:rPr>
                <w:rFonts w:ascii="Calibri" w:hAnsi="Calibri" w:cs="Arial"/>
                <w:szCs w:val="20"/>
              </w:rPr>
              <w:t>1 January 202</w:t>
            </w:r>
            <w:r>
              <w:rPr>
                <w:rFonts w:ascii="Calibri" w:hAnsi="Calibri" w:cs="Arial"/>
                <w:szCs w:val="20"/>
              </w:rPr>
              <w:t>6</w:t>
            </w:r>
          </w:p>
        </w:tc>
      </w:tr>
      <w:tr w:rsidR="004927D6" w:rsidRPr="00841017" w14:paraId="4ABD50E0" w14:textId="77777777" w:rsidTr="00F45D64">
        <w:tc>
          <w:tcPr>
            <w:tcW w:w="8647" w:type="dxa"/>
          </w:tcPr>
          <w:p w14:paraId="58C23C73" w14:textId="77777777" w:rsidR="004927D6" w:rsidRPr="00436642" w:rsidRDefault="004927D6" w:rsidP="00F45D64">
            <w:pPr>
              <w:spacing w:before="0" w:after="0"/>
              <w:ind w:right="-1"/>
              <w:rPr>
                <w:rFonts w:ascii="Calibri" w:hAnsi="Calibri" w:cs="Arial"/>
                <w:szCs w:val="20"/>
              </w:rPr>
            </w:pPr>
            <w:bookmarkStart w:id="1" w:name="_Hlk212635087"/>
            <w:r w:rsidRPr="001C3DB3">
              <w:rPr>
                <w:rFonts w:ascii="Calibri" w:hAnsi="Calibri" w:cs="Arial"/>
                <w:szCs w:val="20"/>
              </w:rPr>
              <w:t>IFRS 18 Presentation and Disclosure in Financial Statements</w:t>
            </w:r>
            <w:bookmarkEnd w:id="1"/>
          </w:p>
        </w:tc>
        <w:tc>
          <w:tcPr>
            <w:tcW w:w="1276" w:type="dxa"/>
          </w:tcPr>
          <w:p w14:paraId="2E95FAA5" w14:textId="77777777" w:rsidR="004927D6" w:rsidRPr="00841017" w:rsidRDefault="004927D6" w:rsidP="00F45D64">
            <w:pPr>
              <w:spacing w:before="0" w:after="0" w:line="259" w:lineRule="auto"/>
              <w:ind w:left="-851" w:right="-106"/>
              <w:jc w:val="right"/>
              <w:rPr>
                <w:rFonts w:ascii="Calibri" w:hAnsi="Calibri" w:cs="Arial"/>
                <w:szCs w:val="20"/>
              </w:rPr>
            </w:pPr>
            <w:r w:rsidRPr="001C3DB3">
              <w:rPr>
                <w:rFonts w:ascii="Calibri" w:hAnsi="Calibri" w:cs="Arial"/>
                <w:szCs w:val="20"/>
              </w:rPr>
              <w:t>1 January 2027</w:t>
            </w:r>
          </w:p>
        </w:tc>
      </w:tr>
      <w:tr w:rsidR="00ED2752" w:rsidRPr="00841017" w14:paraId="5EE34E20" w14:textId="77777777" w:rsidTr="00F45D64">
        <w:tc>
          <w:tcPr>
            <w:tcW w:w="8647" w:type="dxa"/>
          </w:tcPr>
          <w:p w14:paraId="6ACAE9C9" w14:textId="33AAC0B0" w:rsidR="00ED2752" w:rsidRPr="001C3DB3" w:rsidRDefault="00F16FA5" w:rsidP="00F16FA5">
            <w:pPr>
              <w:tabs>
                <w:tab w:val="left" w:pos="30"/>
              </w:tabs>
              <w:spacing w:before="0" w:after="0"/>
              <w:ind w:right="-1"/>
              <w:rPr>
                <w:rFonts w:ascii="Calibri" w:hAnsi="Calibri" w:cs="Arial"/>
                <w:szCs w:val="20"/>
              </w:rPr>
            </w:pPr>
            <w:r w:rsidRPr="00F16FA5">
              <w:rPr>
                <w:rFonts w:ascii="Calibri" w:hAnsi="Calibri" w:cs="Arial"/>
                <w:szCs w:val="20"/>
              </w:rPr>
              <w:t>IFRS 19 </w:t>
            </w:r>
            <w:r w:rsidRPr="00F16FA5">
              <w:rPr>
                <w:rFonts w:ascii="Calibri" w:hAnsi="Calibri" w:cs="Arial"/>
                <w:i/>
                <w:iCs/>
                <w:szCs w:val="20"/>
              </w:rPr>
              <w:t>Subsidiaries without Public Accountability: Disclosures</w:t>
            </w:r>
          </w:p>
        </w:tc>
        <w:tc>
          <w:tcPr>
            <w:tcW w:w="1276" w:type="dxa"/>
          </w:tcPr>
          <w:p w14:paraId="0577C593" w14:textId="00CFCCC5" w:rsidR="00ED2752" w:rsidRPr="001C3DB3" w:rsidRDefault="00F16FA5" w:rsidP="00F45D64">
            <w:pPr>
              <w:spacing w:before="0" w:after="0" w:line="259" w:lineRule="auto"/>
              <w:ind w:left="-851" w:right="-106"/>
              <w:jc w:val="right"/>
              <w:rPr>
                <w:rFonts w:ascii="Calibri" w:hAnsi="Calibri" w:cs="Arial"/>
                <w:szCs w:val="20"/>
              </w:rPr>
            </w:pPr>
            <w:r w:rsidRPr="001C3DB3">
              <w:rPr>
                <w:rFonts w:ascii="Calibri" w:hAnsi="Calibri" w:cs="Arial"/>
                <w:szCs w:val="20"/>
              </w:rPr>
              <w:t>1 January 2027</w:t>
            </w:r>
          </w:p>
        </w:tc>
      </w:tr>
      <w:tr w:rsidR="00F16FA5" w:rsidRPr="00841017" w14:paraId="2C3F7036" w14:textId="77777777" w:rsidTr="00F45D64">
        <w:tc>
          <w:tcPr>
            <w:tcW w:w="8647" w:type="dxa"/>
          </w:tcPr>
          <w:p w14:paraId="7855A300" w14:textId="2CBDDE40" w:rsidR="00F16FA5" w:rsidRPr="001C3DB3" w:rsidRDefault="00F16FA5" w:rsidP="00F45D64">
            <w:pPr>
              <w:spacing w:before="0" w:after="0"/>
              <w:ind w:right="-1"/>
              <w:rPr>
                <w:rFonts w:ascii="Calibri" w:hAnsi="Calibri" w:cs="Arial"/>
                <w:szCs w:val="20"/>
              </w:rPr>
            </w:pPr>
            <w:r w:rsidRPr="00F16FA5">
              <w:rPr>
                <w:rFonts w:ascii="Calibri" w:hAnsi="Calibri" w:cs="Arial"/>
                <w:szCs w:val="20"/>
              </w:rPr>
              <w:t>IFRS for SMES third edition</w:t>
            </w:r>
          </w:p>
        </w:tc>
        <w:tc>
          <w:tcPr>
            <w:tcW w:w="1276" w:type="dxa"/>
          </w:tcPr>
          <w:p w14:paraId="085B28F8" w14:textId="6EE59DFF" w:rsidR="00F16FA5" w:rsidRPr="001C3DB3" w:rsidRDefault="00F16FA5" w:rsidP="00F45D64">
            <w:pPr>
              <w:spacing w:before="0" w:after="0" w:line="259" w:lineRule="auto"/>
              <w:ind w:left="-851" w:right="-106"/>
              <w:jc w:val="right"/>
              <w:rPr>
                <w:rFonts w:ascii="Calibri" w:hAnsi="Calibri" w:cs="Arial"/>
                <w:szCs w:val="20"/>
              </w:rPr>
            </w:pPr>
            <w:r w:rsidRPr="001C3DB3">
              <w:rPr>
                <w:rFonts w:ascii="Calibri" w:hAnsi="Calibri" w:cs="Arial"/>
                <w:szCs w:val="20"/>
              </w:rPr>
              <w:t>1 January 2027</w:t>
            </w:r>
          </w:p>
        </w:tc>
      </w:tr>
    </w:tbl>
    <w:p w14:paraId="5BD47F69" w14:textId="77777777" w:rsidR="004927D6" w:rsidRDefault="004927D6" w:rsidP="004927D6">
      <w:pPr>
        <w:pStyle w:val="Accountstext"/>
        <w:widowControl w:val="0"/>
        <w:tabs>
          <w:tab w:val="left" w:pos="-142"/>
          <w:tab w:val="right" w:pos="0"/>
        </w:tabs>
        <w:ind w:right="-1"/>
        <w:jc w:val="both"/>
        <w:rPr>
          <w:rFonts w:ascii="Calibri" w:hAnsi="Calibri" w:cs="Arial"/>
          <w:sz w:val="20"/>
        </w:rPr>
      </w:pPr>
    </w:p>
    <w:p w14:paraId="0228B76A" w14:textId="77777777" w:rsidR="004927D6" w:rsidRDefault="004927D6" w:rsidP="004927D6">
      <w:pPr>
        <w:pStyle w:val="Accountstext"/>
        <w:widowControl w:val="0"/>
        <w:tabs>
          <w:tab w:val="left" w:pos="-142"/>
          <w:tab w:val="right" w:pos="0"/>
        </w:tabs>
        <w:ind w:right="-1"/>
        <w:jc w:val="both"/>
        <w:rPr>
          <w:rFonts w:ascii="Calibri" w:hAnsi="Calibri" w:cs="Arial"/>
          <w:i/>
          <w:iCs/>
          <w:sz w:val="20"/>
        </w:rPr>
      </w:pPr>
      <w:r w:rsidRPr="00AB4ADC">
        <w:rPr>
          <w:rFonts w:ascii="Calibri" w:hAnsi="Calibri" w:cs="Arial"/>
          <w:i/>
          <w:iCs/>
          <w:sz w:val="20"/>
        </w:rPr>
        <w:t>IFRS 18 Presentation and Disclosure in Financial Statements</w:t>
      </w:r>
    </w:p>
    <w:p w14:paraId="7C9D2707" w14:textId="77777777" w:rsidR="004927D6" w:rsidRDefault="004927D6" w:rsidP="004927D6">
      <w:pPr>
        <w:pStyle w:val="Accountstext"/>
        <w:widowControl w:val="0"/>
        <w:tabs>
          <w:tab w:val="left" w:pos="-142"/>
          <w:tab w:val="right" w:pos="0"/>
        </w:tabs>
        <w:ind w:right="-1"/>
        <w:jc w:val="both"/>
        <w:rPr>
          <w:rFonts w:ascii="Calibri" w:hAnsi="Calibri" w:cs="Arial"/>
          <w:sz w:val="20"/>
        </w:rPr>
      </w:pPr>
      <w:r>
        <w:rPr>
          <w:rFonts w:ascii="Calibri" w:hAnsi="Calibri" w:cs="Arial"/>
          <w:sz w:val="20"/>
        </w:rPr>
        <w:t xml:space="preserve">IFRS 18 will replace </w:t>
      </w:r>
      <w:r w:rsidRPr="00AB4ADC">
        <w:rPr>
          <w:rFonts w:ascii="Calibri" w:hAnsi="Calibri" w:cs="Arial"/>
          <w:i/>
          <w:iCs/>
          <w:sz w:val="20"/>
        </w:rPr>
        <w:t>IAS 1 Presentation of Financial Statements</w:t>
      </w:r>
      <w:r>
        <w:rPr>
          <w:rFonts w:ascii="Calibri" w:hAnsi="Calibri" w:cs="Arial"/>
          <w:sz w:val="20"/>
        </w:rPr>
        <w:t xml:space="preserve"> and applies for annual reporting periods beginning on or after 1 January 2027. The new accounting standard introduces the following new requirements.</w:t>
      </w:r>
    </w:p>
    <w:p w14:paraId="33EF3B58" w14:textId="77777777" w:rsidR="004927D6" w:rsidRDefault="004927D6" w:rsidP="004927D6">
      <w:pPr>
        <w:pStyle w:val="Accountstext"/>
        <w:widowControl w:val="0"/>
        <w:numPr>
          <w:ilvl w:val="0"/>
          <w:numId w:val="50"/>
        </w:numPr>
        <w:tabs>
          <w:tab w:val="left" w:pos="-142"/>
          <w:tab w:val="right" w:pos="0"/>
        </w:tabs>
        <w:ind w:left="709" w:right="-1" w:hanging="425"/>
        <w:jc w:val="both"/>
        <w:rPr>
          <w:rFonts w:ascii="Calibri" w:hAnsi="Calibri" w:cs="Arial"/>
          <w:sz w:val="20"/>
        </w:rPr>
      </w:pPr>
      <w:r>
        <w:rPr>
          <w:rFonts w:ascii="Calibri" w:hAnsi="Calibri" w:cs="Arial"/>
          <w:sz w:val="20"/>
        </w:rPr>
        <w:t xml:space="preserve">Entities are required to classify all income and expenses into five categories in the statement of profit or loss, namely operating, investing, financing, discontinued operations, and income tax categories. Entities are also required to present a newly defined operating profit subtotal. Entities’ net profit will not change. </w:t>
      </w:r>
    </w:p>
    <w:p w14:paraId="7BC465EC" w14:textId="77777777" w:rsidR="004927D6" w:rsidRDefault="004927D6" w:rsidP="004927D6">
      <w:pPr>
        <w:pStyle w:val="Accountstext"/>
        <w:widowControl w:val="0"/>
        <w:numPr>
          <w:ilvl w:val="0"/>
          <w:numId w:val="50"/>
        </w:numPr>
        <w:tabs>
          <w:tab w:val="left" w:pos="-142"/>
          <w:tab w:val="right" w:pos="0"/>
        </w:tabs>
        <w:ind w:left="709" w:right="-1" w:hanging="425"/>
        <w:jc w:val="both"/>
        <w:rPr>
          <w:rFonts w:ascii="Calibri" w:hAnsi="Calibri" w:cs="Arial"/>
          <w:sz w:val="20"/>
        </w:rPr>
      </w:pPr>
      <w:r>
        <w:rPr>
          <w:rFonts w:ascii="Calibri" w:hAnsi="Calibri" w:cs="Arial"/>
          <w:sz w:val="20"/>
        </w:rPr>
        <w:t xml:space="preserve">Management-defined performance measures (“MPMs”) are disclosed in a single note in the financial statements. </w:t>
      </w:r>
    </w:p>
    <w:p w14:paraId="38870F76" w14:textId="77777777" w:rsidR="004927D6" w:rsidRDefault="004927D6" w:rsidP="004927D6">
      <w:pPr>
        <w:pStyle w:val="Accountstext"/>
        <w:widowControl w:val="0"/>
        <w:numPr>
          <w:ilvl w:val="0"/>
          <w:numId w:val="50"/>
        </w:numPr>
        <w:tabs>
          <w:tab w:val="left" w:pos="-142"/>
          <w:tab w:val="right" w:pos="0"/>
        </w:tabs>
        <w:ind w:left="709" w:right="-1" w:hanging="425"/>
        <w:jc w:val="both"/>
        <w:rPr>
          <w:rFonts w:ascii="Calibri" w:hAnsi="Calibri" w:cs="Arial"/>
          <w:sz w:val="20"/>
        </w:rPr>
      </w:pPr>
      <w:r>
        <w:rPr>
          <w:rFonts w:ascii="Calibri" w:hAnsi="Calibri" w:cs="Arial"/>
          <w:sz w:val="20"/>
        </w:rPr>
        <w:t>Enhanced guidance is provided on how to group information in the financial statements.</w:t>
      </w:r>
    </w:p>
    <w:p w14:paraId="3068FE1B" w14:textId="77777777" w:rsidR="004927D6" w:rsidRDefault="004927D6" w:rsidP="004927D6">
      <w:pPr>
        <w:pStyle w:val="Accountstext"/>
        <w:widowControl w:val="0"/>
        <w:tabs>
          <w:tab w:val="left" w:pos="-142"/>
          <w:tab w:val="right" w:pos="0"/>
        </w:tabs>
        <w:ind w:right="-1"/>
        <w:jc w:val="both"/>
        <w:rPr>
          <w:rFonts w:ascii="Calibri" w:hAnsi="Calibri" w:cs="Arial"/>
          <w:sz w:val="20"/>
        </w:rPr>
      </w:pPr>
    </w:p>
    <w:p w14:paraId="46E91C4A" w14:textId="77777777" w:rsidR="004927D6" w:rsidRDefault="004927D6" w:rsidP="004927D6">
      <w:pPr>
        <w:pStyle w:val="Accountstext"/>
        <w:widowControl w:val="0"/>
        <w:tabs>
          <w:tab w:val="left" w:pos="-142"/>
          <w:tab w:val="right" w:pos="0"/>
        </w:tabs>
        <w:ind w:right="-1"/>
        <w:jc w:val="both"/>
        <w:rPr>
          <w:rFonts w:ascii="Calibri" w:hAnsi="Calibri" w:cs="Arial"/>
          <w:sz w:val="20"/>
        </w:rPr>
      </w:pPr>
      <w:r>
        <w:rPr>
          <w:rFonts w:ascii="Calibri" w:hAnsi="Calibri" w:cs="Arial"/>
          <w:sz w:val="20"/>
        </w:rPr>
        <w:t xml:space="preserve">In addition, all entities are required use the operating profit subtotal as the starting point for the statement of cash flows when presenting the operating cash flows under the indirect method. </w:t>
      </w:r>
    </w:p>
    <w:p w14:paraId="77EF0B7C" w14:textId="77777777" w:rsidR="004927D6" w:rsidRDefault="004927D6" w:rsidP="004927D6">
      <w:pPr>
        <w:pStyle w:val="Accountstext"/>
        <w:widowControl w:val="0"/>
        <w:tabs>
          <w:tab w:val="left" w:pos="-142"/>
          <w:tab w:val="right" w:pos="0"/>
        </w:tabs>
        <w:ind w:right="-1"/>
        <w:jc w:val="both"/>
        <w:rPr>
          <w:rFonts w:ascii="Calibri" w:hAnsi="Calibri" w:cs="Arial"/>
          <w:sz w:val="20"/>
        </w:rPr>
      </w:pPr>
    </w:p>
    <w:p w14:paraId="289894A0" w14:textId="77777777" w:rsidR="004927D6" w:rsidRDefault="004927D6" w:rsidP="004927D6">
      <w:pPr>
        <w:pStyle w:val="Accountstext"/>
        <w:widowControl w:val="0"/>
        <w:tabs>
          <w:tab w:val="left" w:pos="-142"/>
          <w:tab w:val="right" w:pos="0"/>
        </w:tabs>
        <w:ind w:right="-1"/>
        <w:jc w:val="both"/>
        <w:rPr>
          <w:rFonts w:ascii="Calibri" w:hAnsi="Calibri" w:cs="Arial"/>
          <w:sz w:val="20"/>
        </w:rPr>
      </w:pPr>
      <w:r>
        <w:rPr>
          <w:rFonts w:ascii="Calibri" w:hAnsi="Calibri" w:cs="Arial"/>
          <w:sz w:val="20"/>
        </w:rPr>
        <w:t>The Group is still in the process of assessing the impact of the new accounting standard, particularly with respect to the structure of the Group’s statement of profit or loss, the statement of cash flows and the additional disclosures required by the MPMs. The Group is also assessing the impact on how information is grouped in the financial statements, including for items currently labelled as ‘other’.</w:t>
      </w:r>
    </w:p>
    <w:p w14:paraId="3FBEA7AD" w14:textId="77777777" w:rsidR="004927D6" w:rsidRPr="004927D6" w:rsidRDefault="004927D6" w:rsidP="00F71B92">
      <w:pPr>
        <w:pStyle w:val="Footer"/>
        <w:tabs>
          <w:tab w:val="clear" w:pos="8505"/>
          <w:tab w:val="right" w:pos="-284"/>
        </w:tabs>
        <w:spacing w:before="0" w:after="0"/>
        <w:ind w:right="-1"/>
        <w:rPr>
          <w:rFonts w:ascii="Calibri" w:hAnsi="Calibri" w:cs="Arial"/>
          <w:szCs w:val="20"/>
        </w:rPr>
      </w:pPr>
    </w:p>
    <w:p w14:paraId="67D35113" w14:textId="77777777" w:rsidR="00D50E73" w:rsidRPr="005E06CE" w:rsidRDefault="00D50E73" w:rsidP="00305797">
      <w:pPr>
        <w:pStyle w:val="Footer"/>
        <w:numPr>
          <w:ilvl w:val="0"/>
          <w:numId w:val="42"/>
        </w:numPr>
        <w:tabs>
          <w:tab w:val="clear" w:pos="8505"/>
          <w:tab w:val="right" w:pos="-284"/>
        </w:tabs>
        <w:spacing w:before="0" w:after="0"/>
        <w:ind w:left="567" w:right="-1" w:hanging="567"/>
        <w:rPr>
          <w:rFonts w:ascii="Calibri" w:hAnsi="Calibri" w:cs="Arial"/>
          <w:b/>
          <w:bCs/>
          <w:szCs w:val="20"/>
        </w:rPr>
      </w:pPr>
      <w:r w:rsidRPr="00E56E34">
        <w:rPr>
          <w:rFonts w:ascii="Calibri" w:hAnsi="Calibri" w:cs="Arial"/>
          <w:b/>
          <w:bCs/>
          <w:szCs w:val="20"/>
        </w:rPr>
        <w:t xml:space="preserve">Significant accounting judgements, estimates and assumptions </w:t>
      </w:r>
    </w:p>
    <w:p w14:paraId="30DA23B7" w14:textId="77777777" w:rsidR="00D50E73" w:rsidRPr="00023954" w:rsidRDefault="00D50E73" w:rsidP="00F71B92">
      <w:pPr>
        <w:autoSpaceDE w:val="0"/>
        <w:autoSpaceDN w:val="0"/>
        <w:adjustRightInd w:val="0"/>
        <w:spacing w:before="0" w:after="0"/>
        <w:ind w:right="-1"/>
        <w:rPr>
          <w:rFonts w:ascii="Calibri" w:hAnsi="Calibri" w:cs="Arial"/>
          <w:iCs/>
          <w:szCs w:val="20"/>
          <w:lang w:eastAsia="en-GB"/>
        </w:rPr>
      </w:pPr>
    </w:p>
    <w:p w14:paraId="3B98E6D7" w14:textId="3A0EC95C" w:rsidR="00D50E73" w:rsidRDefault="00D50E73" w:rsidP="003355A1">
      <w:pPr>
        <w:pStyle w:val="Footer"/>
        <w:tabs>
          <w:tab w:val="clear" w:pos="8505"/>
          <w:tab w:val="left" w:pos="-900"/>
        </w:tabs>
        <w:spacing w:before="0" w:after="120"/>
        <w:ind w:right="-1"/>
        <w:jc w:val="both"/>
        <w:rPr>
          <w:rFonts w:ascii="Calibri" w:hAnsi="Calibri" w:cs="Arial"/>
          <w:szCs w:val="20"/>
        </w:rPr>
      </w:pPr>
      <w:r w:rsidRPr="00023954">
        <w:rPr>
          <w:rFonts w:ascii="Calibri" w:hAnsi="Calibri" w:cs="Arial"/>
          <w:szCs w:val="20"/>
        </w:rPr>
        <w:t xml:space="preserve">In preparing these </w:t>
      </w:r>
      <w:r>
        <w:rPr>
          <w:rFonts w:ascii="Calibri" w:hAnsi="Calibri" w:cs="Arial"/>
          <w:szCs w:val="20"/>
        </w:rPr>
        <w:t xml:space="preserve">interim financial statements, management has made judgements and estimates that affect the application of accounting policies and the reported amounts of assets and liabilities, </w:t>
      </w:r>
      <w:r w:rsidR="00E549AD">
        <w:rPr>
          <w:rFonts w:ascii="Calibri" w:hAnsi="Calibri" w:cs="Arial"/>
          <w:szCs w:val="20"/>
        </w:rPr>
        <w:t>income,</w:t>
      </w:r>
      <w:r>
        <w:rPr>
          <w:rFonts w:ascii="Calibri" w:hAnsi="Calibri" w:cs="Arial"/>
          <w:szCs w:val="20"/>
        </w:rPr>
        <w:t xml:space="preserve"> and expense. Actual results may differ from these estimates.</w:t>
      </w:r>
    </w:p>
    <w:p w14:paraId="7B480DB9" w14:textId="45697409" w:rsidR="00E74AAF" w:rsidRDefault="00E74AAF" w:rsidP="003355A1">
      <w:pPr>
        <w:pStyle w:val="Footer"/>
        <w:tabs>
          <w:tab w:val="clear" w:pos="8505"/>
          <w:tab w:val="right" w:pos="-284"/>
        </w:tabs>
        <w:spacing w:before="0" w:after="0"/>
        <w:ind w:right="-1"/>
        <w:jc w:val="both"/>
        <w:rPr>
          <w:rFonts w:ascii="Calibri" w:hAnsi="Calibri" w:cs="Arial"/>
          <w:szCs w:val="20"/>
        </w:rPr>
      </w:pPr>
      <w:r>
        <w:rPr>
          <w:rFonts w:ascii="Calibri" w:hAnsi="Calibri" w:cs="Arial"/>
          <w:szCs w:val="20"/>
        </w:rPr>
        <w:t xml:space="preserve">The significant judgements made by management in applying the Group’s accounting policies and key sources of estimation and uncertainty were the same as those described in the last annual financial statements. </w:t>
      </w:r>
    </w:p>
    <w:p w14:paraId="53D2C2C2" w14:textId="77777777" w:rsidR="00E74AAF" w:rsidRPr="00023954" w:rsidRDefault="00E74AAF" w:rsidP="003355A1">
      <w:pPr>
        <w:pStyle w:val="Footer"/>
        <w:tabs>
          <w:tab w:val="clear" w:pos="8505"/>
          <w:tab w:val="right" w:pos="-284"/>
        </w:tabs>
        <w:spacing w:before="0" w:after="0"/>
        <w:ind w:right="-1"/>
        <w:jc w:val="both"/>
        <w:rPr>
          <w:rFonts w:ascii="Calibri" w:hAnsi="Calibri" w:cs="Arial"/>
          <w:szCs w:val="20"/>
        </w:rPr>
      </w:pPr>
    </w:p>
    <w:p w14:paraId="578667BD" w14:textId="78D37B25" w:rsidR="00E74AAF" w:rsidRPr="00550D95" w:rsidRDefault="00E74AAF" w:rsidP="00305797">
      <w:pPr>
        <w:pStyle w:val="Footer"/>
        <w:numPr>
          <w:ilvl w:val="0"/>
          <w:numId w:val="42"/>
        </w:numPr>
        <w:tabs>
          <w:tab w:val="clear" w:pos="8505"/>
          <w:tab w:val="right" w:pos="-284"/>
        </w:tabs>
        <w:spacing w:before="0" w:after="0"/>
        <w:ind w:left="567" w:right="-1" w:hanging="567"/>
        <w:rPr>
          <w:rFonts w:ascii="Calibri" w:hAnsi="Calibri" w:cs="Arial"/>
          <w:b/>
          <w:bCs/>
          <w:szCs w:val="20"/>
        </w:rPr>
      </w:pPr>
      <w:r w:rsidRPr="00550D95">
        <w:rPr>
          <w:rFonts w:ascii="Calibri" w:hAnsi="Calibri" w:cs="Arial"/>
          <w:b/>
          <w:bCs/>
          <w:szCs w:val="20"/>
        </w:rPr>
        <w:t>Financial assets and liabilities at fair value through profit or loss</w:t>
      </w:r>
      <w:r w:rsidR="006376AC" w:rsidRPr="00550D95">
        <w:rPr>
          <w:rFonts w:ascii="Calibri" w:hAnsi="Calibri" w:cs="Arial"/>
          <w:b/>
          <w:bCs/>
          <w:szCs w:val="20"/>
        </w:rPr>
        <w:t xml:space="preserve"> (“FVTPL”)</w:t>
      </w:r>
    </w:p>
    <w:p w14:paraId="5A46A0A4" w14:textId="77777777" w:rsidR="00E74AAF" w:rsidRPr="00550D95" w:rsidRDefault="00E74AAF" w:rsidP="00E74AAF">
      <w:pPr>
        <w:pStyle w:val="Footer"/>
        <w:spacing w:before="0" w:after="0"/>
        <w:ind w:right="-1"/>
        <w:jc w:val="both"/>
        <w:rPr>
          <w:rFonts w:ascii="Calibri" w:hAnsi="Calibri" w:cs="Arial"/>
          <w:bCs/>
          <w:szCs w:val="20"/>
        </w:rPr>
      </w:pPr>
    </w:p>
    <w:p w14:paraId="070A7C6F" w14:textId="77777777" w:rsidR="00944D9B" w:rsidRPr="00550D95" w:rsidRDefault="00944D9B" w:rsidP="00F71B92">
      <w:pPr>
        <w:pStyle w:val="Footer"/>
        <w:spacing w:before="0" w:after="0"/>
        <w:ind w:right="-1"/>
        <w:jc w:val="both"/>
        <w:rPr>
          <w:rFonts w:ascii="Calibri" w:hAnsi="Calibri" w:cs="Arial"/>
          <w:bCs/>
          <w:szCs w:val="20"/>
        </w:rPr>
        <w:sectPr w:rsidR="00944D9B" w:rsidRPr="00550D95" w:rsidSect="00CD7F3E">
          <w:headerReference w:type="default" r:id="rId29"/>
          <w:pgSz w:w="11906" w:h="16838" w:code="9"/>
          <w:pgMar w:top="1350" w:right="1133" w:bottom="993" w:left="993" w:header="709" w:footer="408" w:gutter="0"/>
          <w:cols w:space="708"/>
          <w:docGrid w:linePitch="360"/>
        </w:sectPr>
      </w:pPr>
    </w:p>
    <w:tbl>
      <w:tblPr>
        <w:tblW w:w="9923" w:type="dxa"/>
        <w:tblInd w:w="-142" w:type="dxa"/>
        <w:tblLayout w:type="fixed"/>
        <w:tblLook w:val="01E0" w:firstRow="1" w:lastRow="1" w:firstColumn="1" w:lastColumn="1" w:noHBand="0" w:noVBand="0"/>
      </w:tblPr>
      <w:tblGrid>
        <w:gridCol w:w="5104"/>
        <w:gridCol w:w="1701"/>
        <w:gridCol w:w="1559"/>
        <w:gridCol w:w="1559"/>
      </w:tblGrid>
      <w:tr w:rsidR="00CA789B" w:rsidRPr="00550D95" w14:paraId="09EE4CE4" w14:textId="77777777" w:rsidTr="00C84FDA">
        <w:tc>
          <w:tcPr>
            <w:tcW w:w="5104" w:type="dxa"/>
          </w:tcPr>
          <w:p w14:paraId="2D93A1A0" w14:textId="77777777" w:rsidR="00CA789B" w:rsidRPr="00550D95" w:rsidRDefault="00CA789B" w:rsidP="00CA789B">
            <w:pPr>
              <w:tabs>
                <w:tab w:val="right" w:pos="9180"/>
              </w:tabs>
              <w:spacing w:before="0" w:after="0"/>
              <w:ind w:right="-1"/>
              <w:rPr>
                <w:rFonts w:ascii="Calibri" w:hAnsi="Calibri" w:cs="Arial"/>
                <w:szCs w:val="20"/>
              </w:rPr>
            </w:pPr>
          </w:p>
        </w:tc>
        <w:tc>
          <w:tcPr>
            <w:tcW w:w="1701" w:type="dxa"/>
            <w:vAlign w:val="center"/>
          </w:tcPr>
          <w:p w14:paraId="4F168B48" w14:textId="77777777" w:rsidR="00CA789B" w:rsidRPr="00550D95" w:rsidRDefault="00CA789B" w:rsidP="00CA789B">
            <w:pPr>
              <w:spacing w:before="0" w:after="0"/>
              <w:ind w:right="-1"/>
              <w:jc w:val="right"/>
              <w:rPr>
                <w:rFonts w:ascii="Calibri" w:hAnsi="Calibri" w:cs="Arial"/>
                <w:b/>
                <w:bCs/>
                <w:szCs w:val="20"/>
                <w:lang w:eastAsia="en-GB"/>
              </w:rPr>
            </w:pPr>
            <w:r w:rsidRPr="00550D95">
              <w:rPr>
                <w:rFonts w:ascii="Calibri" w:hAnsi="Calibri" w:cs="Arial"/>
                <w:b/>
                <w:bCs/>
                <w:szCs w:val="20"/>
                <w:lang w:eastAsia="en-GB"/>
              </w:rPr>
              <w:t>6 months ended</w:t>
            </w:r>
          </w:p>
          <w:p w14:paraId="1F96180F" w14:textId="33D6484E" w:rsidR="00CA789B" w:rsidRPr="00550D95" w:rsidRDefault="00823AB6" w:rsidP="00B1178A">
            <w:pPr>
              <w:spacing w:before="0" w:after="0"/>
              <w:ind w:right="-1"/>
              <w:jc w:val="right"/>
              <w:rPr>
                <w:rFonts w:ascii="Calibri" w:hAnsi="Calibri" w:cs="Arial"/>
                <w:b/>
                <w:bCs/>
                <w:szCs w:val="20"/>
                <w:lang w:eastAsia="en-GB"/>
              </w:rPr>
            </w:pPr>
            <w:r w:rsidRPr="00550D95">
              <w:rPr>
                <w:rFonts w:ascii="Calibri" w:hAnsi="Calibri" w:cs="Arial"/>
                <w:b/>
                <w:bCs/>
                <w:szCs w:val="20"/>
                <w:lang w:eastAsia="en-GB"/>
              </w:rPr>
              <w:t>2</w:t>
            </w:r>
            <w:r w:rsidR="00B53521">
              <w:rPr>
                <w:rFonts w:ascii="Calibri" w:hAnsi="Calibri" w:cs="Arial"/>
                <w:b/>
                <w:bCs/>
                <w:szCs w:val="20"/>
                <w:lang w:eastAsia="en-GB"/>
              </w:rPr>
              <w:t>8</w:t>
            </w:r>
            <w:r w:rsidR="00CA789B" w:rsidRPr="00550D95">
              <w:rPr>
                <w:rFonts w:ascii="Calibri" w:hAnsi="Calibri" w:cs="Arial"/>
                <w:b/>
                <w:bCs/>
                <w:szCs w:val="20"/>
                <w:lang w:eastAsia="en-GB"/>
              </w:rPr>
              <w:t xml:space="preserve"> Feb 202</w:t>
            </w:r>
            <w:r w:rsidR="009D5B1B">
              <w:rPr>
                <w:rFonts w:ascii="Calibri" w:hAnsi="Calibri" w:cs="Arial"/>
                <w:b/>
                <w:bCs/>
                <w:szCs w:val="20"/>
                <w:lang w:eastAsia="en-GB"/>
              </w:rPr>
              <w:t>6</w:t>
            </w:r>
          </w:p>
        </w:tc>
        <w:tc>
          <w:tcPr>
            <w:tcW w:w="1559" w:type="dxa"/>
            <w:vAlign w:val="center"/>
          </w:tcPr>
          <w:p w14:paraId="59E0F2D2" w14:textId="77777777" w:rsidR="00CA789B" w:rsidRPr="00550D95" w:rsidRDefault="00CA789B" w:rsidP="00CA789B">
            <w:pPr>
              <w:spacing w:before="0" w:after="0"/>
              <w:ind w:right="-1"/>
              <w:jc w:val="right"/>
              <w:rPr>
                <w:rFonts w:ascii="Calibri" w:hAnsi="Calibri" w:cs="Arial"/>
                <w:b/>
                <w:bCs/>
                <w:szCs w:val="20"/>
                <w:lang w:eastAsia="en-GB"/>
              </w:rPr>
            </w:pPr>
            <w:r w:rsidRPr="00550D95">
              <w:rPr>
                <w:rFonts w:ascii="Calibri" w:hAnsi="Calibri" w:cs="Arial"/>
                <w:b/>
                <w:bCs/>
                <w:szCs w:val="20"/>
                <w:lang w:eastAsia="en-GB"/>
              </w:rPr>
              <w:t>Year ended</w:t>
            </w:r>
          </w:p>
          <w:p w14:paraId="649E7C2C" w14:textId="33005B21" w:rsidR="00CA789B" w:rsidRPr="00550D95" w:rsidRDefault="00CA789B" w:rsidP="00B1178A">
            <w:pPr>
              <w:spacing w:before="0" w:after="0"/>
              <w:ind w:right="-1"/>
              <w:jc w:val="right"/>
              <w:rPr>
                <w:rFonts w:ascii="Calibri" w:hAnsi="Calibri" w:cs="Arial"/>
                <w:b/>
                <w:bCs/>
                <w:szCs w:val="20"/>
                <w:lang w:eastAsia="en-GB"/>
              </w:rPr>
            </w:pPr>
            <w:r w:rsidRPr="00550D95">
              <w:rPr>
                <w:rFonts w:ascii="Calibri" w:hAnsi="Calibri" w:cs="Arial"/>
                <w:b/>
                <w:bCs/>
                <w:szCs w:val="20"/>
                <w:lang w:eastAsia="en-GB"/>
              </w:rPr>
              <w:t xml:space="preserve">   31 Aug 202</w:t>
            </w:r>
            <w:r w:rsidR="009D5B1B">
              <w:rPr>
                <w:rFonts w:ascii="Calibri" w:hAnsi="Calibri" w:cs="Arial"/>
                <w:b/>
                <w:bCs/>
                <w:szCs w:val="20"/>
                <w:lang w:eastAsia="en-GB"/>
              </w:rPr>
              <w:t>5</w:t>
            </w:r>
          </w:p>
        </w:tc>
        <w:tc>
          <w:tcPr>
            <w:tcW w:w="1559" w:type="dxa"/>
            <w:vAlign w:val="bottom"/>
          </w:tcPr>
          <w:p w14:paraId="46677488" w14:textId="7C4D0C9D" w:rsidR="00CA789B" w:rsidRPr="00550D95" w:rsidRDefault="00CA789B" w:rsidP="003C50D8">
            <w:pPr>
              <w:spacing w:before="0" w:after="0"/>
              <w:ind w:left="-99"/>
              <w:jc w:val="right"/>
              <w:rPr>
                <w:rFonts w:ascii="Calibri" w:hAnsi="Calibri" w:cs="Arial"/>
                <w:b/>
                <w:bCs/>
                <w:szCs w:val="20"/>
                <w:lang w:eastAsia="en-GB"/>
              </w:rPr>
            </w:pPr>
            <w:r w:rsidRPr="00550D95">
              <w:rPr>
                <w:rFonts w:ascii="Calibri" w:hAnsi="Calibri" w:cs="Arial"/>
                <w:b/>
                <w:bCs/>
                <w:szCs w:val="20"/>
                <w:lang w:eastAsia="en-GB"/>
              </w:rPr>
              <w:t>6 months ended 2</w:t>
            </w:r>
            <w:r w:rsidR="009D5B1B">
              <w:rPr>
                <w:rFonts w:ascii="Calibri" w:hAnsi="Calibri" w:cs="Arial"/>
                <w:b/>
                <w:bCs/>
                <w:szCs w:val="20"/>
                <w:lang w:eastAsia="en-GB"/>
              </w:rPr>
              <w:t>8</w:t>
            </w:r>
            <w:r w:rsidRPr="00550D95">
              <w:rPr>
                <w:rFonts w:ascii="Calibri" w:hAnsi="Calibri" w:cs="Arial"/>
                <w:b/>
                <w:bCs/>
                <w:szCs w:val="20"/>
                <w:lang w:eastAsia="en-GB"/>
              </w:rPr>
              <w:t xml:space="preserve"> Feb 202</w:t>
            </w:r>
            <w:r w:rsidR="009D5B1B">
              <w:rPr>
                <w:rFonts w:ascii="Calibri" w:hAnsi="Calibri" w:cs="Arial"/>
                <w:b/>
                <w:bCs/>
                <w:szCs w:val="20"/>
                <w:lang w:eastAsia="en-GB"/>
              </w:rPr>
              <w:t>5</w:t>
            </w:r>
          </w:p>
        </w:tc>
      </w:tr>
      <w:tr w:rsidR="002524F4" w:rsidRPr="00550D95" w14:paraId="0EF05E41" w14:textId="77777777" w:rsidTr="00AF6EAA">
        <w:tc>
          <w:tcPr>
            <w:tcW w:w="5104" w:type="dxa"/>
          </w:tcPr>
          <w:p w14:paraId="1608853F" w14:textId="77777777" w:rsidR="002524F4" w:rsidRPr="00550D95" w:rsidRDefault="002524F4" w:rsidP="00F71B92">
            <w:pPr>
              <w:tabs>
                <w:tab w:val="right" w:pos="9180"/>
              </w:tabs>
              <w:spacing w:before="0" w:after="0"/>
              <w:ind w:right="-1"/>
              <w:rPr>
                <w:rFonts w:ascii="Calibri" w:hAnsi="Calibri" w:cs="Arial"/>
                <w:b/>
                <w:szCs w:val="20"/>
              </w:rPr>
            </w:pPr>
          </w:p>
        </w:tc>
        <w:tc>
          <w:tcPr>
            <w:tcW w:w="1701" w:type="dxa"/>
            <w:vAlign w:val="bottom"/>
          </w:tcPr>
          <w:p w14:paraId="5FEC8120" w14:textId="77777777" w:rsidR="002524F4" w:rsidRPr="00550D95" w:rsidRDefault="002524F4" w:rsidP="00F71B92">
            <w:pPr>
              <w:spacing w:before="0" w:after="0"/>
              <w:ind w:right="-1"/>
              <w:jc w:val="right"/>
              <w:rPr>
                <w:rFonts w:ascii="Calibri" w:hAnsi="Calibri" w:cs="Arial"/>
                <w:b/>
                <w:bCs/>
                <w:szCs w:val="20"/>
                <w:lang w:eastAsia="en-GB"/>
              </w:rPr>
            </w:pPr>
            <w:r w:rsidRPr="00550D95">
              <w:rPr>
                <w:rFonts w:ascii="Calibri" w:hAnsi="Calibri" w:cs="Arial"/>
                <w:b/>
                <w:bCs/>
                <w:szCs w:val="20"/>
                <w:lang w:eastAsia="en-GB"/>
              </w:rPr>
              <w:t>(Unaudited)</w:t>
            </w:r>
          </w:p>
        </w:tc>
        <w:tc>
          <w:tcPr>
            <w:tcW w:w="1559" w:type="dxa"/>
            <w:vAlign w:val="bottom"/>
          </w:tcPr>
          <w:p w14:paraId="0F228E28" w14:textId="77777777" w:rsidR="002524F4" w:rsidRPr="00550D95" w:rsidRDefault="002524F4" w:rsidP="00F71B92">
            <w:pPr>
              <w:spacing w:before="0" w:after="0"/>
              <w:ind w:right="-1"/>
              <w:jc w:val="right"/>
              <w:rPr>
                <w:rFonts w:ascii="Calibri" w:hAnsi="Calibri" w:cs="Arial"/>
                <w:b/>
                <w:bCs/>
                <w:szCs w:val="20"/>
                <w:lang w:eastAsia="en-GB"/>
              </w:rPr>
            </w:pPr>
            <w:r w:rsidRPr="00550D95">
              <w:rPr>
                <w:rFonts w:ascii="Calibri" w:hAnsi="Calibri" w:cs="Arial"/>
                <w:b/>
                <w:bCs/>
                <w:szCs w:val="20"/>
                <w:lang w:eastAsia="en-GB"/>
              </w:rPr>
              <w:t>(Audited)</w:t>
            </w:r>
          </w:p>
        </w:tc>
        <w:tc>
          <w:tcPr>
            <w:tcW w:w="1559" w:type="dxa"/>
            <w:vAlign w:val="bottom"/>
          </w:tcPr>
          <w:p w14:paraId="3BB44CBA" w14:textId="77777777" w:rsidR="002524F4" w:rsidRPr="00550D95" w:rsidRDefault="002524F4" w:rsidP="003C50D8">
            <w:pPr>
              <w:spacing w:before="0" w:after="0"/>
              <w:ind w:left="-99"/>
              <w:jc w:val="right"/>
              <w:rPr>
                <w:rFonts w:ascii="Calibri" w:hAnsi="Calibri" w:cs="Arial"/>
                <w:b/>
                <w:bCs/>
                <w:szCs w:val="20"/>
                <w:lang w:eastAsia="en-GB"/>
              </w:rPr>
            </w:pPr>
            <w:r w:rsidRPr="00550D95">
              <w:rPr>
                <w:rFonts w:ascii="Calibri" w:hAnsi="Calibri" w:cs="Arial"/>
                <w:b/>
                <w:bCs/>
                <w:szCs w:val="20"/>
                <w:lang w:eastAsia="en-GB"/>
              </w:rPr>
              <w:t>(Unaudited)</w:t>
            </w:r>
          </w:p>
        </w:tc>
      </w:tr>
      <w:tr w:rsidR="002524F4" w:rsidRPr="00550D95" w14:paraId="4614FA2C" w14:textId="77777777" w:rsidTr="00AF6EAA">
        <w:tc>
          <w:tcPr>
            <w:tcW w:w="5104" w:type="dxa"/>
          </w:tcPr>
          <w:p w14:paraId="365C9F8F" w14:textId="77777777" w:rsidR="002524F4" w:rsidRPr="00550D95" w:rsidRDefault="002524F4" w:rsidP="00F71B92">
            <w:pPr>
              <w:tabs>
                <w:tab w:val="right" w:pos="9180"/>
              </w:tabs>
              <w:spacing w:before="0" w:after="0"/>
              <w:ind w:right="-1"/>
              <w:rPr>
                <w:rFonts w:ascii="Calibri" w:hAnsi="Calibri" w:cs="Arial"/>
                <w:b/>
                <w:szCs w:val="20"/>
              </w:rPr>
            </w:pPr>
            <w:r w:rsidRPr="00550D95">
              <w:rPr>
                <w:rFonts w:ascii="Calibri" w:hAnsi="Calibri" w:cs="Arial"/>
                <w:b/>
                <w:szCs w:val="20"/>
              </w:rPr>
              <w:t xml:space="preserve"> </w:t>
            </w:r>
          </w:p>
        </w:tc>
        <w:tc>
          <w:tcPr>
            <w:tcW w:w="1701" w:type="dxa"/>
          </w:tcPr>
          <w:p w14:paraId="1A61F06B" w14:textId="77777777" w:rsidR="002524F4" w:rsidRPr="00550D95" w:rsidRDefault="00B92638" w:rsidP="00F71B92">
            <w:pPr>
              <w:tabs>
                <w:tab w:val="right" w:pos="9180"/>
              </w:tabs>
              <w:spacing w:before="0" w:after="0"/>
              <w:ind w:right="-1"/>
              <w:jc w:val="right"/>
              <w:rPr>
                <w:rFonts w:ascii="Calibri" w:hAnsi="Calibri" w:cs="Arial"/>
                <w:b/>
                <w:szCs w:val="20"/>
              </w:rPr>
            </w:pPr>
            <w:r w:rsidRPr="00550D95">
              <w:rPr>
                <w:rFonts w:ascii="Calibri" w:hAnsi="Calibri" w:cs="Arial"/>
                <w:b/>
                <w:szCs w:val="20"/>
              </w:rPr>
              <w:t>£</w:t>
            </w:r>
            <w:r w:rsidR="00A27B44" w:rsidRPr="00550D95">
              <w:rPr>
                <w:rFonts w:ascii="Calibri" w:hAnsi="Calibri" w:cs="Arial"/>
                <w:b/>
                <w:szCs w:val="20"/>
              </w:rPr>
              <w:t>000</w:t>
            </w:r>
          </w:p>
        </w:tc>
        <w:tc>
          <w:tcPr>
            <w:tcW w:w="1559" w:type="dxa"/>
          </w:tcPr>
          <w:p w14:paraId="3A50E694" w14:textId="77777777" w:rsidR="002524F4" w:rsidRPr="00550D95" w:rsidRDefault="002524F4" w:rsidP="00F71B92">
            <w:pPr>
              <w:tabs>
                <w:tab w:val="right" w:pos="9180"/>
              </w:tabs>
              <w:spacing w:before="0" w:after="0"/>
              <w:ind w:right="-1"/>
              <w:jc w:val="right"/>
              <w:rPr>
                <w:rFonts w:ascii="Calibri" w:hAnsi="Calibri" w:cs="Arial"/>
                <w:b/>
                <w:szCs w:val="20"/>
              </w:rPr>
            </w:pPr>
            <w:r w:rsidRPr="00550D95">
              <w:rPr>
                <w:rFonts w:ascii="Calibri" w:hAnsi="Calibri" w:cs="Arial"/>
                <w:b/>
                <w:szCs w:val="20"/>
              </w:rPr>
              <w:t>£</w:t>
            </w:r>
            <w:r w:rsidR="00A27B44" w:rsidRPr="00550D95">
              <w:rPr>
                <w:rFonts w:ascii="Calibri" w:hAnsi="Calibri" w:cs="Arial"/>
                <w:b/>
                <w:szCs w:val="20"/>
              </w:rPr>
              <w:t>000</w:t>
            </w:r>
          </w:p>
        </w:tc>
        <w:tc>
          <w:tcPr>
            <w:tcW w:w="1559" w:type="dxa"/>
          </w:tcPr>
          <w:p w14:paraId="4CAA8DF6" w14:textId="77777777" w:rsidR="002524F4" w:rsidRPr="00550D95" w:rsidRDefault="002524F4" w:rsidP="003C50D8">
            <w:pPr>
              <w:tabs>
                <w:tab w:val="right" w:pos="9180"/>
              </w:tabs>
              <w:spacing w:before="0" w:after="0"/>
              <w:ind w:left="-99"/>
              <w:jc w:val="right"/>
              <w:rPr>
                <w:rFonts w:ascii="Calibri" w:hAnsi="Calibri" w:cs="Arial"/>
                <w:b/>
                <w:szCs w:val="20"/>
              </w:rPr>
            </w:pPr>
            <w:r w:rsidRPr="00550D95">
              <w:rPr>
                <w:rFonts w:ascii="Calibri" w:hAnsi="Calibri" w:cs="Arial"/>
                <w:b/>
                <w:szCs w:val="20"/>
              </w:rPr>
              <w:t>£</w:t>
            </w:r>
            <w:r w:rsidR="00A27B44" w:rsidRPr="00550D95">
              <w:rPr>
                <w:rFonts w:ascii="Calibri" w:hAnsi="Calibri" w:cs="Arial"/>
                <w:b/>
                <w:szCs w:val="20"/>
              </w:rPr>
              <w:t>000</w:t>
            </w:r>
          </w:p>
        </w:tc>
      </w:tr>
      <w:tr w:rsidR="00AF1964" w:rsidRPr="00550D95" w14:paraId="62500755" w14:textId="77777777" w:rsidTr="00771BED">
        <w:tc>
          <w:tcPr>
            <w:tcW w:w="5104" w:type="dxa"/>
          </w:tcPr>
          <w:p w14:paraId="35B53377" w14:textId="4EB3BC38" w:rsidR="00AF1964" w:rsidRPr="00550D95" w:rsidRDefault="00AF1964" w:rsidP="00AF1964">
            <w:pPr>
              <w:tabs>
                <w:tab w:val="left" w:pos="693"/>
              </w:tabs>
              <w:spacing w:before="0" w:after="0"/>
              <w:ind w:right="-1"/>
              <w:rPr>
                <w:rFonts w:ascii="Calibri" w:hAnsi="Calibri" w:cs="Arial"/>
                <w:szCs w:val="20"/>
              </w:rPr>
            </w:pPr>
            <w:r w:rsidRPr="00550D95">
              <w:rPr>
                <w:rFonts w:ascii="Calibri" w:hAnsi="Calibri" w:cs="Arial"/>
                <w:szCs w:val="20"/>
              </w:rPr>
              <w:t>Net gain/(loss) on investments</w:t>
            </w:r>
          </w:p>
        </w:tc>
        <w:tc>
          <w:tcPr>
            <w:tcW w:w="1701" w:type="dxa"/>
            <w:vAlign w:val="center"/>
          </w:tcPr>
          <w:p w14:paraId="03842357" w14:textId="311F6D79" w:rsidR="00AF1964" w:rsidRPr="009D5B1B" w:rsidRDefault="00AF1964" w:rsidP="00AF1964">
            <w:pPr>
              <w:tabs>
                <w:tab w:val="right" w:pos="9180"/>
              </w:tabs>
              <w:spacing w:before="0" w:after="0"/>
              <w:ind w:right="-1"/>
              <w:jc w:val="right"/>
              <w:rPr>
                <w:rFonts w:ascii="Calibri" w:hAnsi="Calibri" w:cs="Arial"/>
                <w:szCs w:val="20"/>
                <w:highlight w:val="yellow"/>
              </w:rPr>
            </w:pPr>
            <w:r>
              <w:rPr>
                <w:rFonts w:ascii="Calibri" w:hAnsi="Calibri" w:cs="Calibri"/>
                <w:szCs w:val="20"/>
              </w:rPr>
              <w:t>3,971</w:t>
            </w:r>
          </w:p>
        </w:tc>
        <w:tc>
          <w:tcPr>
            <w:tcW w:w="1559" w:type="dxa"/>
          </w:tcPr>
          <w:p w14:paraId="7F4C828A" w14:textId="6000DFD8" w:rsidR="00AF1964" w:rsidRPr="004956C7" w:rsidRDefault="00AF1964" w:rsidP="00AF1964">
            <w:pPr>
              <w:tabs>
                <w:tab w:val="right" w:pos="9180"/>
              </w:tabs>
              <w:spacing w:before="0" w:after="0"/>
              <w:ind w:right="-1"/>
              <w:jc w:val="right"/>
              <w:rPr>
                <w:rFonts w:ascii="Calibri" w:hAnsi="Calibri" w:cs="Arial"/>
                <w:szCs w:val="20"/>
              </w:rPr>
            </w:pPr>
            <w:r w:rsidRPr="004956C7">
              <w:rPr>
                <w:rFonts w:ascii="Calibri" w:hAnsi="Calibri" w:cs="Arial"/>
                <w:szCs w:val="20"/>
              </w:rPr>
              <w:t>(3,853)</w:t>
            </w:r>
          </w:p>
        </w:tc>
        <w:tc>
          <w:tcPr>
            <w:tcW w:w="1559" w:type="dxa"/>
          </w:tcPr>
          <w:p w14:paraId="3538E258" w14:textId="2B96D882" w:rsidR="00AF1964" w:rsidRPr="00E937FF" w:rsidRDefault="00AF1964" w:rsidP="00AF1964">
            <w:pPr>
              <w:tabs>
                <w:tab w:val="right" w:pos="9180"/>
              </w:tabs>
              <w:spacing w:before="0" w:after="0"/>
              <w:ind w:left="-99"/>
              <w:jc w:val="right"/>
              <w:rPr>
                <w:rFonts w:ascii="Calibri" w:hAnsi="Calibri" w:cs="Arial"/>
                <w:szCs w:val="20"/>
              </w:rPr>
            </w:pPr>
            <w:r w:rsidRPr="00E937FF">
              <w:rPr>
                <w:rFonts w:ascii="Calibri" w:hAnsi="Calibri" w:cs="Arial"/>
                <w:szCs w:val="20"/>
              </w:rPr>
              <w:t>(3,621)</w:t>
            </w:r>
          </w:p>
        </w:tc>
      </w:tr>
      <w:tr w:rsidR="00AF1964" w:rsidRPr="00550D95" w14:paraId="4D2F5968" w14:textId="77777777" w:rsidTr="00771BED">
        <w:trPr>
          <w:trHeight w:val="303"/>
        </w:trPr>
        <w:tc>
          <w:tcPr>
            <w:tcW w:w="5104" w:type="dxa"/>
          </w:tcPr>
          <w:p w14:paraId="3E7C7CC4" w14:textId="48F6D4CE" w:rsidR="00AF1964" w:rsidRPr="00550D95" w:rsidRDefault="00AF1964" w:rsidP="00AF1964">
            <w:pPr>
              <w:tabs>
                <w:tab w:val="left" w:pos="693"/>
              </w:tabs>
              <w:spacing w:before="0" w:after="0"/>
              <w:ind w:right="-1"/>
              <w:rPr>
                <w:rFonts w:ascii="Calibri" w:hAnsi="Calibri" w:cs="Arial"/>
                <w:szCs w:val="20"/>
              </w:rPr>
            </w:pPr>
            <w:r w:rsidRPr="00550D95">
              <w:rPr>
                <w:rFonts w:ascii="Calibri" w:hAnsi="Calibri" w:cs="Arial"/>
                <w:szCs w:val="20"/>
              </w:rPr>
              <w:t xml:space="preserve">Net unrealised </w:t>
            </w:r>
            <w:r>
              <w:rPr>
                <w:rFonts w:ascii="Calibri" w:hAnsi="Calibri" w:cs="Arial"/>
                <w:szCs w:val="20"/>
              </w:rPr>
              <w:t>loss</w:t>
            </w:r>
            <w:r w:rsidRPr="00550D95">
              <w:rPr>
                <w:rFonts w:ascii="Calibri" w:hAnsi="Calibri" w:cs="Arial"/>
                <w:szCs w:val="20"/>
              </w:rPr>
              <w:t xml:space="preserve"> on swaps</w:t>
            </w:r>
          </w:p>
        </w:tc>
        <w:tc>
          <w:tcPr>
            <w:tcW w:w="1701" w:type="dxa"/>
            <w:tcBorders>
              <w:bottom w:val="single" w:sz="4" w:space="0" w:color="auto"/>
            </w:tcBorders>
            <w:vAlign w:val="center"/>
          </w:tcPr>
          <w:p w14:paraId="48CB4F9B" w14:textId="23F448E4" w:rsidR="00AF1964" w:rsidRPr="009D5B1B" w:rsidRDefault="00AF1964" w:rsidP="00AF1964">
            <w:pPr>
              <w:tabs>
                <w:tab w:val="right" w:pos="9180"/>
              </w:tabs>
              <w:spacing w:before="0" w:after="0"/>
              <w:ind w:right="-1"/>
              <w:jc w:val="right"/>
              <w:rPr>
                <w:rFonts w:ascii="Calibri" w:hAnsi="Calibri" w:cs="Arial"/>
                <w:szCs w:val="20"/>
                <w:highlight w:val="yellow"/>
              </w:rPr>
            </w:pPr>
            <w:r>
              <w:rPr>
                <w:rFonts w:ascii="Calibri" w:hAnsi="Calibri" w:cs="Calibri"/>
                <w:szCs w:val="20"/>
              </w:rPr>
              <w:t>(796)</w:t>
            </w:r>
          </w:p>
        </w:tc>
        <w:tc>
          <w:tcPr>
            <w:tcW w:w="1559" w:type="dxa"/>
            <w:tcBorders>
              <w:bottom w:val="single" w:sz="4" w:space="0" w:color="auto"/>
            </w:tcBorders>
          </w:tcPr>
          <w:p w14:paraId="3AB9D66F" w14:textId="3BE2270C" w:rsidR="00AF1964" w:rsidRPr="004956C7" w:rsidRDefault="00AF1964" w:rsidP="00AF1964">
            <w:pPr>
              <w:tabs>
                <w:tab w:val="right" w:pos="9180"/>
              </w:tabs>
              <w:spacing w:before="0" w:after="0"/>
              <w:ind w:right="-1"/>
              <w:jc w:val="right"/>
              <w:rPr>
                <w:rFonts w:ascii="Calibri" w:hAnsi="Calibri" w:cs="Arial"/>
                <w:szCs w:val="20"/>
              </w:rPr>
            </w:pPr>
            <w:r w:rsidRPr="004956C7">
              <w:rPr>
                <w:rFonts w:ascii="Calibri" w:hAnsi="Calibri" w:cs="Arial"/>
                <w:szCs w:val="20"/>
              </w:rPr>
              <w:t>(753)</w:t>
            </w:r>
          </w:p>
        </w:tc>
        <w:tc>
          <w:tcPr>
            <w:tcW w:w="1559" w:type="dxa"/>
            <w:tcBorders>
              <w:bottom w:val="single" w:sz="4" w:space="0" w:color="auto"/>
            </w:tcBorders>
          </w:tcPr>
          <w:p w14:paraId="06643419" w14:textId="4A7DEEC7" w:rsidR="00AF1964" w:rsidRPr="00E937FF" w:rsidRDefault="00AF1964" w:rsidP="00AF1964">
            <w:pPr>
              <w:tabs>
                <w:tab w:val="right" w:pos="9180"/>
              </w:tabs>
              <w:spacing w:before="0" w:after="0"/>
              <w:ind w:left="-99"/>
              <w:jc w:val="right"/>
              <w:rPr>
                <w:rFonts w:ascii="Calibri" w:hAnsi="Calibri" w:cs="Arial"/>
                <w:szCs w:val="20"/>
              </w:rPr>
            </w:pPr>
            <w:r w:rsidRPr="00E937FF">
              <w:rPr>
                <w:rFonts w:ascii="Calibri" w:hAnsi="Calibri" w:cs="Arial"/>
                <w:szCs w:val="20"/>
              </w:rPr>
              <w:t>(293)</w:t>
            </w:r>
          </w:p>
        </w:tc>
      </w:tr>
      <w:tr w:rsidR="00AF1964" w:rsidRPr="00E56E34" w14:paraId="792009D5" w14:textId="77777777" w:rsidTr="00771BED">
        <w:trPr>
          <w:trHeight w:val="57"/>
        </w:trPr>
        <w:tc>
          <w:tcPr>
            <w:tcW w:w="5104" w:type="dxa"/>
          </w:tcPr>
          <w:p w14:paraId="2C85B8B5" w14:textId="254FD385" w:rsidR="00AF1964" w:rsidRPr="00550D95" w:rsidRDefault="00AF1964" w:rsidP="00AF1964">
            <w:pPr>
              <w:tabs>
                <w:tab w:val="left" w:pos="693"/>
              </w:tabs>
              <w:spacing w:before="0" w:after="0"/>
              <w:ind w:right="-1"/>
              <w:rPr>
                <w:rFonts w:ascii="Calibri" w:hAnsi="Calibri" w:cs="Arial"/>
                <w:b/>
                <w:szCs w:val="20"/>
              </w:rPr>
            </w:pPr>
            <w:r w:rsidRPr="00550D95">
              <w:rPr>
                <w:rFonts w:ascii="Calibri" w:hAnsi="Calibri" w:cs="Arial"/>
                <w:b/>
                <w:szCs w:val="20"/>
                <w:lang w:eastAsia="en-GB"/>
              </w:rPr>
              <w:t xml:space="preserve">Net </w:t>
            </w:r>
            <w:r>
              <w:rPr>
                <w:rFonts w:ascii="Calibri" w:hAnsi="Calibri" w:cs="Arial"/>
                <w:b/>
                <w:szCs w:val="20"/>
                <w:lang w:eastAsia="en-GB"/>
              </w:rPr>
              <w:t>gain/</w:t>
            </w:r>
            <w:r w:rsidRPr="00550D95">
              <w:rPr>
                <w:rFonts w:ascii="Calibri" w:hAnsi="Calibri" w:cs="Arial"/>
                <w:b/>
                <w:szCs w:val="20"/>
                <w:lang w:eastAsia="en-GB"/>
              </w:rPr>
              <w:t xml:space="preserve">(loss) on financial assets at </w:t>
            </w:r>
            <w:r w:rsidRPr="00550D95">
              <w:rPr>
                <w:rFonts w:ascii="Calibri" w:hAnsi="Calibri" w:cs="Arial"/>
                <w:b/>
                <w:bCs/>
                <w:szCs w:val="20"/>
              </w:rPr>
              <w:t>FVTPL</w:t>
            </w:r>
          </w:p>
        </w:tc>
        <w:tc>
          <w:tcPr>
            <w:tcW w:w="1701" w:type="dxa"/>
            <w:tcBorders>
              <w:top w:val="single" w:sz="4" w:space="0" w:color="auto"/>
              <w:bottom w:val="single" w:sz="4" w:space="0" w:color="auto"/>
            </w:tcBorders>
            <w:vAlign w:val="center"/>
          </w:tcPr>
          <w:p w14:paraId="210BCE00" w14:textId="3ED64FAD" w:rsidR="00AF1964" w:rsidRPr="009D5B1B" w:rsidRDefault="00AF1964" w:rsidP="00AF1964">
            <w:pPr>
              <w:tabs>
                <w:tab w:val="right" w:pos="9180"/>
              </w:tabs>
              <w:spacing w:before="0" w:after="0"/>
              <w:ind w:right="-1"/>
              <w:jc w:val="right"/>
              <w:rPr>
                <w:rFonts w:ascii="Calibri" w:hAnsi="Calibri" w:cs="Arial"/>
                <w:b/>
                <w:szCs w:val="20"/>
                <w:highlight w:val="yellow"/>
              </w:rPr>
            </w:pPr>
            <w:r>
              <w:rPr>
                <w:rFonts w:ascii="Calibri" w:hAnsi="Calibri" w:cs="Calibri"/>
                <w:b/>
                <w:bCs/>
                <w:szCs w:val="20"/>
              </w:rPr>
              <w:t>3,175</w:t>
            </w:r>
          </w:p>
        </w:tc>
        <w:tc>
          <w:tcPr>
            <w:tcW w:w="1559" w:type="dxa"/>
            <w:tcBorders>
              <w:top w:val="single" w:sz="4" w:space="0" w:color="auto"/>
              <w:bottom w:val="single" w:sz="4" w:space="0" w:color="auto"/>
            </w:tcBorders>
          </w:tcPr>
          <w:p w14:paraId="5CEA8C19" w14:textId="12557137" w:rsidR="00AF1964" w:rsidRPr="004956C7" w:rsidRDefault="00AF1964" w:rsidP="00AF1964">
            <w:pPr>
              <w:tabs>
                <w:tab w:val="right" w:pos="9180"/>
              </w:tabs>
              <w:spacing w:before="0" w:after="0"/>
              <w:ind w:right="-1"/>
              <w:jc w:val="right"/>
              <w:rPr>
                <w:rFonts w:ascii="Calibri" w:hAnsi="Calibri" w:cs="Arial"/>
                <w:b/>
                <w:szCs w:val="20"/>
              </w:rPr>
            </w:pPr>
            <w:r w:rsidRPr="004956C7">
              <w:rPr>
                <w:rFonts w:ascii="Calibri" w:hAnsi="Calibri" w:cs="Arial"/>
                <w:b/>
                <w:szCs w:val="20"/>
              </w:rPr>
              <w:t>(4,606)</w:t>
            </w:r>
          </w:p>
        </w:tc>
        <w:tc>
          <w:tcPr>
            <w:tcW w:w="1559" w:type="dxa"/>
            <w:tcBorders>
              <w:top w:val="single" w:sz="4" w:space="0" w:color="auto"/>
              <w:bottom w:val="single" w:sz="4" w:space="0" w:color="auto"/>
            </w:tcBorders>
          </w:tcPr>
          <w:p w14:paraId="2D0D7A78" w14:textId="590E93E2" w:rsidR="00AF1964" w:rsidRPr="00E937FF" w:rsidRDefault="00AF1964" w:rsidP="00AF1964">
            <w:pPr>
              <w:tabs>
                <w:tab w:val="right" w:pos="9180"/>
              </w:tabs>
              <w:spacing w:before="0" w:after="0"/>
              <w:ind w:left="-99"/>
              <w:jc w:val="right"/>
              <w:rPr>
                <w:rFonts w:ascii="Calibri" w:hAnsi="Calibri" w:cs="Arial"/>
                <w:b/>
                <w:szCs w:val="20"/>
              </w:rPr>
            </w:pPr>
            <w:r w:rsidRPr="00E937FF">
              <w:rPr>
                <w:rFonts w:ascii="Calibri" w:hAnsi="Calibri" w:cs="Arial"/>
                <w:b/>
                <w:szCs w:val="20"/>
              </w:rPr>
              <w:t>(3,914)</w:t>
            </w:r>
          </w:p>
        </w:tc>
      </w:tr>
    </w:tbl>
    <w:p w14:paraId="2AE4DBDE" w14:textId="77777777" w:rsidR="00310E0B" w:rsidRDefault="00310E0B" w:rsidP="00F71B92">
      <w:pPr>
        <w:pStyle w:val="Footer"/>
        <w:tabs>
          <w:tab w:val="right" w:pos="9180"/>
        </w:tabs>
        <w:spacing w:before="0" w:after="0"/>
        <w:ind w:right="-1"/>
        <w:jc w:val="both"/>
        <w:rPr>
          <w:rFonts w:ascii="Calibri" w:hAnsi="Calibri" w:cs="Arial"/>
          <w:bCs/>
          <w:szCs w:val="20"/>
        </w:rPr>
      </w:pPr>
    </w:p>
    <w:p w14:paraId="3A0BA0FB" w14:textId="3B85FF74" w:rsidR="00E2497B" w:rsidRDefault="00E2497B" w:rsidP="007652AC">
      <w:pPr>
        <w:pStyle w:val="Footer"/>
        <w:numPr>
          <w:ilvl w:val="0"/>
          <w:numId w:val="30"/>
        </w:numPr>
        <w:tabs>
          <w:tab w:val="clear" w:pos="8505"/>
          <w:tab w:val="right" w:pos="-426"/>
        </w:tabs>
        <w:spacing w:before="0" w:after="0"/>
        <w:ind w:left="567" w:right="-1" w:hanging="567"/>
        <w:rPr>
          <w:rFonts w:ascii="Calibri" w:hAnsi="Calibri" w:cs="Arial"/>
          <w:b/>
          <w:bCs/>
          <w:szCs w:val="20"/>
        </w:rPr>
      </w:pPr>
      <w:r w:rsidRPr="0037687B">
        <w:rPr>
          <w:rFonts w:ascii="Calibri" w:hAnsi="Calibri" w:cs="Arial"/>
          <w:b/>
          <w:bCs/>
          <w:szCs w:val="20"/>
        </w:rPr>
        <w:t>Investment property</w:t>
      </w:r>
    </w:p>
    <w:tbl>
      <w:tblPr>
        <w:tblW w:w="5097" w:type="pct"/>
        <w:tblInd w:w="-142" w:type="dxa"/>
        <w:tblLayout w:type="fixed"/>
        <w:tblLook w:val="00A0" w:firstRow="1" w:lastRow="0" w:firstColumn="1" w:lastColumn="0" w:noHBand="0" w:noVBand="0"/>
      </w:tblPr>
      <w:tblGrid>
        <w:gridCol w:w="4966"/>
        <w:gridCol w:w="1839"/>
        <w:gridCol w:w="1560"/>
        <w:gridCol w:w="1557"/>
        <w:gridCol w:w="48"/>
      </w:tblGrid>
      <w:tr w:rsidR="00305797" w:rsidRPr="00E56E34" w14:paraId="77C8094E" w14:textId="77777777" w:rsidTr="00305797">
        <w:trPr>
          <w:trHeight w:val="170"/>
        </w:trPr>
        <w:tc>
          <w:tcPr>
            <w:tcW w:w="2490" w:type="pct"/>
            <w:noWrap/>
          </w:tcPr>
          <w:p w14:paraId="5D20AFB5" w14:textId="77777777" w:rsidR="00305797" w:rsidRPr="00305797" w:rsidRDefault="00305797" w:rsidP="00305797">
            <w:pPr>
              <w:pStyle w:val="ListParagraph"/>
              <w:spacing w:before="0" w:after="0"/>
              <w:ind w:left="360" w:right="-1"/>
              <w:rPr>
                <w:rFonts w:ascii="Calibri" w:hAnsi="Calibri" w:cs="Arial"/>
                <w:b/>
                <w:bCs/>
                <w:lang w:eastAsia="en-GB"/>
              </w:rPr>
            </w:pPr>
          </w:p>
        </w:tc>
        <w:tc>
          <w:tcPr>
            <w:tcW w:w="922" w:type="pct"/>
            <w:vAlign w:val="center"/>
          </w:tcPr>
          <w:p w14:paraId="4A018A6B" w14:textId="57AD5766" w:rsidR="00305797" w:rsidRDefault="00517E55" w:rsidP="00305797">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382818A4" w14:textId="0E0FCE21" w:rsidR="00305797" w:rsidRPr="00E56E34" w:rsidRDefault="00305797" w:rsidP="00B1178A">
            <w:pPr>
              <w:pStyle w:val="Footer"/>
              <w:tabs>
                <w:tab w:val="clear" w:pos="8505"/>
                <w:tab w:val="right" w:pos="5400"/>
                <w:tab w:val="right" w:pos="8100"/>
                <w:tab w:val="right" w:pos="8640"/>
              </w:tabs>
              <w:spacing w:before="0" w:after="0"/>
              <w:ind w:right="-1"/>
              <w:jc w:val="right"/>
              <w:rPr>
                <w:rFonts w:ascii="Calibri" w:hAnsi="Calibri" w:cs="Arial"/>
                <w:b/>
                <w:bCs/>
                <w:szCs w:val="20"/>
                <w:lang w:eastAsia="en-GB"/>
              </w:rPr>
            </w:pPr>
            <w:r>
              <w:rPr>
                <w:rFonts w:ascii="Calibri" w:hAnsi="Calibri" w:cs="Arial"/>
                <w:b/>
                <w:bCs/>
                <w:szCs w:val="20"/>
                <w:lang w:eastAsia="en-GB"/>
              </w:rPr>
              <w:t>2</w:t>
            </w:r>
            <w:r w:rsidR="00B53521">
              <w:rPr>
                <w:rFonts w:ascii="Calibri" w:hAnsi="Calibri" w:cs="Arial"/>
                <w:b/>
                <w:bCs/>
                <w:szCs w:val="20"/>
                <w:lang w:eastAsia="en-GB"/>
              </w:rPr>
              <w:t>8</w:t>
            </w:r>
            <w:r>
              <w:rPr>
                <w:rFonts w:ascii="Calibri" w:hAnsi="Calibri" w:cs="Arial"/>
                <w:b/>
                <w:bCs/>
                <w:szCs w:val="20"/>
                <w:lang w:eastAsia="en-GB"/>
              </w:rPr>
              <w:t xml:space="preserve"> Feb 202</w:t>
            </w:r>
            <w:r w:rsidR="00A42FB5">
              <w:rPr>
                <w:rFonts w:ascii="Calibri" w:hAnsi="Calibri" w:cs="Arial"/>
                <w:b/>
                <w:bCs/>
                <w:szCs w:val="20"/>
                <w:lang w:eastAsia="en-GB"/>
              </w:rPr>
              <w:t>6</w:t>
            </w:r>
          </w:p>
        </w:tc>
        <w:tc>
          <w:tcPr>
            <w:tcW w:w="782" w:type="pct"/>
            <w:vAlign w:val="center"/>
          </w:tcPr>
          <w:p w14:paraId="5E5422FF" w14:textId="77777777" w:rsidR="00517E55" w:rsidRDefault="00517E55" w:rsidP="00517E55">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1FAEA4B1" w14:textId="78953E1A" w:rsidR="00305797" w:rsidRPr="00CC5692" w:rsidRDefault="00305797" w:rsidP="00B1178A">
            <w:pPr>
              <w:pStyle w:val="Footer"/>
              <w:tabs>
                <w:tab w:val="clear" w:pos="8505"/>
                <w:tab w:val="right" w:pos="5400"/>
                <w:tab w:val="right" w:pos="8100"/>
                <w:tab w:val="right" w:pos="8640"/>
              </w:tabs>
              <w:spacing w:before="0" w:after="0"/>
              <w:ind w:right="-1"/>
              <w:jc w:val="right"/>
              <w:rPr>
                <w:rFonts w:ascii="Calibri" w:hAnsi="Calibri" w:cs="Arial"/>
                <w:b/>
                <w:bCs/>
                <w:szCs w:val="20"/>
                <w:lang w:eastAsia="en-GB"/>
              </w:rPr>
            </w:pPr>
            <w:r w:rsidRPr="004A34F2">
              <w:rPr>
                <w:rFonts w:ascii="Calibri" w:hAnsi="Calibri" w:cs="Arial"/>
                <w:b/>
                <w:bCs/>
                <w:szCs w:val="20"/>
                <w:lang w:eastAsia="en-GB"/>
              </w:rPr>
              <w:t xml:space="preserve">   </w:t>
            </w:r>
            <w:r>
              <w:rPr>
                <w:rFonts w:ascii="Calibri" w:hAnsi="Calibri" w:cs="Arial"/>
                <w:b/>
                <w:bCs/>
                <w:szCs w:val="20"/>
                <w:lang w:eastAsia="en-GB"/>
              </w:rPr>
              <w:t>31 Aug 202</w:t>
            </w:r>
            <w:r w:rsidR="00A42FB5">
              <w:rPr>
                <w:rFonts w:ascii="Calibri" w:hAnsi="Calibri" w:cs="Arial"/>
                <w:b/>
                <w:bCs/>
                <w:szCs w:val="20"/>
                <w:lang w:eastAsia="en-GB"/>
              </w:rPr>
              <w:t>5</w:t>
            </w:r>
          </w:p>
        </w:tc>
        <w:tc>
          <w:tcPr>
            <w:tcW w:w="805" w:type="pct"/>
            <w:gridSpan w:val="2"/>
            <w:vAlign w:val="bottom"/>
          </w:tcPr>
          <w:p w14:paraId="52E1EE6E" w14:textId="77777777" w:rsidR="00517E55" w:rsidRDefault="00517E55" w:rsidP="00517E55">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09F0D92B" w14:textId="44C926D9" w:rsidR="00305797" w:rsidRPr="00E56E34" w:rsidRDefault="00305797" w:rsidP="00D52269">
            <w:pPr>
              <w:pStyle w:val="Footer"/>
              <w:tabs>
                <w:tab w:val="clear" w:pos="8505"/>
                <w:tab w:val="right" w:pos="5400"/>
                <w:tab w:val="right" w:pos="8100"/>
                <w:tab w:val="right" w:pos="8640"/>
              </w:tabs>
              <w:spacing w:before="0" w:after="0"/>
              <w:jc w:val="right"/>
              <w:rPr>
                <w:rFonts w:ascii="Calibri" w:hAnsi="Calibri" w:cs="Arial"/>
                <w:b/>
                <w:bCs/>
                <w:szCs w:val="20"/>
                <w:lang w:eastAsia="en-GB"/>
              </w:rPr>
            </w:pPr>
            <w:r>
              <w:rPr>
                <w:rFonts w:ascii="Calibri" w:hAnsi="Calibri" w:cs="Arial"/>
                <w:b/>
                <w:bCs/>
                <w:szCs w:val="20"/>
                <w:lang w:eastAsia="en-GB"/>
              </w:rPr>
              <w:t>2</w:t>
            </w:r>
            <w:r w:rsidR="00A42FB5">
              <w:rPr>
                <w:rFonts w:ascii="Calibri" w:hAnsi="Calibri" w:cs="Arial"/>
                <w:b/>
                <w:bCs/>
                <w:szCs w:val="20"/>
                <w:lang w:eastAsia="en-GB"/>
              </w:rPr>
              <w:t>8</w:t>
            </w:r>
            <w:r>
              <w:rPr>
                <w:rFonts w:ascii="Calibri" w:hAnsi="Calibri" w:cs="Arial"/>
                <w:b/>
                <w:bCs/>
                <w:szCs w:val="20"/>
                <w:lang w:eastAsia="en-GB"/>
              </w:rPr>
              <w:t xml:space="preserve"> Feb 202</w:t>
            </w:r>
            <w:r w:rsidR="00A42FB5">
              <w:rPr>
                <w:rFonts w:ascii="Calibri" w:hAnsi="Calibri" w:cs="Arial"/>
                <w:b/>
                <w:bCs/>
                <w:szCs w:val="20"/>
                <w:lang w:eastAsia="en-GB"/>
              </w:rPr>
              <w:t>5</w:t>
            </w:r>
          </w:p>
        </w:tc>
      </w:tr>
      <w:tr w:rsidR="00305797" w:rsidRPr="00E56E34" w14:paraId="5F8A385C" w14:textId="77777777" w:rsidTr="00305797">
        <w:trPr>
          <w:trHeight w:val="170"/>
        </w:trPr>
        <w:tc>
          <w:tcPr>
            <w:tcW w:w="2490" w:type="pct"/>
            <w:noWrap/>
          </w:tcPr>
          <w:p w14:paraId="5019E880" w14:textId="77777777" w:rsidR="00305797" w:rsidRPr="00E56E34" w:rsidRDefault="00305797" w:rsidP="00305797">
            <w:pPr>
              <w:pStyle w:val="Footer"/>
              <w:tabs>
                <w:tab w:val="clear" w:pos="8505"/>
                <w:tab w:val="right" w:pos="5400"/>
                <w:tab w:val="right" w:pos="8100"/>
                <w:tab w:val="right" w:pos="8640"/>
              </w:tabs>
              <w:spacing w:before="0" w:after="0"/>
              <w:ind w:right="-1"/>
              <w:rPr>
                <w:rFonts w:ascii="Calibri" w:hAnsi="Calibri" w:cs="Arial"/>
                <w:szCs w:val="20"/>
              </w:rPr>
            </w:pPr>
          </w:p>
        </w:tc>
        <w:tc>
          <w:tcPr>
            <w:tcW w:w="922" w:type="pct"/>
            <w:vAlign w:val="bottom"/>
          </w:tcPr>
          <w:p w14:paraId="0CF95763" w14:textId="77777777" w:rsidR="00305797" w:rsidRDefault="00305797" w:rsidP="00305797">
            <w:pPr>
              <w:pStyle w:val="Footer"/>
              <w:tabs>
                <w:tab w:val="clear" w:pos="8505"/>
                <w:tab w:val="right" w:pos="5400"/>
                <w:tab w:val="right" w:pos="8100"/>
                <w:tab w:val="right" w:pos="8640"/>
              </w:tabs>
              <w:spacing w:before="0" w:after="0"/>
              <w:ind w:right="-1"/>
              <w:jc w:val="right"/>
              <w:rPr>
                <w:rFonts w:ascii="Calibri" w:hAnsi="Calibri" w:cs="Arial"/>
                <w:b/>
                <w:bCs/>
                <w:szCs w:val="20"/>
                <w:lang w:eastAsia="en-GB"/>
              </w:rPr>
            </w:pPr>
            <w:r>
              <w:rPr>
                <w:rFonts w:ascii="Calibri" w:hAnsi="Calibri" w:cs="Arial"/>
                <w:b/>
                <w:bCs/>
                <w:szCs w:val="20"/>
                <w:lang w:eastAsia="en-GB"/>
              </w:rPr>
              <w:t>(Unaudited)</w:t>
            </w:r>
          </w:p>
        </w:tc>
        <w:tc>
          <w:tcPr>
            <w:tcW w:w="782" w:type="pct"/>
            <w:vAlign w:val="bottom"/>
          </w:tcPr>
          <w:p w14:paraId="549A1F1F" w14:textId="77777777" w:rsidR="00305797" w:rsidRPr="00CC5692" w:rsidRDefault="00305797" w:rsidP="00305797">
            <w:pPr>
              <w:pStyle w:val="Footer"/>
              <w:tabs>
                <w:tab w:val="clear" w:pos="8505"/>
                <w:tab w:val="right" w:pos="5400"/>
                <w:tab w:val="right" w:pos="8100"/>
                <w:tab w:val="right" w:pos="8640"/>
              </w:tabs>
              <w:spacing w:before="0" w:after="0"/>
              <w:ind w:right="-1"/>
              <w:jc w:val="right"/>
              <w:rPr>
                <w:rFonts w:ascii="Calibri" w:hAnsi="Calibri" w:cs="Arial"/>
                <w:b/>
                <w:bCs/>
                <w:szCs w:val="20"/>
                <w:lang w:eastAsia="en-GB"/>
              </w:rPr>
            </w:pPr>
            <w:r w:rsidRPr="00CC5692">
              <w:rPr>
                <w:rFonts w:ascii="Calibri" w:hAnsi="Calibri" w:cs="Arial"/>
                <w:b/>
                <w:bCs/>
                <w:szCs w:val="20"/>
                <w:lang w:eastAsia="en-GB"/>
              </w:rPr>
              <w:t>(Audited)</w:t>
            </w:r>
          </w:p>
        </w:tc>
        <w:tc>
          <w:tcPr>
            <w:tcW w:w="805" w:type="pct"/>
            <w:gridSpan w:val="2"/>
            <w:vAlign w:val="bottom"/>
          </w:tcPr>
          <w:p w14:paraId="37A8BDE8" w14:textId="77777777" w:rsidR="00305797" w:rsidRDefault="00305797" w:rsidP="00D52269">
            <w:pPr>
              <w:pStyle w:val="Footer"/>
              <w:tabs>
                <w:tab w:val="clear" w:pos="8505"/>
                <w:tab w:val="right" w:pos="5400"/>
                <w:tab w:val="right" w:pos="8100"/>
                <w:tab w:val="right" w:pos="8640"/>
              </w:tabs>
              <w:spacing w:before="0" w:after="0"/>
              <w:jc w:val="right"/>
              <w:rPr>
                <w:rFonts w:ascii="Calibri" w:hAnsi="Calibri" w:cs="Arial"/>
                <w:b/>
                <w:bCs/>
                <w:szCs w:val="20"/>
                <w:lang w:eastAsia="en-GB"/>
              </w:rPr>
            </w:pPr>
            <w:r>
              <w:rPr>
                <w:rFonts w:ascii="Calibri" w:hAnsi="Calibri" w:cs="Arial"/>
                <w:b/>
                <w:bCs/>
                <w:szCs w:val="20"/>
                <w:lang w:eastAsia="en-GB"/>
              </w:rPr>
              <w:t>(Unaudited)</w:t>
            </w:r>
          </w:p>
        </w:tc>
      </w:tr>
      <w:tr w:rsidR="00305797" w:rsidRPr="00966015" w14:paraId="5BFB1422" w14:textId="77777777" w:rsidTr="00305797">
        <w:trPr>
          <w:trHeight w:hRule="exact" w:val="227"/>
        </w:trPr>
        <w:tc>
          <w:tcPr>
            <w:tcW w:w="2490" w:type="pct"/>
            <w:noWrap/>
          </w:tcPr>
          <w:p w14:paraId="54A0FB69" w14:textId="77777777" w:rsidR="00305797" w:rsidRPr="00E56E34" w:rsidRDefault="00305797" w:rsidP="00305797">
            <w:pPr>
              <w:spacing w:after="0"/>
              <w:ind w:right="-1"/>
              <w:jc w:val="right"/>
              <w:rPr>
                <w:rFonts w:ascii="Calibri" w:hAnsi="Calibri" w:cs="Arial"/>
                <w:b/>
                <w:bCs/>
                <w:color w:val="000000"/>
                <w:szCs w:val="20"/>
              </w:rPr>
            </w:pPr>
          </w:p>
        </w:tc>
        <w:tc>
          <w:tcPr>
            <w:tcW w:w="922" w:type="pct"/>
          </w:tcPr>
          <w:p w14:paraId="3ED9CAC1" w14:textId="77777777" w:rsidR="00305797" w:rsidRPr="00966015" w:rsidRDefault="00305797" w:rsidP="00305797">
            <w:pPr>
              <w:tabs>
                <w:tab w:val="right" w:pos="9180"/>
              </w:tabs>
              <w:spacing w:before="0" w:after="0"/>
              <w:ind w:right="-1"/>
              <w:jc w:val="right"/>
              <w:rPr>
                <w:rFonts w:ascii="Calibri" w:hAnsi="Calibri" w:cs="Arial"/>
                <w:b/>
                <w:szCs w:val="20"/>
              </w:rPr>
            </w:pPr>
            <w:r w:rsidRPr="00966015">
              <w:rPr>
                <w:rFonts w:ascii="Calibri" w:hAnsi="Calibri" w:cs="Arial"/>
                <w:b/>
                <w:szCs w:val="20"/>
              </w:rPr>
              <w:t>£000</w:t>
            </w:r>
          </w:p>
        </w:tc>
        <w:tc>
          <w:tcPr>
            <w:tcW w:w="782" w:type="pct"/>
          </w:tcPr>
          <w:p w14:paraId="44441F43" w14:textId="77777777" w:rsidR="00305797" w:rsidRPr="00966015" w:rsidRDefault="00305797" w:rsidP="00305797">
            <w:pPr>
              <w:tabs>
                <w:tab w:val="right" w:pos="9180"/>
              </w:tabs>
              <w:spacing w:before="0" w:after="0"/>
              <w:ind w:right="-1"/>
              <w:jc w:val="right"/>
              <w:rPr>
                <w:rFonts w:ascii="Calibri" w:hAnsi="Calibri" w:cs="Arial"/>
                <w:b/>
                <w:szCs w:val="20"/>
              </w:rPr>
            </w:pPr>
            <w:r w:rsidRPr="00966015">
              <w:rPr>
                <w:rFonts w:ascii="Calibri" w:hAnsi="Calibri" w:cs="Arial"/>
                <w:b/>
                <w:szCs w:val="20"/>
              </w:rPr>
              <w:t>£000</w:t>
            </w:r>
          </w:p>
        </w:tc>
        <w:tc>
          <w:tcPr>
            <w:tcW w:w="805" w:type="pct"/>
            <w:gridSpan w:val="2"/>
          </w:tcPr>
          <w:p w14:paraId="04701C51" w14:textId="77777777" w:rsidR="00305797" w:rsidRPr="00966015" w:rsidRDefault="00305797" w:rsidP="00D52269">
            <w:pPr>
              <w:tabs>
                <w:tab w:val="right" w:pos="9180"/>
              </w:tabs>
              <w:spacing w:before="0" w:after="0"/>
              <w:jc w:val="right"/>
              <w:rPr>
                <w:rFonts w:ascii="Calibri" w:hAnsi="Calibri" w:cs="Arial"/>
                <w:b/>
                <w:szCs w:val="20"/>
              </w:rPr>
            </w:pPr>
            <w:r w:rsidRPr="00966015">
              <w:rPr>
                <w:rFonts w:ascii="Calibri" w:hAnsi="Calibri" w:cs="Arial"/>
                <w:b/>
                <w:szCs w:val="20"/>
              </w:rPr>
              <w:t>£000</w:t>
            </w:r>
          </w:p>
        </w:tc>
      </w:tr>
      <w:tr w:rsidR="00AF1964" w:rsidRPr="00B734E0" w14:paraId="06C1656C" w14:textId="77777777" w:rsidTr="00A612AA">
        <w:trPr>
          <w:trHeight w:hRule="exact" w:val="284"/>
        </w:trPr>
        <w:tc>
          <w:tcPr>
            <w:tcW w:w="2490" w:type="pct"/>
            <w:noWrap/>
          </w:tcPr>
          <w:p w14:paraId="4A404BD8" w14:textId="77777777" w:rsidR="00AF1964" w:rsidRPr="00B734E0" w:rsidRDefault="00AF1964" w:rsidP="00AF1964">
            <w:pPr>
              <w:pStyle w:val="Footer"/>
              <w:tabs>
                <w:tab w:val="clear" w:pos="8505"/>
                <w:tab w:val="right" w:pos="5400"/>
                <w:tab w:val="right" w:pos="8100"/>
                <w:tab w:val="right" w:pos="8640"/>
              </w:tabs>
              <w:spacing w:before="0" w:after="0"/>
              <w:ind w:right="-1"/>
              <w:rPr>
                <w:rFonts w:ascii="Calibri" w:hAnsi="Calibri" w:cs="Arial"/>
                <w:szCs w:val="20"/>
              </w:rPr>
            </w:pPr>
            <w:r w:rsidRPr="00B734E0">
              <w:rPr>
                <w:rFonts w:ascii="Calibri" w:hAnsi="Calibri" w:cs="Arial"/>
                <w:szCs w:val="20"/>
              </w:rPr>
              <w:t xml:space="preserve">Investment property </w:t>
            </w:r>
          </w:p>
        </w:tc>
        <w:tc>
          <w:tcPr>
            <w:tcW w:w="922" w:type="pct"/>
            <w:vAlign w:val="center"/>
          </w:tcPr>
          <w:p w14:paraId="1FAA821A" w14:textId="6271277C" w:rsidR="00AF1964" w:rsidRPr="008741DC" w:rsidRDefault="00AF1964" w:rsidP="00AF1964">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Calibri"/>
                <w:color w:val="000000"/>
                <w:szCs w:val="20"/>
              </w:rPr>
              <w:t>181,101</w:t>
            </w:r>
          </w:p>
        </w:tc>
        <w:tc>
          <w:tcPr>
            <w:tcW w:w="782" w:type="pct"/>
          </w:tcPr>
          <w:p w14:paraId="6B4DD0BF" w14:textId="5A376066" w:rsidR="00AF1964" w:rsidRPr="00A01B9E" w:rsidRDefault="00AF1964" w:rsidP="00AF1964">
            <w:pPr>
              <w:pStyle w:val="Footer"/>
              <w:tabs>
                <w:tab w:val="clear" w:pos="8505"/>
                <w:tab w:val="right" w:pos="5400"/>
                <w:tab w:val="right" w:pos="8100"/>
                <w:tab w:val="right" w:pos="8640"/>
              </w:tabs>
              <w:spacing w:before="0" w:after="0"/>
              <w:ind w:right="-1"/>
              <w:jc w:val="right"/>
              <w:rPr>
                <w:rFonts w:ascii="Calibri" w:hAnsi="Calibri" w:cs="Arial"/>
                <w:szCs w:val="20"/>
              </w:rPr>
            </w:pPr>
            <w:r w:rsidRPr="00A01B9E">
              <w:rPr>
                <w:rFonts w:ascii="Calibri" w:hAnsi="Calibri" w:cs="Arial"/>
                <w:szCs w:val="20"/>
              </w:rPr>
              <w:t>184,799</w:t>
            </w:r>
          </w:p>
        </w:tc>
        <w:tc>
          <w:tcPr>
            <w:tcW w:w="805" w:type="pct"/>
            <w:gridSpan w:val="2"/>
          </w:tcPr>
          <w:p w14:paraId="234E1D29" w14:textId="2D9BEA0D" w:rsidR="00AF1964" w:rsidRPr="002E00C4" w:rsidRDefault="00AF1964" w:rsidP="00AF1964">
            <w:pPr>
              <w:pStyle w:val="Footer"/>
              <w:tabs>
                <w:tab w:val="clear" w:pos="8505"/>
                <w:tab w:val="right" w:pos="5400"/>
                <w:tab w:val="right" w:pos="8100"/>
                <w:tab w:val="right" w:pos="8640"/>
              </w:tabs>
              <w:spacing w:before="0" w:after="0"/>
              <w:jc w:val="right"/>
              <w:rPr>
                <w:rFonts w:ascii="Calibri" w:hAnsi="Calibri" w:cs="Arial"/>
                <w:szCs w:val="20"/>
              </w:rPr>
            </w:pPr>
            <w:r w:rsidRPr="002E00C4">
              <w:rPr>
                <w:rFonts w:ascii="Calibri" w:hAnsi="Calibri" w:cs="Arial"/>
                <w:szCs w:val="20"/>
              </w:rPr>
              <w:t>181,324</w:t>
            </w:r>
          </w:p>
        </w:tc>
      </w:tr>
      <w:tr w:rsidR="00AF1964" w:rsidRPr="002E00C4" w14:paraId="349122BC" w14:textId="77777777" w:rsidTr="00A612AA">
        <w:trPr>
          <w:gridAfter w:val="1"/>
          <w:wAfter w:w="24" w:type="pct"/>
          <w:trHeight w:hRule="exact" w:val="284"/>
        </w:trPr>
        <w:tc>
          <w:tcPr>
            <w:tcW w:w="2490" w:type="pct"/>
            <w:noWrap/>
          </w:tcPr>
          <w:p w14:paraId="445C8433" w14:textId="6533A195" w:rsidR="00AF1964" w:rsidRPr="00B734E0" w:rsidRDefault="00AF1964" w:rsidP="00AF1964">
            <w:pPr>
              <w:pStyle w:val="Footer"/>
              <w:tabs>
                <w:tab w:val="clear" w:pos="8505"/>
                <w:tab w:val="right" w:pos="5400"/>
                <w:tab w:val="right" w:pos="8100"/>
                <w:tab w:val="right" w:pos="8640"/>
              </w:tabs>
              <w:spacing w:before="0" w:after="0"/>
              <w:ind w:right="-1"/>
              <w:rPr>
                <w:rFonts w:ascii="Calibri" w:hAnsi="Calibri" w:cs="Arial"/>
                <w:szCs w:val="20"/>
              </w:rPr>
            </w:pPr>
            <w:r w:rsidRPr="00B734E0">
              <w:rPr>
                <w:rFonts w:ascii="Calibri" w:hAnsi="Calibri" w:cs="Arial"/>
                <w:szCs w:val="20"/>
              </w:rPr>
              <w:t>Concession rent debtor adjustment</w:t>
            </w:r>
          </w:p>
          <w:p w14:paraId="2C487990" w14:textId="77777777" w:rsidR="00AF1964" w:rsidRPr="00B734E0" w:rsidRDefault="00AF1964" w:rsidP="00AF1964">
            <w:pPr>
              <w:pStyle w:val="Footer"/>
              <w:tabs>
                <w:tab w:val="clear" w:pos="8505"/>
                <w:tab w:val="right" w:pos="5400"/>
                <w:tab w:val="right" w:pos="8100"/>
                <w:tab w:val="right" w:pos="8640"/>
              </w:tabs>
              <w:spacing w:before="0" w:after="0"/>
              <w:ind w:right="-1"/>
              <w:rPr>
                <w:rFonts w:ascii="Calibri" w:hAnsi="Calibri" w:cs="Arial"/>
                <w:szCs w:val="20"/>
              </w:rPr>
            </w:pPr>
          </w:p>
        </w:tc>
        <w:tc>
          <w:tcPr>
            <w:tcW w:w="922" w:type="pct"/>
            <w:vAlign w:val="center"/>
          </w:tcPr>
          <w:p w14:paraId="736C4567" w14:textId="1064CA8D" w:rsidR="00AF1964" w:rsidRPr="008741DC" w:rsidRDefault="00AF1964" w:rsidP="00AF1964">
            <w:pPr>
              <w:tabs>
                <w:tab w:val="right" w:pos="5400"/>
                <w:tab w:val="right" w:pos="8100"/>
                <w:tab w:val="right" w:pos="8640"/>
              </w:tabs>
              <w:spacing w:before="0" w:after="0"/>
              <w:ind w:right="-1"/>
              <w:jc w:val="right"/>
              <w:rPr>
                <w:rFonts w:ascii="Calibri" w:hAnsi="Calibri" w:cs="Arial"/>
                <w:szCs w:val="20"/>
              </w:rPr>
            </w:pPr>
            <w:r>
              <w:rPr>
                <w:rFonts w:ascii="Calibri" w:hAnsi="Calibri" w:cs="Calibri"/>
                <w:color w:val="000000"/>
                <w:szCs w:val="20"/>
              </w:rPr>
              <w:t>1,753</w:t>
            </w:r>
          </w:p>
        </w:tc>
        <w:tc>
          <w:tcPr>
            <w:tcW w:w="782" w:type="pct"/>
          </w:tcPr>
          <w:p w14:paraId="1BAF742F" w14:textId="231F5782" w:rsidR="00AF1964" w:rsidRPr="00A01B9E" w:rsidRDefault="00AF1964" w:rsidP="00AF1964">
            <w:pPr>
              <w:autoSpaceDE w:val="0"/>
              <w:autoSpaceDN w:val="0"/>
              <w:adjustRightInd w:val="0"/>
              <w:spacing w:before="0" w:after="0"/>
              <w:ind w:right="-1"/>
              <w:jc w:val="right"/>
              <w:rPr>
                <w:rFonts w:ascii="Calibri" w:hAnsi="Calibri" w:cs="Arial"/>
                <w:szCs w:val="20"/>
                <w:lang w:eastAsia="en-GB"/>
              </w:rPr>
            </w:pPr>
            <w:r w:rsidRPr="00A01B9E">
              <w:rPr>
                <w:rFonts w:ascii="Calibri" w:hAnsi="Calibri" w:cs="Arial"/>
                <w:szCs w:val="20"/>
              </w:rPr>
              <w:t>1,776</w:t>
            </w:r>
          </w:p>
        </w:tc>
        <w:tc>
          <w:tcPr>
            <w:tcW w:w="781" w:type="pct"/>
          </w:tcPr>
          <w:p w14:paraId="3508FAFA" w14:textId="73AE999A" w:rsidR="00AF1964" w:rsidRPr="002E00C4" w:rsidRDefault="00AF1964" w:rsidP="00AF1964">
            <w:pPr>
              <w:tabs>
                <w:tab w:val="right" w:pos="5400"/>
                <w:tab w:val="right" w:pos="8100"/>
                <w:tab w:val="right" w:pos="8640"/>
              </w:tabs>
              <w:spacing w:before="0" w:after="0"/>
              <w:jc w:val="right"/>
              <w:rPr>
                <w:rFonts w:ascii="Calibri" w:hAnsi="Calibri" w:cs="Arial"/>
                <w:szCs w:val="20"/>
              </w:rPr>
            </w:pPr>
            <w:r>
              <w:rPr>
                <w:rFonts w:ascii="Calibri" w:hAnsi="Calibri" w:cs="Arial"/>
                <w:szCs w:val="20"/>
              </w:rPr>
              <w:t xml:space="preserve">  1,039</w:t>
            </w:r>
          </w:p>
        </w:tc>
      </w:tr>
      <w:tr w:rsidR="00AF1964" w:rsidRPr="00B734E0" w14:paraId="5D716A5E" w14:textId="77777777" w:rsidTr="00A612AA">
        <w:trPr>
          <w:trHeight w:hRule="exact" w:val="284"/>
        </w:trPr>
        <w:tc>
          <w:tcPr>
            <w:tcW w:w="2490" w:type="pct"/>
            <w:noWrap/>
          </w:tcPr>
          <w:p w14:paraId="3EEE5EF0" w14:textId="77777777" w:rsidR="00AF1964" w:rsidRPr="00B734E0" w:rsidRDefault="00AF1964" w:rsidP="00AF1964">
            <w:pPr>
              <w:pStyle w:val="Footer"/>
              <w:tabs>
                <w:tab w:val="clear" w:pos="8505"/>
                <w:tab w:val="right" w:pos="5400"/>
                <w:tab w:val="right" w:pos="8100"/>
                <w:tab w:val="right" w:pos="8640"/>
              </w:tabs>
              <w:spacing w:before="0" w:after="0"/>
              <w:ind w:right="-1"/>
              <w:rPr>
                <w:rFonts w:ascii="Calibri" w:hAnsi="Calibri" w:cs="Arial"/>
                <w:b/>
                <w:szCs w:val="20"/>
              </w:rPr>
            </w:pPr>
            <w:r w:rsidRPr="00B734E0">
              <w:rPr>
                <w:rFonts w:ascii="Calibri" w:hAnsi="Calibri" w:cs="Arial"/>
                <w:b/>
                <w:szCs w:val="20"/>
              </w:rPr>
              <w:t xml:space="preserve">Closing balance </w:t>
            </w:r>
          </w:p>
        </w:tc>
        <w:tc>
          <w:tcPr>
            <w:tcW w:w="922" w:type="pct"/>
            <w:tcBorders>
              <w:top w:val="single" w:sz="4" w:space="0" w:color="auto"/>
              <w:bottom w:val="single" w:sz="4" w:space="0" w:color="auto"/>
            </w:tcBorders>
            <w:vAlign w:val="center"/>
          </w:tcPr>
          <w:p w14:paraId="59BCF274" w14:textId="79B58821" w:rsidR="00AF1964" w:rsidRPr="008741DC" w:rsidRDefault="00AF1964" w:rsidP="00AF1964">
            <w:pPr>
              <w:pStyle w:val="Footer"/>
              <w:tabs>
                <w:tab w:val="clear" w:pos="8505"/>
                <w:tab w:val="right" w:pos="5400"/>
                <w:tab w:val="right" w:pos="8100"/>
                <w:tab w:val="right" w:pos="8640"/>
              </w:tabs>
              <w:spacing w:before="0" w:after="0"/>
              <w:ind w:right="-1"/>
              <w:jc w:val="right"/>
              <w:rPr>
                <w:rFonts w:ascii="Calibri" w:hAnsi="Calibri" w:cs="Arial"/>
                <w:b/>
                <w:szCs w:val="20"/>
              </w:rPr>
            </w:pPr>
            <w:r>
              <w:rPr>
                <w:rFonts w:ascii="Calibri" w:hAnsi="Calibri" w:cs="Calibri"/>
                <w:b/>
                <w:bCs/>
                <w:color w:val="000000"/>
                <w:szCs w:val="20"/>
              </w:rPr>
              <w:t>182,855</w:t>
            </w:r>
          </w:p>
        </w:tc>
        <w:tc>
          <w:tcPr>
            <w:tcW w:w="782" w:type="pct"/>
            <w:tcBorders>
              <w:top w:val="single" w:sz="4" w:space="0" w:color="auto"/>
              <w:bottom w:val="single" w:sz="4" w:space="0" w:color="auto"/>
            </w:tcBorders>
          </w:tcPr>
          <w:p w14:paraId="40AE411B" w14:textId="77A4BEF1" w:rsidR="00AF1964" w:rsidRPr="00A01B9E" w:rsidRDefault="00AF1964" w:rsidP="00AF1964">
            <w:pPr>
              <w:pStyle w:val="Footer"/>
              <w:tabs>
                <w:tab w:val="clear" w:pos="8505"/>
                <w:tab w:val="right" w:pos="5400"/>
                <w:tab w:val="right" w:pos="8100"/>
                <w:tab w:val="right" w:pos="8640"/>
              </w:tabs>
              <w:spacing w:before="0" w:after="0"/>
              <w:ind w:right="-1"/>
              <w:jc w:val="right"/>
              <w:rPr>
                <w:rFonts w:ascii="Calibri" w:hAnsi="Calibri" w:cs="Arial"/>
                <w:b/>
                <w:szCs w:val="20"/>
              </w:rPr>
            </w:pPr>
            <w:r w:rsidRPr="00A01B9E">
              <w:rPr>
                <w:rFonts w:ascii="Calibri" w:hAnsi="Calibri" w:cs="Arial"/>
                <w:b/>
                <w:szCs w:val="20"/>
              </w:rPr>
              <w:t>186,575</w:t>
            </w:r>
          </w:p>
        </w:tc>
        <w:tc>
          <w:tcPr>
            <w:tcW w:w="805" w:type="pct"/>
            <w:gridSpan w:val="2"/>
            <w:tcBorders>
              <w:top w:val="single" w:sz="4" w:space="0" w:color="auto"/>
              <w:bottom w:val="single" w:sz="4" w:space="0" w:color="auto"/>
            </w:tcBorders>
          </w:tcPr>
          <w:p w14:paraId="78047109" w14:textId="00C7F337" w:rsidR="00AF1964" w:rsidRPr="002E00C4" w:rsidRDefault="00AF1964" w:rsidP="00AF1964">
            <w:pPr>
              <w:pStyle w:val="Footer"/>
              <w:tabs>
                <w:tab w:val="clear" w:pos="8505"/>
                <w:tab w:val="right" w:pos="5400"/>
                <w:tab w:val="right" w:pos="8100"/>
                <w:tab w:val="right" w:pos="8640"/>
              </w:tabs>
              <w:spacing w:before="0" w:after="0"/>
              <w:jc w:val="right"/>
              <w:rPr>
                <w:rFonts w:ascii="Calibri" w:hAnsi="Calibri" w:cs="Arial"/>
                <w:b/>
                <w:szCs w:val="20"/>
              </w:rPr>
            </w:pPr>
            <w:r w:rsidRPr="002E00C4">
              <w:rPr>
                <w:rFonts w:ascii="Calibri" w:hAnsi="Calibri" w:cs="Arial"/>
                <w:b/>
                <w:szCs w:val="20"/>
              </w:rPr>
              <w:t>182,363</w:t>
            </w:r>
          </w:p>
        </w:tc>
      </w:tr>
    </w:tbl>
    <w:p w14:paraId="3B9A0A00" w14:textId="77777777" w:rsidR="00FA3CCD" w:rsidRDefault="00FA3CCD">
      <w:pPr>
        <w:spacing w:before="0" w:after="0"/>
        <w:rPr>
          <w:rFonts w:ascii="Calibri" w:hAnsi="Calibri" w:cs="EYInterstate-Bold"/>
          <w:b/>
          <w:bCs/>
          <w:szCs w:val="20"/>
          <w:lang w:eastAsia="en-GB"/>
        </w:rPr>
      </w:pPr>
    </w:p>
    <w:tbl>
      <w:tblPr>
        <w:tblW w:w="5120" w:type="pct"/>
        <w:tblInd w:w="-142" w:type="dxa"/>
        <w:tblLayout w:type="fixed"/>
        <w:tblLook w:val="00A0" w:firstRow="1" w:lastRow="0" w:firstColumn="1" w:lastColumn="0" w:noHBand="0" w:noVBand="0"/>
      </w:tblPr>
      <w:tblGrid>
        <w:gridCol w:w="4966"/>
        <w:gridCol w:w="1839"/>
        <w:gridCol w:w="1604"/>
        <w:gridCol w:w="1606"/>
      </w:tblGrid>
      <w:tr w:rsidR="00305797" w:rsidRPr="00C5059D" w14:paraId="65D1A8EE" w14:textId="77777777" w:rsidTr="00993811">
        <w:trPr>
          <w:trHeight w:val="170"/>
        </w:trPr>
        <w:tc>
          <w:tcPr>
            <w:tcW w:w="2479" w:type="pct"/>
            <w:noWrap/>
          </w:tcPr>
          <w:p w14:paraId="241CB911" w14:textId="77777777" w:rsidR="00305797" w:rsidRPr="00C5059D" w:rsidRDefault="00305797" w:rsidP="00305797">
            <w:pPr>
              <w:spacing w:before="0" w:after="0"/>
              <w:ind w:right="-1"/>
              <w:jc w:val="right"/>
              <w:rPr>
                <w:rFonts w:ascii="Calibri" w:hAnsi="Calibri" w:cs="Arial"/>
                <w:b/>
                <w:bCs/>
                <w:szCs w:val="20"/>
                <w:lang w:eastAsia="en-GB"/>
              </w:rPr>
            </w:pPr>
          </w:p>
        </w:tc>
        <w:tc>
          <w:tcPr>
            <w:tcW w:w="918" w:type="pct"/>
            <w:vAlign w:val="center"/>
          </w:tcPr>
          <w:p w14:paraId="7CF47865" w14:textId="77777777" w:rsidR="00305797" w:rsidRDefault="00305797" w:rsidP="00305797">
            <w:pPr>
              <w:spacing w:before="0" w:after="0"/>
              <w:ind w:right="-1"/>
              <w:jc w:val="right"/>
              <w:rPr>
                <w:rFonts w:ascii="Calibri" w:hAnsi="Calibri" w:cs="Arial"/>
                <w:b/>
                <w:bCs/>
                <w:szCs w:val="20"/>
                <w:lang w:eastAsia="en-GB"/>
              </w:rPr>
            </w:pPr>
            <w:r>
              <w:rPr>
                <w:rFonts w:ascii="Calibri" w:hAnsi="Calibri" w:cs="Arial"/>
                <w:b/>
                <w:bCs/>
                <w:szCs w:val="20"/>
                <w:lang w:eastAsia="en-GB"/>
              </w:rPr>
              <w:t>6 months ended</w:t>
            </w:r>
          </w:p>
          <w:p w14:paraId="49BBB5E0" w14:textId="14982864" w:rsidR="00305797" w:rsidRPr="00C5059D" w:rsidRDefault="00305797" w:rsidP="00B1178A">
            <w:pPr>
              <w:tabs>
                <w:tab w:val="right" w:pos="5400"/>
                <w:tab w:val="right" w:pos="8100"/>
                <w:tab w:val="right" w:pos="8640"/>
              </w:tabs>
              <w:spacing w:before="0" w:after="0"/>
              <w:ind w:right="-1"/>
              <w:jc w:val="right"/>
              <w:rPr>
                <w:rFonts w:ascii="Calibri" w:hAnsi="Calibri" w:cs="Arial"/>
                <w:b/>
                <w:bCs/>
                <w:szCs w:val="20"/>
                <w:lang w:eastAsia="en-GB"/>
              </w:rPr>
            </w:pPr>
            <w:r>
              <w:rPr>
                <w:rFonts w:ascii="Calibri" w:hAnsi="Calibri" w:cs="Arial"/>
                <w:b/>
                <w:bCs/>
                <w:szCs w:val="20"/>
                <w:lang w:eastAsia="en-GB"/>
              </w:rPr>
              <w:t>2</w:t>
            </w:r>
            <w:r w:rsidR="00B53521">
              <w:rPr>
                <w:rFonts w:ascii="Calibri" w:hAnsi="Calibri" w:cs="Arial"/>
                <w:b/>
                <w:bCs/>
                <w:szCs w:val="20"/>
                <w:lang w:eastAsia="en-GB"/>
              </w:rPr>
              <w:t>8</w:t>
            </w:r>
            <w:r>
              <w:rPr>
                <w:rFonts w:ascii="Calibri" w:hAnsi="Calibri" w:cs="Arial"/>
                <w:b/>
                <w:bCs/>
                <w:szCs w:val="20"/>
                <w:lang w:eastAsia="en-GB"/>
              </w:rPr>
              <w:t xml:space="preserve"> Feb 202</w:t>
            </w:r>
            <w:r w:rsidR="00A42FB5">
              <w:rPr>
                <w:rFonts w:ascii="Calibri" w:hAnsi="Calibri" w:cs="Arial"/>
                <w:b/>
                <w:bCs/>
                <w:szCs w:val="20"/>
                <w:lang w:eastAsia="en-GB"/>
              </w:rPr>
              <w:t>6</w:t>
            </w:r>
          </w:p>
        </w:tc>
        <w:tc>
          <w:tcPr>
            <w:tcW w:w="801" w:type="pct"/>
            <w:vAlign w:val="center"/>
          </w:tcPr>
          <w:p w14:paraId="413D1D87" w14:textId="77777777" w:rsidR="00305797" w:rsidRPr="004A34F2" w:rsidRDefault="00305797" w:rsidP="00305797">
            <w:pPr>
              <w:spacing w:before="0" w:after="0"/>
              <w:ind w:right="-1"/>
              <w:jc w:val="right"/>
              <w:rPr>
                <w:rFonts w:ascii="Calibri" w:hAnsi="Calibri" w:cs="Arial"/>
                <w:b/>
                <w:bCs/>
                <w:szCs w:val="20"/>
                <w:lang w:eastAsia="en-GB"/>
              </w:rPr>
            </w:pPr>
            <w:r w:rsidRPr="004A34F2">
              <w:rPr>
                <w:rFonts w:ascii="Calibri" w:hAnsi="Calibri" w:cs="Arial"/>
                <w:b/>
                <w:bCs/>
                <w:szCs w:val="20"/>
                <w:lang w:eastAsia="en-GB"/>
              </w:rPr>
              <w:t>Year ended</w:t>
            </w:r>
          </w:p>
          <w:p w14:paraId="60A2A500" w14:textId="6A6FDD48" w:rsidR="00305797" w:rsidRPr="00C5059D" w:rsidRDefault="00305797" w:rsidP="00B1178A">
            <w:pPr>
              <w:tabs>
                <w:tab w:val="right" w:pos="5400"/>
                <w:tab w:val="right" w:pos="8100"/>
                <w:tab w:val="right" w:pos="8640"/>
              </w:tabs>
              <w:spacing w:before="0" w:after="0"/>
              <w:ind w:right="-1"/>
              <w:jc w:val="right"/>
              <w:rPr>
                <w:rFonts w:ascii="Calibri" w:hAnsi="Calibri" w:cs="Arial"/>
                <w:b/>
                <w:bCs/>
                <w:szCs w:val="20"/>
                <w:lang w:eastAsia="en-GB"/>
              </w:rPr>
            </w:pPr>
            <w:r w:rsidRPr="004A34F2">
              <w:rPr>
                <w:rFonts w:ascii="Calibri" w:hAnsi="Calibri" w:cs="Arial"/>
                <w:b/>
                <w:bCs/>
                <w:szCs w:val="20"/>
                <w:lang w:eastAsia="en-GB"/>
              </w:rPr>
              <w:t xml:space="preserve">   </w:t>
            </w:r>
            <w:r>
              <w:rPr>
                <w:rFonts w:ascii="Calibri" w:hAnsi="Calibri" w:cs="Arial"/>
                <w:b/>
                <w:bCs/>
                <w:szCs w:val="20"/>
                <w:lang w:eastAsia="en-GB"/>
              </w:rPr>
              <w:t>31 Aug 202</w:t>
            </w:r>
            <w:r w:rsidR="00A42FB5">
              <w:rPr>
                <w:rFonts w:ascii="Calibri" w:hAnsi="Calibri" w:cs="Arial"/>
                <w:b/>
                <w:bCs/>
                <w:szCs w:val="20"/>
                <w:lang w:eastAsia="en-GB"/>
              </w:rPr>
              <w:t>5</w:t>
            </w:r>
          </w:p>
        </w:tc>
        <w:tc>
          <w:tcPr>
            <w:tcW w:w="802" w:type="pct"/>
            <w:vAlign w:val="bottom"/>
          </w:tcPr>
          <w:p w14:paraId="5AA0CC7C" w14:textId="1E69A66D" w:rsidR="00305797" w:rsidRPr="00DC2F72" w:rsidRDefault="00B1178A" w:rsidP="00D52269">
            <w:pPr>
              <w:tabs>
                <w:tab w:val="right" w:pos="5400"/>
                <w:tab w:val="right" w:pos="8100"/>
                <w:tab w:val="right" w:pos="8640"/>
              </w:tabs>
              <w:spacing w:before="0" w:after="0"/>
              <w:jc w:val="right"/>
              <w:rPr>
                <w:rFonts w:ascii="Calibri" w:hAnsi="Calibri" w:cs="Arial"/>
                <w:b/>
                <w:bCs/>
                <w:szCs w:val="20"/>
                <w:lang w:eastAsia="en-GB"/>
              </w:rPr>
            </w:pPr>
            <w:r w:rsidRPr="00DC2F72">
              <w:rPr>
                <w:rFonts w:ascii="Calibri" w:hAnsi="Calibri" w:cs="Arial"/>
                <w:b/>
                <w:bCs/>
                <w:szCs w:val="20"/>
                <w:lang w:eastAsia="en-GB"/>
              </w:rPr>
              <w:t>6 months ended 2</w:t>
            </w:r>
            <w:r w:rsidR="00A42FB5">
              <w:rPr>
                <w:rFonts w:ascii="Calibri" w:hAnsi="Calibri" w:cs="Arial"/>
                <w:b/>
                <w:bCs/>
                <w:szCs w:val="20"/>
                <w:lang w:eastAsia="en-GB"/>
              </w:rPr>
              <w:t>8</w:t>
            </w:r>
            <w:r w:rsidR="00305797" w:rsidRPr="00DC2F72">
              <w:rPr>
                <w:rFonts w:ascii="Calibri" w:hAnsi="Calibri" w:cs="Arial"/>
                <w:b/>
                <w:bCs/>
                <w:szCs w:val="20"/>
                <w:lang w:eastAsia="en-GB"/>
              </w:rPr>
              <w:t xml:space="preserve"> Feb 202</w:t>
            </w:r>
            <w:r w:rsidR="00A42FB5">
              <w:rPr>
                <w:rFonts w:ascii="Calibri" w:hAnsi="Calibri" w:cs="Arial"/>
                <w:b/>
                <w:bCs/>
                <w:szCs w:val="20"/>
                <w:lang w:eastAsia="en-GB"/>
              </w:rPr>
              <w:t>5</w:t>
            </w:r>
          </w:p>
        </w:tc>
      </w:tr>
      <w:tr w:rsidR="00305797" w:rsidRPr="00C5059D" w14:paraId="73D10AA3" w14:textId="77777777" w:rsidTr="00993811">
        <w:trPr>
          <w:trHeight w:val="170"/>
        </w:trPr>
        <w:tc>
          <w:tcPr>
            <w:tcW w:w="2479" w:type="pct"/>
            <w:noWrap/>
          </w:tcPr>
          <w:p w14:paraId="374AA447" w14:textId="77777777" w:rsidR="00305797" w:rsidRPr="009429E1" w:rsidRDefault="00305797" w:rsidP="00305797">
            <w:pPr>
              <w:tabs>
                <w:tab w:val="right" w:pos="5400"/>
                <w:tab w:val="right" w:pos="8100"/>
                <w:tab w:val="right" w:pos="8640"/>
              </w:tabs>
              <w:spacing w:before="0" w:after="0"/>
              <w:ind w:right="-1"/>
              <w:rPr>
                <w:rFonts w:ascii="Calibri" w:hAnsi="Calibri" w:cs="Arial"/>
                <w:b/>
                <w:szCs w:val="20"/>
              </w:rPr>
            </w:pPr>
            <w:r w:rsidRPr="009429E1">
              <w:rPr>
                <w:rFonts w:ascii="Calibri" w:hAnsi="Calibri" w:cs="Arial"/>
                <w:b/>
                <w:szCs w:val="20"/>
              </w:rPr>
              <w:t>Investment property fair value movement</w:t>
            </w:r>
          </w:p>
        </w:tc>
        <w:tc>
          <w:tcPr>
            <w:tcW w:w="918" w:type="pct"/>
            <w:vAlign w:val="bottom"/>
          </w:tcPr>
          <w:p w14:paraId="458D0E43" w14:textId="77777777" w:rsidR="00305797" w:rsidRPr="00C5059D" w:rsidRDefault="00305797" w:rsidP="00305797">
            <w:pPr>
              <w:tabs>
                <w:tab w:val="right" w:pos="5400"/>
                <w:tab w:val="right" w:pos="8100"/>
                <w:tab w:val="right" w:pos="8640"/>
              </w:tabs>
              <w:spacing w:before="0" w:after="0"/>
              <w:ind w:right="-1"/>
              <w:jc w:val="right"/>
              <w:rPr>
                <w:rFonts w:ascii="Calibri" w:hAnsi="Calibri" w:cs="Arial"/>
                <w:b/>
                <w:bCs/>
                <w:szCs w:val="20"/>
                <w:lang w:eastAsia="en-GB"/>
              </w:rPr>
            </w:pPr>
            <w:r w:rsidRPr="00C5059D">
              <w:rPr>
                <w:rFonts w:ascii="Calibri" w:hAnsi="Calibri" w:cs="Arial"/>
                <w:b/>
                <w:bCs/>
                <w:szCs w:val="20"/>
                <w:lang w:eastAsia="en-GB"/>
              </w:rPr>
              <w:t>(Unaudited)</w:t>
            </w:r>
          </w:p>
        </w:tc>
        <w:tc>
          <w:tcPr>
            <w:tcW w:w="801" w:type="pct"/>
            <w:vAlign w:val="bottom"/>
          </w:tcPr>
          <w:p w14:paraId="4F68EB58" w14:textId="77777777" w:rsidR="00305797" w:rsidRPr="00C5059D" w:rsidRDefault="00305797" w:rsidP="00305797">
            <w:pPr>
              <w:tabs>
                <w:tab w:val="right" w:pos="5400"/>
                <w:tab w:val="right" w:pos="8100"/>
                <w:tab w:val="right" w:pos="8640"/>
              </w:tabs>
              <w:spacing w:before="0" w:after="0"/>
              <w:ind w:right="-1"/>
              <w:jc w:val="right"/>
              <w:rPr>
                <w:rFonts w:ascii="Calibri" w:hAnsi="Calibri" w:cs="Arial"/>
                <w:b/>
                <w:bCs/>
                <w:szCs w:val="20"/>
                <w:lang w:eastAsia="en-GB"/>
              </w:rPr>
            </w:pPr>
            <w:r w:rsidRPr="00C5059D">
              <w:rPr>
                <w:rFonts w:ascii="Calibri" w:hAnsi="Calibri" w:cs="Arial"/>
                <w:b/>
                <w:bCs/>
                <w:szCs w:val="20"/>
                <w:lang w:eastAsia="en-GB"/>
              </w:rPr>
              <w:t>(Audited)</w:t>
            </w:r>
          </w:p>
        </w:tc>
        <w:tc>
          <w:tcPr>
            <w:tcW w:w="802" w:type="pct"/>
            <w:vAlign w:val="bottom"/>
          </w:tcPr>
          <w:p w14:paraId="071961FE" w14:textId="77777777" w:rsidR="00305797" w:rsidRPr="00DC2F72" w:rsidRDefault="00305797" w:rsidP="00D52269">
            <w:pPr>
              <w:tabs>
                <w:tab w:val="right" w:pos="5400"/>
                <w:tab w:val="right" w:pos="8100"/>
                <w:tab w:val="right" w:pos="8640"/>
              </w:tabs>
              <w:spacing w:before="0" w:after="0"/>
              <w:jc w:val="right"/>
              <w:rPr>
                <w:rFonts w:ascii="Calibri" w:hAnsi="Calibri" w:cs="Arial"/>
                <w:b/>
                <w:bCs/>
                <w:szCs w:val="20"/>
                <w:lang w:eastAsia="en-GB"/>
              </w:rPr>
            </w:pPr>
            <w:r w:rsidRPr="00DC2F72">
              <w:rPr>
                <w:rFonts w:ascii="Calibri" w:hAnsi="Calibri" w:cs="Arial"/>
                <w:b/>
                <w:bCs/>
                <w:szCs w:val="20"/>
                <w:lang w:eastAsia="en-GB"/>
              </w:rPr>
              <w:t>(Unaudited)</w:t>
            </w:r>
          </w:p>
        </w:tc>
      </w:tr>
      <w:tr w:rsidR="00305797" w:rsidRPr="00966015" w14:paraId="3039C6D0" w14:textId="77777777" w:rsidTr="00993811">
        <w:trPr>
          <w:trHeight w:hRule="exact" w:val="227"/>
        </w:trPr>
        <w:tc>
          <w:tcPr>
            <w:tcW w:w="2479" w:type="pct"/>
            <w:noWrap/>
            <w:vAlign w:val="center"/>
          </w:tcPr>
          <w:p w14:paraId="3592065A" w14:textId="77777777" w:rsidR="00305797" w:rsidRPr="00C5059D" w:rsidRDefault="00305797" w:rsidP="00305797">
            <w:pPr>
              <w:spacing w:after="0"/>
              <w:ind w:right="-1"/>
              <w:jc w:val="right"/>
              <w:rPr>
                <w:rFonts w:ascii="Calibri" w:hAnsi="Calibri" w:cs="Arial"/>
                <w:b/>
                <w:bCs/>
                <w:color w:val="000000"/>
                <w:szCs w:val="20"/>
              </w:rPr>
            </w:pPr>
          </w:p>
        </w:tc>
        <w:tc>
          <w:tcPr>
            <w:tcW w:w="918" w:type="pct"/>
          </w:tcPr>
          <w:p w14:paraId="3E0A7D57" w14:textId="77777777" w:rsidR="00305797" w:rsidRPr="00966015" w:rsidRDefault="00305797" w:rsidP="00305797">
            <w:pPr>
              <w:tabs>
                <w:tab w:val="right" w:pos="9180"/>
              </w:tabs>
              <w:spacing w:before="0" w:after="0"/>
              <w:ind w:right="-1"/>
              <w:jc w:val="right"/>
              <w:rPr>
                <w:rFonts w:ascii="Calibri" w:hAnsi="Calibri" w:cs="Arial"/>
                <w:b/>
                <w:szCs w:val="20"/>
              </w:rPr>
            </w:pPr>
            <w:r w:rsidRPr="00966015">
              <w:rPr>
                <w:rFonts w:ascii="Calibri" w:hAnsi="Calibri" w:cs="Arial"/>
                <w:b/>
                <w:szCs w:val="20"/>
              </w:rPr>
              <w:t>£000</w:t>
            </w:r>
          </w:p>
        </w:tc>
        <w:tc>
          <w:tcPr>
            <w:tcW w:w="801" w:type="pct"/>
          </w:tcPr>
          <w:p w14:paraId="337759DC" w14:textId="77777777" w:rsidR="00305797" w:rsidRPr="00966015" w:rsidRDefault="00305797" w:rsidP="00305797">
            <w:pPr>
              <w:tabs>
                <w:tab w:val="right" w:pos="9180"/>
              </w:tabs>
              <w:spacing w:before="0" w:after="0"/>
              <w:ind w:right="-1"/>
              <w:jc w:val="right"/>
              <w:rPr>
                <w:rFonts w:ascii="Calibri" w:hAnsi="Calibri" w:cs="Arial"/>
                <w:b/>
                <w:szCs w:val="20"/>
              </w:rPr>
            </w:pPr>
            <w:r w:rsidRPr="00966015">
              <w:rPr>
                <w:rFonts w:ascii="Calibri" w:hAnsi="Calibri" w:cs="Arial"/>
                <w:b/>
                <w:szCs w:val="20"/>
              </w:rPr>
              <w:t>£000</w:t>
            </w:r>
          </w:p>
        </w:tc>
        <w:tc>
          <w:tcPr>
            <w:tcW w:w="802" w:type="pct"/>
            <w:vAlign w:val="center"/>
          </w:tcPr>
          <w:p w14:paraId="04BF0BF1" w14:textId="77777777" w:rsidR="00305797" w:rsidRPr="00DC2F72" w:rsidRDefault="00305797" w:rsidP="00D52269">
            <w:pPr>
              <w:tabs>
                <w:tab w:val="right" w:pos="9180"/>
              </w:tabs>
              <w:spacing w:before="0" w:after="0"/>
              <w:jc w:val="right"/>
              <w:rPr>
                <w:rFonts w:ascii="Calibri" w:hAnsi="Calibri" w:cs="Arial"/>
                <w:b/>
                <w:szCs w:val="20"/>
              </w:rPr>
            </w:pPr>
            <w:r w:rsidRPr="00DC2F72">
              <w:rPr>
                <w:rFonts w:ascii="Calibri" w:hAnsi="Calibri" w:cs="Arial"/>
                <w:b/>
                <w:szCs w:val="20"/>
              </w:rPr>
              <w:t>£000</w:t>
            </w:r>
          </w:p>
        </w:tc>
      </w:tr>
      <w:tr w:rsidR="00971205" w:rsidRPr="00C5059D" w14:paraId="5F28B5EE" w14:textId="77777777" w:rsidTr="00993811">
        <w:trPr>
          <w:trHeight w:hRule="exact" w:val="284"/>
        </w:trPr>
        <w:tc>
          <w:tcPr>
            <w:tcW w:w="2479" w:type="pct"/>
            <w:noWrap/>
          </w:tcPr>
          <w:p w14:paraId="338CDE1F" w14:textId="5B24476D" w:rsidR="00971205" w:rsidRDefault="00971205" w:rsidP="00971205">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 xml:space="preserve">Unrealised </w:t>
            </w:r>
            <w:r w:rsidR="00C93DA4">
              <w:rPr>
                <w:rFonts w:ascii="Calibri" w:hAnsi="Calibri" w:cs="Arial"/>
                <w:szCs w:val="20"/>
              </w:rPr>
              <w:t>gain</w:t>
            </w:r>
            <w:r>
              <w:rPr>
                <w:rFonts w:ascii="Calibri" w:hAnsi="Calibri" w:cs="Arial"/>
                <w:szCs w:val="20"/>
              </w:rPr>
              <w:t xml:space="preserve"> on investment property</w:t>
            </w:r>
          </w:p>
          <w:p w14:paraId="3E322CD2" w14:textId="2314AD88" w:rsidR="00971205" w:rsidRPr="00E56E34" w:rsidRDefault="00971205" w:rsidP="00971205">
            <w:pPr>
              <w:spacing w:before="0" w:after="0"/>
              <w:ind w:right="-1"/>
              <w:rPr>
                <w:rFonts w:ascii="Calibri" w:hAnsi="Calibri" w:cs="Arial"/>
                <w:b/>
                <w:bCs/>
                <w:szCs w:val="20"/>
                <w:lang w:eastAsia="en-GB"/>
              </w:rPr>
            </w:pPr>
            <w:r>
              <w:rPr>
                <w:rFonts w:ascii="Calibri" w:hAnsi="Calibri" w:cs="Arial"/>
                <w:b/>
                <w:bCs/>
                <w:szCs w:val="20"/>
                <w:lang w:eastAsia="en-GB"/>
              </w:rPr>
              <w:t>Realis</w:t>
            </w:r>
          </w:p>
        </w:tc>
        <w:tc>
          <w:tcPr>
            <w:tcW w:w="918" w:type="pct"/>
          </w:tcPr>
          <w:p w14:paraId="25EE3ACC" w14:textId="35D373C0" w:rsidR="00971205" w:rsidRPr="00520A5E" w:rsidRDefault="0066516F" w:rsidP="00971205">
            <w:pPr>
              <w:tabs>
                <w:tab w:val="right" w:pos="5400"/>
                <w:tab w:val="right" w:pos="8100"/>
                <w:tab w:val="right" w:pos="8640"/>
              </w:tabs>
              <w:spacing w:before="0" w:after="0"/>
              <w:ind w:right="-1"/>
              <w:jc w:val="right"/>
              <w:rPr>
                <w:rFonts w:ascii="Calibri" w:hAnsi="Calibri" w:cs="Arial"/>
                <w:szCs w:val="20"/>
              </w:rPr>
            </w:pPr>
            <w:r w:rsidRPr="00520A5E">
              <w:rPr>
                <w:rFonts w:ascii="Calibri" w:hAnsi="Calibri" w:cs="Arial"/>
                <w:szCs w:val="20"/>
              </w:rPr>
              <w:t>1</w:t>
            </w:r>
            <w:r w:rsidR="00520A5E">
              <w:rPr>
                <w:rFonts w:ascii="Calibri" w:hAnsi="Calibri" w:cs="Arial"/>
                <w:szCs w:val="20"/>
              </w:rPr>
              <w:t>53</w:t>
            </w:r>
          </w:p>
        </w:tc>
        <w:tc>
          <w:tcPr>
            <w:tcW w:w="801" w:type="pct"/>
          </w:tcPr>
          <w:p w14:paraId="3F527B07" w14:textId="0447A853" w:rsidR="00971205" w:rsidRPr="00A01B9E" w:rsidRDefault="00A01B9E" w:rsidP="00971205">
            <w:pPr>
              <w:pStyle w:val="Footer"/>
              <w:tabs>
                <w:tab w:val="clear" w:pos="8505"/>
                <w:tab w:val="right" w:pos="5400"/>
                <w:tab w:val="right" w:pos="8100"/>
                <w:tab w:val="right" w:pos="8640"/>
              </w:tabs>
              <w:spacing w:before="0" w:after="0"/>
              <w:ind w:right="-1"/>
              <w:jc w:val="right"/>
              <w:rPr>
                <w:rFonts w:ascii="Calibri" w:hAnsi="Calibri" w:cs="Arial"/>
                <w:bCs/>
                <w:szCs w:val="20"/>
                <w:lang w:eastAsia="en-GB"/>
              </w:rPr>
            </w:pPr>
            <w:r w:rsidRPr="00A01B9E">
              <w:rPr>
                <w:rFonts w:ascii="Calibri" w:hAnsi="Calibri" w:cs="Arial"/>
                <w:bCs/>
                <w:szCs w:val="20"/>
                <w:lang w:eastAsia="en-GB"/>
              </w:rPr>
              <w:t>5,206</w:t>
            </w:r>
          </w:p>
        </w:tc>
        <w:tc>
          <w:tcPr>
            <w:tcW w:w="802" w:type="pct"/>
          </w:tcPr>
          <w:p w14:paraId="5A4689FE" w14:textId="43238ED5" w:rsidR="00971205" w:rsidRPr="002E00C4" w:rsidRDefault="002E00C4" w:rsidP="00971205">
            <w:pPr>
              <w:tabs>
                <w:tab w:val="right" w:pos="5400"/>
                <w:tab w:val="right" w:pos="8100"/>
                <w:tab w:val="right" w:pos="8640"/>
              </w:tabs>
              <w:spacing w:before="0" w:after="0"/>
              <w:jc w:val="right"/>
              <w:rPr>
                <w:rFonts w:ascii="Calibri" w:hAnsi="Calibri" w:cs="Arial"/>
                <w:szCs w:val="20"/>
              </w:rPr>
            </w:pPr>
            <w:r w:rsidRPr="002E00C4">
              <w:rPr>
                <w:rFonts w:ascii="Calibri" w:hAnsi="Calibri" w:cs="Arial"/>
                <w:szCs w:val="20"/>
              </w:rPr>
              <w:t>1,</w:t>
            </w:r>
            <w:r w:rsidR="00971205" w:rsidRPr="002E00C4">
              <w:rPr>
                <w:rFonts w:ascii="Calibri" w:hAnsi="Calibri" w:cs="Arial"/>
                <w:szCs w:val="20"/>
              </w:rPr>
              <w:t>7</w:t>
            </w:r>
            <w:r w:rsidRPr="002E00C4">
              <w:rPr>
                <w:rFonts w:ascii="Calibri" w:hAnsi="Calibri" w:cs="Arial"/>
                <w:szCs w:val="20"/>
              </w:rPr>
              <w:t>42</w:t>
            </w:r>
          </w:p>
        </w:tc>
      </w:tr>
      <w:tr w:rsidR="00971205" w:rsidRPr="00C5059D" w14:paraId="7250E52F" w14:textId="77777777" w:rsidTr="00993811">
        <w:trPr>
          <w:trHeight w:hRule="exact" w:val="284"/>
        </w:trPr>
        <w:tc>
          <w:tcPr>
            <w:tcW w:w="2479" w:type="pct"/>
            <w:noWrap/>
          </w:tcPr>
          <w:p w14:paraId="11EF028A" w14:textId="1E1A3904" w:rsidR="00971205" w:rsidRDefault="00971205" w:rsidP="00971205">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 xml:space="preserve">Realised </w:t>
            </w:r>
            <w:r w:rsidR="00C93DA4">
              <w:rPr>
                <w:rFonts w:ascii="Calibri" w:hAnsi="Calibri" w:cs="Arial"/>
                <w:szCs w:val="20"/>
              </w:rPr>
              <w:t>gain</w:t>
            </w:r>
            <w:r>
              <w:rPr>
                <w:rFonts w:ascii="Calibri" w:hAnsi="Calibri" w:cs="Arial"/>
                <w:szCs w:val="20"/>
              </w:rPr>
              <w:t xml:space="preserve"> on investment property</w:t>
            </w:r>
          </w:p>
          <w:p w14:paraId="7A0295B1" w14:textId="23735283" w:rsidR="00971205" w:rsidRPr="00280A79" w:rsidRDefault="00971205" w:rsidP="00971205">
            <w:pPr>
              <w:pStyle w:val="Footer"/>
              <w:tabs>
                <w:tab w:val="clear" w:pos="8505"/>
                <w:tab w:val="right" w:pos="5400"/>
                <w:tab w:val="right" w:pos="8100"/>
                <w:tab w:val="right" w:pos="8640"/>
              </w:tabs>
              <w:spacing w:before="0" w:after="0"/>
              <w:ind w:right="-1"/>
              <w:rPr>
                <w:rFonts w:ascii="Calibri" w:hAnsi="Calibri" w:cs="Arial"/>
                <w:szCs w:val="20"/>
              </w:rPr>
            </w:pPr>
          </w:p>
        </w:tc>
        <w:tc>
          <w:tcPr>
            <w:tcW w:w="918" w:type="pct"/>
            <w:tcBorders>
              <w:bottom w:val="single" w:sz="4" w:space="0" w:color="auto"/>
            </w:tcBorders>
          </w:tcPr>
          <w:p w14:paraId="50359692" w14:textId="6646A45D" w:rsidR="00971205" w:rsidRPr="00520A5E" w:rsidRDefault="00520A5E" w:rsidP="00971205">
            <w:pPr>
              <w:tabs>
                <w:tab w:val="right" w:pos="5400"/>
                <w:tab w:val="right" w:pos="8100"/>
                <w:tab w:val="right" w:pos="8640"/>
              </w:tabs>
              <w:spacing w:before="0" w:after="0"/>
              <w:ind w:right="-1"/>
              <w:jc w:val="right"/>
              <w:rPr>
                <w:rFonts w:ascii="Calibri" w:hAnsi="Calibri" w:cs="Arial"/>
                <w:szCs w:val="20"/>
              </w:rPr>
            </w:pPr>
            <w:r>
              <w:rPr>
                <w:rFonts w:ascii="Calibri" w:hAnsi="Calibri" w:cs="Arial"/>
                <w:szCs w:val="20"/>
              </w:rPr>
              <w:t>11</w:t>
            </w:r>
          </w:p>
        </w:tc>
        <w:tc>
          <w:tcPr>
            <w:tcW w:w="801" w:type="pct"/>
            <w:tcBorders>
              <w:bottom w:val="single" w:sz="4" w:space="0" w:color="auto"/>
            </w:tcBorders>
          </w:tcPr>
          <w:p w14:paraId="32DE2ED7" w14:textId="048852ED" w:rsidR="00971205" w:rsidRPr="00A01B9E" w:rsidRDefault="00A01B9E" w:rsidP="00971205">
            <w:pPr>
              <w:pStyle w:val="Footer"/>
              <w:tabs>
                <w:tab w:val="clear" w:pos="8505"/>
                <w:tab w:val="right" w:pos="5400"/>
                <w:tab w:val="right" w:pos="8100"/>
                <w:tab w:val="right" w:pos="8640"/>
              </w:tabs>
              <w:spacing w:before="0" w:after="0"/>
              <w:ind w:right="-1"/>
              <w:jc w:val="right"/>
              <w:rPr>
                <w:rFonts w:ascii="Calibri" w:hAnsi="Calibri" w:cs="Arial"/>
                <w:szCs w:val="20"/>
              </w:rPr>
            </w:pPr>
            <w:r w:rsidRPr="00A01B9E">
              <w:rPr>
                <w:rFonts w:ascii="Calibri" w:hAnsi="Calibri" w:cs="Arial"/>
                <w:szCs w:val="20"/>
              </w:rPr>
              <w:t>20</w:t>
            </w:r>
          </w:p>
        </w:tc>
        <w:tc>
          <w:tcPr>
            <w:tcW w:w="802" w:type="pct"/>
            <w:tcBorders>
              <w:bottom w:val="single" w:sz="4" w:space="0" w:color="auto"/>
            </w:tcBorders>
          </w:tcPr>
          <w:p w14:paraId="10B7B2BE" w14:textId="5DD45415" w:rsidR="00971205" w:rsidRPr="002E00C4" w:rsidRDefault="002E00C4" w:rsidP="00971205">
            <w:pPr>
              <w:tabs>
                <w:tab w:val="right" w:pos="5400"/>
                <w:tab w:val="right" w:pos="8100"/>
                <w:tab w:val="right" w:pos="8640"/>
              </w:tabs>
              <w:spacing w:before="0" w:after="0"/>
              <w:jc w:val="right"/>
              <w:rPr>
                <w:rFonts w:ascii="Calibri" w:hAnsi="Calibri" w:cs="Arial"/>
                <w:szCs w:val="20"/>
              </w:rPr>
            </w:pPr>
            <w:r w:rsidRPr="002E00C4">
              <w:rPr>
                <w:rFonts w:ascii="Calibri" w:hAnsi="Calibri" w:cs="Arial"/>
                <w:szCs w:val="20"/>
              </w:rPr>
              <w:t>20</w:t>
            </w:r>
          </w:p>
        </w:tc>
      </w:tr>
      <w:tr w:rsidR="00971205" w:rsidRPr="00C5059D" w14:paraId="029FCC6F" w14:textId="77777777" w:rsidTr="00993811">
        <w:trPr>
          <w:trHeight w:hRule="exact" w:val="284"/>
        </w:trPr>
        <w:tc>
          <w:tcPr>
            <w:tcW w:w="2479" w:type="pct"/>
            <w:noWrap/>
          </w:tcPr>
          <w:p w14:paraId="4DC35911" w14:textId="4020E6A9" w:rsidR="00971205" w:rsidRPr="00EE31E1" w:rsidRDefault="00971205" w:rsidP="00971205">
            <w:pPr>
              <w:pStyle w:val="Footer"/>
              <w:tabs>
                <w:tab w:val="clear" w:pos="8505"/>
                <w:tab w:val="right" w:pos="5400"/>
                <w:tab w:val="right" w:pos="8100"/>
                <w:tab w:val="right" w:pos="8640"/>
              </w:tabs>
              <w:spacing w:before="0" w:after="0"/>
              <w:ind w:right="-1"/>
              <w:rPr>
                <w:rFonts w:ascii="Calibri" w:hAnsi="Calibri" w:cs="Arial"/>
                <w:b/>
                <w:bCs/>
                <w:szCs w:val="20"/>
              </w:rPr>
            </w:pPr>
            <w:r w:rsidRPr="00EE31E1">
              <w:rPr>
                <w:rFonts w:ascii="Calibri" w:hAnsi="Calibri" w:cs="Arial"/>
                <w:b/>
                <w:bCs/>
                <w:szCs w:val="20"/>
                <w:lang w:eastAsia="en-GB"/>
              </w:rPr>
              <w:t xml:space="preserve">Net fair value </w:t>
            </w:r>
            <w:r w:rsidR="00C93DA4">
              <w:rPr>
                <w:rFonts w:ascii="Calibri" w:hAnsi="Calibri" w:cs="Arial"/>
                <w:b/>
                <w:bCs/>
                <w:szCs w:val="20"/>
                <w:lang w:eastAsia="en-GB"/>
              </w:rPr>
              <w:t>gain</w:t>
            </w:r>
            <w:r w:rsidRPr="00EE31E1">
              <w:rPr>
                <w:rFonts w:ascii="Calibri" w:hAnsi="Calibri" w:cs="Arial"/>
                <w:b/>
                <w:bCs/>
                <w:szCs w:val="20"/>
                <w:lang w:eastAsia="en-GB"/>
              </w:rPr>
              <w:t xml:space="preserve"> on investment properties</w:t>
            </w:r>
          </w:p>
        </w:tc>
        <w:tc>
          <w:tcPr>
            <w:tcW w:w="918" w:type="pct"/>
            <w:tcBorders>
              <w:top w:val="single" w:sz="4" w:space="0" w:color="auto"/>
              <w:bottom w:val="single" w:sz="4" w:space="0" w:color="auto"/>
            </w:tcBorders>
          </w:tcPr>
          <w:p w14:paraId="5A3CC488" w14:textId="52CB617D" w:rsidR="00971205" w:rsidRPr="00520A5E" w:rsidRDefault="00727F18" w:rsidP="00971205">
            <w:pPr>
              <w:tabs>
                <w:tab w:val="right" w:pos="5400"/>
                <w:tab w:val="right" w:pos="8100"/>
                <w:tab w:val="right" w:pos="8640"/>
              </w:tabs>
              <w:spacing w:before="0" w:after="0"/>
              <w:ind w:right="-1"/>
              <w:jc w:val="right"/>
              <w:rPr>
                <w:rFonts w:ascii="Calibri" w:hAnsi="Calibri" w:cs="Arial"/>
                <w:b/>
                <w:bCs/>
                <w:szCs w:val="20"/>
              </w:rPr>
            </w:pPr>
            <w:r w:rsidRPr="00520A5E">
              <w:rPr>
                <w:rFonts w:ascii="Calibri" w:hAnsi="Calibri" w:cs="Arial"/>
                <w:b/>
                <w:bCs/>
                <w:szCs w:val="20"/>
              </w:rPr>
              <w:t>1</w:t>
            </w:r>
            <w:r w:rsidR="00520A5E">
              <w:rPr>
                <w:rFonts w:ascii="Calibri" w:hAnsi="Calibri" w:cs="Arial"/>
                <w:b/>
                <w:bCs/>
                <w:szCs w:val="20"/>
              </w:rPr>
              <w:t>64</w:t>
            </w:r>
          </w:p>
        </w:tc>
        <w:tc>
          <w:tcPr>
            <w:tcW w:w="801" w:type="pct"/>
            <w:tcBorders>
              <w:top w:val="single" w:sz="4" w:space="0" w:color="auto"/>
              <w:bottom w:val="single" w:sz="4" w:space="0" w:color="auto"/>
            </w:tcBorders>
          </w:tcPr>
          <w:p w14:paraId="684C69B3" w14:textId="45952BD7" w:rsidR="00971205" w:rsidRPr="00A01B9E" w:rsidRDefault="00A01B9E" w:rsidP="00971205">
            <w:pPr>
              <w:pStyle w:val="Footer"/>
              <w:tabs>
                <w:tab w:val="clear" w:pos="8505"/>
                <w:tab w:val="right" w:pos="5400"/>
                <w:tab w:val="right" w:pos="8100"/>
                <w:tab w:val="right" w:pos="8640"/>
              </w:tabs>
              <w:spacing w:before="0" w:after="0"/>
              <w:ind w:right="-1"/>
              <w:jc w:val="right"/>
              <w:rPr>
                <w:rFonts w:ascii="Calibri" w:hAnsi="Calibri" w:cs="Arial"/>
                <w:b/>
                <w:bCs/>
                <w:szCs w:val="20"/>
              </w:rPr>
            </w:pPr>
            <w:r w:rsidRPr="00A01B9E">
              <w:rPr>
                <w:rFonts w:ascii="Calibri" w:hAnsi="Calibri" w:cs="Arial"/>
                <w:b/>
                <w:bCs/>
                <w:szCs w:val="20"/>
              </w:rPr>
              <w:t>5,226</w:t>
            </w:r>
          </w:p>
        </w:tc>
        <w:tc>
          <w:tcPr>
            <w:tcW w:w="802" w:type="pct"/>
            <w:tcBorders>
              <w:top w:val="single" w:sz="4" w:space="0" w:color="auto"/>
              <w:bottom w:val="single" w:sz="4" w:space="0" w:color="auto"/>
            </w:tcBorders>
          </w:tcPr>
          <w:p w14:paraId="567FDF21" w14:textId="28632623" w:rsidR="00971205" w:rsidRPr="002E00C4" w:rsidRDefault="002E00C4" w:rsidP="00971205">
            <w:pPr>
              <w:tabs>
                <w:tab w:val="right" w:pos="5400"/>
                <w:tab w:val="right" w:pos="8100"/>
                <w:tab w:val="right" w:pos="8640"/>
              </w:tabs>
              <w:spacing w:before="0" w:after="0"/>
              <w:jc w:val="right"/>
              <w:rPr>
                <w:rFonts w:ascii="Calibri" w:hAnsi="Calibri" w:cs="Arial"/>
                <w:b/>
                <w:bCs/>
                <w:szCs w:val="20"/>
              </w:rPr>
            </w:pPr>
            <w:r w:rsidRPr="002E00C4">
              <w:rPr>
                <w:rFonts w:ascii="Calibri" w:hAnsi="Calibri" w:cs="Arial"/>
                <w:b/>
                <w:bCs/>
                <w:szCs w:val="20"/>
              </w:rPr>
              <w:t>1,762</w:t>
            </w:r>
          </w:p>
        </w:tc>
      </w:tr>
    </w:tbl>
    <w:p w14:paraId="37D85170" w14:textId="77777777" w:rsidR="00305797" w:rsidRDefault="00305797" w:rsidP="00305797">
      <w:pPr>
        <w:pStyle w:val="Footer"/>
        <w:tabs>
          <w:tab w:val="clear" w:pos="8505"/>
          <w:tab w:val="right" w:pos="-284"/>
        </w:tabs>
        <w:spacing w:before="0" w:after="0"/>
        <w:ind w:right="-1"/>
        <w:jc w:val="both"/>
        <w:rPr>
          <w:rFonts w:ascii="Calibri" w:hAnsi="Calibri" w:cs="Arial"/>
          <w:szCs w:val="20"/>
        </w:rPr>
      </w:pPr>
    </w:p>
    <w:p w14:paraId="0D796D89" w14:textId="60395020" w:rsidR="00A76672" w:rsidRDefault="00305797" w:rsidP="00A1172C">
      <w:pPr>
        <w:pStyle w:val="Footer"/>
        <w:tabs>
          <w:tab w:val="clear" w:pos="8505"/>
          <w:tab w:val="right" w:pos="5400"/>
          <w:tab w:val="right" w:pos="8100"/>
          <w:tab w:val="right" w:pos="8640"/>
        </w:tabs>
        <w:spacing w:before="0" w:after="0"/>
        <w:ind w:right="-1"/>
        <w:jc w:val="both"/>
        <w:rPr>
          <w:rFonts w:ascii="Calibri" w:hAnsi="Calibri" w:cs="Arial"/>
          <w:szCs w:val="20"/>
        </w:rPr>
      </w:pPr>
      <w:r>
        <w:rPr>
          <w:rFonts w:ascii="Calibri" w:hAnsi="Calibri" w:cs="Arial"/>
          <w:szCs w:val="20"/>
        </w:rPr>
        <w:t>Properties are initially valued</w:t>
      </w:r>
      <w:r w:rsidRPr="005E06CE">
        <w:rPr>
          <w:rFonts w:ascii="Calibri" w:hAnsi="Calibri" w:cs="Arial"/>
          <w:szCs w:val="20"/>
        </w:rPr>
        <w:t xml:space="preserve"> </w:t>
      </w:r>
      <w:r>
        <w:rPr>
          <w:rFonts w:ascii="Calibri" w:hAnsi="Calibri" w:cs="Arial"/>
          <w:szCs w:val="20"/>
        </w:rPr>
        <w:t xml:space="preserve">at cost which </w:t>
      </w:r>
      <w:r w:rsidRPr="005E06CE">
        <w:rPr>
          <w:rFonts w:ascii="Calibri" w:hAnsi="Calibri" w:cs="Arial"/>
          <w:szCs w:val="20"/>
        </w:rPr>
        <w:t>comprises their purchase price and directly attributable expenditure. Directly attributable expenditure includes professional fees for legal services and stamp duty land tax.</w:t>
      </w:r>
      <w:r>
        <w:rPr>
          <w:rFonts w:ascii="Calibri" w:hAnsi="Calibri" w:cs="Arial"/>
          <w:szCs w:val="20"/>
        </w:rPr>
        <w:t xml:space="preserve"> </w:t>
      </w:r>
      <w:r w:rsidR="00A76672">
        <w:rPr>
          <w:rFonts w:ascii="Calibri" w:hAnsi="Calibri" w:cs="Arial"/>
          <w:szCs w:val="20"/>
        </w:rPr>
        <w:t xml:space="preserve">Subsequently, valuations </w:t>
      </w:r>
      <w:r w:rsidR="00A76672" w:rsidRPr="00C07748">
        <w:rPr>
          <w:rFonts w:ascii="Calibri" w:hAnsi="Calibri" w:cs="Arial"/>
          <w:szCs w:val="20"/>
        </w:rPr>
        <w:t>are performed by external</w:t>
      </w:r>
      <w:r w:rsidR="00A1172C">
        <w:rPr>
          <w:rFonts w:ascii="Calibri" w:hAnsi="Calibri" w:cs="Arial"/>
          <w:szCs w:val="20"/>
        </w:rPr>
        <w:t>ly</w:t>
      </w:r>
      <w:r w:rsidR="00A76672" w:rsidRPr="00C07748">
        <w:rPr>
          <w:rFonts w:ascii="Calibri" w:hAnsi="Calibri" w:cs="Arial"/>
          <w:szCs w:val="20"/>
        </w:rPr>
        <w:t xml:space="preserve"> accredited independent valuers every 6 months based on the acquisition date of th</w:t>
      </w:r>
      <w:r w:rsidR="00A76672">
        <w:rPr>
          <w:rFonts w:ascii="Calibri" w:hAnsi="Calibri" w:cs="Arial"/>
          <w:szCs w:val="20"/>
        </w:rPr>
        <w:t>at property into the portfolio.</w:t>
      </w:r>
    </w:p>
    <w:p w14:paraId="2E8273E0" w14:textId="77777777" w:rsidR="0066516F" w:rsidRDefault="0066516F" w:rsidP="00A1172C">
      <w:pPr>
        <w:pStyle w:val="Footer"/>
        <w:tabs>
          <w:tab w:val="clear" w:pos="8505"/>
          <w:tab w:val="right" w:pos="5400"/>
          <w:tab w:val="right" w:pos="8100"/>
          <w:tab w:val="right" w:pos="8640"/>
        </w:tabs>
        <w:spacing w:before="0" w:after="0"/>
        <w:ind w:right="-1"/>
        <w:jc w:val="both"/>
        <w:rPr>
          <w:rFonts w:ascii="Calibri" w:hAnsi="Calibri" w:cs="Arial"/>
          <w:szCs w:val="20"/>
        </w:rPr>
      </w:pPr>
    </w:p>
    <w:p w14:paraId="7F0A3E7B" w14:textId="58855FDA" w:rsidR="0066516F" w:rsidRDefault="0066516F" w:rsidP="0066516F">
      <w:pPr>
        <w:pStyle w:val="Footer"/>
        <w:tabs>
          <w:tab w:val="clear" w:pos="8505"/>
          <w:tab w:val="right" w:pos="5400"/>
          <w:tab w:val="right" w:pos="8100"/>
          <w:tab w:val="right" w:pos="8640"/>
        </w:tabs>
        <w:spacing w:before="0" w:after="0"/>
        <w:ind w:right="-1"/>
        <w:jc w:val="both"/>
        <w:rPr>
          <w:rFonts w:ascii="Calibri" w:hAnsi="Calibri" w:cs="Arial"/>
          <w:szCs w:val="20"/>
        </w:rPr>
      </w:pPr>
      <w:r w:rsidRPr="008E179F">
        <w:rPr>
          <w:rFonts w:ascii="Calibri" w:hAnsi="Calibri" w:cs="Arial"/>
          <w:szCs w:val="20"/>
        </w:rPr>
        <w:t xml:space="preserve">On </w:t>
      </w:r>
      <w:r w:rsidR="00696C82">
        <w:rPr>
          <w:rFonts w:ascii="Calibri" w:hAnsi="Calibri" w:cs="Arial"/>
          <w:szCs w:val="20"/>
        </w:rPr>
        <w:t>5 November 2025</w:t>
      </w:r>
      <w:r w:rsidRPr="008E179F">
        <w:rPr>
          <w:rFonts w:ascii="Calibri" w:hAnsi="Calibri" w:cs="Arial"/>
          <w:szCs w:val="20"/>
        </w:rPr>
        <w:t>, the</w:t>
      </w:r>
      <w:r w:rsidRPr="00841017">
        <w:rPr>
          <w:rFonts w:ascii="Calibri" w:hAnsi="Calibri" w:cs="Arial"/>
          <w:szCs w:val="20"/>
        </w:rPr>
        <w:t xml:space="preserve"> Group </w:t>
      </w:r>
      <w:r w:rsidR="00696C82">
        <w:rPr>
          <w:rFonts w:ascii="Calibri" w:hAnsi="Calibri" w:cs="Arial"/>
          <w:szCs w:val="20"/>
        </w:rPr>
        <w:t>completed</w:t>
      </w:r>
      <w:r w:rsidRPr="00841017">
        <w:rPr>
          <w:rFonts w:ascii="Calibri" w:hAnsi="Calibri" w:cs="Arial"/>
          <w:szCs w:val="20"/>
        </w:rPr>
        <w:t xml:space="preserve"> on the disposal of the property known as </w:t>
      </w:r>
      <w:r w:rsidR="00696C82" w:rsidRPr="00696C82">
        <w:rPr>
          <w:rFonts w:ascii="Calibri" w:hAnsi="Calibri" w:cs="Arial"/>
          <w:szCs w:val="20"/>
        </w:rPr>
        <w:t xml:space="preserve">Booker, 164 Sadler Road, Lincoln </w:t>
      </w:r>
      <w:r w:rsidRPr="00841017">
        <w:rPr>
          <w:rFonts w:ascii="Calibri" w:hAnsi="Calibri" w:cs="Arial"/>
          <w:szCs w:val="20"/>
        </w:rPr>
        <w:t>(“</w:t>
      </w:r>
      <w:r w:rsidR="00696C82">
        <w:rPr>
          <w:rFonts w:ascii="Calibri" w:hAnsi="Calibri" w:cs="Arial"/>
          <w:szCs w:val="20"/>
        </w:rPr>
        <w:t>Booker, Lincoln</w:t>
      </w:r>
      <w:r w:rsidRPr="00841017">
        <w:rPr>
          <w:rFonts w:ascii="Calibri" w:hAnsi="Calibri" w:cs="Arial"/>
          <w:szCs w:val="20"/>
        </w:rPr>
        <w:t>”).</w:t>
      </w:r>
      <w:r>
        <w:rPr>
          <w:rFonts w:ascii="Calibri" w:hAnsi="Calibri" w:cs="Arial"/>
          <w:szCs w:val="20"/>
        </w:rPr>
        <w:t xml:space="preserve"> </w:t>
      </w:r>
      <w:r w:rsidRPr="00841017">
        <w:rPr>
          <w:rFonts w:ascii="Calibri" w:hAnsi="Calibri" w:cs="Arial"/>
          <w:szCs w:val="20"/>
        </w:rPr>
        <w:t>The property was purchased for £</w:t>
      </w:r>
      <w:r w:rsidR="00143D76">
        <w:rPr>
          <w:rFonts w:ascii="Calibri" w:hAnsi="Calibri" w:cs="Arial"/>
          <w:szCs w:val="20"/>
        </w:rPr>
        <w:t>3,600</w:t>
      </w:r>
      <w:r w:rsidRPr="00841017">
        <w:rPr>
          <w:rFonts w:ascii="Calibri" w:hAnsi="Calibri" w:cs="Arial"/>
          <w:szCs w:val="20"/>
        </w:rPr>
        <w:t xml:space="preserve">,000 </w:t>
      </w:r>
      <w:r w:rsidR="00143D76">
        <w:rPr>
          <w:rFonts w:ascii="Calibri" w:hAnsi="Calibri" w:cs="Arial"/>
          <w:szCs w:val="20"/>
        </w:rPr>
        <w:t xml:space="preserve">in 2015 </w:t>
      </w:r>
      <w:r w:rsidRPr="00841017">
        <w:rPr>
          <w:rFonts w:ascii="Calibri" w:hAnsi="Calibri" w:cs="Arial"/>
          <w:szCs w:val="20"/>
        </w:rPr>
        <w:t>and</w:t>
      </w:r>
      <w:r w:rsidRPr="00841017">
        <w:rPr>
          <w:rFonts w:ascii="Calibri" w:hAnsi="Calibri" w:cs="Arial"/>
          <w:bCs/>
          <w:szCs w:val="20"/>
        </w:rPr>
        <w:t xml:space="preserve"> sold for £</w:t>
      </w:r>
      <w:r w:rsidR="00143D76">
        <w:rPr>
          <w:rFonts w:ascii="Calibri" w:hAnsi="Calibri" w:cs="Arial"/>
          <w:bCs/>
          <w:szCs w:val="20"/>
        </w:rPr>
        <w:t>4,050</w:t>
      </w:r>
      <w:r w:rsidRPr="00841017">
        <w:rPr>
          <w:rFonts w:ascii="Calibri" w:hAnsi="Calibri" w:cs="Arial"/>
          <w:bCs/>
          <w:szCs w:val="20"/>
        </w:rPr>
        <w:t>,000 which was paid on completion. The property was partly funded by debt of £</w:t>
      </w:r>
      <w:r w:rsidR="00143D76">
        <w:rPr>
          <w:rFonts w:ascii="Calibri" w:hAnsi="Calibri" w:cs="Arial"/>
          <w:bCs/>
          <w:szCs w:val="20"/>
        </w:rPr>
        <w:t>1,811</w:t>
      </w:r>
      <w:r w:rsidRPr="00841017">
        <w:rPr>
          <w:rFonts w:ascii="Calibri" w:hAnsi="Calibri" w:cs="Arial"/>
          <w:bCs/>
          <w:szCs w:val="20"/>
        </w:rPr>
        <w:t xml:space="preserve">,000, which was repaid upon completion. </w:t>
      </w:r>
    </w:p>
    <w:p w14:paraId="58E5B56D" w14:textId="77777777" w:rsidR="00A76672" w:rsidRDefault="00A76672" w:rsidP="00305797">
      <w:pPr>
        <w:pStyle w:val="Footer"/>
        <w:tabs>
          <w:tab w:val="clear" w:pos="8505"/>
          <w:tab w:val="right" w:pos="5400"/>
          <w:tab w:val="right" w:pos="8100"/>
          <w:tab w:val="right" w:pos="8640"/>
        </w:tabs>
        <w:spacing w:before="0" w:after="0"/>
        <w:ind w:right="-1"/>
        <w:jc w:val="both"/>
        <w:rPr>
          <w:rFonts w:ascii="Calibri" w:hAnsi="Calibri" w:cs="Arial"/>
          <w:szCs w:val="20"/>
        </w:rPr>
      </w:pPr>
    </w:p>
    <w:p w14:paraId="344C7EF4" w14:textId="212A1FB6" w:rsidR="00305797" w:rsidRDefault="00305797" w:rsidP="00305797">
      <w:pPr>
        <w:pStyle w:val="Footer"/>
        <w:tabs>
          <w:tab w:val="clear" w:pos="8505"/>
          <w:tab w:val="right" w:pos="5400"/>
          <w:tab w:val="right" w:pos="8100"/>
          <w:tab w:val="right" w:pos="8640"/>
        </w:tabs>
        <w:spacing w:before="0" w:after="0"/>
        <w:ind w:right="-1"/>
        <w:jc w:val="both"/>
        <w:rPr>
          <w:rFonts w:ascii="Calibri" w:hAnsi="Calibri" w:cs="Arial"/>
          <w:szCs w:val="20"/>
        </w:rPr>
      </w:pPr>
      <w:r w:rsidRPr="00991CB0">
        <w:rPr>
          <w:rFonts w:ascii="Calibri" w:hAnsi="Calibri" w:cs="Arial"/>
          <w:szCs w:val="20"/>
        </w:rPr>
        <w:t xml:space="preserve">Rental income earned and received from the investment properties during the period </w:t>
      </w:r>
      <w:r w:rsidR="00F32BC7" w:rsidRPr="00E97FA3">
        <w:rPr>
          <w:rFonts w:ascii="Calibri" w:hAnsi="Calibri" w:cs="Arial"/>
          <w:szCs w:val="20"/>
        </w:rPr>
        <w:t>was £</w:t>
      </w:r>
      <w:r w:rsidR="00E97FA3" w:rsidRPr="00E97FA3">
        <w:rPr>
          <w:rFonts w:ascii="Calibri" w:hAnsi="Calibri" w:cs="Arial"/>
          <w:szCs w:val="20"/>
        </w:rPr>
        <w:t>5,</w:t>
      </w:r>
      <w:r w:rsidR="004438EB">
        <w:rPr>
          <w:rFonts w:ascii="Calibri" w:hAnsi="Calibri" w:cs="Arial"/>
          <w:szCs w:val="20"/>
        </w:rPr>
        <w:t>96</w:t>
      </w:r>
      <w:r w:rsidR="00F4476E">
        <w:rPr>
          <w:rFonts w:ascii="Calibri" w:hAnsi="Calibri" w:cs="Arial"/>
          <w:szCs w:val="20"/>
        </w:rPr>
        <w:t>7</w:t>
      </w:r>
      <w:r w:rsidR="00E97FA3">
        <w:rPr>
          <w:rFonts w:ascii="Calibri" w:hAnsi="Calibri" w:cs="Arial"/>
          <w:szCs w:val="20"/>
        </w:rPr>
        <w:t>,000</w:t>
      </w:r>
      <w:r w:rsidRPr="00991CB0">
        <w:rPr>
          <w:rFonts w:ascii="Calibri" w:hAnsi="Calibri" w:cs="Arial"/>
          <w:szCs w:val="20"/>
        </w:rPr>
        <w:t xml:space="preserve"> (31 August 202</w:t>
      </w:r>
      <w:r w:rsidR="00143D76">
        <w:rPr>
          <w:rFonts w:ascii="Calibri" w:hAnsi="Calibri" w:cs="Arial"/>
          <w:szCs w:val="20"/>
        </w:rPr>
        <w:t>5</w:t>
      </w:r>
      <w:r w:rsidRPr="00991CB0">
        <w:rPr>
          <w:rFonts w:ascii="Calibri" w:hAnsi="Calibri" w:cs="Arial"/>
          <w:szCs w:val="20"/>
        </w:rPr>
        <w:t xml:space="preserve">: </w:t>
      </w:r>
      <w:r w:rsidR="009B6A48" w:rsidRPr="00991CB0">
        <w:rPr>
          <w:rFonts w:ascii="Calibri" w:hAnsi="Calibri" w:cs="Arial"/>
          <w:szCs w:val="20"/>
        </w:rPr>
        <w:t>£</w:t>
      </w:r>
      <w:r w:rsidR="00143D76">
        <w:rPr>
          <w:rFonts w:ascii="Calibri" w:hAnsi="Calibri" w:cs="Arial"/>
          <w:szCs w:val="20"/>
        </w:rPr>
        <w:t>11,912</w:t>
      </w:r>
      <w:r w:rsidR="00991CB0" w:rsidRPr="00991CB0">
        <w:rPr>
          <w:rFonts w:ascii="Calibri" w:hAnsi="Calibri" w:cs="Arial"/>
          <w:szCs w:val="20"/>
        </w:rPr>
        <w:t xml:space="preserve">,000 </w:t>
      </w:r>
      <w:r w:rsidRPr="00991CB0">
        <w:rPr>
          <w:rFonts w:ascii="Calibri" w:hAnsi="Calibri" w:cs="Arial"/>
          <w:szCs w:val="20"/>
        </w:rPr>
        <w:t>and 2</w:t>
      </w:r>
      <w:r w:rsidR="00C744C7" w:rsidRPr="00991CB0">
        <w:rPr>
          <w:rFonts w:ascii="Calibri" w:hAnsi="Calibri" w:cs="Arial"/>
          <w:szCs w:val="20"/>
        </w:rPr>
        <w:t>8</w:t>
      </w:r>
      <w:r w:rsidRPr="00991CB0">
        <w:rPr>
          <w:rFonts w:ascii="Calibri" w:hAnsi="Calibri" w:cs="Arial"/>
          <w:szCs w:val="20"/>
        </w:rPr>
        <w:t xml:space="preserve"> February 202</w:t>
      </w:r>
      <w:r w:rsidR="00143D76">
        <w:rPr>
          <w:rFonts w:ascii="Calibri" w:hAnsi="Calibri" w:cs="Arial"/>
          <w:szCs w:val="20"/>
        </w:rPr>
        <w:t>5</w:t>
      </w:r>
      <w:r w:rsidRPr="00991CB0">
        <w:rPr>
          <w:rFonts w:ascii="Calibri" w:hAnsi="Calibri" w:cs="Arial"/>
          <w:szCs w:val="20"/>
        </w:rPr>
        <w:t xml:space="preserve">: </w:t>
      </w:r>
      <w:r w:rsidR="00FD49C8" w:rsidRPr="00991CB0">
        <w:rPr>
          <w:rFonts w:ascii="Calibri" w:hAnsi="Calibri" w:cs="Arial"/>
          <w:szCs w:val="20"/>
        </w:rPr>
        <w:t>£</w:t>
      </w:r>
      <w:r w:rsidR="00143D76" w:rsidRPr="00E97FA3">
        <w:rPr>
          <w:rFonts w:ascii="Calibri" w:hAnsi="Calibri" w:cs="Arial"/>
          <w:szCs w:val="20"/>
        </w:rPr>
        <w:t>5,835</w:t>
      </w:r>
      <w:r w:rsidR="00143D76">
        <w:rPr>
          <w:rFonts w:ascii="Calibri" w:hAnsi="Calibri" w:cs="Arial"/>
          <w:szCs w:val="20"/>
        </w:rPr>
        <w:t>,000</w:t>
      </w:r>
      <w:r w:rsidRPr="00991CB0">
        <w:rPr>
          <w:rFonts w:ascii="Calibri" w:hAnsi="Calibri" w:cs="Arial"/>
          <w:szCs w:val="20"/>
        </w:rPr>
        <w:t xml:space="preserve">). As </w:t>
      </w:r>
      <w:proofErr w:type="gramStart"/>
      <w:r w:rsidRPr="00991CB0">
        <w:rPr>
          <w:rFonts w:ascii="Calibri" w:hAnsi="Calibri" w:cs="Arial"/>
          <w:szCs w:val="20"/>
        </w:rPr>
        <w:t>at</w:t>
      </w:r>
      <w:proofErr w:type="gramEnd"/>
      <w:r w:rsidRPr="00991CB0">
        <w:rPr>
          <w:rFonts w:ascii="Calibri" w:hAnsi="Calibri" w:cs="Arial"/>
          <w:szCs w:val="20"/>
        </w:rPr>
        <w:t xml:space="preserve"> 2</w:t>
      </w:r>
      <w:r w:rsidR="00856B89">
        <w:rPr>
          <w:rFonts w:ascii="Calibri" w:hAnsi="Calibri" w:cs="Arial"/>
          <w:szCs w:val="20"/>
        </w:rPr>
        <w:t>8</w:t>
      </w:r>
      <w:r w:rsidRPr="00991CB0">
        <w:rPr>
          <w:rFonts w:ascii="Calibri" w:hAnsi="Calibri" w:cs="Arial"/>
          <w:szCs w:val="20"/>
        </w:rPr>
        <w:t xml:space="preserve"> February 202</w:t>
      </w:r>
      <w:r w:rsidR="00956F51">
        <w:rPr>
          <w:rFonts w:ascii="Calibri" w:hAnsi="Calibri" w:cs="Arial"/>
          <w:szCs w:val="20"/>
        </w:rPr>
        <w:t>6</w:t>
      </w:r>
      <w:r w:rsidRPr="00991CB0">
        <w:rPr>
          <w:rFonts w:ascii="Calibri" w:hAnsi="Calibri" w:cs="Arial"/>
          <w:szCs w:val="20"/>
        </w:rPr>
        <w:t xml:space="preserve"> </w:t>
      </w:r>
      <w:r w:rsidRPr="00E97FA3">
        <w:rPr>
          <w:rFonts w:ascii="Calibri" w:hAnsi="Calibri" w:cs="Arial"/>
          <w:szCs w:val="20"/>
        </w:rPr>
        <w:t>there was £</w:t>
      </w:r>
      <w:r w:rsidR="00E97FA3" w:rsidRPr="00E97FA3">
        <w:rPr>
          <w:rFonts w:ascii="Calibri" w:hAnsi="Calibri" w:cs="Arial"/>
          <w:szCs w:val="20"/>
        </w:rPr>
        <w:t>3</w:t>
      </w:r>
      <w:r w:rsidR="00E97FA3">
        <w:rPr>
          <w:rFonts w:ascii="Calibri" w:hAnsi="Calibri" w:cs="Arial"/>
          <w:szCs w:val="20"/>
        </w:rPr>
        <w:t>,</w:t>
      </w:r>
      <w:r w:rsidR="00143D76">
        <w:rPr>
          <w:rFonts w:ascii="Calibri" w:hAnsi="Calibri" w:cs="Arial"/>
          <w:szCs w:val="20"/>
        </w:rPr>
        <w:t>498</w:t>
      </w:r>
      <w:r w:rsidR="00E97FA3">
        <w:rPr>
          <w:rFonts w:ascii="Calibri" w:hAnsi="Calibri" w:cs="Arial"/>
          <w:szCs w:val="20"/>
        </w:rPr>
        <w:t>,000</w:t>
      </w:r>
      <w:r w:rsidR="00191396" w:rsidRPr="00991CB0">
        <w:rPr>
          <w:rFonts w:ascii="Calibri" w:hAnsi="Calibri" w:cs="Arial"/>
          <w:szCs w:val="20"/>
        </w:rPr>
        <w:t xml:space="preserve"> </w:t>
      </w:r>
      <w:r w:rsidRPr="00991CB0">
        <w:rPr>
          <w:rFonts w:ascii="Calibri" w:hAnsi="Calibri" w:cs="Arial"/>
          <w:szCs w:val="20"/>
        </w:rPr>
        <w:t>deferred rental income (31 August 202</w:t>
      </w:r>
      <w:r w:rsidR="00143D76">
        <w:rPr>
          <w:rFonts w:ascii="Calibri" w:hAnsi="Calibri" w:cs="Arial"/>
          <w:szCs w:val="20"/>
        </w:rPr>
        <w:t>5</w:t>
      </w:r>
      <w:r w:rsidRPr="00991CB0">
        <w:rPr>
          <w:rFonts w:ascii="Calibri" w:hAnsi="Calibri" w:cs="Arial"/>
          <w:szCs w:val="20"/>
        </w:rPr>
        <w:t>: £</w:t>
      </w:r>
      <w:r w:rsidR="00143D76">
        <w:rPr>
          <w:rFonts w:ascii="Calibri" w:hAnsi="Calibri"/>
          <w:szCs w:val="20"/>
        </w:rPr>
        <w:t>3,301</w:t>
      </w:r>
      <w:r w:rsidRPr="00991CB0">
        <w:rPr>
          <w:rFonts w:ascii="Calibri" w:hAnsi="Calibri"/>
          <w:szCs w:val="20"/>
        </w:rPr>
        <w:t>,000</w:t>
      </w:r>
      <w:r w:rsidRPr="00991CB0">
        <w:rPr>
          <w:rFonts w:ascii="Calibri" w:hAnsi="Calibri" w:cs="Arial"/>
          <w:szCs w:val="20"/>
        </w:rPr>
        <w:t xml:space="preserve"> and 2</w:t>
      </w:r>
      <w:r w:rsidR="00931152" w:rsidRPr="00991CB0">
        <w:rPr>
          <w:rFonts w:ascii="Calibri" w:hAnsi="Calibri" w:cs="Arial"/>
          <w:szCs w:val="20"/>
        </w:rPr>
        <w:t>8</w:t>
      </w:r>
      <w:r w:rsidRPr="00991CB0">
        <w:rPr>
          <w:rFonts w:ascii="Calibri" w:hAnsi="Calibri" w:cs="Arial"/>
          <w:szCs w:val="20"/>
        </w:rPr>
        <w:t xml:space="preserve"> February 202</w:t>
      </w:r>
      <w:r w:rsidR="00143D76">
        <w:rPr>
          <w:rFonts w:ascii="Calibri" w:hAnsi="Calibri" w:cs="Arial"/>
          <w:szCs w:val="20"/>
        </w:rPr>
        <w:t>5</w:t>
      </w:r>
      <w:r w:rsidRPr="00991CB0">
        <w:rPr>
          <w:rFonts w:ascii="Calibri" w:hAnsi="Calibri" w:cs="Arial"/>
          <w:szCs w:val="20"/>
        </w:rPr>
        <w:t xml:space="preserve">: </w:t>
      </w:r>
      <w:r w:rsidR="00143D76" w:rsidRPr="00E97FA3">
        <w:rPr>
          <w:rFonts w:ascii="Calibri" w:hAnsi="Calibri" w:cs="Arial"/>
          <w:szCs w:val="20"/>
        </w:rPr>
        <w:t>£3</w:t>
      </w:r>
      <w:r w:rsidR="00143D76">
        <w:rPr>
          <w:rFonts w:ascii="Calibri" w:hAnsi="Calibri" w:cs="Arial"/>
          <w:szCs w:val="20"/>
        </w:rPr>
        <w:t>,157,000</w:t>
      </w:r>
      <w:r w:rsidRPr="00991CB0">
        <w:rPr>
          <w:rFonts w:ascii="Calibri" w:hAnsi="Calibri" w:cs="Arial"/>
          <w:szCs w:val="20"/>
        </w:rPr>
        <w:t>) that had been received by the Fund which relates to the next financial period.</w:t>
      </w:r>
    </w:p>
    <w:p w14:paraId="6FA9FCB0" w14:textId="77777777" w:rsidR="00C32DDF" w:rsidRDefault="00C32DDF" w:rsidP="007652AC">
      <w:pPr>
        <w:spacing w:before="0" w:after="0"/>
        <w:rPr>
          <w:rFonts w:ascii="Calibri" w:hAnsi="Calibri" w:cs="Arial"/>
          <w:szCs w:val="20"/>
        </w:rPr>
      </w:pPr>
    </w:p>
    <w:p w14:paraId="3D2C23E0" w14:textId="6C3311F9" w:rsidR="00305797" w:rsidRDefault="00A70530" w:rsidP="00305797">
      <w:pPr>
        <w:pStyle w:val="Footer"/>
        <w:numPr>
          <w:ilvl w:val="0"/>
          <w:numId w:val="30"/>
        </w:numPr>
        <w:tabs>
          <w:tab w:val="clear" w:pos="8505"/>
          <w:tab w:val="right" w:pos="-426"/>
        </w:tabs>
        <w:spacing w:before="0" w:after="0"/>
        <w:ind w:left="567" w:right="-1" w:hanging="567"/>
        <w:rPr>
          <w:rFonts w:ascii="Calibri" w:hAnsi="Calibri" w:cs="Arial"/>
          <w:b/>
          <w:bCs/>
          <w:szCs w:val="20"/>
        </w:rPr>
      </w:pPr>
      <w:r>
        <w:rPr>
          <w:rFonts w:ascii="Calibri" w:hAnsi="Calibri" w:cs="Arial"/>
          <w:b/>
          <w:bCs/>
          <w:szCs w:val="20"/>
        </w:rPr>
        <w:t>Other income</w:t>
      </w:r>
    </w:p>
    <w:p w14:paraId="5499CCA4" w14:textId="3B3AA0DF" w:rsidR="00A70530" w:rsidRDefault="00A70530" w:rsidP="00A70530">
      <w:pPr>
        <w:pStyle w:val="Footer"/>
        <w:tabs>
          <w:tab w:val="clear" w:pos="8505"/>
          <w:tab w:val="right" w:pos="-426"/>
        </w:tabs>
        <w:spacing w:before="0" w:after="0"/>
        <w:ind w:right="-1"/>
        <w:rPr>
          <w:rFonts w:ascii="Calibri" w:hAnsi="Calibri" w:cs="Arial"/>
          <w:b/>
          <w:bCs/>
          <w:szCs w:val="20"/>
        </w:rPr>
      </w:pPr>
    </w:p>
    <w:p w14:paraId="6FEEBCC0" w14:textId="6B67CED7" w:rsidR="004438EB" w:rsidRDefault="004438EB" w:rsidP="004438EB">
      <w:pPr>
        <w:pStyle w:val="Footer"/>
        <w:tabs>
          <w:tab w:val="clear" w:pos="8505"/>
          <w:tab w:val="right" w:pos="-426"/>
        </w:tabs>
        <w:spacing w:before="0" w:after="0"/>
        <w:ind w:right="-1"/>
        <w:jc w:val="both"/>
        <w:rPr>
          <w:rFonts w:ascii="Calibri" w:hAnsi="Calibri" w:cs="Arial"/>
          <w:szCs w:val="20"/>
        </w:rPr>
      </w:pPr>
      <w:r>
        <w:rPr>
          <w:rFonts w:ascii="Calibri" w:hAnsi="Calibri" w:cs="Arial"/>
          <w:szCs w:val="20"/>
        </w:rPr>
        <w:t xml:space="preserve">During the financial period there was no other income. </w:t>
      </w:r>
      <w:r w:rsidRPr="00AE0376">
        <w:rPr>
          <w:rFonts w:ascii="Calibri" w:hAnsi="Calibri" w:cs="Arial"/>
          <w:szCs w:val="20"/>
        </w:rPr>
        <w:t xml:space="preserve">On 23 December 2024, the FWRE </w:t>
      </w:r>
      <w:r>
        <w:rPr>
          <w:rFonts w:ascii="Calibri" w:hAnsi="Calibri" w:cs="Arial"/>
          <w:szCs w:val="20"/>
        </w:rPr>
        <w:t xml:space="preserve">Limited </w:t>
      </w:r>
      <w:r w:rsidRPr="00AE0376">
        <w:rPr>
          <w:rFonts w:ascii="Calibri" w:hAnsi="Calibri" w:cs="Arial"/>
          <w:szCs w:val="20"/>
        </w:rPr>
        <w:t>signed a discharge agreement with the tenant of Unit 2, Deeside to discharge it from its lease liabilities upon vacating the property. A</w:t>
      </w:r>
      <w:r>
        <w:rPr>
          <w:rFonts w:ascii="Calibri" w:hAnsi="Calibri" w:cs="Arial"/>
          <w:szCs w:val="20"/>
        </w:rPr>
        <w:t xml:space="preserve"> fee, net of legal costs of £130,000 was received from the tenant.</w:t>
      </w:r>
    </w:p>
    <w:p w14:paraId="4BB6B39B" w14:textId="25CCE397" w:rsidR="008708FA" w:rsidRDefault="008708FA">
      <w:pPr>
        <w:spacing w:before="0" w:after="0"/>
        <w:rPr>
          <w:rFonts w:ascii="Calibri" w:hAnsi="Calibri" w:cs="Arial"/>
          <w:szCs w:val="20"/>
        </w:rPr>
      </w:pPr>
      <w:r>
        <w:rPr>
          <w:rFonts w:ascii="Calibri" w:hAnsi="Calibri" w:cs="Arial"/>
          <w:szCs w:val="20"/>
        </w:rPr>
        <w:br w:type="page"/>
      </w:r>
    </w:p>
    <w:p w14:paraId="4043DD17" w14:textId="77777777" w:rsidR="0012284C" w:rsidRDefault="0012284C" w:rsidP="008355F6">
      <w:pPr>
        <w:pStyle w:val="Footer"/>
        <w:tabs>
          <w:tab w:val="clear" w:pos="8505"/>
          <w:tab w:val="right" w:pos="5400"/>
          <w:tab w:val="right" w:pos="8100"/>
          <w:tab w:val="right" w:pos="8640"/>
        </w:tabs>
        <w:spacing w:before="0" w:after="0"/>
        <w:ind w:right="-1"/>
        <w:jc w:val="both"/>
        <w:rPr>
          <w:rFonts w:ascii="Calibri" w:hAnsi="Calibri" w:cs="Arial"/>
          <w:szCs w:val="20"/>
        </w:rPr>
      </w:pPr>
    </w:p>
    <w:p w14:paraId="6511CC8E" w14:textId="77777777" w:rsidR="008355F6" w:rsidRPr="00744541" w:rsidRDefault="008355F6" w:rsidP="008355F6">
      <w:pPr>
        <w:pStyle w:val="Footer"/>
        <w:numPr>
          <w:ilvl w:val="0"/>
          <w:numId w:val="31"/>
        </w:numPr>
        <w:tabs>
          <w:tab w:val="clear" w:pos="8505"/>
          <w:tab w:val="right" w:pos="-284"/>
        </w:tabs>
        <w:spacing w:before="0" w:after="0"/>
        <w:ind w:left="567" w:right="-1" w:hanging="567"/>
        <w:rPr>
          <w:rFonts w:ascii="Calibri" w:hAnsi="Calibri" w:cs="Arial"/>
          <w:b/>
          <w:bCs/>
          <w:szCs w:val="20"/>
        </w:rPr>
      </w:pPr>
      <w:r w:rsidRPr="00744541">
        <w:rPr>
          <w:rFonts w:ascii="Calibri" w:hAnsi="Calibri" w:cs="Arial"/>
          <w:b/>
          <w:bCs/>
          <w:szCs w:val="20"/>
        </w:rPr>
        <w:t>Borrowings</w:t>
      </w:r>
    </w:p>
    <w:tbl>
      <w:tblPr>
        <w:tblW w:w="5073" w:type="pct"/>
        <w:tblInd w:w="-142" w:type="dxa"/>
        <w:tblLayout w:type="fixed"/>
        <w:tblLook w:val="00A0" w:firstRow="1" w:lastRow="0" w:firstColumn="1" w:lastColumn="0" w:noHBand="0" w:noVBand="0"/>
      </w:tblPr>
      <w:tblGrid>
        <w:gridCol w:w="4751"/>
        <w:gridCol w:w="1838"/>
        <w:gridCol w:w="1574"/>
        <w:gridCol w:w="1760"/>
      </w:tblGrid>
      <w:tr w:rsidR="008355F6" w:rsidRPr="00E56E34" w14:paraId="68EF056E" w14:textId="77777777" w:rsidTr="0006331A">
        <w:trPr>
          <w:trHeight w:val="240"/>
        </w:trPr>
        <w:tc>
          <w:tcPr>
            <w:tcW w:w="2394" w:type="pct"/>
            <w:noWrap/>
            <w:vAlign w:val="center"/>
          </w:tcPr>
          <w:p w14:paraId="76E14FDB" w14:textId="77777777" w:rsidR="008355F6" w:rsidRPr="00A73FDE" w:rsidRDefault="008355F6" w:rsidP="0006331A">
            <w:pPr>
              <w:pStyle w:val="Footer"/>
              <w:tabs>
                <w:tab w:val="clear" w:pos="8505"/>
                <w:tab w:val="right" w:pos="5400"/>
                <w:tab w:val="right" w:pos="8100"/>
                <w:tab w:val="right" w:pos="8640"/>
              </w:tabs>
              <w:spacing w:before="0" w:after="0"/>
              <w:ind w:right="-1"/>
              <w:rPr>
                <w:rFonts w:ascii="Calibri" w:hAnsi="Calibri" w:cs="Arial"/>
                <w:b/>
                <w:szCs w:val="20"/>
              </w:rPr>
            </w:pPr>
          </w:p>
        </w:tc>
        <w:tc>
          <w:tcPr>
            <w:tcW w:w="926" w:type="pct"/>
            <w:vAlign w:val="bottom"/>
          </w:tcPr>
          <w:p w14:paraId="01381B57" w14:textId="77777777" w:rsidR="00517E55" w:rsidRDefault="00517E55" w:rsidP="00517E55">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6404018F" w14:textId="4A741860" w:rsidR="008355F6" w:rsidRPr="00E56E34" w:rsidRDefault="008355F6" w:rsidP="0006331A">
            <w:pPr>
              <w:spacing w:before="0" w:after="0"/>
              <w:ind w:right="-1"/>
              <w:jc w:val="right"/>
              <w:rPr>
                <w:rFonts w:ascii="Calibri" w:hAnsi="Calibri" w:cs="Arial"/>
                <w:b/>
                <w:bCs/>
                <w:szCs w:val="20"/>
                <w:lang w:eastAsia="en-GB"/>
              </w:rPr>
            </w:pPr>
            <w:r>
              <w:rPr>
                <w:rFonts w:ascii="Calibri" w:hAnsi="Calibri" w:cs="Arial"/>
                <w:b/>
                <w:bCs/>
                <w:szCs w:val="20"/>
                <w:lang w:eastAsia="en-GB"/>
              </w:rPr>
              <w:t>2</w:t>
            </w:r>
            <w:r w:rsidR="006E2930">
              <w:rPr>
                <w:rFonts w:ascii="Calibri" w:hAnsi="Calibri" w:cs="Arial"/>
                <w:b/>
                <w:bCs/>
                <w:szCs w:val="20"/>
                <w:lang w:eastAsia="en-GB"/>
              </w:rPr>
              <w:t>8</w:t>
            </w:r>
            <w:r>
              <w:rPr>
                <w:rFonts w:ascii="Calibri" w:hAnsi="Calibri" w:cs="Arial"/>
                <w:b/>
                <w:bCs/>
                <w:szCs w:val="20"/>
                <w:lang w:eastAsia="en-GB"/>
              </w:rPr>
              <w:t xml:space="preserve"> Feb 202</w:t>
            </w:r>
            <w:r w:rsidR="00A42FB5">
              <w:rPr>
                <w:rFonts w:ascii="Calibri" w:hAnsi="Calibri" w:cs="Arial"/>
                <w:b/>
                <w:bCs/>
                <w:szCs w:val="20"/>
                <w:lang w:eastAsia="en-GB"/>
              </w:rPr>
              <w:t>6</w:t>
            </w:r>
          </w:p>
        </w:tc>
        <w:tc>
          <w:tcPr>
            <w:tcW w:w="793" w:type="pct"/>
            <w:vAlign w:val="bottom"/>
          </w:tcPr>
          <w:p w14:paraId="090416B3" w14:textId="77777777" w:rsidR="00517E55" w:rsidRDefault="00517E55" w:rsidP="00517E55">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489D4475" w14:textId="11162AB1" w:rsidR="008355F6" w:rsidRPr="00CC5692" w:rsidRDefault="008355F6" w:rsidP="0006331A">
            <w:pPr>
              <w:spacing w:before="0" w:after="0"/>
              <w:ind w:right="-1"/>
              <w:jc w:val="right"/>
              <w:rPr>
                <w:rFonts w:ascii="Calibri" w:hAnsi="Calibri" w:cs="Arial"/>
                <w:b/>
                <w:bCs/>
                <w:szCs w:val="20"/>
                <w:lang w:eastAsia="en-GB"/>
              </w:rPr>
            </w:pPr>
            <w:r w:rsidRPr="00CC5692">
              <w:rPr>
                <w:rFonts w:ascii="Calibri" w:hAnsi="Calibri" w:cs="Arial"/>
                <w:b/>
                <w:bCs/>
                <w:szCs w:val="20"/>
                <w:lang w:eastAsia="en-GB"/>
              </w:rPr>
              <w:t xml:space="preserve"> </w:t>
            </w:r>
            <w:r>
              <w:rPr>
                <w:rFonts w:ascii="Calibri" w:hAnsi="Calibri" w:cs="Arial"/>
                <w:b/>
                <w:bCs/>
                <w:szCs w:val="20"/>
                <w:lang w:eastAsia="en-GB"/>
              </w:rPr>
              <w:t>31</w:t>
            </w:r>
            <w:r w:rsidRPr="00CC5692">
              <w:rPr>
                <w:rFonts w:ascii="Calibri" w:hAnsi="Calibri" w:cs="Arial"/>
                <w:b/>
                <w:bCs/>
                <w:szCs w:val="20"/>
                <w:lang w:eastAsia="en-GB"/>
              </w:rPr>
              <w:t xml:space="preserve"> Aug</w:t>
            </w:r>
            <w:r>
              <w:rPr>
                <w:rFonts w:ascii="Calibri" w:hAnsi="Calibri" w:cs="Arial"/>
                <w:b/>
                <w:bCs/>
                <w:szCs w:val="20"/>
                <w:lang w:eastAsia="en-GB"/>
              </w:rPr>
              <w:t xml:space="preserve"> 202</w:t>
            </w:r>
            <w:r w:rsidR="00A42FB5">
              <w:rPr>
                <w:rFonts w:ascii="Calibri" w:hAnsi="Calibri" w:cs="Arial"/>
                <w:b/>
                <w:bCs/>
                <w:szCs w:val="20"/>
                <w:lang w:eastAsia="en-GB"/>
              </w:rPr>
              <w:t>5</w:t>
            </w:r>
          </w:p>
        </w:tc>
        <w:tc>
          <w:tcPr>
            <w:tcW w:w="887" w:type="pct"/>
            <w:vAlign w:val="bottom"/>
          </w:tcPr>
          <w:p w14:paraId="4F9113CF" w14:textId="77777777" w:rsidR="00517E55" w:rsidRDefault="00517E55" w:rsidP="00517E55">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554C3DE3" w14:textId="1804A69A" w:rsidR="008355F6" w:rsidRPr="00E56E34" w:rsidRDefault="008355F6" w:rsidP="003C50D8">
            <w:pPr>
              <w:spacing w:before="0" w:after="0"/>
              <w:jc w:val="right"/>
              <w:rPr>
                <w:rFonts w:ascii="Calibri" w:hAnsi="Calibri" w:cs="Arial"/>
                <w:b/>
                <w:bCs/>
                <w:szCs w:val="20"/>
                <w:lang w:eastAsia="en-GB"/>
              </w:rPr>
            </w:pPr>
            <w:r>
              <w:rPr>
                <w:rFonts w:ascii="Calibri" w:hAnsi="Calibri" w:cs="Arial"/>
                <w:b/>
                <w:bCs/>
                <w:szCs w:val="20"/>
                <w:lang w:eastAsia="en-GB"/>
              </w:rPr>
              <w:t>2</w:t>
            </w:r>
            <w:r w:rsidR="00A42FB5">
              <w:rPr>
                <w:rFonts w:ascii="Calibri" w:hAnsi="Calibri" w:cs="Arial"/>
                <w:b/>
                <w:bCs/>
                <w:szCs w:val="20"/>
                <w:lang w:eastAsia="en-GB"/>
              </w:rPr>
              <w:t>8</w:t>
            </w:r>
            <w:r>
              <w:rPr>
                <w:rFonts w:ascii="Calibri" w:hAnsi="Calibri" w:cs="Arial"/>
                <w:b/>
                <w:bCs/>
                <w:szCs w:val="20"/>
                <w:lang w:eastAsia="en-GB"/>
              </w:rPr>
              <w:t xml:space="preserve"> Feb 202</w:t>
            </w:r>
            <w:r w:rsidR="00A42FB5">
              <w:rPr>
                <w:rFonts w:ascii="Calibri" w:hAnsi="Calibri" w:cs="Arial"/>
                <w:b/>
                <w:bCs/>
                <w:szCs w:val="20"/>
                <w:lang w:eastAsia="en-GB"/>
              </w:rPr>
              <w:t>5</w:t>
            </w:r>
          </w:p>
        </w:tc>
      </w:tr>
      <w:tr w:rsidR="008355F6" w:rsidRPr="00E56E34" w14:paraId="3F0A77B4" w14:textId="77777777" w:rsidTr="0006331A">
        <w:trPr>
          <w:trHeight w:val="240"/>
        </w:trPr>
        <w:tc>
          <w:tcPr>
            <w:tcW w:w="2394" w:type="pct"/>
            <w:noWrap/>
            <w:vAlign w:val="center"/>
          </w:tcPr>
          <w:p w14:paraId="34B0303E" w14:textId="77777777" w:rsidR="008355F6" w:rsidRPr="00A73FDE" w:rsidRDefault="008355F6" w:rsidP="0006331A">
            <w:pPr>
              <w:pStyle w:val="Footer"/>
              <w:tabs>
                <w:tab w:val="clear" w:pos="8505"/>
                <w:tab w:val="right" w:pos="5400"/>
                <w:tab w:val="right" w:pos="8100"/>
                <w:tab w:val="right" w:pos="8640"/>
              </w:tabs>
              <w:spacing w:before="0" w:after="0"/>
              <w:ind w:right="-1"/>
              <w:rPr>
                <w:rFonts w:ascii="Calibri" w:hAnsi="Calibri" w:cs="Arial"/>
                <w:b/>
                <w:szCs w:val="20"/>
              </w:rPr>
            </w:pPr>
          </w:p>
        </w:tc>
        <w:tc>
          <w:tcPr>
            <w:tcW w:w="926" w:type="pct"/>
            <w:vAlign w:val="center"/>
          </w:tcPr>
          <w:p w14:paraId="663787D9" w14:textId="77777777" w:rsidR="008355F6" w:rsidRDefault="008355F6" w:rsidP="0006331A">
            <w:pPr>
              <w:spacing w:before="0" w:after="0"/>
              <w:ind w:right="-1"/>
              <w:jc w:val="right"/>
              <w:rPr>
                <w:rFonts w:ascii="Calibri" w:hAnsi="Calibri" w:cs="Arial"/>
                <w:b/>
                <w:bCs/>
                <w:szCs w:val="20"/>
                <w:lang w:eastAsia="en-GB"/>
              </w:rPr>
            </w:pPr>
            <w:r>
              <w:rPr>
                <w:rFonts w:ascii="Calibri" w:hAnsi="Calibri" w:cs="Arial"/>
                <w:b/>
                <w:bCs/>
                <w:szCs w:val="20"/>
                <w:lang w:eastAsia="en-GB"/>
              </w:rPr>
              <w:t>(Unaudited)</w:t>
            </w:r>
          </w:p>
        </w:tc>
        <w:tc>
          <w:tcPr>
            <w:tcW w:w="793" w:type="pct"/>
            <w:vAlign w:val="center"/>
          </w:tcPr>
          <w:p w14:paraId="7B637B0D" w14:textId="77777777" w:rsidR="008355F6" w:rsidRPr="00CC5692" w:rsidRDefault="008355F6" w:rsidP="0006331A">
            <w:pPr>
              <w:spacing w:before="0" w:after="0"/>
              <w:ind w:right="-1"/>
              <w:jc w:val="right"/>
              <w:rPr>
                <w:rFonts w:ascii="Calibri" w:hAnsi="Calibri" w:cs="Arial"/>
                <w:b/>
                <w:bCs/>
                <w:szCs w:val="20"/>
                <w:lang w:eastAsia="en-GB"/>
              </w:rPr>
            </w:pPr>
            <w:r w:rsidRPr="00CC5692">
              <w:rPr>
                <w:rFonts w:ascii="Calibri" w:hAnsi="Calibri" w:cs="Arial"/>
                <w:b/>
                <w:bCs/>
                <w:szCs w:val="20"/>
                <w:lang w:eastAsia="en-GB"/>
              </w:rPr>
              <w:t>(Audited)</w:t>
            </w:r>
          </w:p>
        </w:tc>
        <w:tc>
          <w:tcPr>
            <w:tcW w:w="887" w:type="pct"/>
            <w:vAlign w:val="center"/>
          </w:tcPr>
          <w:p w14:paraId="32749F27" w14:textId="77777777" w:rsidR="008355F6" w:rsidRDefault="008355F6" w:rsidP="003C50D8">
            <w:pPr>
              <w:spacing w:before="0" w:after="0"/>
              <w:jc w:val="right"/>
              <w:rPr>
                <w:rFonts w:ascii="Calibri" w:hAnsi="Calibri" w:cs="Arial"/>
                <w:b/>
                <w:bCs/>
                <w:szCs w:val="20"/>
                <w:lang w:eastAsia="en-GB"/>
              </w:rPr>
            </w:pPr>
            <w:r>
              <w:rPr>
                <w:rFonts w:ascii="Calibri" w:hAnsi="Calibri" w:cs="Arial"/>
                <w:b/>
                <w:bCs/>
                <w:szCs w:val="20"/>
                <w:lang w:eastAsia="en-GB"/>
              </w:rPr>
              <w:t>(Unaudited)</w:t>
            </w:r>
          </w:p>
        </w:tc>
      </w:tr>
      <w:tr w:rsidR="008355F6" w:rsidRPr="00E56E34" w14:paraId="1FB5287E" w14:textId="77777777" w:rsidTr="0006331A">
        <w:trPr>
          <w:trHeight w:val="240"/>
        </w:trPr>
        <w:tc>
          <w:tcPr>
            <w:tcW w:w="2394" w:type="pct"/>
            <w:noWrap/>
            <w:vAlign w:val="center"/>
          </w:tcPr>
          <w:p w14:paraId="0F9F1ABF" w14:textId="77777777" w:rsidR="008355F6" w:rsidRPr="00A73FDE" w:rsidRDefault="008355F6" w:rsidP="0006331A">
            <w:pPr>
              <w:pStyle w:val="Footer"/>
              <w:tabs>
                <w:tab w:val="clear" w:pos="8505"/>
                <w:tab w:val="right" w:pos="5400"/>
                <w:tab w:val="right" w:pos="8100"/>
                <w:tab w:val="right" w:pos="8640"/>
              </w:tabs>
              <w:spacing w:before="0" w:after="0"/>
              <w:ind w:right="-1"/>
              <w:rPr>
                <w:rFonts w:ascii="Calibri" w:hAnsi="Calibri" w:cs="Arial"/>
                <w:b/>
                <w:szCs w:val="20"/>
              </w:rPr>
            </w:pPr>
            <w:r w:rsidRPr="00D32391">
              <w:rPr>
                <w:rFonts w:ascii="Calibri" w:hAnsi="Calibri" w:cs="Arial"/>
                <w:b/>
                <w:szCs w:val="20"/>
              </w:rPr>
              <w:t>Non-current borrowings</w:t>
            </w:r>
          </w:p>
        </w:tc>
        <w:tc>
          <w:tcPr>
            <w:tcW w:w="926" w:type="pct"/>
            <w:vAlign w:val="center"/>
          </w:tcPr>
          <w:p w14:paraId="65D1C982" w14:textId="77777777" w:rsidR="008355F6" w:rsidRPr="00A73FDE" w:rsidRDefault="008355F6" w:rsidP="0006331A">
            <w:pPr>
              <w:pStyle w:val="Footer"/>
              <w:tabs>
                <w:tab w:val="clear" w:pos="8505"/>
                <w:tab w:val="right" w:pos="5400"/>
                <w:tab w:val="right" w:pos="8100"/>
                <w:tab w:val="right" w:pos="8640"/>
              </w:tabs>
              <w:spacing w:before="0" w:after="0"/>
              <w:ind w:right="-1"/>
              <w:jc w:val="right"/>
              <w:rPr>
                <w:rFonts w:ascii="Calibri" w:hAnsi="Calibri" w:cs="Arial"/>
                <w:b/>
                <w:szCs w:val="20"/>
              </w:rPr>
            </w:pPr>
            <w:r>
              <w:rPr>
                <w:rFonts w:ascii="Calibri" w:hAnsi="Calibri" w:cs="Arial"/>
                <w:b/>
                <w:szCs w:val="20"/>
              </w:rPr>
              <w:t>£000</w:t>
            </w:r>
          </w:p>
        </w:tc>
        <w:tc>
          <w:tcPr>
            <w:tcW w:w="793" w:type="pct"/>
            <w:vAlign w:val="center"/>
          </w:tcPr>
          <w:p w14:paraId="3C2C5BF0" w14:textId="77777777" w:rsidR="008355F6" w:rsidRPr="00CC5692" w:rsidRDefault="008355F6" w:rsidP="0006331A">
            <w:pPr>
              <w:pStyle w:val="Footer"/>
              <w:tabs>
                <w:tab w:val="clear" w:pos="8505"/>
                <w:tab w:val="right" w:pos="5400"/>
                <w:tab w:val="right" w:pos="8100"/>
                <w:tab w:val="right" w:pos="8640"/>
              </w:tabs>
              <w:spacing w:before="0" w:after="0"/>
              <w:ind w:right="-1"/>
              <w:jc w:val="right"/>
              <w:rPr>
                <w:rFonts w:ascii="Calibri" w:hAnsi="Calibri" w:cs="Arial"/>
                <w:b/>
                <w:szCs w:val="20"/>
              </w:rPr>
            </w:pPr>
            <w:r w:rsidRPr="00CC5692">
              <w:rPr>
                <w:rFonts w:ascii="Calibri" w:hAnsi="Calibri" w:cs="Arial"/>
                <w:b/>
                <w:szCs w:val="20"/>
              </w:rPr>
              <w:t>£000</w:t>
            </w:r>
          </w:p>
        </w:tc>
        <w:tc>
          <w:tcPr>
            <w:tcW w:w="887" w:type="pct"/>
            <w:vAlign w:val="center"/>
          </w:tcPr>
          <w:p w14:paraId="0CCFEC9E" w14:textId="77777777" w:rsidR="008355F6" w:rsidRPr="00A73FDE" w:rsidRDefault="008355F6" w:rsidP="003C50D8">
            <w:pPr>
              <w:pStyle w:val="Footer"/>
              <w:tabs>
                <w:tab w:val="clear" w:pos="8505"/>
                <w:tab w:val="right" w:pos="5400"/>
                <w:tab w:val="right" w:pos="8100"/>
                <w:tab w:val="right" w:pos="8640"/>
              </w:tabs>
              <w:spacing w:before="0" w:after="0"/>
              <w:jc w:val="right"/>
              <w:rPr>
                <w:rFonts w:ascii="Calibri" w:hAnsi="Calibri" w:cs="Arial"/>
                <w:b/>
                <w:szCs w:val="20"/>
              </w:rPr>
            </w:pPr>
            <w:r w:rsidRPr="00A73FDE">
              <w:rPr>
                <w:rFonts w:ascii="Calibri" w:hAnsi="Calibri" w:cs="Arial"/>
                <w:b/>
                <w:szCs w:val="20"/>
              </w:rPr>
              <w:t>£</w:t>
            </w:r>
            <w:r>
              <w:rPr>
                <w:rFonts w:ascii="Calibri" w:hAnsi="Calibri" w:cs="Arial"/>
                <w:b/>
                <w:szCs w:val="20"/>
              </w:rPr>
              <w:t>000</w:t>
            </w:r>
          </w:p>
        </w:tc>
      </w:tr>
      <w:tr w:rsidR="00971205" w:rsidRPr="00E56E34" w14:paraId="0F66B2E2" w14:textId="77777777" w:rsidTr="00994827">
        <w:trPr>
          <w:trHeight w:val="240"/>
        </w:trPr>
        <w:tc>
          <w:tcPr>
            <w:tcW w:w="2394" w:type="pct"/>
            <w:noWrap/>
            <w:vAlign w:val="center"/>
          </w:tcPr>
          <w:p w14:paraId="03DF1B01" w14:textId="77777777" w:rsidR="00971205" w:rsidRPr="008874DD" w:rsidRDefault="00971205" w:rsidP="00971205">
            <w:pPr>
              <w:pStyle w:val="Footer"/>
              <w:tabs>
                <w:tab w:val="clear" w:pos="8505"/>
                <w:tab w:val="right" w:pos="5400"/>
                <w:tab w:val="right" w:pos="8100"/>
                <w:tab w:val="right" w:pos="8640"/>
              </w:tabs>
              <w:spacing w:before="0" w:after="0"/>
              <w:ind w:right="-1"/>
              <w:rPr>
                <w:rFonts w:ascii="Calibri" w:hAnsi="Calibri" w:cs="Arial"/>
                <w:szCs w:val="20"/>
              </w:rPr>
            </w:pPr>
            <w:r w:rsidRPr="0017456C">
              <w:rPr>
                <w:rFonts w:ascii="Calibri" w:hAnsi="Calibri" w:cs="Arial"/>
                <w:color w:val="000000"/>
                <w:szCs w:val="20"/>
              </w:rPr>
              <w:t>Total loans before amortisation</w:t>
            </w:r>
          </w:p>
        </w:tc>
        <w:tc>
          <w:tcPr>
            <w:tcW w:w="926" w:type="pct"/>
            <w:vAlign w:val="center"/>
          </w:tcPr>
          <w:p w14:paraId="211BB5CE" w14:textId="0D9F92B6" w:rsidR="00971205" w:rsidRPr="0029109C" w:rsidRDefault="0029109C" w:rsidP="00971205">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83,257</w:t>
            </w:r>
          </w:p>
        </w:tc>
        <w:tc>
          <w:tcPr>
            <w:tcW w:w="793" w:type="pct"/>
            <w:vAlign w:val="center"/>
          </w:tcPr>
          <w:p w14:paraId="3F1A5B68" w14:textId="002CC0E2" w:rsidR="00971205" w:rsidRPr="00D34314" w:rsidRDefault="00D34314" w:rsidP="00971205">
            <w:pPr>
              <w:pStyle w:val="Footer"/>
              <w:tabs>
                <w:tab w:val="clear" w:pos="8505"/>
                <w:tab w:val="right" w:pos="5400"/>
                <w:tab w:val="right" w:pos="8100"/>
                <w:tab w:val="right" w:pos="8640"/>
              </w:tabs>
              <w:spacing w:before="0" w:after="0"/>
              <w:ind w:right="-1"/>
              <w:jc w:val="right"/>
              <w:rPr>
                <w:rFonts w:ascii="Calibri" w:hAnsi="Calibri" w:cs="Arial"/>
                <w:szCs w:val="20"/>
              </w:rPr>
            </w:pPr>
            <w:r w:rsidRPr="00D34314">
              <w:rPr>
                <w:rFonts w:ascii="Calibri" w:hAnsi="Calibri" w:cs="Arial"/>
                <w:szCs w:val="20"/>
              </w:rPr>
              <w:t>8</w:t>
            </w:r>
            <w:r w:rsidR="00A42FB5">
              <w:rPr>
                <w:rFonts w:ascii="Calibri" w:hAnsi="Calibri" w:cs="Arial"/>
                <w:szCs w:val="20"/>
              </w:rPr>
              <w:t>4</w:t>
            </w:r>
            <w:r w:rsidRPr="00D34314">
              <w:rPr>
                <w:rFonts w:ascii="Calibri" w:hAnsi="Calibri" w:cs="Arial"/>
                <w:szCs w:val="20"/>
              </w:rPr>
              <w:t>,</w:t>
            </w:r>
            <w:r w:rsidR="00A42FB5">
              <w:rPr>
                <w:rFonts w:ascii="Calibri" w:hAnsi="Calibri" w:cs="Arial"/>
                <w:szCs w:val="20"/>
              </w:rPr>
              <w:t>069</w:t>
            </w:r>
          </w:p>
        </w:tc>
        <w:tc>
          <w:tcPr>
            <w:tcW w:w="887" w:type="pct"/>
            <w:vAlign w:val="center"/>
          </w:tcPr>
          <w:p w14:paraId="713167C4" w14:textId="648BEC49" w:rsidR="00971205" w:rsidRPr="008442AD" w:rsidRDefault="00971205" w:rsidP="00971205">
            <w:pPr>
              <w:pStyle w:val="Footer"/>
              <w:tabs>
                <w:tab w:val="clear" w:pos="8505"/>
                <w:tab w:val="right" w:pos="5400"/>
                <w:tab w:val="right" w:pos="8100"/>
                <w:tab w:val="right" w:pos="8640"/>
              </w:tabs>
              <w:spacing w:before="0" w:after="0"/>
              <w:jc w:val="right"/>
              <w:rPr>
                <w:rFonts w:ascii="Calibri" w:hAnsi="Calibri" w:cs="Arial"/>
                <w:szCs w:val="20"/>
              </w:rPr>
            </w:pPr>
            <w:r w:rsidRPr="008442AD">
              <w:rPr>
                <w:rFonts w:ascii="Calibri" w:hAnsi="Calibri" w:cs="Arial"/>
                <w:szCs w:val="20"/>
              </w:rPr>
              <w:t>7</w:t>
            </w:r>
            <w:r w:rsidR="008442AD" w:rsidRPr="008442AD">
              <w:rPr>
                <w:rFonts w:ascii="Calibri" w:hAnsi="Calibri" w:cs="Arial"/>
                <w:szCs w:val="20"/>
              </w:rPr>
              <w:t>9</w:t>
            </w:r>
            <w:r w:rsidRPr="008442AD">
              <w:rPr>
                <w:rFonts w:ascii="Calibri" w:hAnsi="Calibri" w:cs="Arial"/>
                <w:szCs w:val="20"/>
              </w:rPr>
              <w:t>,</w:t>
            </w:r>
            <w:r w:rsidR="008442AD" w:rsidRPr="008442AD">
              <w:rPr>
                <w:rFonts w:ascii="Calibri" w:hAnsi="Calibri" w:cs="Arial"/>
                <w:szCs w:val="20"/>
              </w:rPr>
              <w:t>06</w:t>
            </w:r>
            <w:r w:rsidRPr="008442AD">
              <w:rPr>
                <w:rFonts w:ascii="Calibri" w:hAnsi="Calibri" w:cs="Arial"/>
                <w:szCs w:val="20"/>
              </w:rPr>
              <w:t>9</w:t>
            </w:r>
          </w:p>
        </w:tc>
      </w:tr>
      <w:tr w:rsidR="00971205" w:rsidRPr="00E56E34" w14:paraId="500C7E08" w14:textId="77777777" w:rsidTr="00994827">
        <w:trPr>
          <w:trHeight w:val="150"/>
        </w:trPr>
        <w:tc>
          <w:tcPr>
            <w:tcW w:w="2394" w:type="pct"/>
            <w:noWrap/>
            <w:vAlign w:val="center"/>
          </w:tcPr>
          <w:p w14:paraId="71E93222" w14:textId="77777777" w:rsidR="00971205" w:rsidRPr="00A73FDE" w:rsidRDefault="00971205" w:rsidP="00971205">
            <w:pPr>
              <w:pStyle w:val="Footer"/>
              <w:tabs>
                <w:tab w:val="clear" w:pos="8505"/>
                <w:tab w:val="right" w:pos="5400"/>
                <w:tab w:val="right" w:pos="8100"/>
                <w:tab w:val="right" w:pos="8640"/>
              </w:tabs>
              <w:spacing w:before="0" w:after="0"/>
              <w:ind w:right="-1"/>
              <w:rPr>
                <w:rFonts w:ascii="Calibri" w:hAnsi="Calibri" w:cs="Arial"/>
                <w:szCs w:val="20"/>
              </w:rPr>
            </w:pPr>
            <w:r w:rsidRPr="00A73FDE">
              <w:rPr>
                <w:rFonts w:ascii="Calibri" w:hAnsi="Calibri" w:cs="Arial"/>
                <w:szCs w:val="20"/>
              </w:rPr>
              <w:t>Less: amortised borrowing arrangement fees</w:t>
            </w:r>
          </w:p>
        </w:tc>
        <w:tc>
          <w:tcPr>
            <w:tcW w:w="926" w:type="pct"/>
            <w:tcBorders>
              <w:bottom w:val="single" w:sz="4" w:space="0" w:color="auto"/>
            </w:tcBorders>
            <w:vAlign w:val="center"/>
          </w:tcPr>
          <w:p w14:paraId="1A353EBC" w14:textId="15890F28" w:rsidR="00971205" w:rsidRPr="0029109C" w:rsidRDefault="00971205" w:rsidP="00971205">
            <w:pPr>
              <w:pStyle w:val="Footer"/>
              <w:tabs>
                <w:tab w:val="clear" w:pos="8505"/>
                <w:tab w:val="right" w:pos="5400"/>
                <w:tab w:val="right" w:pos="8100"/>
                <w:tab w:val="right" w:pos="8640"/>
              </w:tabs>
              <w:spacing w:before="0" w:after="0"/>
              <w:ind w:right="-1"/>
              <w:jc w:val="right"/>
              <w:rPr>
                <w:rFonts w:ascii="Calibri" w:hAnsi="Calibri" w:cs="Arial"/>
                <w:szCs w:val="20"/>
              </w:rPr>
            </w:pPr>
            <w:r w:rsidRPr="0029109C">
              <w:rPr>
                <w:rFonts w:ascii="Calibri" w:hAnsi="Calibri" w:cs="Arial"/>
                <w:szCs w:val="20"/>
              </w:rPr>
              <w:t>(</w:t>
            </w:r>
            <w:r w:rsidR="008E2B08" w:rsidRPr="0029109C">
              <w:rPr>
                <w:rFonts w:ascii="Calibri" w:hAnsi="Calibri" w:cs="Arial"/>
                <w:szCs w:val="20"/>
              </w:rPr>
              <w:t>4</w:t>
            </w:r>
            <w:r w:rsidR="0029109C">
              <w:rPr>
                <w:rFonts w:ascii="Calibri" w:hAnsi="Calibri" w:cs="Arial"/>
                <w:szCs w:val="20"/>
              </w:rPr>
              <w:t>84</w:t>
            </w:r>
            <w:r w:rsidRPr="0029109C">
              <w:rPr>
                <w:rFonts w:ascii="Calibri" w:hAnsi="Calibri" w:cs="Arial"/>
                <w:szCs w:val="20"/>
              </w:rPr>
              <w:t>)</w:t>
            </w:r>
          </w:p>
        </w:tc>
        <w:tc>
          <w:tcPr>
            <w:tcW w:w="793" w:type="pct"/>
            <w:tcBorders>
              <w:bottom w:val="single" w:sz="4" w:space="0" w:color="auto"/>
            </w:tcBorders>
            <w:vAlign w:val="center"/>
          </w:tcPr>
          <w:p w14:paraId="07B479DB" w14:textId="76402F34" w:rsidR="00971205" w:rsidRPr="00D34314" w:rsidRDefault="00971205" w:rsidP="00971205">
            <w:pPr>
              <w:pStyle w:val="Footer"/>
              <w:tabs>
                <w:tab w:val="clear" w:pos="8505"/>
                <w:tab w:val="right" w:pos="5400"/>
                <w:tab w:val="right" w:pos="8100"/>
                <w:tab w:val="right" w:pos="8640"/>
              </w:tabs>
              <w:spacing w:before="0" w:after="0"/>
              <w:ind w:right="-1"/>
              <w:jc w:val="right"/>
              <w:rPr>
                <w:rFonts w:ascii="Calibri" w:hAnsi="Calibri" w:cs="Arial"/>
                <w:szCs w:val="20"/>
              </w:rPr>
            </w:pPr>
            <w:r w:rsidRPr="00D34314">
              <w:rPr>
                <w:rFonts w:ascii="Calibri" w:hAnsi="Calibri" w:cs="Arial"/>
                <w:szCs w:val="20"/>
              </w:rPr>
              <w:t>(</w:t>
            </w:r>
            <w:r w:rsidR="00A42FB5">
              <w:rPr>
                <w:rFonts w:ascii="Calibri" w:hAnsi="Calibri" w:cs="Arial"/>
                <w:szCs w:val="20"/>
              </w:rPr>
              <w:t>602</w:t>
            </w:r>
            <w:r w:rsidRPr="00D34314">
              <w:rPr>
                <w:rFonts w:ascii="Calibri" w:hAnsi="Calibri" w:cs="Arial"/>
                <w:szCs w:val="20"/>
              </w:rPr>
              <w:t>)</w:t>
            </w:r>
          </w:p>
        </w:tc>
        <w:tc>
          <w:tcPr>
            <w:tcW w:w="887" w:type="pct"/>
            <w:tcBorders>
              <w:bottom w:val="single" w:sz="4" w:space="0" w:color="auto"/>
            </w:tcBorders>
            <w:vAlign w:val="center"/>
          </w:tcPr>
          <w:p w14:paraId="31B38BF2" w14:textId="645B32ED" w:rsidR="00971205" w:rsidRPr="008442AD" w:rsidRDefault="00971205" w:rsidP="00971205">
            <w:pPr>
              <w:pStyle w:val="Footer"/>
              <w:tabs>
                <w:tab w:val="clear" w:pos="8505"/>
                <w:tab w:val="right" w:pos="5400"/>
                <w:tab w:val="right" w:pos="8100"/>
                <w:tab w:val="right" w:pos="8640"/>
              </w:tabs>
              <w:spacing w:before="0" w:after="0"/>
              <w:jc w:val="right"/>
              <w:rPr>
                <w:rFonts w:ascii="Calibri" w:hAnsi="Calibri" w:cs="Arial"/>
                <w:szCs w:val="20"/>
              </w:rPr>
            </w:pPr>
            <w:r w:rsidRPr="008442AD">
              <w:rPr>
                <w:rFonts w:ascii="Calibri" w:hAnsi="Calibri" w:cs="Arial"/>
                <w:szCs w:val="20"/>
              </w:rPr>
              <w:t>(</w:t>
            </w:r>
            <w:r w:rsidR="008442AD" w:rsidRPr="008442AD">
              <w:rPr>
                <w:rFonts w:ascii="Calibri" w:hAnsi="Calibri" w:cs="Arial"/>
                <w:szCs w:val="20"/>
              </w:rPr>
              <w:t>412</w:t>
            </w:r>
            <w:r w:rsidRPr="008442AD">
              <w:rPr>
                <w:rFonts w:ascii="Calibri" w:hAnsi="Calibri" w:cs="Arial"/>
                <w:szCs w:val="20"/>
              </w:rPr>
              <w:t>)</w:t>
            </w:r>
          </w:p>
        </w:tc>
      </w:tr>
      <w:tr w:rsidR="00971205" w:rsidRPr="00E56E34" w14:paraId="548DA80A" w14:textId="77777777" w:rsidTr="00994827">
        <w:trPr>
          <w:trHeight w:val="255"/>
        </w:trPr>
        <w:tc>
          <w:tcPr>
            <w:tcW w:w="2394" w:type="pct"/>
            <w:noWrap/>
            <w:vAlign w:val="center"/>
          </w:tcPr>
          <w:p w14:paraId="0A4BDED0" w14:textId="77777777" w:rsidR="00971205" w:rsidRPr="00A73FDE" w:rsidRDefault="00971205" w:rsidP="00971205">
            <w:pPr>
              <w:pStyle w:val="Footer"/>
              <w:tabs>
                <w:tab w:val="clear" w:pos="8505"/>
                <w:tab w:val="right" w:pos="5400"/>
                <w:tab w:val="right" w:pos="8100"/>
                <w:tab w:val="right" w:pos="8640"/>
              </w:tabs>
              <w:spacing w:before="0" w:after="0"/>
              <w:ind w:right="-1"/>
              <w:rPr>
                <w:rFonts w:ascii="Calibri" w:hAnsi="Calibri" w:cs="Arial"/>
                <w:b/>
                <w:szCs w:val="20"/>
              </w:rPr>
            </w:pPr>
            <w:r w:rsidRPr="00A73FDE">
              <w:rPr>
                <w:rFonts w:ascii="Calibri" w:hAnsi="Calibri" w:cs="Arial"/>
                <w:b/>
                <w:szCs w:val="20"/>
              </w:rPr>
              <w:t>Total</w:t>
            </w:r>
          </w:p>
        </w:tc>
        <w:tc>
          <w:tcPr>
            <w:tcW w:w="926" w:type="pct"/>
            <w:tcBorders>
              <w:top w:val="single" w:sz="4" w:space="0" w:color="auto"/>
              <w:bottom w:val="single" w:sz="4" w:space="0" w:color="auto"/>
            </w:tcBorders>
            <w:vAlign w:val="center"/>
          </w:tcPr>
          <w:p w14:paraId="1BAF863D" w14:textId="2E513E47" w:rsidR="00971205" w:rsidRPr="0029109C" w:rsidRDefault="0029109C" w:rsidP="00971205">
            <w:pPr>
              <w:pStyle w:val="Footer"/>
              <w:tabs>
                <w:tab w:val="clear" w:pos="8505"/>
                <w:tab w:val="right" w:pos="5400"/>
                <w:tab w:val="right" w:pos="8100"/>
                <w:tab w:val="right" w:pos="8640"/>
              </w:tabs>
              <w:spacing w:before="0" w:after="0"/>
              <w:ind w:right="-1"/>
              <w:jc w:val="right"/>
              <w:rPr>
                <w:rFonts w:ascii="Calibri" w:hAnsi="Calibri" w:cs="Arial"/>
                <w:b/>
                <w:szCs w:val="20"/>
              </w:rPr>
            </w:pPr>
            <w:r>
              <w:rPr>
                <w:rFonts w:ascii="Calibri" w:hAnsi="Calibri" w:cs="Arial"/>
                <w:b/>
                <w:szCs w:val="20"/>
              </w:rPr>
              <w:t>82,773</w:t>
            </w:r>
          </w:p>
        </w:tc>
        <w:tc>
          <w:tcPr>
            <w:tcW w:w="793" w:type="pct"/>
            <w:tcBorders>
              <w:top w:val="single" w:sz="4" w:space="0" w:color="auto"/>
              <w:bottom w:val="single" w:sz="4" w:space="0" w:color="auto"/>
            </w:tcBorders>
            <w:vAlign w:val="center"/>
          </w:tcPr>
          <w:p w14:paraId="37BDA03C" w14:textId="49416F2F" w:rsidR="00971205" w:rsidRPr="00D34314" w:rsidRDefault="00D34314" w:rsidP="00971205">
            <w:pPr>
              <w:pStyle w:val="Footer"/>
              <w:tabs>
                <w:tab w:val="clear" w:pos="8505"/>
                <w:tab w:val="right" w:pos="5400"/>
                <w:tab w:val="right" w:pos="8100"/>
                <w:tab w:val="right" w:pos="8640"/>
              </w:tabs>
              <w:spacing w:before="0" w:after="0"/>
              <w:ind w:right="-1"/>
              <w:jc w:val="right"/>
              <w:rPr>
                <w:rFonts w:ascii="Calibri" w:hAnsi="Calibri" w:cs="Arial"/>
                <w:b/>
                <w:szCs w:val="20"/>
              </w:rPr>
            </w:pPr>
            <w:r w:rsidRPr="00D34314">
              <w:rPr>
                <w:rFonts w:ascii="Calibri" w:hAnsi="Calibri" w:cs="Arial"/>
                <w:b/>
                <w:szCs w:val="20"/>
              </w:rPr>
              <w:t>8</w:t>
            </w:r>
            <w:r w:rsidR="00A42FB5">
              <w:rPr>
                <w:rFonts w:ascii="Calibri" w:hAnsi="Calibri" w:cs="Arial"/>
                <w:b/>
                <w:szCs w:val="20"/>
              </w:rPr>
              <w:t>3,467</w:t>
            </w:r>
          </w:p>
        </w:tc>
        <w:tc>
          <w:tcPr>
            <w:tcW w:w="887" w:type="pct"/>
            <w:tcBorders>
              <w:top w:val="single" w:sz="4" w:space="0" w:color="auto"/>
              <w:bottom w:val="single" w:sz="4" w:space="0" w:color="auto"/>
            </w:tcBorders>
            <w:vAlign w:val="center"/>
          </w:tcPr>
          <w:p w14:paraId="00B901FB" w14:textId="7B70EAB0" w:rsidR="00971205" w:rsidRPr="008442AD" w:rsidRDefault="00971205" w:rsidP="00971205">
            <w:pPr>
              <w:pStyle w:val="Footer"/>
              <w:tabs>
                <w:tab w:val="clear" w:pos="8505"/>
                <w:tab w:val="right" w:pos="5400"/>
                <w:tab w:val="right" w:pos="8100"/>
                <w:tab w:val="right" w:pos="8640"/>
              </w:tabs>
              <w:spacing w:before="0" w:after="0"/>
              <w:jc w:val="right"/>
              <w:rPr>
                <w:rFonts w:ascii="Calibri" w:hAnsi="Calibri" w:cs="Arial"/>
                <w:b/>
                <w:szCs w:val="20"/>
              </w:rPr>
            </w:pPr>
            <w:r w:rsidRPr="008442AD">
              <w:rPr>
                <w:rFonts w:ascii="Calibri" w:hAnsi="Calibri" w:cs="Arial"/>
                <w:b/>
                <w:szCs w:val="20"/>
              </w:rPr>
              <w:t>78,</w:t>
            </w:r>
            <w:r w:rsidR="008442AD" w:rsidRPr="008442AD">
              <w:rPr>
                <w:rFonts w:ascii="Calibri" w:hAnsi="Calibri" w:cs="Arial"/>
                <w:b/>
                <w:szCs w:val="20"/>
              </w:rPr>
              <w:t>657</w:t>
            </w:r>
          </w:p>
        </w:tc>
      </w:tr>
    </w:tbl>
    <w:p w14:paraId="597467C4" w14:textId="77777777" w:rsidR="008355F6" w:rsidRDefault="008355F6" w:rsidP="008355F6">
      <w:pPr>
        <w:pStyle w:val="Footer"/>
        <w:tabs>
          <w:tab w:val="clear" w:pos="8505"/>
          <w:tab w:val="right" w:pos="5400"/>
          <w:tab w:val="right" w:pos="8100"/>
          <w:tab w:val="right" w:pos="8640"/>
        </w:tabs>
        <w:spacing w:before="0" w:after="0"/>
        <w:ind w:right="-1"/>
        <w:jc w:val="both"/>
        <w:rPr>
          <w:rFonts w:ascii="Calibri" w:hAnsi="Calibri" w:cs="Arial"/>
          <w:bCs/>
          <w:szCs w:val="16"/>
        </w:rPr>
      </w:pPr>
    </w:p>
    <w:p w14:paraId="1EB7E9B4" w14:textId="42C5C7CC" w:rsidR="00B45D81" w:rsidRDefault="00B902ED" w:rsidP="00B45D81">
      <w:pPr>
        <w:pStyle w:val="Footer"/>
        <w:tabs>
          <w:tab w:val="clear" w:pos="8505"/>
          <w:tab w:val="left" w:pos="-851"/>
          <w:tab w:val="left" w:pos="-142"/>
          <w:tab w:val="right" w:pos="0"/>
        </w:tabs>
        <w:spacing w:before="0" w:after="0"/>
        <w:ind w:right="-1"/>
        <w:jc w:val="both"/>
        <w:rPr>
          <w:rFonts w:ascii="Calibri" w:hAnsi="Calibri" w:cs="Arial"/>
          <w:bCs/>
          <w:szCs w:val="20"/>
        </w:rPr>
      </w:pPr>
      <w:bookmarkStart w:id="2" w:name="_Hlk193281922"/>
      <w:r w:rsidRPr="0034601A">
        <w:rPr>
          <w:rFonts w:ascii="Calibri" w:hAnsi="Calibri" w:cs="Arial"/>
          <w:bCs/>
          <w:iCs/>
          <w:szCs w:val="20"/>
        </w:rPr>
        <w:t>For details of debt repayments made on the disposal of properties, refer to note 5.</w:t>
      </w:r>
    </w:p>
    <w:bookmarkEnd w:id="2"/>
    <w:p w14:paraId="523A45D3" w14:textId="77777777" w:rsidR="00DA17D9" w:rsidRPr="002918B0" w:rsidRDefault="00DA17D9" w:rsidP="008355F6">
      <w:pPr>
        <w:pStyle w:val="Footer"/>
        <w:tabs>
          <w:tab w:val="clear" w:pos="8505"/>
          <w:tab w:val="right" w:pos="5400"/>
          <w:tab w:val="right" w:pos="8100"/>
          <w:tab w:val="right" w:pos="8640"/>
        </w:tabs>
        <w:spacing w:before="0" w:after="0"/>
        <w:ind w:right="-1"/>
        <w:jc w:val="both"/>
        <w:rPr>
          <w:rFonts w:ascii="Calibri" w:hAnsi="Calibri" w:cs="Arial"/>
          <w:bCs/>
          <w:szCs w:val="16"/>
        </w:rPr>
      </w:pPr>
    </w:p>
    <w:p w14:paraId="4AD8F637" w14:textId="39A3FE28" w:rsidR="004438EB" w:rsidRDefault="004438EB" w:rsidP="004438EB">
      <w:pPr>
        <w:tabs>
          <w:tab w:val="left" w:pos="-142"/>
        </w:tabs>
        <w:spacing w:before="0" w:after="0"/>
        <w:ind w:right="-1"/>
        <w:jc w:val="both"/>
        <w:rPr>
          <w:rFonts w:ascii="Calibri" w:hAnsi="Calibri" w:cs="Arial"/>
          <w:color w:val="000000"/>
          <w:szCs w:val="20"/>
          <w:lang w:eastAsia="en-GB"/>
        </w:rPr>
      </w:pPr>
      <w:r w:rsidRPr="00841017">
        <w:rPr>
          <w:rFonts w:ascii="Calibri" w:hAnsi="Calibri" w:cs="Arial"/>
          <w:color w:val="000000"/>
          <w:szCs w:val="20"/>
          <w:lang w:eastAsia="en-GB"/>
        </w:rPr>
        <w:t xml:space="preserve">The </w:t>
      </w:r>
      <w:r>
        <w:rPr>
          <w:rFonts w:ascii="Calibri" w:hAnsi="Calibri" w:cs="Arial"/>
          <w:color w:val="000000"/>
          <w:szCs w:val="20"/>
          <w:lang w:eastAsia="en-GB"/>
        </w:rPr>
        <w:t>Group</w:t>
      </w:r>
      <w:r w:rsidRPr="00841017">
        <w:rPr>
          <w:rFonts w:ascii="Calibri" w:hAnsi="Calibri" w:cs="Arial"/>
          <w:color w:val="000000"/>
          <w:szCs w:val="20"/>
          <w:lang w:eastAsia="en-GB"/>
        </w:rPr>
        <w:t xml:space="preserve"> holds the following loans as </w:t>
      </w:r>
      <w:proofErr w:type="gramStart"/>
      <w:r w:rsidRPr="00841017">
        <w:rPr>
          <w:rFonts w:ascii="Calibri" w:hAnsi="Calibri" w:cs="Arial"/>
          <w:color w:val="000000"/>
          <w:szCs w:val="20"/>
          <w:lang w:eastAsia="en-GB"/>
        </w:rPr>
        <w:t>at</w:t>
      </w:r>
      <w:proofErr w:type="gramEnd"/>
      <w:r w:rsidRPr="00841017">
        <w:rPr>
          <w:rFonts w:ascii="Calibri" w:hAnsi="Calibri" w:cs="Arial"/>
          <w:color w:val="000000"/>
          <w:szCs w:val="20"/>
          <w:lang w:eastAsia="en-GB"/>
        </w:rPr>
        <w:t xml:space="preserve"> </w:t>
      </w:r>
      <w:r>
        <w:rPr>
          <w:rFonts w:ascii="Calibri" w:hAnsi="Calibri" w:cs="Arial"/>
          <w:color w:val="000000"/>
          <w:szCs w:val="20"/>
          <w:lang w:eastAsia="en-GB"/>
        </w:rPr>
        <w:t>28 February 2026, all with interest charged at compounded daily SONIA with a fixed margin of 1.75% per annum</w:t>
      </w:r>
      <w:r w:rsidRPr="00841017">
        <w:rPr>
          <w:rFonts w:ascii="Calibri" w:hAnsi="Calibri" w:cs="Arial"/>
          <w:color w:val="000000"/>
          <w:szCs w:val="20"/>
          <w:lang w:eastAsia="en-GB"/>
        </w:rPr>
        <w:t>:</w:t>
      </w:r>
    </w:p>
    <w:p w14:paraId="006A6F9B" w14:textId="77777777" w:rsidR="004438EB" w:rsidRPr="00841017" w:rsidRDefault="004438EB" w:rsidP="004438EB">
      <w:pPr>
        <w:tabs>
          <w:tab w:val="left" w:pos="-142"/>
        </w:tabs>
        <w:spacing w:before="0" w:after="0"/>
        <w:ind w:right="-1"/>
        <w:jc w:val="both"/>
      </w:pPr>
    </w:p>
    <w:tbl>
      <w:tblPr>
        <w:tblW w:w="9957" w:type="dxa"/>
        <w:tblInd w:w="-34" w:type="dxa"/>
        <w:tblLayout w:type="fixed"/>
        <w:tblLook w:val="01E0" w:firstRow="1" w:lastRow="1" w:firstColumn="1" w:lastColumn="1" w:noHBand="0" w:noVBand="0"/>
      </w:tblPr>
      <w:tblGrid>
        <w:gridCol w:w="3436"/>
        <w:gridCol w:w="1560"/>
        <w:gridCol w:w="1560"/>
        <w:gridCol w:w="1700"/>
        <w:gridCol w:w="1701"/>
      </w:tblGrid>
      <w:tr w:rsidR="004438EB" w:rsidRPr="00841017" w14:paraId="1A05FC7F" w14:textId="77777777" w:rsidTr="00F45D64">
        <w:trPr>
          <w:trHeight w:hRule="exact" w:val="284"/>
        </w:trPr>
        <w:tc>
          <w:tcPr>
            <w:tcW w:w="3436" w:type="dxa"/>
          </w:tcPr>
          <w:p w14:paraId="0E4835B3" w14:textId="77777777" w:rsidR="004438EB" w:rsidRPr="00841017" w:rsidRDefault="004438EB" w:rsidP="00F45D64">
            <w:pPr>
              <w:tabs>
                <w:tab w:val="left" w:pos="693"/>
              </w:tabs>
              <w:spacing w:before="0" w:after="0"/>
              <w:ind w:right="-1"/>
              <w:rPr>
                <w:rFonts w:ascii="Calibri" w:hAnsi="Calibri" w:cs="Arial"/>
                <w:b/>
                <w:bCs/>
                <w:szCs w:val="20"/>
              </w:rPr>
            </w:pPr>
          </w:p>
        </w:tc>
        <w:tc>
          <w:tcPr>
            <w:tcW w:w="1560" w:type="dxa"/>
          </w:tcPr>
          <w:p w14:paraId="0340C3D6" w14:textId="77777777" w:rsidR="004438EB" w:rsidRPr="00841017" w:rsidRDefault="004438EB" w:rsidP="00F45D64">
            <w:pPr>
              <w:tabs>
                <w:tab w:val="right" w:pos="9180"/>
              </w:tabs>
              <w:spacing w:before="0" w:after="0"/>
              <w:ind w:left="-851"/>
              <w:jc w:val="right"/>
              <w:rPr>
                <w:rFonts w:ascii="Calibri" w:hAnsi="Calibri" w:cs="Arial"/>
                <w:b/>
                <w:bCs/>
                <w:szCs w:val="20"/>
              </w:rPr>
            </w:pPr>
            <w:r w:rsidRPr="00841017">
              <w:rPr>
                <w:rFonts w:ascii="Calibri" w:hAnsi="Calibri" w:cs="Arial"/>
                <w:b/>
                <w:bCs/>
                <w:szCs w:val="20"/>
              </w:rPr>
              <w:t>Term loan 1</w:t>
            </w:r>
          </w:p>
        </w:tc>
        <w:tc>
          <w:tcPr>
            <w:tcW w:w="1560" w:type="dxa"/>
          </w:tcPr>
          <w:p w14:paraId="66A5A35F" w14:textId="77777777" w:rsidR="004438EB" w:rsidRPr="00841017" w:rsidRDefault="004438EB" w:rsidP="00F45D64">
            <w:pPr>
              <w:tabs>
                <w:tab w:val="right" w:pos="9180"/>
              </w:tabs>
              <w:spacing w:before="0" w:after="0"/>
              <w:ind w:left="-851"/>
              <w:jc w:val="right"/>
              <w:rPr>
                <w:rFonts w:ascii="Calibri" w:hAnsi="Calibri" w:cs="Arial"/>
                <w:b/>
                <w:bCs/>
                <w:szCs w:val="20"/>
              </w:rPr>
            </w:pPr>
            <w:r w:rsidRPr="00841017">
              <w:rPr>
                <w:rFonts w:ascii="Calibri" w:hAnsi="Calibri" w:cs="Arial"/>
                <w:b/>
                <w:bCs/>
                <w:szCs w:val="20"/>
              </w:rPr>
              <w:t>£5,000,000 RCF</w:t>
            </w:r>
          </w:p>
        </w:tc>
        <w:tc>
          <w:tcPr>
            <w:tcW w:w="1700" w:type="dxa"/>
          </w:tcPr>
          <w:p w14:paraId="7B7965AA" w14:textId="77777777" w:rsidR="004438EB" w:rsidRPr="00841017" w:rsidRDefault="004438EB" w:rsidP="00F45D64">
            <w:pPr>
              <w:tabs>
                <w:tab w:val="right" w:pos="9180"/>
              </w:tabs>
              <w:spacing w:before="0" w:after="0"/>
              <w:ind w:left="-851"/>
              <w:jc w:val="right"/>
              <w:rPr>
                <w:rFonts w:ascii="Calibri" w:hAnsi="Calibri" w:cs="Arial"/>
                <w:b/>
                <w:bCs/>
                <w:szCs w:val="20"/>
              </w:rPr>
            </w:pPr>
            <w:r w:rsidRPr="00841017">
              <w:rPr>
                <w:rFonts w:ascii="Calibri" w:hAnsi="Calibri" w:cs="Arial"/>
                <w:b/>
                <w:bCs/>
                <w:szCs w:val="20"/>
              </w:rPr>
              <w:t>Term loan 2</w:t>
            </w:r>
          </w:p>
        </w:tc>
        <w:tc>
          <w:tcPr>
            <w:tcW w:w="1701" w:type="dxa"/>
          </w:tcPr>
          <w:p w14:paraId="7B3E245D" w14:textId="77777777" w:rsidR="004438EB" w:rsidRPr="00841017" w:rsidRDefault="004438EB" w:rsidP="00F45D64">
            <w:pPr>
              <w:tabs>
                <w:tab w:val="right" w:pos="9180"/>
              </w:tabs>
              <w:spacing w:before="0" w:after="0"/>
              <w:ind w:left="-851"/>
              <w:jc w:val="right"/>
              <w:rPr>
                <w:rFonts w:ascii="Calibri" w:hAnsi="Calibri" w:cs="Arial"/>
                <w:b/>
                <w:bCs/>
                <w:szCs w:val="20"/>
              </w:rPr>
            </w:pPr>
            <w:r w:rsidRPr="00841017">
              <w:rPr>
                <w:rFonts w:ascii="Calibri" w:hAnsi="Calibri" w:cs="Arial"/>
                <w:b/>
                <w:bCs/>
                <w:szCs w:val="20"/>
              </w:rPr>
              <w:t>£</w:t>
            </w:r>
            <w:r>
              <w:rPr>
                <w:rFonts w:ascii="Calibri" w:hAnsi="Calibri" w:cs="Arial"/>
                <w:b/>
                <w:bCs/>
                <w:szCs w:val="20"/>
              </w:rPr>
              <w:t>9</w:t>
            </w:r>
            <w:r w:rsidRPr="00841017">
              <w:rPr>
                <w:rFonts w:ascii="Calibri" w:hAnsi="Calibri" w:cs="Arial"/>
                <w:b/>
                <w:bCs/>
                <w:szCs w:val="20"/>
              </w:rPr>
              <w:t>,000,000 RCF</w:t>
            </w:r>
          </w:p>
        </w:tc>
      </w:tr>
      <w:tr w:rsidR="004438EB" w:rsidRPr="00841017" w14:paraId="02FBCFE6" w14:textId="77777777" w:rsidTr="00F45D64">
        <w:trPr>
          <w:trHeight w:hRule="exact" w:val="284"/>
        </w:trPr>
        <w:tc>
          <w:tcPr>
            <w:tcW w:w="3436" w:type="dxa"/>
          </w:tcPr>
          <w:p w14:paraId="72B45F96" w14:textId="77777777" w:rsidR="004438EB" w:rsidRPr="0039367A" w:rsidRDefault="004438EB" w:rsidP="00F45D64">
            <w:pPr>
              <w:tabs>
                <w:tab w:val="left" w:pos="693"/>
              </w:tabs>
              <w:spacing w:before="0" w:after="0"/>
              <w:ind w:right="-1"/>
              <w:rPr>
                <w:rFonts w:ascii="Calibri" w:hAnsi="Calibri" w:cs="Arial"/>
                <w:b/>
                <w:bCs/>
                <w:szCs w:val="20"/>
              </w:rPr>
            </w:pPr>
            <w:r>
              <w:rPr>
                <w:rFonts w:ascii="Calibri" w:hAnsi="Calibri" w:cs="Arial"/>
                <w:b/>
                <w:bCs/>
                <w:szCs w:val="20"/>
              </w:rPr>
              <w:t>Counterparty</w:t>
            </w:r>
          </w:p>
        </w:tc>
        <w:tc>
          <w:tcPr>
            <w:tcW w:w="1560" w:type="dxa"/>
          </w:tcPr>
          <w:p w14:paraId="0CC3FA54" w14:textId="77777777" w:rsidR="004438EB" w:rsidRPr="00F12F02" w:rsidRDefault="004438EB" w:rsidP="00F45D64">
            <w:pPr>
              <w:tabs>
                <w:tab w:val="right" w:pos="9180"/>
              </w:tabs>
              <w:spacing w:before="0" w:after="0"/>
              <w:ind w:left="-851"/>
              <w:jc w:val="right"/>
              <w:rPr>
                <w:rFonts w:ascii="Calibri" w:hAnsi="Calibri" w:cs="Arial"/>
                <w:szCs w:val="20"/>
              </w:rPr>
            </w:pPr>
            <w:r w:rsidRPr="00F12F02">
              <w:rPr>
                <w:rFonts w:ascii="Calibri" w:hAnsi="Calibri" w:cs="Arial"/>
                <w:szCs w:val="20"/>
              </w:rPr>
              <w:t>Barclays Bank Plc</w:t>
            </w:r>
          </w:p>
        </w:tc>
        <w:tc>
          <w:tcPr>
            <w:tcW w:w="1560" w:type="dxa"/>
          </w:tcPr>
          <w:p w14:paraId="55670D4E" w14:textId="77777777" w:rsidR="004438EB" w:rsidRPr="00F12F02" w:rsidRDefault="004438EB" w:rsidP="00F45D64">
            <w:pPr>
              <w:tabs>
                <w:tab w:val="right" w:pos="9180"/>
              </w:tabs>
              <w:spacing w:before="0" w:after="0"/>
              <w:ind w:left="-851"/>
              <w:jc w:val="right"/>
              <w:rPr>
                <w:rFonts w:ascii="Calibri" w:hAnsi="Calibri" w:cs="Arial"/>
                <w:szCs w:val="20"/>
              </w:rPr>
            </w:pPr>
            <w:r w:rsidRPr="00F12F02">
              <w:rPr>
                <w:rFonts w:ascii="Calibri" w:hAnsi="Calibri" w:cs="Arial"/>
                <w:szCs w:val="20"/>
              </w:rPr>
              <w:t>Barclays Bank Plc</w:t>
            </w:r>
          </w:p>
        </w:tc>
        <w:tc>
          <w:tcPr>
            <w:tcW w:w="1700" w:type="dxa"/>
          </w:tcPr>
          <w:p w14:paraId="6D764A4A" w14:textId="77777777" w:rsidR="004438EB" w:rsidRPr="00F12F02" w:rsidRDefault="004438EB" w:rsidP="00F45D64">
            <w:pPr>
              <w:tabs>
                <w:tab w:val="right" w:pos="9180"/>
              </w:tabs>
              <w:spacing w:before="0" w:after="0"/>
              <w:ind w:left="-851"/>
              <w:jc w:val="right"/>
              <w:rPr>
                <w:rFonts w:ascii="Calibri" w:hAnsi="Calibri" w:cs="Arial"/>
                <w:szCs w:val="20"/>
              </w:rPr>
            </w:pPr>
            <w:r w:rsidRPr="00F12F02">
              <w:rPr>
                <w:rFonts w:ascii="Calibri" w:hAnsi="Calibri" w:cs="Arial"/>
                <w:szCs w:val="20"/>
              </w:rPr>
              <w:t>HSBC UK Bank Plc</w:t>
            </w:r>
          </w:p>
        </w:tc>
        <w:tc>
          <w:tcPr>
            <w:tcW w:w="1701" w:type="dxa"/>
          </w:tcPr>
          <w:p w14:paraId="6E0CFABB" w14:textId="77777777" w:rsidR="004438EB" w:rsidRPr="00F12F02" w:rsidRDefault="004438EB" w:rsidP="00F45D64">
            <w:pPr>
              <w:tabs>
                <w:tab w:val="right" w:pos="9180"/>
              </w:tabs>
              <w:spacing w:before="0" w:after="0"/>
              <w:ind w:left="-851"/>
              <w:jc w:val="right"/>
              <w:rPr>
                <w:rFonts w:ascii="Calibri" w:hAnsi="Calibri" w:cs="Arial"/>
                <w:szCs w:val="20"/>
              </w:rPr>
            </w:pPr>
            <w:r w:rsidRPr="00F12F02">
              <w:rPr>
                <w:rFonts w:ascii="Calibri" w:hAnsi="Calibri" w:cs="Arial"/>
                <w:szCs w:val="20"/>
              </w:rPr>
              <w:t>HSBC UK Bank Plc</w:t>
            </w:r>
          </w:p>
        </w:tc>
      </w:tr>
      <w:tr w:rsidR="004438EB" w:rsidRPr="00841017" w14:paraId="1E3953C7" w14:textId="77777777" w:rsidTr="00F45D64">
        <w:trPr>
          <w:trHeight w:hRule="exact" w:val="284"/>
        </w:trPr>
        <w:tc>
          <w:tcPr>
            <w:tcW w:w="3436" w:type="dxa"/>
          </w:tcPr>
          <w:p w14:paraId="116356B1" w14:textId="77777777" w:rsidR="004438EB" w:rsidRPr="00841017" w:rsidRDefault="004438EB" w:rsidP="00F45D64">
            <w:pPr>
              <w:tabs>
                <w:tab w:val="left" w:pos="693"/>
              </w:tabs>
              <w:spacing w:before="0" w:after="0"/>
              <w:ind w:right="-1"/>
              <w:rPr>
                <w:rFonts w:ascii="Calibri" w:hAnsi="Calibri" w:cs="Arial"/>
                <w:b/>
                <w:bCs/>
                <w:szCs w:val="20"/>
              </w:rPr>
            </w:pPr>
            <w:r w:rsidRPr="00841017">
              <w:rPr>
                <w:rFonts w:ascii="Calibri" w:hAnsi="Calibri" w:cs="Arial"/>
                <w:b/>
                <w:bCs/>
                <w:szCs w:val="20"/>
              </w:rPr>
              <w:t>Borrower</w:t>
            </w:r>
          </w:p>
        </w:tc>
        <w:tc>
          <w:tcPr>
            <w:tcW w:w="1560" w:type="dxa"/>
          </w:tcPr>
          <w:p w14:paraId="2B017742" w14:textId="77777777" w:rsidR="004438EB" w:rsidRPr="00841017" w:rsidRDefault="004438EB" w:rsidP="00F45D64">
            <w:pPr>
              <w:tabs>
                <w:tab w:val="right" w:pos="9180"/>
              </w:tabs>
              <w:spacing w:before="0" w:after="0"/>
              <w:ind w:left="-851"/>
              <w:jc w:val="right"/>
              <w:rPr>
                <w:rFonts w:ascii="Calibri" w:hAnsi="Calibri" w:cs="Arial"/>
                <w:szCs w:val="20"/>
              </w:rPr>
            </w:pPr>
            <w:r w:rsidRPr="00841017">
              <w:rPr>
                <w:rFonts w:ascii="Calibri" w:hAnsi="Calibri" w:cs="Arial"/>
                <w:szCs w:val="20"/>
              </w:rPr>
              <w:t>FWRE Limited</w:t>
            </w:r>
          </w:p>
        </w:tc>
        <w:tc>
          <w:tcPr>
            <w:tcW w:w="1560" w:type="dxa"/>
          </w:tcPr>
          <w:p w14:paraId="7248D6DF" w14:textId="77777777" w:rsidR="004438EB" w:rsidRPr="00841017" w:rsidRDefault="004438EB" w:rsidP="00F45D64">
            <w:pPr>
              <w:tabs>
                <w:tab w:val="right" w:pos="9180"/>
              </w:tabs>
              <w:spacing w:before="0" w:after="0"/>
              <w:ind w:left="-851"/>
              <w:jc w:val="right"/>
              <w:rPr>
                <w:rFonts w:ascii="Calibri" w:hAnsi="Calibri" w:cs="Arial"/>
                <w:szCs w:val="20"/>
              </w:rPr>
            </w:pPr>
            <w:r w:rsidRPr="00841017">
              <w:rPr>
                <w:rFonts w:ascii="Calibri" w:hAnsi="Calibri" w:cs="Arial"/>
                <w:szCs w:val="20"/>
              </w:rPr>
              <w:t>FWRE Limited</w:t>
            </w:r>
          </w:p>
        </w:tc>
        <w:tc>
          <w:tcPr>
            <w:tcW w:w="1700" w:type="dxa"/>
          </w:tcPr>
          <w:p w14:paraId="6F68162E" w14:textId="77777777" w:rsidR="004438EB" w:rsidRPr="00841017" w:rsidRDefault="004438EB" w:rsidP="00F45D64">
            <w:pPr>
              <w:tabs>
                <w:tab w:val="right" w:pos="9180"/>
              </w:tabs>
              <w:spacing w:before="0" w:after="0"/>
              <w:ind w:left="-851"/>
              <w:jc w:val="right"/>
              <w:rPr>
                <w:rFonts w:ascii="Calibri" w:hAnsi="Calibri" w:cs="Arial"/>
                <w:szCs w:val="20"/>
              </w:rPr>
            </w:pPr>
            <w:r w:rsidRPr="00841017">
              <w:rPr>
                <w:rFonts w:ascii="Calibri" w:hAnsi="Calibri" w:cs="Arial"/>
                <w:szCs w:val="20"/>
              </w:rPr>
              <w:t>FWRE Two Limited</w:t>
            </w:r>
          </w:p>
        </w:tc>
        <w:tc>
          <w:tcPr>
            <w:tcW w:w="1701" w:type="dxa"/>
          </w:tcPr>
          <w:p w14:paraId="0727D594" w14:textId="77777777" w:rsidR="004438EB" w:rsidRPr="00841017" w:rsidRDefault="004438EB" w:rsidP="00F45D64">
            <w:pPr>
              <w:tabs>
                <w:tab w:val="right" w:pos="9180"/>
              </w:tabs>
              <w:spacing w:before="0" w:after="0"/>
              <w:ind w:left="-851"/>
              <w:jc w:val="right"/>
              <w:rPr>
                <w:rFonts w:ascii="Calibri" w:hAnsi="Calibri" w:cs="Arial"/>
                <w:szCs w:val="20"/>
              </w:rPr>
            </w:pPr>
            <w:r w:rsidRPr="00841017">
              <w:rPr>
                <w:rFonts w:ascii="Calibri" w:hAnsi="Calibri" w:cs="Arial"/>
                <w:szCs w:val="20"/>
              </w:rPr>
              <w:t>FWRE Two Limited</w:t>
            </w:r>
          </w:p>
        </w:tc>
      </w:tr>
      <w:tr w:rsidR="004438EB" w:rsidRPr="00841017" w14:paraId="786A8471" w14:textId="77777777" w:rsidTr="00F45D64">
        <w:trPr>
          <w:trHeight w:hRule="exact" w:val="284"/>
        </w:trPr>
        <w:tc>
          <w:tcPr>
            <w:tcW w:w="3436" w:type="dxa"/>
          </w:tcPr>
          <w:p w14:paraId="184FB7F0" w14:textId="77777777" w:rsidR="004438EB" w:rsidRPr="00841017" w:rsidRDefault="004438EB" w:rsidP="00F45D64">
            <w:pPr>
              <w:tabs>
                <w:tab w:val="left" w:pos="693"/>
              </w:tabs>
              <w:spacing w:before="0" w:after="0"/>
              <w:ind w:right="-1"/>
              <w:rPr>
                <w:rFonts w:ascii="Calibri" w:hAnsi="Calibri" w:cs="Arial"/>
                <w:b/>
                <w:bCs/>
                <w:szCs w:val="20"/>
              </w:rPr>
            </w:pPr>
            <w:r w:rsidRPr="00841017">
              <w:rPr>
                <w:rFonts w:ascii="Calibri" w:hAnsi="Calibri" w:cs="Arial"/>
                <w:b/>
                <w:bCs/>
                <w:szCs w:val="20"/>
              </w:rPr>
              <w:t>Loan balance at period end £’000</w:t>
            </w:r>
          </w:p>
        </w:tc>
        <w:tc>
          <w:tcPr>
            <w:tcW w:w="1560" w:type="dxa"/>
          </w:tcPr>
          <w:p w14:paraId="45501FF8" w14:textId="26965902" w:rsidR="004438EB" w:rsidRPr="000808E2" w:rsidRDefault="004438EB" w:rsidP="00F45D64">
            <w:pPr>
              <w:tabs>
                <w:tab w:val="right" w:pos="9180"/>
              </w:tabs>
              <w:spacing w:before="0" w:after="0"/>
              <w:ind w:left="-851"/>
              <w:jc w:val="right"/>
              <w:rPr>
                <w:rFonts w:ascii="Calibri" w:hAnsi="Calibri" w:cs="Arial"/>
                <w:szCs w:val="20"/>
              </w:rPr>
            </w:pPr>
            <w:r>
              <w:rPr>
                <w:rFonts w:ascii="Calibri" w:hAnsi="Calibri" w:cs="Arial"/>
                <w:szCs w:val="20"/>
              </w:rPr>
              <w:t>56,035</w:t>
            </w:r>
          </w:p>
        </w:tc>
        <w:tc>
          <w:tcPr>
            <w:tcW w:w="1560" w:type="dxa"/>
          </w:tcPr>
          <w:p w14:paraId="2DE74643" w14:textId="14E10044" w:rsidR="004438EB" w:rsidRPr="000808E2" w:rsidRDefault="004438EB" w:rsidP="00F45D64">
            <w:pPr>
              <w:tabs>
                <w:tab w:val="right" w:pos="9180"/>
              </w:tabs>
              <w:spacing w:before="0" w:after="0"/>
              <w:ind w:left="-851"/>
              <w:jc w:val="right"/>
              <w:rPr>
                <w:rFonts w:ascii="Calibri" w:hAnsi="Calibri" w:cs="Arial"/>
                <w:szCs w:val="20"/>
              </w:rPr>
            </w:pPr>
            <w:r>
              <w:rPr>
                <w:rFonts w:ascii="Calibri" w:hAnsi="Calibri" w:cs="Arial"/>
                <w:szCs w:val="20"/>
              </w:rPr>
              <w:t>3</w:t>
            </w:r>
            <w:r w:rsidRPr="000808E2">
              <w:rPr>
                <w:rFonts w:ascii="Calibri" w:hAnsi="Calibri" w:cs="Arial"/>
                <w:szCs w:val="20"/>
              </w:rPr>
              <w:t>,000</w:t>
            </w:r>
          </w:p>
        </w:tc>
        <w:tc>
          <w:tcPr>
            <w:tcW w:w="1700" w:type="dxa"/>
          </w:tcPr>
          <w:p w14:paraId="1C7F31AA" w14:textId="77777777" w:rsidR="004438EB" w:rsidRPr="000808E2" w:rsidRDefault="004438EB" w:rsidP="00F45D64">
            <w:pPr>
              <w:tabs>
                <w:tab w:val="right" w:pos="9180"/>
              </w:tabs>
              <w:spacing w:before="0" w:after="0"/>
              <w:ind w:left="-851"/>
              <w:jc w:val="right"/>
              <w:rPr>
                <w:rFonts w:ascii="Calibri" w:hAnsi="Calibri" w:cs="Arial"/>
                <w:szCs w:val="20"/>
              </w:rPr>
            </w:pPr>
            <w:r w:rsidRPr="00841017">
              <w:rPr>
                <w:rFonts w:ascii="Calibri" w:hAnsi="Calibri" w:cs="Arial"/>
                <w:szCs w:val="20"/>
              </w:rPr>
              <w:t>16,223</w:t>
            </w:r>
          </w:p>
        </w:tc>
        <w:tc>
          <w:tcPr>
            <w:tcW w:w="1701" w:type="dxa"/>
          </w:tcPr>
          <w:p w14:paraId="56A0F882" w14:textId="5A4D05BA" w:rsidR="004438EB" w:rsidRPr="000808E2" w:rsidRDefault="004438EB" w:rsidP="00F45D64">
            <w:pPr>
              <w:tabs>
                <w:tab w:val="right" w:pos="9180"/>
              </w:tabs>
              <w:spacing w:before="0" w:after="0"/>
              <w:ind w:left="-851"/>
              <w:jc w:val="right"/>
              <w:rPr>
                <w:rFonts w:ascii="Calibri" w:hAnsi="Calibri" w:cs="Arial"/>
                <w:szCs w:val="20"/>
              </w:rPr>
            </w:pPr>
            <w:r>
              <w:rPr>
                <w:rFonts w:ascii="Calibri" w:hAnsi="Calibri" w:cs="Arial"/>
                <w:szCs w:val="20"/>
              </w:rPr>
              <w:t>8,000</w:t>
            </w:r>
          </w:p>
        </w:tc>
      </w:tr>
      <w:tr w:rsidR="004438EB" w:rsidRPr="00841017" w14:paraId="2B365DD6" w14:textId="77777777" w:rsidTr="00F45D64">
        <w:trPr>
          <w:trHeight w:hRule="exact" w:val="562"/>
        </w:trPr>
        <w:tc>
          <w:tcPr>
            <w:tcW w:w="3436" w:type="dxa"/>
          </w:tcPr>
          <w:p w14:paraId="2967CE80" w14:textId="77777777" w:rsidR="004438EB" w:rsidRPr="00841017" w:rsidRDefault="004438EB" w:rsidP="00F45D64">
            <w:pPr>
              <w:tabs>
                <w:tab w:val="left" w:pos="693"/>
              </w:tabs>
              <w:spacing w:before="0" w:after="0"/>
              <w:ind w:right="-1"/>
              <w:rPr>
                <w:rFonts w:ascii="Calibri" w:hAnsi="Calibri" w:cs="Arial"/>
                <w:b/>
                <w:bCs/>
                <w:szCs w:val="20"/>
              </w:rPr>
            </w:pPr>
            <w:r>
              <w:rPr>
                <w:rFonts w:ascii="Calibri" w:hAnsi="Calibri" w:cs="Arial"/>
                <w:b/>
                <w:bCs/>
                <w:szCs w:val="20"/>
              </w:rPr>
              <w:t>Fair value of investment property held as security by Counterparty £’000*</w:t>
            </w:r>
          </w:p>
        </w:tc>
        <w:tc>
          <w:tcPr>
            <w:tcW w:w="1560" w:type="dxa"/>
          </w:tcPr>
          <w:p w14:paraId="0E69CA43" w14:textId="50F6FE80" w:rsidR="004438EB" w:rsidRPr="000808E2"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123,640</w:t>
            </w:r>
          </w:p>
        </w:tc>
        <w:tc>
          <w:tcPr>
            <w:tcW w:w="1560" w:type="dxa"/>
          </w:tcPr>
          <w:p w14:paraId="0B8123F1" w14:textId="77777777" w:rsidR="004438EB" w:rsidRPr="000808E2" w:rsidRDefault="004438EB" w:rsidP="00F45D64">
            <w:pPr>
              <w:tabs>
                <w:tab w:val="right" w:pos="9180"/>
              </w:tabs>
              <w:spacing w:before="0" w:after="0"/>
              <w:ind w:left="-851"/>
              <w:jc w:val="right"/>
              <w:rPr>
                <w:rFonts w:ascii="Calibri" w:hAnsi="Calibri" w:cs="Arial"/>
                <w:szCs w:val="20"/>
              </w:rPr>
            </w:pPr>
            <w:r>
              <w:rPr>
                <w:rFonts w:ascii="Calibri" w:hAnsi="Calibri" w:cs="Arial"/>
                <w:szCs w:val="20"/>
              </w:rPr>
              <w:t>5,000</w:t>
            </w:r>
          </w:p>
        </w:tc>
        <w:tc>
          <w:tcPr>
            <w:tcW w:w="1700" w:type="dxa"/>
          </w:tcPr>
          <w:p w14:paraId="744C7F7B" w14:textId="6C2AA096"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45,215</w:t>
            </w:r>
          </w:p>
        </w:tc>
        <w:tc>
          <w:tcPr>
            <w:tcW w:w="1701" w:type="dxa"/>
          </w:tcPr>
          <w:p w14:paraId="35C394F5" w14:textId="77777777" w:rsidR="004438EB" w:rsidRDefault="004438EB" w:rsidP="00F45D64">
            <w:pPr>
              <w:tabs>
                <w:tab w:val="right" w:pos="9180"/>
              </w:tabs>
              <w:spacing w:before="0" w:after="0"/>
              <w:ind w:left="-851"/>
              <w:jc w:val="right"/>
              <w:rPr>
                <w:rFonts w:ascii="Calibri" w:hAnsi="Calibri" w:cs="Arial"/>
                <w:szCs w:val="20"/>
              </w:rPr>
            </w:pPr>
            <w:r w:rsidRPr="002B4349">
              <w:rPr>
                <w:rFonts w:ascii="Calibri" w:hAnsi="Calibri" w:cs="Arial"/>
                <w:szCs w:val="20"/>
              </w:rPr>
              <w:t>9,000</w:t>
            </w:r>
          </w:p>
        </w:tc>
      </w:tr>
      <w:tr w:rsidR="004438EB" w:rsidRPr="00841017" w14:paraId="05701803" w14:textId="77777777" w:rsidTr="00F45D64">
        <w:trPr>
          <w:trHeight w:hRule="exact" w:val="284"/>
        </w:trPr>
        <w:tc>
          <w:tcPr>
            <w:tcW w:w="3436" w:type="dxa"/>
          </w:tcPr>
          <w:p w14:paraId="5FBAA49F" w14:textId="77777777" w:rsidR="004438EB" w:rsidRPr="00841017" w:rsidRDefault="004438EB" w:rsidP="00F45D64">
            <w:pPr>
              <w:tabs>
                <w:tab w:val="left" w:pos="693"/>
              </w:tabs>
              <w:spacing w:before="0" w:after="0"/>
              <w:ind w:right="-1"/>
              <w:rPr>
                <w:rFonts w:ascii="Calibri" w:hAnsi="Calibri" w:cs="Arial"/>
                <w:b/>
                <w:bCs/>
                <w:szCs w:val="20"/>
              </w:rPr>
            </w:pPr>
            <w:r w:rsidRPr="00841017">
              <w:rPr>
                <w:rFonts w:ascii="Calibri" w:hAnsi="Calibri" w:cs="Arial"/>
                <w:b/>
                <w:bCs/>
                <w:szCs w:val="20"/>
              </w:rPr>
              <w:t>Agreement date</w:t>
            </w:r>
          </w:p>
        </w:tc>
        <w:tc>
          <w:tcPr>
            <w:tcW w:w="1560" w:type="dxa"/>
          </w:tcPr>
          <w:p w14:paraId="164A455A" w14:textId="77777777" w:rsidR="004438EB" w:rsidRPr="00841017"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16 June 2025</w:t>
            </w:r>
          </w:p>
        </w:tc>
        <w:tc>
          <w:tcPr>
            <w:tcW w:w="1560" w:type="dxa"/>
          </w:tcPr>
          <w:p w14:paraId="3A533C27" w14:textId="77777777" w:rsidR="004438EB" w:rsidRPr="00841017"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16 June 2025</w:t>
            </w:r>
          </w:p>
        </w:tc>
        <w:tc>
          <w:tcPr>
            <w:tcW w:w="1700" w:type="dxa"/>
          </w:tcPr>
          <w:p w14:paraId="26376F53" w14:textId="77777777"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14 May 2025</w:t>
            </w:r>
          </w:p>
          <w:p w14:paraId="37B67DBF" w14:textId="77777777"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w:t>
            </w:r>
          </w:p>
        </w:tc>
        <w:tc>
          <w:tcPr>
            <w:tcW w:w="1701" w:type="dxa"/>
          </w:tcPr>
          <w:p w14:paraId="6F02E3DF" w14:textId="77777777"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14 May 2025</w:t>
            </w:r>
          </w:p>
          <w:p w14:paraId="5CECD9E5" w14:textId="77777777" w:rsidR="004438EB" w:rsidRDefault="004438EB" w:rsidP="00F45D64">
            <w:pPr>
              <w:tabs>
                <w:tab w:val="right" w:pos="9180"/>
              </w:tabs>
              <w:spacing w:before="0" w:after="0"/>
              <w:ind w:left="-851"/>
              <w:jc w:val="right"/>
              <w:rPr>
                <w:rFonts w:ascii="Calibri" w:hAnsi="Calibri" w:cs="Arial"/>
                <w:szCs w:val="20"/>
              </w:rPr>
            </w:pPr>
          </w:p>
        </w:tc>
      </w:tr>
      <w:tr w:rsidR="004438EB" w:rsidRPr="00841017" w14:paraId="4BB5190A" w14:textId="77777777" w:rsidTr="00F45D64">
        <w:trPr>
          <w:trHeight w:hRule="exact" w:val="284"/>
        </w:trPr>
        <w:tc>
          <w:tcPr>
            <w:tcW w:w="3436" w:type="dxa"/>
          </w:tcPr>
          <w:p w14:paraId="3855DB32" w14:textId="77777777" w:rsidR="004438EB" w:rsidRPr="00841017" w:rsidRDefault="004438EB" w:rsidP="00F45D64">
            <w:pPr>
              <w:tabs>
                <w:tab w:val="left" w:pos="693"/>
              </w:tabs>
              <w:spacing w:before="0" w:after="0"/>
              <w:ind w:right="-1"/>
              <w:rPr>
                <w:rFonts w:ascii="Calibri" w:hAnsi="Calibri" w:cs="Arial"/>
                <w:b/>
                <w:bCs/>
                <w:szCs w:val="20"/>
              </w:rPr>
            </w:pPr>
            <w:r w:rsidRPr="00841017">
              <w:rPr>
                <w:rFonts w:ascii="Calibri" w:hAnsi="Calibri" w:cs="Arial"/>
                <w:b/>
                <w:bCs/>
                <w:szCs w:val="20"/>
              </w:rPr>
              <w:t>Termination date</w:t>
            </w:r>
          </w:p>
        </w:tc>
        <w:tc>
          <w:tcPr>
            <w:tcW w:w="1560" w:type="dxa"/>
          </w:tcPr>
          <w:p w14:paraId="50C6D82B" w14:textId="77777777" w:rsidR="004438EB" w:rsidRPr="00841017"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16 June 2028</w:t>
            </w:r>
          </w:p>
        </w:tc>
        <w:tc>
          <w:tcPr>
            <w:tcW w:w="1560" w:type="dxa"/>
          </w:tcPr>
          <w:p w14:paraId="775FBCA3" w14:textId="77777777" w:rsidR="004438EB" w:rsidRPr="00841017"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16 June 2028</w:t>
            </w:r>
          </w:p>
        </w:tc>
        <w:tc>
          <w:tcPr>
            <w:tcW w:w="1700" w:type="dxa"/>
          </w:tcPr>
          <w:p w14:paraId="2ED4C34F" w14:textId="77777777"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14 May 2028</w:t>
            </w:r>
          </w:p>
          <w:p w14:paraId="33557E8C" w14:textId="77777777" w:rsidR="004438EB" w:rsidRDefault="004438EB" w:rsidP="00F45D64">
            <w:pPr>
              <w:tabs>
                <w:tab w:val="right" w:pos="9180"/>
              </w:tabs>
              <w:spacing w:before="0" w:after="0"/>
              <w:ind w:left="-851"/>
              <w:jc w:val="right"/>
              <w:rPr>
                <w:rFonts w:ascii="Calibri" w:hAnsi="Calibri" w:cs="Arial"/>
                <w:szCs w:val="20"/>
              </w:rPr>
            </w:pPr>
          </w:p>
        </w:tc>
        <w:tc>
          <w:tcPr>
            <w:tcW w:w="1701" w:type="dxa"/>
          </w:tcPr>
          <w:p w14:paraId="71E49A52" w14:textId="77777777" w:rsidR="004438EB" w:rsidRDefault="004438EB" w:rsidP="00F45D64">
            <w:pPr>
              <w:tabs>
                <w:tab w:val="right" w:pos="9180"/>
              </w:tabs>
              <w:spacing w:before="0" w:after="0"/>
              <w:ind w:left="-851"/>
              <w:jc w:val="right"/>
              <w:rPr>
                <w:rFonts w:ascii="Calibri" w:hAnsi="Calibri" w:cs="Arial"/>
                <w:szCs w:val="20"/>
              </w:rPr>
            </w:pPr>
            <w:r>
              <w:rPr>
                <w:rFonts w:ascii="Calibri" w:hAnsi="Calibri" w:cs="Arial"/>
                <w:szCs w:val="20"/>
              </w:rPr>
              <w:t>14 May 2028</w:t>
            </w:r>
          </w:p>
          <w:p w14:paraId="6A013758" w14:textId="77777777" w:rsidR="004438EB" w:rsidRDefault="004438EB" w:rsidP="00F45D64">
            <w:pPr>
              <w:tabs>
                <w:tab w:val="right" w:pos="9180"/>
              </w:tabs>
              <w:spacing w:before="0" w:after="0"/>
              <w:ind w:left="-851"/>
              <w:jc w:val="right"/>
              <w:rPr>
                <w:rFonts w:ascii="Calibri" w:hAnsi="Calibri" w:cs="Arial"/>
                <w:szCs w:val="20"/>
              </w:rPr>
            </w:pPr>
          </w:p>
        </w:tc>
      </w:tr>
    </w:tbl>
    <w:p w14:paraId="7D8E67F3" w14:textId="77777777" w:rsidR="004438EB" w:rsidRDefault="004438EB" w:rsidP="004438EB">
      <w:pPr>
        <w:tabs>
          <w:tab w:val="right" w:pos="0"/>
        </w:tabs>
        <w:spacing w:before="0" w:after="0"/>
        <w:ind w:right="-1"/>
        <w:jc w:val="both"/>
        <w:rPr>
          <w:rFonts w:ascii="Calibri" w:hAnsi="Calibri" w:cs="Arial"/>
          <w:bCs/>
          <w:szCs w:val="20"/>
        </w:rPr>
      </w:pPr>
    </w:p>
    <w:p w14:paraId="5B36D4E1" w14:textId="6C496E89" w:rsidR="004438EB" w:rsidRDefault="004438EB" w:rsidP="004438EB">
      <w:pPr>
        <w:tabs>
          <w:tab w:val="right" w:pos="0"/>
        </w:tabs>
        <w:spacing w:before="0" w:after="0"/>
        <w:ind w:right="-1"/>
        <w:jc w:val="both"/>
        <w:rPr>
          <w:rFonts w:ascii="Calibri" w:hAnsi="Calibri" w:cs="Arial"/>
          <w:szCs w:val="20"/>
        </w:rPr>
      </w:pPr>
      <w:r>
        <w:rPr>
          <w:rFonts w:ascii="Calibri" w:hAnsi="Calibri" w:cs="Arial"/>
          <w:szCs w:val="20"/>
        </w:rPr>
        <w:t xml:space="preserve">*The Barclays </w:t>
      </w:r>
      <w:r w:rsidRPr="00F12F02">
        <w:rPr>
          <w:rFonts w:ascii="Calibri" w:hAnsi="Calibri" w:cs="Arial"/>
          <w:szCs w:val="20"/>
        </w:rPr>
        <w:t>Bank Plc</w:t>
      </w:r>
      <w:r>
        <w:rPr>
          <w:rFonts w:ascii="Calibri" w:hAnsi="Calibri" w:cs="Arial"/>
          <w:szCs w:val="20"/>
        </w:rPr>
        <w:t xml:space="preserve"> Term loan and Revolving Credit Facilities, including undrawn balances (combined loans of £</w:t>
      </w:r>
      <w:r w:rsidR="000E4933">
        <w:rPr>
          <w:rFonts w:ascii="Calibri" w:hAnsi="Calibri" w:cs="Arial"/>
          <w:szCs w:val="20"/>
        </w:rPr>
        <w:t>61,035</w:t>
      </w:r>
      <w:r>
        <w:rPr>
          <w:rFonts w:ascii="Calibri" w:hAnsi="Calibri" w:cs="Arial"/>
          <w:szCs w:val="20"/>
        </w:rPr>
        <w:t>,000) are secured fully against the property portfolio of FWRE Limited (£</w:t>
      </w:r>
      <w:r w:rsidR="000E4933">
        <w:rPr>
          <w:rFonts w:ascii="Calibri" w:hAnsi="Calibri" w:cs="Arial"/>
          <w:szCs w:val="20"/>
        </w:rPr>
        <w:t>128,640</w:t>
      </w:r>
      <w:r>
        <w:rPr>
          <w:rFonts w:ascii="Calibri" w:hAnsi="Calibri" w:cs="Arial"/>
          <w:szCs w:val="20"/>
        </w:rPr>
        <w:t xml:space="preserve">,000). The HSBC UK </w:t>
      </w:r>
      <w:r w:rsidRPr="00F12F02">
        <w:rPr>
          <w:rFonts w:ascii="Calibri" w:hAnsi="Calibri" w:cs="Arial"/>
          <w:szCs w:val="20"/>
        </w:rPr>
        <w:t>Bank Plc</w:t>
      </w:r>
      <w:r>
        <w:rPr>
          <w:rFonts w:ascii="Calibri" w:hAnsi="Calibri" w:cs="Arial"/>
          <w:szCs w:val="20"/>
        </w:rPr>
        <w:t xml:space="preserve"> Term loan and Revolving Credit Facilities, including undrawn balances (combined loans of £2</w:t>
      </w:r>
      <w:r w:rsidR="000E4933">
        <w:rPr>
          <w:rFonts w:ascii="Calibri" w:hAnsi="Calibri" w:cs="Arial"/>
          <w:szCs w:val="20"/>
        </w:rPr>
        <w:t>5</w:t>
      </w:r>
      <w:r>
        <w:rPr>
          <w:rFonts w:ascii="Calibri" w:hAnsi="Calibri" w:cs="Arial"/>
          <w:szCs w:val="20"/>
        </w:rPr>
        <w:t>,223,000) are secured fully against the property portfolio of FWRE Two Limited (£54,</w:t>
      </w:r>
      <w:r w:rsidR="000E4933">
        <w:rPr>
          <w:rFonts w:ascii="Calibri" w:hAnsi="Calibri" w:cs="Arial"/>
          <w:szCs w:val="20"/>
        </w:rPr>
        <w:t>215</w:t>
      </w:r>
      <w:r>
        <w:rPr>
          <w:rFonts w:ascii="Calibri" w:hAnsi="Calibri" w:cs="Arial"/>
          <w:szCs w:val="20"/>
        </w:rPr>
        <w:t xml:space="preserve">,000).  </w:t>
      </w:r>
    </w:p>
    <w:p w14:paraId="3EC12765" w14:textId="77777777" w:rsidR="0012284C" w:rsidRDefault="0012284C" w:rsidP="008355F6">
      <w:pPr>
        <w:tabs>
          <w:tab w:val="left" w:pos="-142"/>
        </w:tabs>
        <w:spacing w:before="0" w:after="0"/>
        <w:ind w:right="-1"/>
        <w:jc w:val="both"/>
        <w:rPr>
          <w:rFonts w:asciiTheme="minorHAnsi" w:hAnsiTheme="minorHAnsi" w:cstheme="minorHAnsi"/>
          <w:bCs/>
          <w:iCs/>
          <w:color w:val="000000"/>
          <w:szCs w:val="20"/>
        </w:rPr>
      </w:pPr>
    </w:p>
    <w:p w14:paraId="65D7A984" w14:textId="05B067D7" w:rsidR="000E4933" w:rsidRPr="00841017" w:rsidRDefault="000E4933" w:rsidP="000E4933">
      <w:pPr>
        <w:tabs>
          <w:tab w:val="right" w:pos="0"/>
        </w:tabs>
        <w:spacing w:before="0"/>
        <w:ind w:right="-1"/>
        <w:jc w:val="both"/>
        <w:rPr>
          <w:rFonts w:asciiTheme="minorHAnsi" w:hAnsiTheme="minorHAnsi" w:cstheme="minorHAnsi"/>
          <w:bCs/>
          <w:iCs/>
          <w:color w:val="000000"/>
          <w:szCs w:val="20"/>
        </w:rPr>
      </w:pPr>
      <w:r w:rsidRPr="00841017">
        <w:rPr>
          <w:rFonts w:ascii="Calibri" w:hAnsi="Calibri" w:cs="Arial"/>
          <w:szCs w:val="20"/>
        </w:rPr>
        <w:t xml:space="preserve">Interest is paid quarterly, and the loan capital becomes payable on expiry. Interest payable as </w:t>
      </w:r>
      <w:proofErr w:type="gramStart"/>
      <w:r w:rsidRPr="00841017">
        <w:rPr>
          <w:rFonts w:ascii="Calibri" w:hAnsi="Calibri" w:cs="Arial"/>
          <w:szCs w:val="20"/>
        </w:rPr>
        <w:t>at</w:t>
      </w:r>
      <w:proofErr w:type="gramEnd"/>
      <w:r w:rsidRPr="00841017">
        <w:rPr>
          <w:rFonts w:ascii="Calibri" w:hAnsi="Calibri" w:cs="Arial"/>
          <w:szCs w:val="20"/>
        </w:rPr>
        <w:t xml:space="preserve"> </w:t>
      </w:r>
      <w:r>
        <w:rPr>
          <w:rFonts w:ascii="Calibri" w:hAnsi="Calibri" w:cs="Arial"/>
          <w:szCs w:val="20"/>
        </w:rPr>
        <w:t xml:space="preserve">28 February 2026 was </w:t>
      </w:r>
      <w:r w:rsidR="00AE4478">
        <w:rPr>
          <w:rFonts w:ascii="Calibri" w:hAnsi="Calibri" w:cs="Arial"/>
          <w:szCs w:val="20"/>
        </w:rPr>
        <w:t xml:space="preserve">£483,000 </w:t>
      </w:r>
      <w:r>
        <w:rPr>
          <w:rFonts w:ascii="Calibri" w:hAnsi="Calibri" w:cs="Arial"/>
          <w:szCs w:val="20"/>
        </w:rPr>
        <w:t>(31 August 2025:</w:t>
      </w:r>
      <w:r w:rsidRPr="00841017">
        <w:rPr>
          <w:rFonts w:ascii="Calibri" w:hAnsi="Calibri" w:cs="Arial"/>
          <w:szCs w:val="20"/>
        </w:rPr>
        <w:t xml:space="preserve"> </w:t>
      </w:r>
      <w:r w:rsidRPr="000808E2">
        <w:rPr>
          <w:rFonts w:ascii="Calibri" w:hAnsi="Calibri" w:cs="Arial"/>
          <w:szCs w:val="20"/>
        </w:rPr>
        <w:t>£</w:t>
      </w:r>
      <w:r>
        <w:rPr>
          <w:rFonts w:ascii="Calibri" w:hAnsi="Calibri" w:cs="Arial"/>
          <w:szCs w:val="20"/>
        </w:rPr>
        <w:t>560</w:t>
      </w:r>
      <w:r w:rsidRPr="000808E2">
        <w:rPr>
          <w:rFonts w:ascii="Calibri" w:hAnsi="Calibri" w:cs="Arial"/>
          <w:szCs w:val="20"/>
        </w:rPr>
        <w:t>,000</w:t>
      </w:r>
      <w:r>
        <w:rPr>
          <w:rFonts w:ascii="Calibri" w:hAnsi="Calibri" w:cs="Arial"/>
          <w:szCs w:val="20"/>
        </w:rPr>
        <w:t>, 28 February 2025</w:t>
      </w:r>
      <w:r w:rsidRPr="00841017">
        <w:rPr>
          <w:rFonts w:ascii="Calibri" w:hAnsi="Calibri" w:cs="Arial"/>
          <w:szCs w:val="20"/>
        </w:rPr>
        <w:t>: £</w:t>
      </w:r>
      <w:r>
        <w:rPr>
          <w:rFonts w:ascii="Calibri" w:hAnsi="Calibri" w:cs="Arial"/>
          <w:szCs w:val="20"/>
        </w:rPr>
        <w:t>530</w:t>
      </w:r>
      <w:r w:rsidRPr="00841017">
        <w:rPr>
          <w:rFonts w:ascii="Calibri" w:hAnsi="Calibri" w:cs="Arial"/>
          <w:szCs w:val="20"/>
        </w:rPr>
        <w:t xml:space="preserve">,000). Interest receivable in relation to the swaps as </w:t>
      </w:r>
      <w:proofErr w:type="gramStart"/>
      <w:r w:rsidRPr="00841017">
        <w:rPr>
          <w:rFonts w:ascii="Calibri" w:hAnsi="Calibri" w:cs="Arial"/>
          <w:szCs w:val="20"/>
        </w:rPr>
        <w:t>at</w:t>
      </w:r>
      <w:proofErr w:type="gramEnd"/>
      <w:r w:rsidRPr="00841017">
        <w:rPr>
          <w:rFonts w:ascii="Calibri" w:hAnsi="Calibri" w:cs="Arial"/>
          <w:szCs w:val="20"/>
        </w:rPr>
        <w:t xml:space="preserve"> </w:t>
      </w:r>
      <w:r w:rsidR="00AE4478">
        <w:rPr>
          <w:rFonts w:ascii="Calibri" w:hAnsi="Calibri" w:cs="Arial"/>
          <w:szCs w:val="20"/>
        </w:rPr>
        <w:t>28 February 2026 was £75,000 (</w:t>
      </w:r>
      <w:r>
        <w:rPr>
          <w:rFonts w:ascii="Calibri" w:hAnsi="Calibri" w:cs="Arial"/>
          <w:szCs w:val="20"/>
        </w:rPr>
        <w:t>31 August 2025</w:t>
      </w:r>
      <w:r w:rsidR="00AE4478">
        <w:rPr>
          <w:rFonts w:ascii="Calibri" w:hAnsi="Calibri" w:cs="Arial"/>
          <w:szCs w:val="20"/>
        </w:rPr>
        <w:t>:</w:t>
      </w:r>
      <w:r w:rsidRPr="008B5B40">
        <w:rPr>
          <w:rFonts w:ascii="Calibri" w:hAnsi="Calibri" w:cs="Arial"/>
          <w:szCs w:val="20"/>
        </w:rPr>
        <w:t xml:space="preserve"> £</w:t>
      </w:r>
      <w:r>
        <w:rPr>
          <w:rFonts w:ascii="Calibri" w:hAnsi="Calibri" w:cs="Arial"/>
          <w:szCs w:val="20"/>
        </w:rPr>
        <w:t>1</w:t>
      </w:r>
      <w:r w:rsidRPr="008B5B40">
        <w:rPr>
          <w:rFonts w:ascii="Calibri" w:hAnsi="Calibri" w:cs="Arial"/>
          <w:szCs w:val="20"/>
        </w:rPr>
        <w:t>04,000</w:t>
      </w:r>
      <w:r w:rsidR="00AE4478">
        <w:rPr>
          <w:rFonts w:ascii="Calibri" w:hAnsi="Calibri" w:cs="Arial"/>
          <w:szCs w:val="20"/>
        </w:rPr>
        <w:t>, 28 February 2025</w:t>
      </w:r>
      <w:r w:rsidR="00AE4478" w:rsidRPr="00841017">
        <w:rPr>
          <w:rFonts w:ascii="Calibri" w:hAnsi="Calibri" w:cs="Arial"/>
          <w:szCs w:val="20"/>
        </w:rPr>
        <w:t xml:space="preserve">: </w:t>
      </w:r>
      <w:r w:rsidRPr="00841017">
        <w:rPr>
          <w:rFonts w:ascii="Calibri" w:hAnsi="Calibri" w:cs="Arial"/>
          <w:szCs w:val="20"/>
        </w:rPr>
        <w:t>£</w:t>
      </w:r>
      <w:r w:rsidR="00AE4478">
        <w:rPr>
          <w:rFonts w:ascii="Calibri" w:hAnsi="Calibri" w:cs="Arial"/>
          <w:szCs w:val="20"/>
        </w:rPr>
        <w:t>169</w:t>
      </w:r>
      <w:r w:rsidRPr="00841017">
        <w:rPr>
          <w:rFonts w:ascii="Calibri" w:hAnsi="Calibri" w:cs="Arial"/>
          <w:szCs w:val="20"/>
        </w:rPr>
        <w:t>,000).</w:t>
      </w:r>
    </w:p>
    <w:p w14:paraId="1700DD83" w14:textId="77777777" w:rsidR="000E4933" w:rsidRDefault="000E4933" w:rsidP="000E4933">
      <w:pPr>
        <w:tabs>
          <w:tab w:val="right" w:pos="0"/>
        </w:tabs>
        <w:spacing w:after="0"/>
        <w:ind w:right="-1"/>
        <w:jc w:val="both"/>
        <w:rPr>
          <w:rFonts w:ascii="Calibri" w:hAnsi="Calibri" w:cs="Arial"/>
          <w:szCs w:val="20"/>
        </w:rPr>
      </w:pPr>
      <w:r w:rsidRPr="00841017">
        <w:rPr>
          <w:rFonts w:ascii="Calibri" w:hAnsi="Calibri" w:cs="Arial"/>
          <w:szCs w:val="20"/>
        </w:rPr>
        <w:t xml:space="preserve">Expenses directly attributable to arranging bank borrowings were initially included in the amortised cost of the loans and are being released to the Consolidated Statement of Comprehensive Income over the term of the loans.  </w:t>
      </w:r>
    </w:p>
    <w:p w14:paraId="41FE0B6C" w14:textId="77777777" w:rsidR="0016091A" w:rsidRDefault="0016091A" w:rsidP="000E4933">
      <w:pPr>
        <w:tabs>
          <w:tab w:val="right" w:pos="0"/>
        </w:tabs>
        <w:spacing w:after="0"/>
        <w:ind w:right="-1"/>
        <w:jc w:val="both"/>
        <w:rPr>
          <w:rFonts w:ascii="Calibri" w:hAnsi="Calibri" w:cs="Arial"/>
          <w:szCs w:val="20"/>
        </w:rPr>
      </w:pPr>
    </w:p>
    <w:tbl>
      <w:tblPr>
        <w:tblW w:w="9923" w:type="dxa"/>
        <w:tblInd w:w="-142" w:type="dxa"/>
        <w:tblLook w:val="04A0" w:firstRow="1" w:lastRow="0" w:firstColumn="1" w:lastColumn="0" w:noHBand="0" w:noVBand="1"/>
      </w:tblPr>
      <w:tblGrid>
        <w:gridCol w:w="4820"/>
        <w:gridCol w:w="1701"/>
        <w:gridCol w:w="1701"/>
        <w:gridCol w:w="1701"/>
      </w:tblGrid>
      <w:tr w:rsidR="0016091A" w:rsidRPr="00461DF8" w14:paraId="0C7AA6B6" w14:textId="77777777" w:rsidTr="00F45D64">
        <w:tc>
          <w:tcPr>
            <w:tcW w:w="4820" w:type="dxa"/>
          </w:tcPr>
          <w:p w14:paraId="3AB22061" w14:textId="77777777" w:rsidR="0016091A" w:rsidRPr="00461DF8" w:rsidRDefault="0016091A" w:rsidP="00F45D64">
            <w:pPr>
              <w:pStyle w:val="Footer"/>
              <w:tabs>
                <w:tab w:val="clear" w:pos="8505"/>
                <w:tab w:val="right" w:pos="-284"/>
              </w:tabs>
              <w:ind w:right="-1"/>
              <w:rPr>
                <w:rFonts w:ascii="Calibri" w:hAnsi="Calibri" w:cs="Arial"/>
                <w:b/>
                <w:bCs/>
                <w:szCs w:val="20"/>
              </w:rPr>
            </w:pPr>
          </w:p>
        </w:tc>
        <w:tc>
          <w:tcPr>
            <w:tcW w:w="1701" w:type="dxa"/>
          </w:tcPr>
          <w:p w14:paraId="5E90EC86" w14:textId="77777777" w:rsidR="0016091A" w:rsidRPr="00461DF8" w:rsidRDefault="0016091A" w:rsidP="00F45D64">
            <w:pPr>
              <w:spacing w:before="0" w:after="0"/>
              <w:ind w:right="-1"/>
              <w:jc w:val="right"/>
              <w:rPr>
                <w:rFonts w:ascii="Calibri" w:hAnsi="Calibri" w:cs="Arial"/>
                <w:b/>
                <w:bCs/>
                <w:szCs w:val="20"/>
                <w:lang w:eastAsia="en-GB"/>
              </w:rPr>
            </w:pPr>
            <w:r w:rsidRPr="00461DF8">
              <w:rPr>
                <w:rFonts w:ascii="Calibri" w:hAnsi="Calibri" w:cs="Arial"/>
                <w:b/>
                <w:bCs/>
                <w:szCs w:val="20"/>
                <w:lang w:eastAsia="en-GB"/>
              </w:rPr>
              <w:t>6 months</w:t>
            </w:r>
            <w:r>
              <w:rPr>
                <w:rFonts w:ascii="Calibri" w:hAnsi="Calibri" w:cs="Arial"/>
                <w:b/>
                <w:bCs/>
                <w:szCs w:val="20"/>
                <w:lang w:eastAsia="en-GB"/>
              </w:rPr>
              <w:t xml:space="preserve"> </w:t>
            </w:r>
            <w:r w:rsidRPr="00461DF8">
              <w:rPr>
                <w:rFonts w:ascii="Calibri" w:hAnsi="Calibri" w:cs="Arial"/>
                <w:b/>
                <w:bCs/>
                <w:szCs w:val="20"/>
                <w:lang w:eastAsia="en-GB"/>
              </w:rPr>
              <w:t>ended</w:t>
            </w:r>
          </w:p>
          <w:p w14:paraId="78CEAEDD" w14:textId="77777777" w:rsidR="0016091A" w:rsidRPr="00461DF8" w:rsidRDefault="0016091A" w:rsidP="00F45D64">
            <w:pPr>
              <w:spacing w:before="0" w:after="0"/>
              <w:ind w:right="-1"/>
              <w:jc w:val="right"/>
              <w:rPr>
                <w:rFonts w:ascii="Calibri" w:hAnsi="Calibri" w:cs="Arial"/>
                <w:b/>
                <w:bCs/>
                <w:szCs w:val="20"/>
                <w:lang w:eastAsia="en-GB"/>
              </w:rPr>
            </w:pPr>
            <w:r>
              <w:rPr>
                <w:rFonts w:ascii="Calibri" w:hAnsi="Calibri" w:cs="Arial"/>
                <w:b/>
                <w:bCs/>
                <w:szCs w:val="20"/>
                <w:lang w:eastAsia="en-GB"/>
              </w:rPr>
              <w:t>28 Feb 2026</w:t>
            </w:r>
          </w:p>
        </w:tc>
        <w:tc>
          <w:tcPr>
            <w:tcW w:w="1701" w:type="dxa"/>
            <w:vAlign w:val="bottom"/>
          </w:tcPr>
          <w:p w14:paraId="2C173A7D" w14:textId="77777777" w:rsidR="0016091A" w:rsidRPr="003414E9" w:rsidRDefault="0016091A" w:rsidP="00F45D64">
            <w:pPr>
              <w:spacing w:before="0" w:after="0"/>
              <w:ind w:right="-1"/>
              <w:jc w:val="right"/>
              <w:rPr>
                <w:rFonts w:ascii="Calibri" w:hAnsi="Calibri" w:cs="Arial"/>
                <w:b/>
                <w:bCs/>
                <w:szCs w:val="20"/>
                <w:lang w:eastAsia="en-GB"/>
              </w:rPr>
            </w:pPr>
            <w:r w:rsidRPr="003414E9">
              <w:rPr>
                <w:rFonts w:ascii="Calibri" w:hAnsi="Calibri" w:cs="Arial"/>
                <w:b/>
                <w:bCs/>
                <w:szCs w:val="20"/>
                <w:lang w:eastAsia="en-GB"/>
              </w:rPr>
              <w:t>Year ended</w:t>
            </w:r>
          </w:p>
          <w:p w14:paraId="122B9DF6" w14:textId="77777777" w:rsidR="0016091A" w:rsidRPr="003414E9" w:rsidRDefault="0016091A" w:rsidP="00F45D64">
            <w:pPr>
              <w:spacing w:before="0" w:after="0"/>
              <w:ind w:left="-105" w:right="-1"/>
              <w:jc w:val="right"/>
              <w:rPr>
                <w:rFonts w:ascii="Calibri" w:hAnsi="Calibri" w:cs="Arial"/>
                <w:b/>
                <w:bCs/>
                <w:szCs w:val="20"/>
                <w:lang w:eastAsia="en-GB"/>
              </w:rPr>
            </w:pPr>
            <w:r w:rsidRPr="003414E9">
              <w:rPr>
                <w:rFonts w:ascii="Calibri" w:hAnsi="Calibri" w:cs="Arial"/>
                <w:b/>
                <w:bCs/>
                <w:szCs w:val="20"/>
                <w:lang w:eastAsia="en-GB"/>
              </w:rPr>
              <w:t xml:space="preserve">   </w:t>
            </w:r>
            <w:r>
              <w:rPr>
                <w:rFonts w:ascii="Calibri" w:hAnsi="Calibri" w:cs="Arial"/>
                <w:b/>
                <w:bCs/>
                <w:szCs w:val="20"/>
                <w:lang w:eastAsia="en-GB"/>
              </w:rPr>
              <w:t>31 Aug 2025</w:t>
            </w:r>
          </w:p>
        </w:tc>
        <w:tc>
          <w:tcPr>
            <w:tcW w:w="1701" w:type="dxa"/>
            <w:vAlign w:val="bottom"/>
          </w:tcPr>
          <w:p w14:paraId="2E57A3F6" w14:textId="77777777" w:rsidR="0016091A" w:rsidRPr="00461DF8" w:rsidRDefault="0016091A" w:rsidP="00F45D64">
            <w:pPr>
              <w:spacing w:before="0" w:after="0"/>
              <w:jc w:val="right"/>
              <w:rPr>
                <w:rFonts w:ascii="Calibri" w:hAnsi="Calibri" w:cs="Arial"/>
                <w:b/>
                <w:bCs/>
                <w:szCs w:val="20"/>
                <w:lang w:eastAsia="en-GB"/>
              </w:rPr>
            </w:pPr>
            <w:r w:rsidRPr="00461DF8">
              <w:rPr>
                <w:rFonts w:ascii="Calibri" w:hAnsi="Calibri" w:cs="Arial"/>
                <w:b/>
                <w:bCs/>
                <w:szCs w:val="20"/>
                <w:lang w:eastAsia="en-GB"/>
              </w:rPr>
              <w:t>6 months</w:t>
            </w:r>
            <w:r>
              <w:rPr>
                <w:rFonts w:ascii="Calibri" w:hAnsi="Calibri" w:cs="Arial"/>
                <w:b/>
                <w:bCs/>
                <w:szCs w:val="20"/>
                <w:lang w:eastAsia="en-GB"/>
              </w:rPr>
              <w:t xml:space="preserve"> </w:t>
            </w:r>
            <w:r w:rsidRPr="00461DF8">
              <w:rPr>
                <w:rFonts w:ascii="Calibri" w:hAnsi="Calibri" w:cs="Arial"/>
                <w:b/>
                <w:bCs/>
                <w:szCs w:val="20"/>
                <w:lang w:eastAsia="en-GB"/>
              </w:rPr>
              <w:t xml:space="preserve">ended </w:t>
            </w:r>
          </w:p>
          <w:p w14:paraId="7339D3AE" w14:textId="77777777" w:rsidR="0016091A" w:rsidRPr="00461DF8" w:rsidRDefault="0016091A" w:rsidP="00F45D64">
            <w:pPr>
              <w:spacing w:before="0" w:after="0"/>
              <w:jc w:val="right"/>
              <w:rPr>
                <w:rFonts w:ascii="Calibri" w:hAnsi="Calibri" w:cs="Arial"/>
                <w:b/>
                <w:bCs/>
                <w:szCs w:val="20"/>
                <w:lang w:eastAsia="en-GB"/>
              </w:rPr>
            </w:pPr>
            <w:r>
              <w:rPr>
                <w:rFonts w:ascii="Calibri" w:hAnsi="Calibri" w:cs="Arial"/>
                <w:b/>
                <w:bCs/>
                <w:szCs w:val="20"/>
                <w:lang w:eastAsia="en-GB"/>
              </w:rPr>
              <w:t>28 Feb 2025</w:t>
            </w:r>
          </w:p>
        </w:tc>
      </w:tr>
      <w:tr w:rsidR="0016091A" w:rsidRPr="00461DF8" w14:paraId="48DDA4BE" w14:textId="77777777" w:rsidTr="00F45D64">
        <w:tc>
          <w:tcPr>
            <w:tcW w:w="4820" w:type="dxa"/>
          </w:tcPr>
          <w:p w14:paraId="585A4831" w14:textId="77777777" w:rsidR="0016091A" w:rsidRPr="00461DF8" w:rsidRDefault="0016091A" w:rsidP="00F45D64">
            <w:pPr>
              <w:pStyle w:val="Footer"/>
              <w:tabs>
                <w:tab w:val="clear" w:pos="8505"/>
                <w:tab w:val="right" w:pos="-284"/>
              </w:tabs>
              <w:spacing w:before="0" w:after="0"/>
              <w:ind w:right="-1"/>
              <w:rPr>
                <w:rFonts w:ascii="Calibri" w:hAnsi="Calibri" w:cs="Arial"/>
                <w:b/>
                <w:bCs/>
                <w:szCs w:val="20"/>
              </w:rPr>
            </w:pPr>
          </w:p>
        </w:tc>
        <w:tc>
          <w:tcPr>
            <w:tcW w:w="1701" w:type="dxa"/>
            <w:vAlign w:val="bottom"/>
          </w:tcPr>
          <w:p w14:paraId="1A9062DC" w14:textId="77777777" w:rsidR="0016091A" w:rsidRPr="00461DF8" w:rsidRDefault="0016091A" w:rsidP="00F45D64">
            <w:pPr>
              <w:spacing w:before="0" w:after="0"/>
              <w:ind w:right="-1"/>
              <w:jc w:val="right"/>
              <w:rPr>
                <w:rFonts w:ascii="Calibri" w:hAnsi="Calibri" w:cs="Arial"/>
                <w:b/>
                <w:bCs/>
                <w:szCs w:val="20"/>
                <w:lang w:eastAsia="en-GB"/>
              </w:rPr>
            </w:pPr>
            <w:r w:rsidRPr="00461DF8">
              <w:rPr>
                <w:rFonts w:ascii="Calibri" w:hAnsi="Calibri" w:cs="Arial"/>
                <w:b/>
                <w:bCs/>
                <w:szCs w:val="20"/>
                <w:lang w:eastAsia="en-GB"/>
              </w:rPr>
              <w:t>(Unaudited)</w:t>
            </w:r>
          </w:p>
        </w:tc>
        <w:tc>
          <w:tcPr>
            <w:tcW w:w="1701" w:type="dxa"/>
            <w:vAlign w:val="bottom"/>
          </w:tcPr>
          <w:p w14:paraId="302D4A58" w14:textId="77777777" w:rsidR="0016091A" w:rsidRPr="003414E9" w:rsidRDefault="0016091A" w:rsidP="00F45D64">
            <w:pPr>
              <w:spacing w:before="0" w:after="0"/>
              <w:ind w:right="-1"/>
              <w:jc w:val="right"/>
              <w:rPr>
                <w:rFonts w:ascii="Calibri" w:hAnsi="Calibri" w:cs="Arial"/>
                <w:b/>
                <w:bCs/>
                <w:szCs w:val="20"/>
                <w:lang w:eastAsia="en-GB"/>
              </w:rPr>
            </w:pPr>
            <w:r w:rsidRPr="003414E9">
              <w:rPr>
                <w:rFonts w:ascii="Calibri" w:hAnsi="Calibri" w:cs="Arial"/>
                <w:b/>
                <w:bCs/>
                <w:szCs w:val="20"/>
                <w:lang w:eastAsia="en-GB"/>
              </w:rPr>
              <w:t>(Audited)</w:t>
            </w:r>
          </w:p>
        </w:tc>
        <w:tc>
          <w:tcPr>
            <w:tcW w:w="1701" w:type="dxa"/>
            <w:vAlign w:val="bottom"/>
          </w:tcPr>
          <w:p w14:paraId="5489E331" w14:textId="77777777" w:rsidR="0016091A" w:rsidRPr="00461DF8" w:rsidRDefault="0016091A" w:rsidP="00F45D64">
            <w:pPr>
              <w:spacing w:before="0" w:after="0"/>
              <w:jc w:val="right"/>
              <w:rPr>
                <w:rFonts w:ascii="Calibri" w:hAnsi="Calibri" w:cs="Arial"/>
                <w:b/>
                <w:bCs/>
                <w:szCs w:val="20"/>
                <w:lang w:eastAsia="en-GB"/>
              </w:rPr>
            </w:pPr>
            <w:r w:rsidRPr="00461DF8">
              <w:rPr>
                <w:rFonts w:ascii="Calibri" w:hAnsi="Calibri" w:cs="Arial"/>
                <w:b/>
                <w:bCs/>
                <w:szCs w:val="20"/>
                <w:lang w:eastAsia="en-GB"/>
              </w:rPr>
              <w:t>(Unaudited)</w:t>
            </w:r>
          </w:p>
        </w:tc>
      </w:tr>
      <w:tr w:rsidR="0016091A" w:rsidRPr="00461DF8" w14:paraId="17625797" w14:textId="77777777" w:rsidTr="00F45D64">
        <w:tc>
          <w:tcPr>
            <w:tcW w:w="4820" w:type="dxa"/>
          </w:tcPr>
          <w:p w14:paraId="7A05F3F9" w14:textId="77777777" w:rsidR="0016091A" w:rsidRPr="00461DF8" w:rsidRDefault="0016091A" w:rsidP="00F45D64">
            <w:pPr>
              <w:pStyle w:val="Footer"/>
              <w:tabs>
                <w:tab w:val="clear" w:pos="8505"/>
                <w:tab w:val="right" w:pos="-284"/>
              </w:tabs>
              <w:spacing w:before="0" w:after="0"/>
              <w:ind w:right="-1"/>
              <w:rPr>
                <w:rFonts w:ascii="Calibri" w:hAnsi="Calibri" w:cs="Arial"/>
                <w:b/>
                <w:bCs/>
                <w:szCs w:val="20"/>
              </w:rPr>
            </w:pPr>
            <w:r w:rsidRPr="00461DF8">
              <w:rPr>
                <w:rFonts w:ascii="Calibri" w:hAnsi="Calibri" w:cs="Arial"/>
                <w:b/>
                <w:bCs/>
                <w:szCs w:val="20"/>
              </w:rPr>
              <w:t>Finance expense</w:t>
            </w:r>
          </w:p>
        </w:tc>
        <w:tc>
          <w:tcPr>
            <w:tcW w:w="1701" w:type="dxa"/>
          </w:tcPr>
          <w:p w14:paraId="516D8753" w14:textId="77777777" w:rsidR="0016091A" w:rsidRPr="00461DF8" w:rsidRDefault="0016091A" w:rsidP="00F45D64">
            <w:pPr>
              <w:pStyle w:val="Footer"/>
              <w:tabs>
                <w:tab w:val="clear" w:pos="8505"/>
                <w:tab w:val="right" w:pos="5400"/>
                <w:tab w:val="right" w:pos="8100"/>
                <w:tab w:val="right" w:pos="8640"/>
              </w:tabs>
              <w:spacing w:before="0" w:after="0"/>
              <w:ind w:right="-1"/>
              <w:jc w:val="right"/>
              <w:rPr>
                <w:rFonts w:ascii="Calibri" w:hAnsi="Calibri" w:cs="Arial"/>
                <w:b/>
                <w:szCs w:val="20"/>
              </w:rPr>
            </w:pPr>
            <w:r w:rsidRPr="00461DF8">
              <w:rPr>
                <w:rFonts w:ascii="Calibri" w:hAnsi="Calibri" w:cs="Arial"/>
                <w:b/>
                <w:szCs w:val="20"/>
              </w:rPr>
              <w:t>£000</w:t>
            </w:r>
          </w:p>
        </w:tc>
        <w:tc>
          <w:tcPr>
            <w:tcW w:w="1701" w:type="dxa"/>
          </w:tcPr>
          <w:p w14:paraId="71ED5C55" w14:textId="77777777" w:rsidR="0016091A" w:rsidRPr="003414E9" w:rsidRDefault="0016091A" w:rsidP="00F45D64">
            <w:pPr>
              <w:pStyle w:val="Footer"/>
              <w:tabs>
                <w:tab w:val="clear" w:pos="8505"/>
                <w:tab w:val="right" w:pos="5400"/>
                <w:tab w:val="right" w:pos="8100"/>
                <w:tab w:val="right" w:pos="8640"/>
              </w:tabs>
              <w:spacing w:before="0" w:after="0"/>
              <w:ind w:right="-1"/>
              <w:jc w:val="right"/>
              <w:rPr>
                <w:rFonts w:ascii="Calibri" w:hAnsi="Calibri" w:cs="Arial"/>
                <w:b/>
                <w:szCs w:val="20"/>
              </w:rPr>
            </w:pPr>
            <w:r w:rsidRPr="003414E9">
              <w:rPr>
                <w:rFonts w:ascii="Calibri" w:hAnsi="Calibri" w:cs="Arial"/>
                <w:b/>
                <w:szCs w:val="20"/>
              </w:rPr>
              <w:t>£000</w:t>
            </w:r>
          </w:p>
        </w:tc>
        <w:tc>
          <w:tcPr>
            <w:tcW w:w="1701" w:type="dxa"/>
            <w:vAlign w:val="center"/>
          </w:tcPr>
          <w:p w14:paraId="39FC1946" w14:textId="77777777" w:rsidR="0016091A" w:rsidRPr="00B734E0" w:rsidRDefault="0016091A" w:rsidP="00F45D64">
            <w:pPr>
              <w:pStyle w:val="Footer"/>
              <w:tabs>
                <w:tab w:val="clear" w:pos="8505"/>
                <w:tab w:val="right" w:pos="5400"/>
                <w:tab w:val="right" w:pos="8100"/>
                <w:tab w:val="right" w:pos="8640"/>
              </w:tabs>
              <w:spacing w:before="0" w:after="0"/>
              <w:jc w:val="right"/>
              <w:rPr>
                <w:rFonts w:ascii="Calibri" w:hAnsi="Calibri" w:cs="Arial"/>
                <w:b/>
                <w:szCs w:val="20"/>
              </w:rPr>
            </w:pPr>
            <w:r w:rsidRPr="00B734E0">
              <w:rPr>
                <w:rFonts w:ascii="Calibri" w:hAnsi="Calibri" w:cs="Arial"/>
                <w:b/>
                <w:szCs w:val="20"/>
              </w:rPr>
              <w:t>£000</w:t>
            </w:r>
          </w:p>
        </w:tc>
      </w:tr>
      <w:tr w:rsidR="0016091A" w:rsidRPr="00461DF8" w14:paraId="58A2BAB4" w14:textId="77777777" w:rsidTr="00F45D64">
        <w:tc>
          <w:tcPr>
            <w:tcW w:w="4820" w:type="dxa"/>
          </w:tcPr>
          <w:p w14:paraId="32C7086F" w14:textId="77777777" w:rsidR="0016091A" w:rsidRPr="00461DF8" w:rsidRDefault="0016091A" w:rsidP="00F45D64">
            <w:pPr>
              <w:pStyle w:val="Footer"/>
              <w:tabs>
                <w:tab w:val="clear" w:pos="8505"/>
                <w:tab w:val="right" w:pos="-284"/>
              </w:tabs>
              <w:spacing w:before="0" w:after="0"/>
              <w:ind w:right="-1"/>
              <w:rPr>
                <w:rFonts w:ascii="Calibri" w:hAnsi="Calibri" w:cs="Arial"/>
                <w:bCs/>
                <w:szCs w:val="20"/>
              </w:rPr>
            </w:pPr>
            <w:r w:rsidRPr="00461DF8">
              <w:rPr>
                <w:rFonts w:ascii="Calibri" w:hAnsi="Calibri" w:cs="Arial"/>
                <w:bCs/>
                <w:szCs w:val="20"/>
              </w:rPr>
              <w:t>Interest expense</w:t>
            </w:r>
          </w:p>
        </w:tc>
        <w:tc>
          <w:tcPr>
            <w:tcW w:w="1701" w:type="dxa"/>
          </w:tcPr>
          <w:p w14:paraId="189B563B" w14:textId="77777777" w:rsidR="0016091A" w:rsidRPr="00C54EFB"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sidRPr="00C54EFB">
              <w:rPr>
                <w:rFonts w:ascii="Calibri" w:hAnsi="Calibri" w:cs="Arial"/>
                <w:szCs w:val="20"/>
              </w:rPr>
              <w:t>1,952</w:t>
            </w:r>
          </w:p>
        </w:tc>
        <w:tc>
          <w:tcPr>
            <w:tcW w:w="1701" w:type="dxa"/>
          </w:tcPr>
          <w:p w14:paraId="1A47C8FD" w14:textId="77777777" w:rsidR="0016091A" w:rsidRPr="009B2C7D"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sidRPr="009B2C7D">
              <w:rPr>
                <w:rFonts w:ascii="Calibri" w:hAnsi="Calibri" w:cs="Arial"/>
                <w:szCs w:val="20"/>
              </w:rPr>
              <w:t>3</w:t>
            </w:r>
            <w:r>
              <w:rPr>
                <w:rFonts w:ascii="Calibri" w:hAnsi="Calibri" w:cs="Arial"/>
                <w:szCs w:val="20"/>
              </w:rPr>
              <w:t>,643</w:t>
            </w:r>
          </w:p>
        </w:tc>
        <w:tc>
          <w:tcPr>
            <w:tcW w:w="1701" w:type="dxa"/>
          </w:tcPr>
          <w:p w14:paraId="4EF64430" w14:textId="77777777" w:rsidR="0016091A" w:rsidRPr="008442AD" w:rsidRDefault="0016091A" w:rsidP="00F45D64">
            <w:pPr>
              <w:pStyle w:val="Footer"/>
              <w:tabs>
                <w:tab w:val="clear" w:pos="8505"/>
                <w:tab w:val="right" w:pos="5400"/>
                <w:tab w:val="right" w:pos="8100"/>
                <w:tab w:val="right" w:pos="8640"/>
              </w:tabs>
              <w:spacing w:before="0" w:after="0"/>
              <w:jc w:val="right"/>
              <w:rPr>
                <w:rFonts w:ascii="Calibri" w:hAnsi="Calibri" w:cs="Arial"/>
                <w:szCs w:val="20"/>
              </w:rPr>
            </w:pPr>
            <w:r w:rsidRPr="008442AD">
              <w:rPr>
                <w:rFonts w:ascii="Calibri" w:hAnsi="Calibri" w:cs="Arial"/>
                <w:szCs w:val="20"/>
              </w:rPr>
              <w:t>1,696</w:t>
            </w:r>
          </w:p>
        </w:tc>
      </w:tr>
      <w:tr w:rsidR="0016091A" w:rsidRPr="00461DF8" w14:paraId="39633C71" w14:textId="77777777" w:rsidTr="00F45D64">
        <w:tc>
          <w:tcPr>
            <w:tcW w:w="4820" w:type="dxa"/>
          </w:tcPr>
          <w:p w14:paraId="75E1805A" w14:textId="77777777" w:rsidR="0016091A" w:rsidRPr="00461DF8" w:rsidRDefault="0016091A" w:rsidP="00F45D64">
            <w:pPr>
              <w:pStyle w:val="Footer"/>
              <w:tabs>
                <w:tab w:val="clear" w:pos="8505"/>
                <w:tab w:val="right" w:pos="-284"/>
              </w:tabs>
              <w:spacing w:before="0" w:after="0"/>
              <w:ind w:right="-1"/>
              <w:rPr>
                <w:rFonts w:ascii="Calibri" w:hAnsi="Calibri" w:cs="Arial"/>
                <w:bCs/>
                <w:szCs w:val="20"/>
              </w:rPr>
            </w:pPr>
            <w:r w:rsidRPr="00FF1282">
              <w:rPr>
                <w:rFonts w:ascii="Calibri" w:hAnsi="Calibri" w:cs="Arial"/>
                <w:bCs/>
                <w:szCs w:val="20"/>
              </w:rPr>
              <w:t>Revolving Credit Facility commitment fees</w:t>
            </w:r>
          </w:p>
        </w:tc>
        <w:tc>
          <w:tcPr>
            <w:tcW w:w="1701" w:type="dxa"/>
          </w:tcPr>
          <w:p w14:paraId="6705EB4A" w14:textId="77777777" w:rsidR="0016091A" w:rsidRPr="00C54EFB"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sidRPr="00C54EFB">
              <w:rPr>
                <w:rFonts w:ascii="Calibri" w:hAnsi="Calibri" w:cs="Arial"/>
                <w:szCs w:val="20"/>
              </w:rPr>
              <w:t>10</w:t>
            </w:r>
          </w:p>
        </w:tc>
        <w:tc>
          <w:tcPr>
            <w:tcW w:w="1701" w:type="dxa"/>
          </w:tcPr>
          <w:p w14:paraId="6920539E" w14:textId="77777777" w:rsidR="0016091A" w:rsidRPr="009B2C7D"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23</w:t>
            </w:r>
          </w:p>
        </w:tc>
        <w:tc>
          <w:tcPr>
            <w:tcW w:w="1701" w:type="dxa"/>
          </w:tcPr>
          <w:p w14:paraId="1834B728" w14:textId="77777777" w:rsidR="0016091A" w:rsidRPr="008442AD" w:rsidRDefault="0016091A" w:rsidP="00F45D64">
            <w:pPr>
              <w:pStyle w:val="Footer"/>
              <w:tabs>
                <w:tab w:val="clear" w:pos="8505"/>
                <w:tab w:val="right" w:pos="5400"/>
                <w:tab w:val="right" w:pos="8100"/>
                <w:tab w:val="right" w:pos="8640"/>
              </w:tabs>
              <w:spacing w:before="0" w:after="0"/>
              <w:jc w:val="right"/>
              <w:rPr>
                <w:rFonts w:ascii="Calibri" w:hAnsi="Calibri" w:cs="Arial"/>
                <w:szCs w:val="20"/>
              </w:rPr>
            </w:pPr>
            <w:r w:rsidRPr="008442AD">
              <w:rPr>
                <w:rFonts w:ascii="Calibri" w:hAnsi="Calibri" w:cs="Arial"/>
                <w:szCs w:val="20"/>
              </w:rPr>
              <w:t>13</w:t>
            </w:r>
          </w:p>
        </w:tc>
      </w:tr>
      <w:tr w:rsidR="0016091A" w:rsidRPr="00461DF8" w14:paraId="2EE5AE53" w14:textId="77777777" w:rsidTr="00F45D64">
        <w:tc>
          <w:tcPr>
            <w:tcW w:w="4820" w:type="dxa"/>
          </w:tcPr>
          <w:p w14:paraId="2F129CC2" w14:textId="77777777" w:rsidR="0016091A" w:rsidRPr="00461DF8" w:rsidRDefault="0016091A" w:rsidP="00F45D64">
            <w:pPr>
              <w:pStyle w:val="Footer"/>
              <w:tabs>
                <w:tab w:val="clear" w:pos="8505"/>
                <w:tab w:val="right" w:pos="-284"/>
              </w:tabs>
              <w:spacing w:before="0" w:after="0"/>
              <w:ind w:right="-1"/>
              <w:rPr>
                <w:rFonts w:ascii="Calibri" w:hAnsi="Calibri" w:cs="Arial"/>
                <w:bCs/>
                <w:szCs w:val="20"/>
              </w:rPr>
            </w:pPr>
            <w:r w:rsidRPr="00461DF8">
              <w:rPr>
                <w:rFonts w:ascii="Calibri" w:hAnsi="Calibri" w:cs="Arial"/>
                <w:bCs/>
                <w:szCs w:val="20"/>
              </w:rPr>
              <w:t>Borrowing arrangement fees amortisation</w:t>
            </w:r>
          </w:p>
        </w:tc>
        <w:tc>
          <w:tcPr>
            <w:tcW w:w="1701" w:type="dxa"/>
            <w:tcBorders>
              <w:bottom w:val="single" w:sz="4" w:space="0" w:color="auto"/>
            </w:tcBorders>
          </w:tcPr>
          <w:p w14:paraId="781492EB" w14:textId="77777777" w:rsidR="0016091A" w:rsidRPr="00C54EFB"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sidRPr="00C54EFB">
              <w:rPr>
                <w:rFonts w:ascii="Calibri" w:hAnsi="Calibri" w:cs="Arial"/>
                <w:szCs w:val="20"/>
              </w:rPr>
              <w:t>117</w:t>
            </w:r>
          </w:p>
        </w:tc>
        <w:tc>
          <w:tcPr>
            <w:tcW w:w="1701" w:type="dxa"/>
            <w:tcBorders>
              <w:bottom w:val="single" w:sz="4" w:space="0" w:color="auto"/>
            </w:tcBorders>
          </w:tcPr>
          <w:p w14:paraId="48553669" w14:textId="77777777" w:rsidR="0016091A" w:rsidRPr="009B2C7D" w:rsidRDefault="0016091A" w:rsidP="00F45D64">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603</w:t>
            </w:r>
          </w:p>
        </w:tc>
        <w:tc>
          <w:tcPr>
            <w:tcW w:w="1701" w:type="dxa"/>
            <w:tcBorders>
              <w:bottom w:val="single" w:sz="4" w:space="0" w:color="auto"/>
            </w:tcBorders>
          </w:tcPr>
          <w:p w14:paraId="0815297F" w14:textId="77777777" w:rsidR="0016091A" w:rsidRPr="008442AD" w:rsidRDefault="0016091A" w:rsidP="00F45D64">
            <w:pPr>
              <w:pStyle w:val="Footer"/>
              <w:tabs>
                <w:tab w:val="clear" w:pos="8505"/>
                <w:tab w:val="right" w:pos="5400"/>
                <w:tab w:val="right" w:pos="8100"/>
                <w:tab w:val="right" w:pos="8640"/>
              </w:tabs>
              <w:spacing w:before="0" w:after="0"/>
              <w:jc w:val="right"/>
              <w:rPr>
                <w:rFonts w:ascii="Calibri" w:hAnsi="Calibri" w:cs="Arial"/>
                <w:szCs w:val="20"/>
              </w:rPr>
            </w:pPr>
            <w:r w:rsidRPr="008442AD">
              <w:rPr>
                <w:rFonts w:ascii="Calibri" w:hAnsi="Calibri" w:cs="Arial"/>
                <w:szCs w:val="20"/>
              </w:rPr>
              <w:t>137</w:t>
            </w:r>
          </w:p>
        </w:tc>
      </w:tr>
      <w:tr w:rsidR="0016091A" w:rsidRPr="00461DF8" w14:paraId="32B4C63B" w14:textId="77777777" w:rsidTr="00F45D64">
        <w:tc>
          <w:tcPr>
            <w:tcW w:w="4820" w:type="dxa"/>
          </w:tcPr>
          <w:p w14:paraId="3C5D810A" w14:textId="77777777" w:rsidR="0016091A" w:rsidRPr="00461DF8" w:rsidRDefault="0016091A" w:rsidP="00F45D64">
            <w:pPr>
              <w:pStyle w:val="Footer"/>
              <w:tabs>
                <w:tab w:val="clear" w:pos="8505"/>
                <w:tab w:val="right" w:pos="-284"/>
              </w:tabs>
              <w:spacing w:before="0" w:after="0"/>
              <w:ind w:right="-1"/>
              <w:rPr>
                <w:rFonts w:ascii="Calibri" w:hAnsi="Calibri" w:cs="Arial"/>
                <w:b/>
                <w:bCs/>
                <w:szCs w:val="20"/>
              </w:rPr>
            </w:pPr>
            <w:r w:rsidRPr="00461DF8">
              <w:rPr>
                <w:rFonts w:ascii="Calibri" w:hAnsi="Calibri" w:cs="Arial"/>
                <w:b/>
                <w:bCs/>
                <w:szCs w:val="20"/>
              </w:rPr>
              <w:t>Total</w:t>
            </w:r>
          </w:p>
        </w:tc>
        <w:tc>
          <w:tcPr>
            <w:tcW w:w="1701" w:type="dxa"/>
            <w:tcBorders>
              <w:top w:val="single" w:sz="4" w:space="0" w:color="auto"/>
              <w:bottom w:val="single" w:sz="4" w:space="0" w:color="auto"/>
            </w:tcBorders>
          </w:tcPr>
          <w:p w14:paraId="6A2C4322" w14:textId="77777777" w:rsidR="0016091A" w:rsidRPr="00C54EFB" w:rsidRDefault="0016091A" w:rsidP="00F45D64">
            <w:pPr>
              <w:pStyle w:val="Footer"/>
              <w:tabs>
                <w:tab w:val="clear" w:pos="8505"/>
                <w:tab w:val="right" w:pos="5400"/>
                <w:tab w:val="right" w:pos="8100"/>
                <w:tab w:val="right" w:pos="8640"/>
              </w:tabs>
              <w:spacing w:before="0" w:after="0"/>
              <w:ind w:right="-1"/>
              <w:jc w:val="right"/>
              <w:rPr>
                <w:rFonts w:ascii="Calibri" w:hAnsi="Calibri" w:cs="Arial"/>
                <w:b/>
                <w:szCs w:val="20"/>
              </w:rPr>
            </w:pPr>
            <w:r w:rsidRPr="00C54EFB">
              <w:rPr>
                <w:rFonts w:ascii="Calibri" w:hAnsi="Calibri" w:cs="Arial"/>
                <w:b/>
                <w:szCs w:val="20"/>
              </w:rPr>
              <w:t>2,079</w:t>
            </w:r>
          </w:p>
        </w:tc>
        <w:tc>
          <w:tcPr>
            <w:tcW w:w="1701" w:type="dxa"/>
            <w:tcBorders>
              <w:top w:val="single" w:sz="4" w:space="0" w:color="auto"/>
              <w:bottom w:val="single" w:sz="4" w:space="0" w:color="auto"/>
            </w:tcBorders>
          </w:tcPr>
          <w:p w14:paraId="3F185BC6" w14:textId="77777777" w:rsidR="0016091A" w:rsidRPr="009B2C7D" w:rsidRDefault="0016091A" w:rsidP="00F45D64">
            <w:pPr>
              <w:pStyle w:val="Footer"/>
              <w:tabs>
                <w:tab w:val="clear" w:pos="8505"/>
                <w:tab w:val="right" w:pos="5400"/>
                <w:tab w:val="right" w:pos="8100"/>
                <w:tab w:val="right" w:pos="8640"/>
              </w:tabs>
              <w:spacing w:before="0" w:after="0"/>
              <w:ind w:right="-1"/>
              <w:jc w:val="right"/>
              <w:rPr>
                <w:rFonts w:ascii="Calibri" w:hAnsi="Calibri" w:cs="Arial"/>
                <w:b/>
                <w:szCs w:val="20"/>
              </w:rPr>
            </w:pPr>
            <w:r>
              <w:rPr>
                <w:rFonts w:ascii="Calibri" w:hAnsi="Calibri" w:cs="Arial"/>
                <w:b/>
                <w:szCs w:val="20"/>
              </w:rPr>
              <w:t>4,269</w:t>
            </w:r>
          </w:p>
        </w:tc>
        <w:tc>
          <w:tcPr>
            <w:tcW w:w="1701" w:type="dxa"/>
            <w:tcBorders>
              <w:top w:val="single" w:sz="4" w:space="0" w:color="auto"/>
              <w:bottom w:val="single" w:sz="4" w:space="0" w:color="auto"/>
            </w:tcBorders>
          </w:tcPr>
          <w:p w14:paraId="24858E67" w14:textId="77777777" w:rsidR="0016091A" w:rsidRPr="008442AD" w:rsidRDefault="0016091A" w:rsidP="00F45D64">
            <w:pPr>
              <w:pStyle w:val="Footer"/>
              <w:tabs>
                <w:tab w:val="clear" w:pos="8505"/>
                <w:tab w:val="right" w:pos="5400"/>
                <w:tab w:val="right" w:pos="8100"/>
                <w:tab w:val="right" w:pos="8640"/>
              </w:tabs>
              <w:spacing w:before="0" w:after="0"/>
              <w:jc w:val="right"/>
              <w:rPr>
                <w:rFonts w:ascii="Calibri" w:hAnsi="Calibri" w:cs="Arial"/>
                <w:b/>
                <w:szCs w:val="20"/>
              </w:rPr>
            </w:pPr>
            <w:r w:rsidRPr="008442AD">
              <w:rPr>
                <w:rFonts w:ascii="Calibri" w:hAnsi="Calibri" w:cs="Arial"/>
                <w:b/>
                <w:szCs w:val="20"/>
              </w:rPr>
              <w:t>1,846</w:t>
            </w:r>
          </w:p>
        </w:tc>
      </w:tr>
    </w:tbl>
    <w:p w14:paraId="54E6F0D6" w14:textId="77777777" w:rsidR="0016091A" w:rsidRPr="00841017" w:rsidRDefault="0016091A" w:rsidP="000E4933">
      <w:pPr>
        <w:tabs>
          <w:tab w:val="right" w:pos="0"/>
        </w:tabs>
        <w:spacing w:after="0"/>
        <w:ind w:right="-1"/>
        <w:jc w:val="both"/>
        <w:rPr>
          <w:rFonts w:ascii="Calibri" w:hAnsi="Calibri" w:cs="Arial"/>
          <w:szCs w:val="20"/>
        </w:rPr>
      </w:pPr>
    </w:p>
    <w:p w14:paraId="438ED725" w14:textId="77777777" w:rsidR="00AE4478" w:rsidRPr="00841017" w:rsidRDefault="00AE4478" w:rsidP="00AE4478">
      <w:pPr>
        <w:tabs>
          <w:tab w:val="right" w:pos="0"/>
        </w:tabs>
        <w:spacing w:before="0"/>
        <w:ind w:right="-1"/>
        <w:jc w:val="both"/>
        <w:rPr>
          <w:rFonts w:ascii="Calibri" w:hAnsi="Calibri" w:cs="Arial"/>
          <w:color w:val="000000"/>
          <w:szCs w:val="20"/>
          <w:lang w:eastAsia="en-GB"/>
        </w:rPr>
      </w:pPr>
      <w:r w:rsidRPr="00841017">
        <w:rPr>
          <w:rFonts w:ascii="Calibri" w:hAnsi="Calibri" w:cs="Arial"/>
          <w:color w:val="000000"/>
          <w:szCs w:val="20"/>
          <w:lang w:eastAsia="en-GB"/>
        </w:rPr>
        <w:t xml:space="preserve">The Fund holds </w:t>
      </w:r>
      <w:r>
        <w:rPr>
          <w:rFonts w:ascii="Calibri" w:hAnsi="Calibri" w:cs="Arial"/>
          <w:color w:val="000000"/>
          <w:szCs w:val="20"/>
          <w:lang w:eastAsia="en-GB"/>
        </w:rPr>
        <w:t>five</w:t>
      </w:r>
      <w:r w:rsidRPr="00841017">
        <w:rPr>
          <w:rFonts w:ascii="Calibri" w:hAnsi="Calibri" w:cs="Arial"/>
          <w:color w:val="000000"/>
          <w:szCs w:val="20"/>
          <w:lang w:eastAsia="en-GB"/>
        </w:rPr>
        <w:t xml:space="preserve"> interest rate swaps as part of its investment strategy:</w:t>
      </w:r>
    </w:p>
    <w:tbl>
      <w:tblPr>
        <w:tblW w:w="9957" w:type="dxa"/>
        <w:tblInd w:w="-34" w:type="dxa"/>
        <w:tblLayout w:type="fixed"/>
        <w:tblLook w:val="01E0" w:firstRow="1" w:lastRow="1" w:firstColumn="1" w:lastColumn="1" w:noHBand="0" w:noVBand="0"/>
      </w:tblPr>
      <w:tblGrid>
        <w:gridCol w:w="3720"/>
        <w:gridCol w:w="2410"/>
        <w:gridCol w:w="1984"/>
        <w:gridCol w:w="1843"/>
      </w:tblGrid>
      <w:tr w:rsidR="00AE4478" w:rsidRPr="00841017" w14:paraId="2A190A33" w14:textId="77777777" w:rsidTr="00F45D64">
        <w:trPr>
          <w:trHeight w:hRule="exact" w:val="284"/>
        </w:trPr>
        <w:tc>
          <w:tcPr>
            <w:tcW w:w="3720" w:type="dxa"/>
          </w:tcPr>
          <w:p w14:paraId="59E08B98" w14:textId="77777777" w:rsidR="00AE4478" w:rsidRPr="00727703" w:rsidRDefault="00AE4478" w:rsidP="00F45D64">
            <w:pPr>
              <w:tabs>
                <w:tab w:val="left" w:pos="693"/>
              </w:tabs>
              <w:spacing w:before="0" w:after="0"/>
              <w:ind w:right="-1"/>
              <w:rPr>
                <w:rFonts w:ascii="Calibri" w:hAnsi="Calibri" w:cs="Arial"/>
                <w:b/>
                <w:bCs/>
                <w:szCs w:val="20"/>
              </w:rPr>
            </w:pPr>
            <w:r w:rsidRPr="00727703">
              <w:rPr>
                <w:rFonts w:ascii="Calibri" w:hAnsi="Calibri" w:cs="Arial"/>
                <w:b/>
                <w:bCs/>
                <w:szCs w:val="20"/>
              </w:rPr>
              <w:t>Barclays Bank Plc</w:t>
            </w:r>
          </w:p>
        </w:tc>
        <w:tc>
          <w:tcPr>
            <w:tcW w:w="2410" w:type="dxa"/>
          </w:tcPr>
          <w:p w14:paraId="1658284E" w14:textId="77777777" w:rsidR="00AE4478" w:rsidRPr="00841017" w:rsidRDefault="00AE4478" w:rsidP="00F45D64">
            <w:pPr>
              <w:tabs>
                <w:tab w:val="right" w:pos="9180"/>
              </w:tabs>
              <w:spacing w:before="0" w:after="0"/>
              <w:ind w:left="-851"/>
              <w:jc w:val="right"/>
              <w:rPr>
                <w:rFonts w:ascii="Calibri" w:hAnsi="Calibri" w:cs="Arial"/>
                <w:szCs w:val="20"/>
              </w:rPr>
            </w:pPr>
          </w:p>
        </w:tc>
        <w:tc>
          <w:tcPr>
            <w:tcW w:w="1984" w:type="dxa"/>
          </w:tcPr>
          <w:p w14:paraId="4F0EE2E5" w14:textId="77777777" w:rsidR="00AE4478" w:rsidRPr="00841017" w:rsidRDefault="00AE4478" w:rsidP="00F45D64">
            <w:pPr>
              <w:tabs>
                <w:tab w:val="right" w:pos="9180"/>
              </w:tabs>
              <w:spacing w:before="0" w:after="0"/>
              <w:ind w:left="-851"/>
              <w:jc w:val="right"/>
              <w:rPr>
                <w:rFonts w:ascii="Calibri" w:hAnsi="Calibri" w:cs="Arial"/>
                <w:szCs w:val="20"/>
              </w:rPr>
            </w:pPr>
          </w:p>
        </w:tc>
        <w:tc>
          <w:tcPr>
            <w:tcW w:w="1843" w:type="dxa"/>
          </w:tcPr>
          <w:p w14:paraId="09234BA1" w14:textId="77777777" w:rsidR="00AE4478" w:rsidRPr="00841017" w:rsidRDefault="00AE4478" w:rsidP="00F45D64">
            <w:pPr>
              <w:tabs>
                <w:tab w:val="right" w:pos="9180"/>
              </w:tabs>
              <w:spacing w:before="0" w:after="0"/>
              <w:ind w:left="-851"/>
              <w:jc w:val="right"/>
              <w:rPr>
                <w:rFonts w:ascii="Calibri" w:hAnsi="Calibri" w:cs="Arial"/>
                <w:szCs w:val="20"/>
              </w:rPr>
            </w:pPr>
          </w:p>
        </w:tc>
      </w:tr>
      <w:tr w:rsidR="00AE4478" w:rsidRPr="00841017" w14:paraId="44A83391" w14:textId="77777777" w:rsidTr="00F45D64">
        <w:trPr>
          <w:trHeight w:hRule="exact" w:val="284"/>
        </w:trPr>
        <w:tc>
          <w:tcPr>
            <w:tcW w:w="3720" w:type="dxa"/>
          </w:tcPr>
          <w:p w14:paraId="1DA90E89"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Notional amount £’000</w:t>
            </w:r>
          </w:p>
        </w:tc>
        <w:tc>
          <w:tcPr>
            <w:tcW w:w="2410" w:type="dxa"/>
          </w:tcPr>
          <w:p w14:paraId="799F6699"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25,000</w:t>
            </w:r>
          </w:p>
        </w:tc>
        <w:tc>
          <w:tcPr>
            <w:tcW w:w="1984" w:type="dxa"/>
          </w:tcPr>
          <w:p w14:paraId="732FEAB3" w14:textId="77777777" w:rsidR="00AE4478" w:rsidRPr="00841017" w:rsidRDefault="00AE4478" w:rsidP="00F45D64">
            <w:pPr>
              <w:tabs>
                <w:tab w:val="right" w:pos="9180"/>
              </w:tabs>
              <w:spacing w:before="0" w:after="0"/>
              <w:ind w:left="-851"/>
              <w:jc w:val="right"/>
              <w:rPr>
                <w:rFonts w:ascii="Calibri" w:hAnsi="Calibri" w:cs="Arial"/>
                <w:szCs w:val="20"/>
              </w:rPr>
            </w:pPr>
            <w:r w:rsidRPr="00513DE7">
              <w:rPr>
                <w:rFonts w:ascii="Calibri" w:hAnsi="Calibri" w:cs="Arial"/>
                <w:szCs w:val="20"/>
              </w:rPr>
              <w:t>5,000</w:t>
            </w:r>
          </w:p>
        </w:tc>
        <w:tc>
          <w:tcPr>
            <w:tcW w:w="1843" w:type="dxa"/>
          </w:tcPr>
          <w:p w14:paraId="104BBD41"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9,500</w:t>
            </w:r>
          </w:p>
        </w:tc>
      </w:tr>
      <w:tr w:rsidR="00AE4478" w:rsidRPr="00841017" w14:paraId="1A97DC91" w14:textId="77777777" w:rsidTr="00F45D64">
        <w:trPr>
          <w:trHeight w:hRule="exact" w:val="284"/>
        </w:trPr>
        <w:tc>
          <w:tcPr>
            <w:tcW w:w="3720" w:type="dxa"/>
          </w:tcPr>
          <w:p w14:paraId="03CF0A0F"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Effective date</w:t>
            </w:r>
          </w:p>
        </w:tc>
        <w:tc>
          <w:tcPr>
            <w:tcW w:w="2410" w:type="dxa"/>
          </w:tcPr>
          <w:p w14:paraId="38C1A6C2"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22 October 2021</w:t>
            </w:r>
          </w:p>
        </w:tc>
        <w:tc>
          <w:tcPr>
            <w:tcW w:w="1984" w:type="dxa"/>
          </w:tcPr>
          <w:p w14:paraId="78273AFD" w14:textId="77777777" w:rsidR="00AE4478" w:rsidRPr="00841017" w:rsidDel="00986FA1" w:rsidRDefault="00AE4478" w:rsidP="00F45D64">
            <w:pPr>
              <w:tabs>
                <w:tab w:val="right" w:pos="9180"/>
              </w:tabs>
              <w:spacing w:before="0" w:after="0"/>
              <w:ind w:left="-851"/>
              <w:jc w:val="right"/>
              <w:rPr>
                <w:rFonts w:ascii="Calibri" w:hAnsi="Calibri" w:cs="Arial"/>
                <w:szCs w:val="20"/>
              </w:rPr>
            </w:pPr>
            <w:r>
              <w:rPr>
                <w:rFonts w:ascii="Calibri" w:hAnsi="Calibri" w:cs="Arial"/>
                <w:szCs w:val="20"/>
              </w:rPr>
              <w:t>7 April 2025</w:t>
            </w:r>
          </w:p>
        </w:tc>
        <w:tc>
          <w:tcPr>
            <w:tcW w:w="1843" w:type="dxa"/>
          </w:tcPr>
          <w:p w14:paraId="140EE5F0"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2 May 2025</w:t>
            </w:r>
          </w:p>
        </w:tc>
      </w:tr>
      <w:tr w:rsidR="00AE4478" w:rsidRPr="00841017" w14:paraId="5D9A4C43" w14:textId="77777777" w:rsidTr="00F45D64">
        <w:trPr>
          <w:trHeight w:hRule="exact" w:val="284"/>
        </w:trPr>
        <w:tc>
          <w:tcPr>
            <w:tcW w:w="3720" w:type="dxa"/>
          </w:tcPr>
          <w:p w14:paraId="4EF558E1"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Termination date</w:t>
            </w:r>
          </w:p>
        </w:tc>
        <w:tc>
          <w:tcPr>
            <w:tcW w:w="2410" w:type="dxa"/>
          </w:tcPr>
          <w:p w14:paraId="355F7E0A"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2 December 2031</w:t>
            </w:r>
          </w:p>
        </w:tc>
        <w:tc>
          <w:tcPr>
            <w:tcW w:w="1984" w:type="dxa"/>
          </w:tcPr>
          <w:p w14:paraId="2B73185B"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7 April</w:t>
            </w:r>
            <w:r w:rsidRPr="00513DE7">
              <w:rPr>
                <w:rFonts w:ascii="Calibri" w:hAnsi="Calibri" w:cs="Arial"/>
                <w:szCs w:val="20"/>
              </w:rPr>
              <w:t xml:space="preserve"> 2027</w:t>
            </w:r>
          </w:p>
        </w:tc>
        <w:tc>
          <w:tcPr>
            <w:tcW w:w="1843" w:type="dxa"/>
          </w:tcPr>
          <w:p w14:paraId="797A22E9"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2 May 2026</w:t>
            </w:r>
          </w:p>
        </w:tc>
      </w:tr>
      <w:tr w:rsidR="00AE4478" w:rsidRPr="00841017" w14:paraId="410B7C3F" w14:textId="77777777" w:rsidTr="00F45D64">
        <w:trPr>
          <w:trHeight w:hRule="exact" w:val="310"/>
        </w:trPr>
        <w:tc>
          <w:tcPr>
            <w:tcW w:w="3720" w:type="dxa"/>
          </w:tcPr>
          <w:p w14:paraId="036C9DDB"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Interest paid on notional % per annum</w:t>
            </w:r>
          </w:p>
        </w:tc>
        <w:tc>
          <w:tcPr>
            <w:tcW w:w="2410" w:type="dxa"/>
          </w:tcPr>
          <w:p w14:paraId="78F0832B"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1.049</w:t>
            </w:r>
          </w:p>
        </w:tc>
        <w:tc>
          <w:tcPr>
            <w:tcW w:w="1984" w:type="dxa"/>
          </w:tcPr>
          <w:p w14:paraId="3DE4F3B2"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3.795</w:t>
            </w:r>
          </w:p>
        </w:tc>
        <w:tc>
          <w:tcPr>
            <w:tcW w:w="1843" w:type="dxa"/>
          </w:tcPr>
          <w:p w14:paraId="1365BCDF"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3.829</w:t>
            </w:r>
          </w:p>
        </w:tc>
      </w:tr>
      <w:tr w:rsidR="00AE4478" w:rsidRPr="00841017" w14:paraId="0B240235" w14:textId="77777777" w:rsidTr="00F45D64">
        <w:trPr>
          <w:trHeight w:hRule="exact" w:val="531"/>
        </w:trPr>
        <w:tc>
          <w:tcPr>
            <w:tcW w:w="3720" w:type="dxa"/>
          </w:tcPr>
          <w:p w14:paraId="70AA506E" w14:textId="77777777" w:rsidR="00AE4478" w:rsidRDefault="00AE4478" w:rsidP="00F45D64">
            <w:pPr>
              <w:tabs>
                <w:tab w:val="left" w:pos="693"/>
              </w:tabs>
              <w:spacing w:before="0" w:after="0"/>
              <w:ind w:right="-1"/>
              <w:rPr>
                <w:rFonts w:ascii="Calibri" w:hAnsi="Calibri" w:cs="Arial"/>
                <w:szCs w:val="20"/>
              </w:rPr>
            </w:pPr>
            <w:r w:rsidRPr="00841017">
              <w:rPr>
                <w:rFonts w:ascii="Calibri" w:hAnsi="Calibri" w:cs="Arial"/>
                <w:szCs w:val="20"/>
              </w:rPr>
              <w:t xml:space="preserve">Interest received on notional % </w:t>
            </w:r>
          </w:p>
          <w:p w14:paraId="50DC7A1B"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 xml:space="preserve">per annum </w:t>
            </w:r>
          </w:p>
        </w:tc>
        <w:tc>
          <w:tcPr>
            <w:tcW w:w="2410" w:type="dxa"/>
          </w:tcPr>
          <w:p w14:paraId="3545383F"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 xml:space="preserve">Compounded daily SONIA + </w:t>
            </w:r>
          </w:p>
          <w:p w14:paraId="3B8BABF1" w14:textId="77777777" w:rsidR="00AE4478" w:rsidRPr="00841017" w:rsidRDefault="00AE4478" w:rsidP="00F45D64">
            <w:pPr>
              <w:tabs>
                <w:tab w:val="right" w:pos="9180"/>
              </w:tabs>
              <w:spacing w:before="0" w:after="0"/>
              <w:ind w:left="-851"/>
              <w:jc w:val="right"/>
              <w:rPr>
                <w:rFonts w:ascii="Calibri" w:hAnsi="Calibri" w:cs="Arial"/>
                <w:bCs/>
                <w:szCs w:val="20"/>
              </w:rPr>
            </w:pPr>
            <w:r w:rsidRPr="00841017">
              <w:rPr>
                <w:rFonts w:ascii="Calibri" w:hAnsi="Calibri" w:cs="Arial"/>
                <w:szCs w:val="20"/>
              </w:rPr>
              <w:t>0.109% per annum spread</w:t>
            </w:r>
          </w:p>
        </w:tc>
        <w:tc>
          <w:tcPr>
            <w:tcW w:w="1984" w:type="dxa"/>
          </w:tcPr>
          <w:p w14:paraId="78501B55" w14:textId="77777777" w:rsidR="00AE4478"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 xml:space="preserve">Compounded </w:t>
            </w:r>
          </w:p>
          <w:p w14:paraId="34358377" w14:textId="77777777" w:rsidR="00AE4478" w:rsidRPr="00841017" w:rsidRDefault="00AE4478" w:rsidP="00F45D64">
            <w:pPr>
              <w:tabs>
                <w:tab w:val="right" w:pos="9180"/>
              </w:tabs>
              <w:spacing w:before="0" w:after="0"/>
              <w:ind w:left="-851"/>
              <w:jc w:val="right"/>
              <w:rPr>
                <w:rFonts w:ascii="Calibri" w:hAnsi="Calibri" w:cs="Arial"/>
                <w:bCs/>
                <w:szCs w:val="20"/>
              </w:rPr>
            </w:pPr>
            <w:r>
              <w:rPr>
                <w:rFonts w:ascii="Calibri" w:hAnsi="Calibri" w:cs="Arial"/>
                <w:szCs w:val="20"/>
              </w:rPr>
              <w:t>d</w:t>
            </w:r>
            <w:r w:rsidRPr="00841017">
              <w:rPr>
                <w:rFonts w:ascii="Calibri" w:hAnsi="Calibri" w:cs="Arial"/>
                <w:szCs w:val="20"/>
              </w:rPr>
              <w:t>aily</w:t>
            </w:r>
            <w:r>
              <w:rPr>
                <w:rFonts w:ascii="Calibri" w:hAnsi="Calibri" w:cs="Arial"/>
                <w:szCs w:val="20"/>
              </w:rPr>
              <w:t xml:space="preserve"> </w:t>
            </w:r>
            <w:r w:rsidRPr="00841017">
              <w:rPr>
                <w:rFonts w:ascii="Calibri" w:hAnsi="Calibri" w:cs="Arial"/>
                <w:szCs w:val="20"/>
              </w:rPr>
              <w:t xml:space="preserve">SONIA </w:t>
            </w:r>
          </w:p>
          <w:p w14:paraId="0401422D" w14:textId="77777777" w:rsidR="00AE4478" w:rsidRPr="00841017" w:rsidRDefault="00AE4478" w:rsidP="00F45D64">
            <w:pPr>
              <w:tabs>
                <w:tab w:val="right" w:pos="9180"/>
              </w:tabs>
              <w:spacing w:before="0" w:after="0"/>
              <w:ind w:left="-851"/>
              <w:jc w:val="right"/>
              <w:rPr>
                <w:rFonts w:ascii="Calibri" w:hAnsi="Calibri" w:cs="Arial"/>
                <w:bCs/>
                <w:szCs w:val="20"/>
              </w:rPr>
            </w:pPr>
          </w:p>
        </w:tc>
        <w:tc>
          <w:tcPr>
            <w:tcW w:w="1843" w:type="dxa"/>
          </w:tcPr>
          <w:p w14:paraId="3F5478F0" w14:textId="77777777" w:rsidR="00AE4478"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 xml:space="preserve">Compounded </w:t>
            </w:r>
          </w:p>
          <w:p w14:paraId="26B058B2" w14:textId="77777777" w:rsidR="00AE4478" w:rsidRPr="00841017" w:rsidRDefault="00AE4478" w:rsidP="00F45D64">
            <w:pPr>
              <w:tabs>
                <w:tab w:val="right" w:pos="9180"/>
              </w:tabs>
              <w:spacing w:before="0" w:after="0"/>
              <w:ind w:left="-851"/>
              <w:jc w:val="right"/>
              <w:rPr>
                <w:rFonts w:ascii="Calibri" w:hAnsi="Calibri" w:cs="Arial"/>
                <w:bCs/>
                <w:szCs w:val="20"/>
              </w:rPr>
            </w:pPr>
            <w:r>
              <w:rPr>
                <w:rFonts w:ascii="Calibri" w:hAnsi="Calibri" w:cs="Arial"/>
                <w:szCs w:val="20"/>
              </w:rPr>
              <w:t>d</w:t>
            </w:r>
            <w:r w:rsidRPr="00841017">
              <w:rPr>
                <w:rFonts w:ascii="Calibri" w:hAnsi="Calibri" w:cs="Arial"/>
                <w:szCs w:val="20"/>
              </w:rPr>
              <w:t>aily</w:t>
            </w:r>
            <w:r>
              <w:rPr>
                <w:rFonts w:ascii="Calibri" w:hAnsi="Calibri" w:cs="Arial"/>
                <w:szCs w:val="20"/>
              </w:rPr>
              <w:t xml:space="preserve"> </w:t>
            </w:r>
            <w:r w:rsidRPr="00841017">
              <w:rPr>
                <w:rFonts w:ascii="Calibri" w:hAnsi="Calibri" w:cs="Arial"/>
                <w:szCs w:val="20"/>
              </w:rPr>
              <w:t xml:space="preserve">SONIA </w:t>
            </w:r>
          </w:p>
          <w:p w14:paraId="56475F68" w14:textId="77777777" w:rsidR="00AE4478" w:rsidRPr="00841017" w:rsidRDefault="00AE4478" w:rsidP="00F45D64">
            <w:pPr>
              <w:tabs>
                <w:tab w:val="right" w:pos="9180"/>
              </w:tabs>
              <w:spacing w:before="0" w:after="0"/>
              <w:ind w:left="-851"/>
              <w:jc w:val="right"/>
              <w:rPr>
                <w:rFonts w:ascii="Calibri" w:hAnsi="Calibri" w:cs="Arial"/>
                <w:bCs/>
                <w:szCs w:val="20"/>
              </w:rPr>
            </w:pPr>
          </w:p>
        </w:tc>
      </w:tr>
    </w:tbl>
    <w:p w14:paraId="7F757488" w14:textId="0E83E48C" w:rsidR="008708FA" w:rsidRDefault="008708FA" w:rsidP="00AE4478">
      <w:pPr>
        <w:pStyle w:val="Companyname"/>
        <w:widowControl w:val="0"/>
        <w:tabs>
          <w:tab w:val="right" w:pos="0"/>
        </w:tabs>
        <w:spacing w:line="216" w:lineRule="auto"/>
        <w:ind w:right="-1"/>
        <w:jc w:val="both"/>
        <w:rPr>
          <w:rFonts w:ascii="Calibri" w:eastAsia="Times New Roman" w:hAnsi="Calibri" w:cs="Arial"/>
          <w:bCs/>
          <w:iCs/>
          <w:sz w:val="20"/>
          <w:lang w:eastAsia="en-US"/>
        </w:rPr>
      </w:pPr>
    </w:p>
    <w:p w14:paraId="74E38F85" w14:textId="77777777" w:rsidR="008708FA" w:rsidRDefault="008708FA">
      <w:pPr>
        <w:spacing w:before="0" w:after="0"/>
        <w:rPr>
          <w:rFonts w:ascii="Calibri" w:hAnsi="Calibri" w:cs="Arial"/>
          <w:bCs/>
          <w:iCs/>
          <w:szCs w:val="20"/>
        </w:rPr>
      </w:pPr>
      <w:r>
        <w:rPr>
          <w:rFonts w:ascii="Calibri" w:hAnsi="Calibri" w:cs="Arial"/>
          <w:bCs/>
          <w:iCs/>
        </w:rPr>
        <w:br w:type="page"/>
      </w:r>
    </w:p>
    <w:p w14:paraId="2F0FDC51" w14:textId="77777777" w:rsidR="00AE4478" w:rsidRDefault="00AE4478" w:rsidP="00AE4478">
      <w:pPr>
        <w:pStyle w:val="Companyname"/>
        <w:widowControl w:val="0"/>
        <w:tabs>
          <w:tab w:val="right" w:pos="0"/>
        </w:tabs>
        <w:spacing w:line="216" w:lineRule="auto"/>
        <w:ind w:right="-1"/>
        <w:jc w:val="both"/>
        <w:rPr>
          <w:rFonts w:ascii="Calibri" w:eastAsia="Times New Roman" w:hAnsi="Calibri" w:cs="Arial"/>
          <w:bCs/>
          <w:iCs/>
          <w:sz w:val="20"/>
          <w:lang w:eastAsia="en-US"/>
        </w:rPr>
      </w:pPr>
    </w:p>
    <w:tbl>
      <w:tblPr>
        <w:tblW w:w="9815" w:type="dxa"/>
        <w:tblInd w:w="-34" w:type="dxa"/>
        <w:tblLayout w:type="fixed"/>
        <w:tblLook w:val="01E0" w:firstRow="1" w:lastRow="1" w:firstColumn="1" w:lastColumn="1" w:noHBand="0" w:noVBand="0"/>
      </w:tblPr>
      <w:tblGrid>
        <w:gridCol w:w="6413"/>
        <w:gridCol w:w="1701"/>
        <w:gridCol w:w="1701"/>
      </w:tblGrid>
      <w:tr w:rsidR="00AE4478" w:rsidRPr="00841017" w14:paraId="1C3F1CA3" w14:textId="77777777" w:rsidTr="00AE4478">
        <w:trPr>
          <w:trHeight w:hRule="exact" w:val="284"/>
        </w:trPr>
        <w:tc>
          <w:tcPr>
            <w:tcW w:w="6413" w:type="dxa"/>
          </w:tcPr>
          <w:p w14:paraId="580477F8" w14:textId="77777777" w:rsidR="00AE4478" w:rsidRPr="00727703" w:rsidRDefault="00AE4478" w:rsidP="00F45D64">
            <w:pPr>
              <w:tabs>
                <w:tab w:val="left" w:pos="693"/>
              </w:tabs>
              <w:spacing w:before="0" w:after="0"/>
              <w:ind w:right="-1"/>
              <w:rPr>
                <w:rFonts w:ascii="Calibri" w:hAnsi="Calibri" w:cs="Arial"/>
                <w:b/>
                <w:bCs/>
                <w:szCs w:val="20"/>
              </w:rPr>
            </w:pPr>
            <w:r w:rsidRPr="00727703">
              <w:rPr>
                <w:rFonts w:ascii="Calibri" w:hAnsi="Calibri" w:cs="Arial"/>
                <w:b/>
                <w:bCs/>
                <w:szCs w:val="20"/>
              </w:rPr>
              <w:t>HSBC UK Bank Plc</w:t>
            </w:r>
          </w:p>
        </w:tc>
        <w:tc>
          <w:tcPr>
            <w:tcW w:w="1701" w:type="dxa"/>
          </w:tcPr>
          <w:p w14:paraId="3E7B5AF5" w14:textId="77777777" w:rsidR="00AE4478" w:rsidRPr="00841017" w:rsidRDefault="00AE4478" w:rsidP="00F45D64">
            <w:pPr>
              <w:tabs>
                <w:tab w:val="right" w:pos="9180"/>
              </w:tabs>
              <w:spacing w:before="0" w:after="0"/>
              <w:ind w:left="-851"/>
              <w:jc w:val="right"/>
              <w:rPr>
                <w:rFonts w:ascii="Calibri" w:hAnsi="Calibri" w:cs="Arial"/>
                <w:szCs w:val="20"/>
              </w:rPr>
            </w:pPr>
          </w:p>
        </w:tc>
        <w:tc>
          <w:tcPr>
            <w:tcW w:w="1701" w:type="dxa"/>
          </w:tcPr>
          <w:p w14:paraId="1D5D3821" w14:textId="77777777" w:rsidR="00AE4478" w:rsidRPr="00841017" w:rsidRDefault="00AE4478" w:rsidP="00F45D64">
            <w:pPr>
              <w:tabs>
                <w:tab w:val="right" w:pos="9180"/>
              </w:tabs>
              <w:spacing w:before="0" w:after="0"/>
              <w:ind w:left="-851"/>
              <w:jc w:val="right"/>
              <w:rPr>
                <w:rFonts w:ascii="Calibri" w:hAnsi="Calibri" w:cs="Arial"/>
                <w:szCs w:val="20"/>
              </w:rPr>
            </w:pPr>
          </w:p>
        </w:tc>
      </w:tr>
      <w:tr w:rsidR="00AE4478" w:rsidRPr="00841017" w14:paraId="5F7A175A" w14:textId="77777777" w:rsidTr="00AE4478">
        <w:trPr>
          <w:trHeight w:hRule="exact" w:val="284"/>
        </w:trPr>
        <w:tc>
          <w:tcPr>
            <w:tcW w:w="6413" w:type="dxa"/>
          </w:tcPr>
          <w:p w14:paraId="3C3A5A1A"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Notional amount £’000</w:t>
            </w:r>
          </w:p>
        </w:tc>
        <w:tc>
          <w:tcPr>
            <w:tcW w:w="1701" w:type="dxa"/>
          </w:tcPr>
          <w:p w14:paraId="259F7CD3"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2,300</w:t>
            </w:r>
          </w:p>
        </w:tc>
        <w:tc>
          <w:tcPr>
            <w:tcW w:w="1701" w:type="dxa"/>
          </w:tcPr>
          <w:p w14:paraId="72847B46"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10,000</w:t>
            </w:r>
          </w:p>
        </w:tc>
      </w:tr>
      <w:tr w:rsidR="00AE4478" w:rsidRPr="00841017" w14:paraId="7925505C" w14:textId="77777777" w:rsidTr="00AE4478">
        <w:trPr>
          <w:trHeight w:hRule="exact" w:val="284"/>
        </w:trPr>
        <w:tc>
          <w:tcPr>
            <w:tcW w:w="6413" w:type="dxa"/>
          </w:tcPr>
          <w:p w14:paraId="69DEB953"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Effective date</w:t>
            </w:r>
          </w:p>
        </w:tc>
        <w:tc>
          <w:tcPr>
            <w:tcW w:w="1701" w:type="dxa"/>
          </w:tcPr>
          <w:p w14:paraId="207898FE"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11 February 2022</w:t>
            </w:r>
          </w:p>
        </w:tc>
        <w:tc>
          <w:tcPr>
            <w:tcW w:w="1701" w:type="dxa"/>
          </w:tcPr>
          <w:p w14:paraId="4D921B12" w14:textId="77777777" w:rsidR="00AE4478" w:rsidRPr="00841017" w:rsidDel="00986FA1" w:rsidRDefault="00AE4478" w:rsidP="00F45D64">
            <w:pPr>
              <w:tabs>
                <w:tab w:val="right" w:pos="9180"/>
              </w:tabs>
              <w:spacing w:before="0" w:after="0"/>
              <w:ind w:left="-851"/>
              <w:jc w:val="right"/>
              <w:rPr>
                <w:rFonts w:ascii="Calibri" w:hAnsi="Calibri" w:cs="Arial"/>
                <w:szCs w:val="20"/>
              </w:rPr>
            </w:pPr>
            <w:r>
              <w:rPr>
                <w:rFonts w:ascii="Calibri" w:hAnsi="Calibri" w:cs="Arial"/>
                <w:szCs w:val="20"/>
              </w:rPr>
              <w:t>7 April 2025</w:t>
            </w:r>
          </w:p>
        </w:tc>
      </w:tr>
      <w:tr w:rsidR="00AE4478" w:rsidRPr="00841017" w14:paraId="6422AE89" w14:textId="77777777" w:rsidTr="00AE4478">
        <w:trPr>
          <w:trHeight w:hRule="exact" w:val="284"/>
        </w:trPr>
        <w:tc>
          <w:tcPr>
            <w:tcW w:w="6413" w:type="dxa"/>
          </w:tcPr>
          <w:p w14:paraId="2788DCEC"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Termination date</w:t>
            </w:r>
          </w:p>
        </w:tc>
        <w:tc>
          <w:tcPr>
            <w:tcW w:w="1701" w:type="dxa"/>
          </w:tcPr>
          <w:p w14:paraId="48901B2E"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11 February 2027</w:t>
            </w:r>
          </w:p>
        </w:tc>
        <w:tc>
          <w:tcPr>
            <w:tcW w:w="1701" w:type="dxa"/>
          </w:tcPr>
          <w:p w14:paraId="5B6F9E8F"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7 April</w:t>
            </w:r>
            <w:r w:rsidRPr="00513DE7">
              <w:rPr>
                <w:rFonts w:ascii="Calibri" w:hAnsi="Calibri" w:cs="Arial"/>
                <w:szCs w:val="20"/>
              </w:rPr>
              <w:t xml:space="preserve"> 2027</w:t>
            </w:r>
          </w:p>
        </w:tc>
      </w:tr>
      <w:tr w:rsidR="00AE4478" w:rsidRPr="00841017" w14:paraId="2518E074" w14:textId="77777777" w:rsidTr="00AE4478">
        <w:trPr>
          <w:trHeight w:hRule="exact" w:val="284"/>
        </w:trPr>
        <w:tc>
          <w:tcPr>
            <w:tcW w:w="6413" w:type="dxa"/>
          </w:tcPr>
          <w:p w14:paraId="218EAEC3"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Interest paid on notional % per annum</w:t>
            </w:r>
          </w:p>
        </w:tc>
        <w:tc>
          <w:tcPr>
            <w:tcW w:w="1701" w:type="dxa"/>
          </w:tcPr>
          <w:p w14:paraId="79D34561" w14:textId="77777777" w:rsidR="00AE4478" w:rsidRPr="00841017"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1.75</w:t>
            </w:r>
          </w:p>
        </w:tc>
        <w:tc>
          <w:tcPr>
            <w:tcW w:w="1701" w:type="dxa"/>
          </w:tcPr>
          <w:p w14:paraId="39199293" w14:textId="77777777" w:rsidR="00AE4478" w:rsidRPr="00841017" w:rsidRDefault="00AE4478" w:rsidP="00F45D64">
            <w:pPr>
              <w:tabs>
                <w:tab w:val="right" w:pos="9180"/>
              </w:tabs>
              <w:spacing w:before="0" w:after="0"/>
              <w:ind w:left="-851"/>
              <w:jc w:val="right"/>
              <w:rPr>
                <w:rFonts w:ascii="Calibri" w:hAnsi="Calibri" w:cs="Arial"/>
                <w:szCs w:val="20"/>
              </w:rPr>
            </w:pPr>
            <w:r>
              <w:rPr>
                <w:rFonts w:ascii="Calibri" w:hAnsi="Calibri" w:cs="Arial"/>
                <w:szCs w:val="20"/>
              </w:rPr>
              <w:t>3.8154</w:t>
            </w:r>
          </w:p>
        </w:tc>
      </w:tr>
      <w:tr w:rsidR="00AE4478" w:rsidRPr="00841017" w14:paraId="62D1D38C" w14:textId="77777777" w:rsidTr="00AE4478">
        <w:trPr>
          <w:trHeight w:hRule="exact" w:val="576"/>
        </w:trPr>
        <w:tc>
          <w:tcPr>
            <w:tcW w:w="6413" w:type="dxa"/>
          </w:tcPr>
          <w:p w14:paraId="46678DD1" w14:textId="77777777" w:rsidR="00AE4478" w:rsidRPr="00841017" w:rsidRDefault="00AE4478" w:rsidP="00F45D64">
            <w:pPr>
              <w:tabs>
                <w:tab w:val="left" w:pos="693"/>
              </w:tabs>
              <w:spacing w:before="0" w:after="0"/>
              <w:ind w:right="-1"/>
              <w:rPr>
                <w:rFonts w:ascii="Calibri" w:hAnsi="Calibri" w:cs="Arial"/>
                <w:szCs w:val="20"/>
              </w:rPr>
            </w:pPr>
            <w:r w:rsidRPr="00841017">
              <w:rPr>
                <w:rFonts w:ascii="Calibri" w:hAnsi="Calibri" w:cs="Arial"/>
                <w:szCs w:val="20"/>
              </w:rPr>
              <w:t xml:space="preserve">Interest received on notional % per annum </w:t>
            </w:r>
          </w:p>
        </w:tc>
        <w:tc>
          <w:tcPr>
            <w:tcW w:w="1701" w:type="dxa"/>
          </w:tcPr>
          <w:p w14:paraId="0DB8764D" w14:textId="77777777" w:rsidR="00AE4478"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 xml:space="preserve">Compounded </w:t>
            </w:r>
          </w:p>
          <w:p w14:paraId="789F269C" w14:textId="77777777" w:rsidR="00AE4478" w:rsidRPr="00841017" w:rsidRDefault="00AE4478" w:rsidP="00F45D64">
            <w:pPr>
              <w:tabs>
                <w:tab w:val="right" w:pos="9180"/>
              </w:tabs>
              <w:spacing w:before="0" w:after="0"/>
              <w:ind w:left="-851"/>
              <w:jc w:val="right"/>
              <w:rPr>
                <w:rFonts w:ascii="Calibri" w:hAnsi="Calibri" w:cs="Arial"/>
                <w:bCs/>
                <w:szCs w:val="20"/>
              </w:rPr>
            </w:pPr>
            <w:r>
              <w:rPr>
                <w:rFonts w:ascii="Calibri" w:hAnsi="Calibri" w:cs="Arial"/>
                <w:szCs w:val="20"/>
              </w:rPr>
              <w:t>d</w:t>
            </w:r>
            <w:r w:rsidRPr="00841017">
              <w:rPr>
                <w:rFonts w:ascii="Calibri" w:hAnsi="Calibri" w:cs="Arial"/>
                <w:szCs w:val="20"/>
              </w:rPr>
              <w:t>aily</w:t>
            </w:r>
            <w:r>
              <w:rPr>
                <w:rFonts w:ascii="Calibri" w:hAnsi="Calibri" w:cs="Arial"/>
                <w:szCs w:val="20"/>
              </w:rPr>
              <w:t xml:space="preserve"> </w:t>
            </w:r>
            <w:r w:rsidRPr="00841017">
              <w:rPr>
                <w:rFonts w:ascii="Calibri" w:hAnsi="Calibri" w:cs="Arial"/>
                <w:szCs w:val="20"/>
              </w:rPr>
              <w:t xml:space="preserve">SONIA </w:t>
            </w:r>
          </w:p>
          <w:p w14:paraId="0C99292F" w14:textId="77777777" w:rsidR="00AE4478" w:rsidRPr="00841017" w:rsidRDefault="00AE4478" w:rsidP="00F45D64">
            <w:pPr>
              <w:tabs>
                <w:tab w:val="right" w:pos="9180"/>
              </w:tabs>
              <w:spacing w:before="0" w:after="0"/>
              <w:ind w:left="-851"/>
              <w:jc w:val="right"/>
              <w:rPr>
                <w:rFonts w:ascii="Calibri" w:hAnsi="Calibri" w:cs="Arial"/>
                <w:bCs/>
                <w:szCs w:val="20"/>
              </w:rPr>
            </w:pPr>
          </w:p>
        </w:tc>
        <w:tc>
          <w:tcPr>
            <w:tcW w:w="1701" w:type="dxa"/>
          </w:tcPr>
          <w:p w14:paraId="6ACDA2F3" w14:textId="77777777" w:rsidR="00AE4478" w:rsidRDefault="00AE4478" w:rsidP="00F45D64">
            <w:pPr>
              <w:tabs>
                <w:tab w:val="right" w:pos="9180"/>
              </w:tabs>
              <w:spacing w:before="0" w:after="0"/>
              <w:ind w:left="-851"/>
              <w:jc w:val="right"/>
              <w:rPr>
                <w:rFonts w:ascii="Calibri" w:hAnsi="Calibri" w:cs="Arial"/>
                <w:szCs w:val="20"/>
              </w:rPr>
            </w:pPr>
            <w:r w:rsidRPr="00841017">
              <w:rPr>
                <w:rFonts w:ascii="Calibri" w:hAnsi="Calibri" w:cs="Arial"/>
                <w:szCs w:val="20"/>
              </w:rPr>
              <w:t xml:space="preserve">Compounded </w:t>
            </w:r>
          </w:p>
          <w:p w14:paraId="6DF12AED" w14:textId="77777777" w:rsidR="00AE4478" w:rsidRPr="00841017" w:rsidRDefault="00AE4478" w:rsidP="00F45D64">
            <w:pPr>
              <w:tabs>
                <w:tab w:val="right" w:pos="9180"/>
              </w:tabs>
              <w:spacing w:before="0" w:after="0"/>
              <w:ind w:left="-851"/>
              <w:jc w:val="right"/>
              <w:rPr>
                <w:rFonts w:ascii="Calibri" w:hAnsi="Calibri" w:cs="Arial"/>
                <w:bCs/>
                <w:szCs w:val="20"/>
              </w:rPr>
            </w:pPr>
            <w:r>
              <w:rPr>
                <w:rFonts w:ascii="Calibri" w:hAnsi="Calibri" w:cs="Arial"/>
                <w:szCs w:val="20"/>
              </w:rPr>
              <w:t>d</w:t>
            </w:r>
            <w:r w:rsidRPr="00841017">
              <w:rPr>
                <w:rFonts w:ascii="Calibri" w:hAnsi="Calibri" w:cs="Arial"/>
                <w:szCs w:val="20"/>
              </w:rPr>
              <w:t>aily</w:t>
            </w:r>
            <w:r>
              <w:rPr>
                <w:rFonts w:ascii="Calibri" w:hAnsi="Calibri" w:cs="Arial"/>
                <w:szCs w:val="20"/>
              </w:rPr>
              <w:t xml:space="preserve"> </w:t>
            </w:r>
            <w:r w:rsidRPr="00841017">
              <w:rPr>
                <w:rFonts w:ascii="Calibri" w:hAnsi="Calibri" w:cs="Arial"/>
                <w:szCs w:val="20"/>
              </w:rPr>
              <w:t xml:space="preserve">SONIA </w:t>
            </w:r>
          </w:p>
          <w:p w14:paraId="5808C09B" w14:textId="77777777" w:rsidR="00AE4478" w:rsidRPr="00841017" w:rsidRDefault="00AE4478" w:rsidP="00F45D64">
            <w:pPr>
              <w:tabs>
                <w:tab w:val="right" w:pos="9180"/>
              </w:tabs>
              <w:spacing w:before="0" w:after="0"/>
              <w:ind w:left="-851"/>
              <w:jc w:val="right"/>
              <w:rPr>
                <w:rFonts w:ascii="Calibri" w:hAnsi="Calibri" w:cs="Arial"/>
                <w:bCs/>
                <w:szCs w:val="20"/>
              </w:rPr>
            </w:pPr>
          </w:p>
        </w:tc>
      </w:tr>
    </w:tbl>
    <w:p w14:paraId="2BC92FA8" w14:textId="7FD59AC2" w:rsidR="00C07C22" w:rsidRPr="002506BE" w:rsidRDefault="00C07C22" w:rsidP="008355F6">
      <w:pPr>
        <w:pStyle w:val="Footer"/>
        <w:numPr>
          <w:ilvl w:val="0"/>
          <w:numId w:val="43"/>
        </w:numPr>
        <w:tabs>
          <w:tab w:val="clear" w:pos="8505"/>
          <w:tab w:val="right" w:pos="-284"/>
        </w:tabs>
        <w:spacing w:before="0" w:after="0"/>
        <w:ind w:left="567" w:right="-1" w:hanging="567"/>
        <w:jc w:val="both"/>
        <w:rPr>
          <w:rFonts w:ascii="Calibri" w:hAnsi="Calibri" w:cs="Arial"/>
          <w:b/>
          <w:szCs w:val="20"/>
        </w:rPr>
      </w:pPr>
      <w:r w:rsidRPr="002506BE">
        <w:rPr>
          <w:rFonts w:ascii="Calibri" w:hAnsi="Calibri" w:cs="Arial"/>
          <w:b/>
          <w:bCs/>
          <w:szCs w:val="20"/>
        </w:rPr>
        <w:t xml:space="preserve">Share Capital and Share Premium   </w:t>
      </w:r>
    </w:p>
    <w:p w14:paraId="5421693B" w14:textId="77777777" w:rsidR="00731B82" w:rsidRPr="008063A9" w:rsidRDefault="00731B82" w:rsidP="00EE736D">
      <w:pPr>
        <w:pStyle w:val="Footer"/>
        <w:tabs>
          <w:tab w:val="clear" w:pos="8505"/>
          <w:tab w:val="right" w:pos="-284"/>
        </w:tabs>
        <w:spacing w:before="0" w:after="0"/>
        <w:ind w:left="360" w:right="-1"/>
        <w:jc w:val="both"/>
        <w:rPr>
          <w:rFonts w:ascii="Calibri" w:hAnsi="Calibri" w:cs="Arial"/>
          <w:szCs w:val="20"/>
        </w:rPr>
      </w:pPr>
    </w:p>
    <w:p w14:paraId="64FC929D" w14:textId="6912646E" w:rsidR="008063A9" w:rsidRDefault="00C07C22" w:rsidP="00EE736D">
      <w:pPr>
        <w:pStyle w:val="Footer"/>
        <w:tabs>
          <w:tab w:val="clear" w:pos="8505"/>
          <w:tab w:val="right" w:pos="5400"/>
          <w:tab w:val="right" w:pos="8100"/>
          <w:tab w:val="right" w:pos="8640"/>
        </w:tabs>
        <w:spacing w:before="0" w:after="0"/>
        <w:ind w:right="-1"/>
        <w:jc w:val="both"/>
        <w:rPr>
          <w:rFonts w:ascii="Calibri" w:hAnsi="Calibri" w:cs="Arial"/>
          <w:b/>
          <w:szCs w:val="20"/>
        </w:rPr>
      </w:pPr>
      <w:r w:rsidRPr="00F43281">
        <w:rPr>
          <w:rFonts w:ascii="Calibri" w:hAnsi="Calibri" w:cs="Arial"/>
          <w:b/>
          <w:szCs w:val="20"/>
        </w:rPr>
        <w:t>Participating Shares</w:t>
      </w:r>
    </w:p>
    <w:p w14:paraId="01A3B6D7" w14:textId="77777777" w:rsidR="00731B82" w:rsidRDefault="00731B82" w:rsidP="00EE736D">
      <w:pPr>
        <w:pStyle w:val="Footer"/>
        <w:tabs>
          <w:tab w:val="clear" w:pos="8505"/>
          <w:tab w:val="right" w:pos="5400"/>
          <w:tab w:val="right" w:pos="8100"/>
          <w:tab w:val="right" w:pos="8640"/>
        </w:tabs>
        <w:spacing w:before="0" w:after="0"/>
        <w:ind w:right="-1"/>
        <w:jc w:val="both"/>
        <w:rPr>
          <w:rFonts w:ascii="Calibri" w:hAnsi="Calibri" w:cs="Arial"/>
          <w:szCs w:val="20"/>
        </w:rPr>
      </w:pPr>
    </w:p>
    <w:p w14:paraId="4C76881B" w14:textId="77777777" w:rsidR="00C07C22" w:rsidRPr="00B21F59" w:rsidRDefault="00C07C22" w:rsidP="00EE736D">
      <w:pPr>
        <w:pStyle w:val="Footer"/>
        <w:spacing w:before="0" w:after="0"/>
        <w:ind w:right="-1"/>
        <w:jc w:val="both"/>
        <w:rPr>
          <w:rFonts w:ascii="Calibri" w:hAnsi="Calibri" w:cs="Arial"/>
          <w:szCs w:val="20"/>
        </w:rPr>
      </w:pPr>
      <w:r>
        <w:rPr>
          <w:rFonts w:ascii="Calibri" w:hAnsi="Calibri" w:cs="Arial"/>
          <w:szCs w:val="20"/>
        </w:rPr>
        <w:t>Details of the subscriptions and redemptions made during the financial period and comparative periods are given below:</w:t>
      </w:r>
    </w:p>
    <w:p w14:paraId="7A504866" w14:textId="77777777" w:rsidR="00C07C22" w:rsidRPr="00D833DC" w:rsidRDefault="00C07C22" w:rsidP="00EE736D">
      <w:pPr>
        <w:pStyle w:val="Footer"/>
        <w:spacing w:before="0"/>
        <w:ind w:right="-1"/>
        <w:jc w:val="both"/>
        <w:rPr>
          <w:rFonts w:ascii="Calibri" w:hAnsi="Calibri" w:cs="Arial"/>
          <w:b/>
          <w:szCs w:val="20"/>
        </w:rPr>
      </w:pPr>
    </w:p>
    <w:tbl>
      <w:tblPr>
        <w:tblW w:w="9940" w:type="dxa"/>
        <w:tblInd w:w="-142" w:type="dxa"/>
        <w:tblLayout w:type="fixed"/>
        <w:tblLook w:val="04A0" w:firstRow="1" w:lastRow="0" w:firstColumn="1" w:lastColumn="0" w:noHBand="0" w:noVBand="1"/>
      </w:tblPr>
      <w:tblGrid>
        <w:gridCol w:w="3686"/>
        <w:gridCol w:w="725"/>
        <w:gridCol w:w="834"/>
        <w:gridCol w:w="1559"/>
        <w:gridCol w:w="1559"/>
        <w:gridCol w:w="859"/>
        <w:gridCol w:w="701"/>
        <w:gridCol w:w="17"/>
      </w:tblGrid>
      <w:tr w:rsidR="00EA51E3" w:rsidRPr="00B53521" w14:paraId="579F42D9" w14:textId="77777777" w:rsidTr="00667804">
        <w:tc>
          <w:tcPr>
            <w:tcW w:w="3686" w:type="dxa"/>
            <w:vMerge w:val="restart"/>
          </w:tcPr>
          <w:p w14:paraId="74F67407" w14:textId="77777777" w:rsidR="00EA51E3" w:rsidRPr="00882A6F" w:rsidRDefault="00EA51E3" w:rsidP="00CA2D56">
            <w:pPr>
              <w:pStyle w:val="BodyText"/>
              <w:tabs>
                <w:tab w:val="right" w:pos="9180"/>
              </w:tabs>
              <w:ind w:right="39"/>
              <w:jc w:val="left"/>
              <w:rPr>
                <w:rFonts w:ascii="Calibri" w:hAnsi="Calibri" w:cs="Arial"/>
                <w:b/>
                <w:color w:val="auto"/>
                <w:szCs w:val="20"/>
              </w:rPr>
            </w:pPr>
            <w:proofErr w:type="gramStart"/>
            <w:r w:rsidRPr="00882A6F">
              <w:rPr>
                <w:rFonts w:ascii="Calibri" w:hAnsi="Calibri" w:cs="Arial"/>
                <w:b/>
                <w:color w:val="auto"/>
                <w:szCs w:val="20"/>
              </w:rPr>
              <w:t>6 month</w:t>
            </w:r>
            <w:proofErr w:type="gramEnd"/>
            <w:r w:rsidRPr="00882A6F">
              <w:rPr>
                <w:rFonts w:ascii="Calibri" w:hAnsi="Calibri" w:cs="Arial"/>
                <w:b/>
                <w:color w:val="auto"/>
                <w:szCs w:val="20"/>
              </w:rPr>
              <w:t xml:space="preserve"> period ended </w:t>
            </w:r>
          </w:p>
          <w:p w14:paraId="2DCE1DDD" w14:textId="4F1DA495" w:rsidR="00EA51E3" w:rsidRPr="00882A6F" w:rsidRDefault="00823AB6" w:rsidP="00CA2D56">
            <w:pPr>
              <w:pStyle w:val="BodyText"/>
              <w:tabs>
                <w:tab w:val="right" w:pos="9180"/>
              </w:tabs>
              <w:ind w:right="39"/>
              <w:jc w:val="left"/>
              <w:rPr>
                <w:rFonts w:ascii="Calibri" w:hAnsi="Calibri" w:cs="Arial"/>
                <w:b/>
                <w:color w:val="auto"/>
                <w:szCs w:val="20"/>
              </w:rPr>
            </w:pPr>
            <w:r w:rsidRPr="00882A6F">
              <w:rPr>
                <w:rFonts w:ascii="Calibri" w:hAnsi="Calibri" w:cs="Arial"/>
                <w:b/>
                <w:color w:val="auto"/>
                <w:szCs w:val="20"/>
              </w:rPr>
              <w:t>2</w:t>
            </w:r>
            <w:r w:rsidR="00882A6F">
              <w:rPr>
                <w:rFonts w:ascii="Calibri" w:hAnsi="Calibri" w:cs="Arial"/>
                <w:b/>
                <w:color w:val="auto"/>
                <w:szCs w:val="20"/>
              </w:rPr>
              <w:t>8</w:t>
            </w:r>
            <w:r w:rsidRPr="00882A6F">
              <w:rPr>
                <w:rFonts w:ascii="Calibri" w:hAnsi="Calibri" w:cs="Arial"/>
                <w:b/>
                <w:color w:val="auto"/>
                <w:szCs w:val="20"/>
              </w:rPr>
              <w:t xml:space="preserve"> February 202</w:t>
            </w:r>
            <w:r w:rsidR="0058733A">
              <w:rPr>
                <w:rFonts w:ascii="Calibri" w:hAnsi="Calibri" w:cs="Arial"/>
                <w:b/>
                <w:color w:val="auto"/>
                <w:szCs w:val="20"/>
              </w:rPr>
              <w:t>6</w:t>
            </w:r>
            <w:r w:rsidR="001C4EEB" w:rsidRPr="00882A6F">
              <w:rPr>
                <w:rFonts w:ascii="Calibri" w:hAnsi="Calibri" w:cs="Arial"/>
                <w:b/>
                <w:color w:val="auto"/>
                <w:szCs w:val="20"/>
              </w:rPr>
              <w:t xml:space="preserve"> (Unaudited)</w:t>
            </w:r>
          </w:p>
        </w:tc>
        <w:tc>
          <w:tcPr>
            <w:tcW w:w="6254" w:type="dxa"/>
            <w:gridSpan w:val="7"/>
          </w:tcPr>
          <w:p w14:paraId="575C81B9" w14:textId="77777777" w:rsidR="00EA51E3" w:rsidRPr="000A6CEF" w:rsidRDefault="00EA51E3" w:rsidP="00CA2D56">
            <w:pPr>
              <w:pStyle w:val="BodyText"/>
              <w:tabs>
                <w:tab w:val="right" w:pos="9180"/>
              </w:tabs>
              <w:ind w:left="-254" w:right="39"/>
              <w:jc w:val="center"/>
              <w:rPr>
                <w:rFonts w:ascii="Calibri" w:hAnsi="Calibri" w:cs="Arial"/>
                <w:b/>
                <w:color w:val="auto"/>
                <w:szCs w:val="20"/>
              </w:rPr>
            </w:pPr>
            <w:r w:rsidRPr="000A6CEF">
              <w:rPr>
                <w:rFonts w:ascii="Calibri" w:hAnsi="Calibri" w:cs="Arial"/>
                <w:b/>
                <w:color w:val="auto"/>
                <w:szCs w:val="20"/>
              </w:rPr>
              <w:t>Number of Participating Shares</w:t>
            </w:r>
          </w:p>
        </w:tc>
      </w:tr>
      <w:tr w:rsidR="00EA51E3" w:rsidRPr="005E3116" w14:paraId="04518CDE" w14:textId="77777777" w:rsidTr="00667804">
        <w:trPr>
          <w:gridAfter w:val="1"/>
          <w:wAfter w:w="17" w:type="dxa"/>
        </w:trPr>
        <w:tc>
          <w:tcPr>
            <w:tcW w:w="3686" w:type="dxa"/>
            <w:vMerge/>
          </w:tcPr>
          <w:p w14:paraId="13D454C7" w14:textId="77777777" w:rsidR="00EA51E3" w:rsidRPr="00882A6F" w:rsidRDefault="00EA51E3" w:rsidP="00CA2D56">
            <w:pPr>
              <w:pStyle w:val="Footer"/>
              <w:tabs>
                <w:tab w:val="clear" w:pos="8505"/>
                <w:tab w:val="right" w:pos="9180"/>
              </w:tabs>
              <w:spacing w:before="0" w:after="0"/>
              <w:ind w:right="39"/>
              <w:jc w:val="both"/>
              <w:rPr>
                <w:rFonts w:ascii="Calibri" w:hAnsi="Calibri" w:cs="Arial"/>
                <w:szCs w:val="20"/>
              </w:rPr>
            </w:pPr>
          </w:p>
        </w:tc>
        <w:tc>
          <w:tcPr>
            <w:tcW w:w="1559" w:type="dxa"/>
            <w:gridSpan w:val="2"/>
          </w:tcPr>
          <w:p w14:paraId="53C516E1" w14:textId="77777777" w:rsidR="00EA51E3" w:rsidRPr="005E3116" w:rsidRDefault="00EA51E3" w:rsidP="00CA2D56">
            <w:pPr>
              <w:pStyle w:val="BodyText"/>
              <w:tabs>
                <w:tab w:val="right" w:pos="9180"/>
              </w:tabs>
              <w:ind w:left="-254" w:right="39"/>
              <w:jc w:val="right"/>
              <w:rPr>
                <w:rFonts w:ascii="Calibri" w:hAnsi="Calibri" w:cs="Arial"/>
                <w:b/>
                <w:color w:val="auto"/>
                <w:szCs w:val="20"/>
              </w:rPr>
            </w:pPr>
            <w:r w:rsidRPr="005E3116">
              <w:rPr>
                <w:rFonts w:ascii="Calibri" w:hAnsi="Calibri" w:cs="Arial"/>
                <w:b/>
                <w:color w:val="auto"/>
                <w:szCs w:val="20"/>
              </w:rPr>
              <w:t>A Shares</w:t>
            </w:r>
          </w:p>
        </w:tc>
        <w:tc>
          <w:tcPr>
            <w:tcW w:w="1559" w:type="dxa"/>
          </w:tcPr>
          <w:p w14:paraId="4B0BA59B" w14:textId="77777777" w:rsidR="00EA51E3" w:rsidRPr="005E3116" w:rsidRDefault="00EA51E3" w:rsidP="00CA2D56">
            <w:pPr>
              <w:pStyle w:val="BodyText"/>
              <w:tabs>
                <w:tab w:val="right" w:pos="9180"/>
              </w:tabs>
              <w:ind w:left="-254" w:right="39"/>
              <w:jc w:val="right"/>
              <w:rPr>
                <w:rFonts w:ascii="Calibri" w:hAnsi="Calibri" w:cs="Arial"/>
                <w:b/>
                <w:color w:val="auto"/>
                <w:szCs w:val="20"/>
              </w:rPr>
            </w:pPr>
            <w:r w:rsidRPr="005E3116">
              <w:rPr>
                <w:rFonts w:ascii="Calibri" w:hAnsi="Calibri" w:cs="Arial"/>
                <w:b/>
                <w:color w:val="auto"/>
                <w:szCs w:val="20"/>
              </w:rPr>
              <w:t>B Shares</w:t>
            </w:r>
          </w:p>
        </w:tc>
        <w:tc>
          <w:tcPr>
            <w:tcW w:w="1559" w:type="dxa"/>
          </w:tcPr>
          <w:p w14:paraId="18DD0C6B" w14:textId="77777777" w:rsidR="00EA51E3" w:rsidRPr="005E3116" w:rsidRDefault="00EA51E3" w:rsidP="00CA2D56">
            <w:pPr>
              <w:pStyle w:val="BodyText"/>
              <w:tabs>
                <w:tab w:val="right" w:pos="9180"/>
              </w:tabs>
              <w:ind w:left="-254" w:right="39"/>
              <w:jc w:val="right"/>
              <w:rPr>
                <w:rFonts w:ascii="Calibri" w:hAnsi="Calibri" w:cs="Arial"/>
                <w:b/>
                <w:color w:val="auto"/>
                <w:szCs w:val="20"/>
              </w:rPr>
            </w:pPr>
            <w:r w:rsidRPr="005E3116">
              <w:rPr>
                <w:rFonts w:ascii="Calibri" w:hAnsi="Calibri" w:cs="Arial"/>
                <w:b/>
                <w:color w:val="auto"/>
                <w:szCs w:val="20"/>
              </w:rPr>
              <w:t>C Shares</w:t>
            </w:r>
          </w:p>
        </w:tc>
        <w:tc>
          <w:tcPr>
            <w:tcW w:w="1560" w:type="dxa"/>
            <w:gridSpan w:val="2"/>
          </w:tcPr>
          <w:p w14:paraId="733227EE" w14:textId="77777777" w:rsidR="00EA51E3" w:rsidRPr="005E3116" w:rsidRDefault="00EA51E3" w:rsidP="005E581C">
            <w:pPr>
              <w:pStyle w:val="BodyText"/>
              <w:tabs>
                <w:tab w:val="right" w:pos="9180"/>
              </w:tabs>
              <w:ind w:left="-254"/>
              <w:jc w:val="right"/>
              <w:rPr>
                <w:rFonts w:ascii="Calibri" w:hAnsi="Calibri" w:cs="Arial"/>
                <w:b/>
                <w:color w:val="auto"/>
                <w:szCs w:val="20"/>
              </w:rPr>
            </w:pPr>
            <w:r w:rsidRPr="005E3116">
              <w:rPr>
                <w:rFonts w:ascii="Calibri" w:hAnsi="Calibri" w:cs="Arial"/>
                <w:b/>
                <w:color w:val="auto"/>
                <w:szCs w:val="20"/>
              </w:rPr>
              <w:t>Total</w:t>
            </w:r>
          </w:p>
        </w:tc>
      </w:tr>
      <w:tr w:rsidR="00473C68" w:rsidRPr="005E3116" w14:paraId="568E80AD" w14:textId="77777777" w:rsidTr="0006331A">
        <w:trPr>
          <w:gridAfter w:val="1"/>
          <w:wAfter w:w="17" w:type="dxa"/>
        </w:trPr>
        <w:tc>
          <w:tcPr>
            <w:tcW w:w="3686" w:type="dxa"/>
          </w:tcPr>
          <w:p w14:paraId="4795DF37" w14:textId="77777777" w:rsidR="00473C68" w:rsidRPr="005E3116" w:rsidRDefault="00473C68" w:rsidP="00473C68">
            <w:pPr>
              <w:pStyle w:val="Footer"/>
              <w:tabs>
                <w:tab w:val="clear" w:pos="8505"/>
                <w:tab w:val="right" w:pos="9180"/>
              </w:tabs>
              <w:spacing w:before="0" w:after="0"/>
              <w:ind w:right="39"/>
              <w:rPr>
                <w:rFonts w:ascii="Calibri" w:hAnsi="Calibri" w:cs="Arial"/>
                <w:szCs w:val="20"/>
              </w:rPr>
            </w:pPr>
            <w:r w:rsidRPr="005E3116">
              <w:rPr>
                <w:rFonts w:ascii="Calibri" w:hAnsi="Calibri" w:cs="Arial"/>
                <w:szCs w:val="20"/>
              </w:rPr>
              <w:t xml:space="preserve">Opening balance </w:t>
            </w:r>
          </w:p>
        </w:tc>
        <w:tc>
          <w:tcPr>
            <w:tcW w:w="1559" w:type="dxa"/>
            <w:gridSpan w:val="2"/>
            <w:vAlign w:val="center"/>
          </w:tcPr>
          <w:p w14:paraId="5BA10E28" w14:textId="3AAA8CE7"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39,676,202</w:t>
            </w:r>
          </w:p>
        </w:tc>
        <w:tc>
          <w:tcPr>
            <w:tcW w:w="1559" w:type="dxa"/>
            <w:vAlign w:val="center"/>
          </w:tcPr>
          <w:p w14:paraId="4CA8F1D1" w14:textId="23EEBC8F"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40,763,443</w:t>
            </w:r>
          </w:p>
        </w:tc>
        <w:tc>
          <w:tcPr>
            <w:tcW w:w="1559" w:type="dxa"/>
            <w:vAlign w:val="center"/>
          </w:tcPr>
          <w:p w14:paraId="0851BE3D" w14:textId="0CE50BDB"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17,521,421</w:t>
            </w:r>
          </w:p>
        </w:tc>
        <w:tc>
          <w:tcPr>
            <w:tcW w:w="1560" w:type="dxa"/>
            <w:gridSpan w:val="2"/>
            <w:vAlign w:val="bottom"/>
          </w:tcPr>
          <w:p w14:paraId="42FBDF6F" w14:textId="2068D9C6" w:rsidR="00473C68" w:rsidRPr="0058733A" w:rsidRDefault="00473C68" w:rsidP="00473C68">
            <w:pPr>
              <w:pStyle w:val="BodyText"/>
              <w:tabs>
                <w:tab w:val="right" w:pos="9180"/>
              </w:tabs>
              <w:ind w:left="-254"/>
              <w:jc w:val="right"/>
              <w:rPr>
                <w:rFonts w:ascii="Calibri" w:hAnsi="Calibri" w:cs="Arial"/>
                <w:b/>
                <w:bCs/>
                <w:color w:val="auto"/>
                <w:szCs w:val="20"/>
                <w:highlight w:val="yellow"/>
              </w:rPr>
            </w:pPr>
            <w:r>
              <w:rPr>
                <w:rFonts w:ascii="Calibri" w:hAnsi="Calibri" w:cs="Calibri"/>
                <w:b/>
                <w:bCs/>
                <w:szCs w:val="20"/>
              </w:rPr>
              <w:t>97,961,066</w:t>
            </w:r>
          </w:p>
        </w:tc>
      </w:tr>
      <w:tr w:rsidR="00473C68" w:rsidRPr="005E3116" w14:paraId="1C5B2EBD" w14:textId="77777777" w:rsidTr="0006331A">
        <w:trPr>
          <w:gridAfter w:val="1"/>
          <w:wAfter w:w="17" w:type="dxa"/>
        </w:trPr>
        <w:tc>
          <w:tcPr>
            <w:tcW w:w="3686" w:type="dxa"/>
          </w:tcPr>
          <w:p w14:paraId="33EB43D7" w14:textId="77777777" w:rsidR="00473C68" w:rsidRPr="005E3116" w:rsidRDefault="00473C68" w:rsidP="00473C68">
            <w:pPr>
              <w:pStyle w:val="Footer"/>
              <w:tabs>
                <w:tab w:val="clear" w:pos="8505"/>
                <w:tab w:val="right" w:pos="9180"/>
              </w:tabs>
              <w:spacing w:before="0" w:after="0"/>
              <w:ind w:right="39"/>
              <w:rPr>
                <w:rFonts w:ascii="Calibri" w:hAnsi="Calibri" w:cs="Arial"/>
                <w:szCs w:val="20"/>
              </w:rPr>
            </w:pPr>
            <w:r w:rsidRPr="005E3116">
              <w:rPr>
                <w:rFonts w:ascii="Calibri" w:hAnsi="Calibri" w:cs="Arial"/>
                <w:szCs w:val="20"/>
              </w:rPr>
              <w:t>Subscriptions for the period</w:t>
            </w:r>
          </w:p>
        </w:tc>
        <w:tc>
          <w:tcPr>
            <w:tcW w:w="1559" w:type="dxa"/>
            <w:gridSpan w:val="2"/>
            <w:vAlign w:val="center"/>
          </w:tcPr>
          <w:p w14:paraId="63966486" w14:textId="4BB164B8"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2,271,64</w:t>
            </w:r>
            <w:r w:rsidR="00956F51">
              <w:rPr>
                <w:rFonts w:ascii="Calibri" w:hAnsi="Calibri" w:cs="Calibri"/>
                <w:szCs w:val="20"/>
              </w:rPr>
              <w:t>5</w:t>
            </w:r>
          </w:p>
        </w:tc>
        <w:tc>
          <w:tcPr>
            <w:tcW w:w="1559" w:type="dxa"/>
            <w:vAlign w:val="center"/>
          </w:tcPr>
          <w:p w14:paraId="1B9B4538" w14:textId="44198F96"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1,324,688</w:t>
            </w:r>
          </w:p>
        </w:tc>
        <w:tc>
          <w:tcPr>
            <w:tcW w:w="1559" w:type="dxa"/>
            <w:vAlign w:val="center"/>
          </w:tcPr>
          <w:p w14:paraId="2EBB3555" w14:textId="2CE22112"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124,046</w:t>
            </w:r>
          </w:p>
        </w:tc>
        <w:tc>
          <w:tcPr>
            <w:tcW w:w="1560" w:type="dxa"/>
            <w:gridSpan w:val="2"/>
            <w:vAlign w:val="bottom"/>
          </w:tcPr>
          <w:p w14:paraId="5EF9DC5D" w14:textId="519583BC" w:rsidR="00473C68" w:rsidRPr="0058733A" w:rsidRDefault="00473C68" w:rsidP="00473C68">
            <w:pPr>
              <w:pStyle w:val="BodyText"/>
              <w:tabs>
                <w:tab w:val="right" w:pos="9180"/>
              </w:tabs>
              <w:ind w:left="-254"/>
              <w:jc w:val="right"/>
              <w:rPr>
                <w:rFonts w:ascii="Calibri" w:hAnsi="Calibri" w:cs="Arial"/>
                <w:b/>
                <w:bCs/>
                <w:color w:val="auto"/>
                <w:szCs w:val="20"/>
                <w:highlight w:val="yellow"/>
              </w:rPr>
            </w:pPr>
            <w:r>
              <w:rPr>
                <w:rFonts w:ascii="Calibri" w:hAnsi="Calibri" w:cs="Calibri"/>
                <w:b/>
                <w:bCs/>
                <w:szCs w:val="20"/>
              </w:rPr>
              <w:t>3,720,37</w:t>
            </w:r>
            <w:r w:rsidR="00956F51">
              <w:rPr>
                <w:rFonts w:ascii="Calibri" w:hAnsi="Calibri" w:cs="Calibri"/>
                <w:b/>
                <w:bCs/>
                <w:szCs w:val="20"/>
              </w:rPr>
              <w:t>9</w:t>
            </w:r>
          </w:p>
        </w:tc>
      </w:tr>
      <w:tr w:rsidR="00473C68" w:rsidRPr="00D1568F" w14:paraId="47919D0E" w14:textId="77777777" w:rsidTr="0006331A">
        <w:trPr>
          <w:gridAfter w:val="1"/>
          <w:wAfter w:w="17" w:type="dxa"/>
        </w:trPr>
        <w:tc>
          <w:tcPr>
            <w:tcW w:w="3686" w:type="dxa"/>
          </w:tcPr>
          <w:p w14:paraId="711CCF77" w14:textId="77777777" w:rsidR="00473C68" w:rsidRPr="00D1568F" w:rsidRDefault="00473C68" w:rsidP="00473C68">
            <w:pPr>
              <w:pStyle w:val="Footer"/>
              <w:tabs>
                <w:tab w:val="clear" w:pos="8505"/>
                <w:tab w:val="right" w:pos="9180"/>
              </w:tabs>
              <w:spacing w:before="0" w:after="0"/>
              <w:ind w:right="39"/>
              <w:rPr>
                <w:rFonts w:ascii="Calibri" w:hAnsi="Calibri" w:cs="Arial"/>
                <w:szCs w:val="20"/>
              </w:rPr>
            </w:pPr>
            <w:r w:rsidRPr="00D1568F">
              <w:rPr>
                <w:rFonts w:ascii="Calibri" w:hAnsi="Calibri" w:cs="Arial"/>
                <w:szCs w:val="20"/>
              </w:rPr>
              <w:t>Redemptions for the period</w:t>
            </w:r>
          </w:p>
        </w:tc>
        <w:tc>
          <w:tcPr>
            <w:tcW w:w="1559" w:type="dxa"/>
            <w:gridSpan w:val="2"/>
            <w:vAlign w:val="center"/>
          </w:tcPr>
          <w:p w14:paraId="794FFB04" w14:textId="1232BC2E" w:rsidR="00473C68" w:rsidRPr="0058733A" w:rsidRDefault="00473C68" w:rsidP="00473C68">
            <w:pPr>
              <w:pStyle w:val="BodyText"/>
              <w:tabs>
                <w:tab w:val="right" w:pos="9180"/>
              </w:tabs>
              <w:ind w:right="39"/>
              <w:jc w:val="right"/>
              <w:rPr>
                <w:rFonts w:ascii="Calibri" w:hAnsi="Calibri" w:cs="Arial"/>
                <w:color w:val="auto"/>
                <w:szCs w:val="20"/>
                <w:highlight w:val="yellow"/>
              </w:rPr>
            </w:pPr>
            <w:r>
              <w:rPr>
                <w:rFonts w:ascii="Calibri" w:hAnsi="Calibri" w:cs="Calibri"/>
                <w:szCs w:val="20"/>
              </w:rPr>
              <w:t>(2,248,097)</w:t>
            </w:r>
          </w:p>
        </w:tc>
        <w:tc>
          <w:tcPr>
            <w:tcW w:w="1559" w:type="dxa"/>
            <w:vAlign w:val="center"/>
          </w:tcPr>
          <w:p w14:paraId="0C5DD326" w14:textId="3DCBF0E3"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(2,268,812)</w:t>
            </w:r>
          </w:p>
        </w:tc>
        <w:tc>
          <w:tcPr>
            <w:tcW w:w="1559" w:type="dxa"/>
            <w:vAlign w:val="center"/>
          </w:tcPr>
          <w:p w14:paraId="067A14AD" w14:textId="08B2369E" w:rsidR="00473C68" w:rsidRPr="0058733A" w:rsidRDefault="00473C68" w:rsidP="00473C68">
            <w:pPr>
              <w:pStyle w:val="BodyText"/>
              <w:tabs>
                <w:tab w:val="right" w:pos="9180"/>
              </w:tabs>
              <w:ind w:left="-254" w:right="39"/>
              <w:jc w:val="right"/>
              <w:rPr>
                <w:rFonts w:ascii="Calibri" w:hAnsi="Calibri" w:cs="Arial"/>
                <w:color w:val="auto"/>
                <w:szCs w:val="20"/>
                <w:highlight w:val="yellow"/>
              </w:rPr>
            </w:pPr>
            <w:r>
              <w:rPr>
                <w:rFonts w:ascii="Calibri" w:hAnsi="Calibri" w:cs="Calibri"/>
                <w:szCs w:val="20"/>
              </w:rPr>
              <w:t>(1,887,641)</w:t>
            </w:r>
          </w:p>
        </w:tc>
        <w:tc>
          <w:tcPr>
            <w:tcW w:w="1560" w:type="dxa"/>
            <w:gridSpan w:val="2"/>
            <w:vAlign w:val="bottom"/>
          </w:tcPr>
          <w:p w14:paraId="1477E959" w14:textId="4DD3A18F" w:rsidR="00473C68" w:rsidRPr="0058733A" w:rsidRDefault="00473C68" w:rsidP="00473C68">
            <w:pPr>
              <w:pStyle w:val="BodyText"/>
              <w:tabs>
                <w:tab w:val="right" w:pos="9180"/>
              </w:tabs>
              <w:ind w:left="-254"/>
              <w:jc w:val="right"/>
              <w:rPr>
                <w:rFonts w:ascii="Calibri" w:hAnsi="Calibri" w:cs="Arial"/>
                <w:b/>
                <w:bCs/>
                <w:color w:val="auto"/>
                <w:szCs w:val="20"/>
                <w:highlight w:val="yellow"/>
              </w:rPr>
            </w:pPr>
            <w:r>
              <w:rPr>
                <w:rFonts w:ascii="Calibri" w:hAnsi="Calibri" w:cs="Calibri"/>
                <w:b/>
                <w:bCs/>
                <w:szCs w:val="20"/>
              </w:rPr>
              <w:t>(6,404,550)</w:t>
            </w:r>
          </w:p>
        </w:tc>
      </w:tr>
      <w:tr w:rsidR="00473C68" w:rsidRPr="00D1568F" w14:paraId="43330105" w14:textId="77777777" w:rsidTr="0006331A">
        <w:trPr>
          <w:gridAfter w:val="1"/>
          <w:wAfter w:w="17" w:type="dxa"/>
        </w:trPr>
        <w:tc>
          <w:tcPr>
            <w:tcW w:w="3686" w:type="dxa"/>
          </w:tcPr>
          <w:p w14:paraId="48F7A0A0" w14:textId="0BE739EF" w:rsidR="00473C68" w:rsidRPr="00D1568F" w:rsidRDefault="00473C68" w:rsidP="00473C68">
            <w:pPr>
              <w:pStyle w:val="Footer"/>
              <w:tabs>
                <w:tab w:val="clear" w:pos="8505"/>
                <w:tab w:val="right" w:pos="9180"/>
              </w:tabs>
              <w:spacing w:before="0" w:after="0"/>
              <w:ind w:right="39"/>
              <w:rPr>
                <w:rFonts w:ascii="Calibri" w:hAnsi="Calibri" w:cs="Arial"/>
                <w:b/>
                <w:szCs w:val="20"/>
              </w:rPr>
            </w:pPr>
            <w:proofErr w:type="gramStart"/>
            <w:r w:rsidRPr="00D1568F">
              <w:rPr>
                <w:rFonts w:ascii="Calibri" w:hAnsi="Calibri" w:cs="Arial"/>
                <w:b/>
                <w:szCs w:val="20"/>
              </w:rPr>
              <w:t>At</w:t>
            </w:r>
            <w:proofErr w:type="gramEnd"/>
            <w:r w:rsidRPr="00D1568F">
              <w:rPr>
                <w:rFonts w:ascii="Calibri" w:hAnsi="Calibri" w:cs="Arial"/>
                <w:b/>
                <w:szCs w:val="20"/>
              </w:rPr>
              <w:t xml:space="preserve"> 28 February 202</w:t>
            </w:r>
            <w:r>
              <w:rPr>
                <w:rFonts w:ascii="Calibri" w:hAnsi="Calibri" w:cs="Arial"/>
                <w:b/>
                <w:szCs w:val="20"/>
              </w:rPr>
              <w:t>6</w:t>
            </w:r>
          </w:p>
        </w:tc>
        <w:tc>
          <w:tcPr>
            <w:tcW w:w="1559" w:type="dxa"/>
            <w:gridSpan w:val="2"/>
            <w:tcBorders>
              <w:top w:val="single" w:sz="4" w:space="0" w:color="auto"/>
              <w:bottom w:val="single" w:sz="4" w:space="0" w:color="auto"/>
            </w:tcBorders>
            <w:vAlign w:val="center"/>
          </w:tcPr>
          <w:p w14:paraId="5ED9F277" w14:textId="50901B08" w:rsidR="00473C68" w:rsidRPr="0058733A" w:rsidRDefault="00473C68" w:rsidP="00473C68">
            <w:pPr>
              <w:pStyle w:val="BodyText"/>
              <w:tabs>
                <w:tab w:val="right" w:pos="9180"/>
              </w:tabs>
              <w:ind w:left="-254" w:right="39"/>
              <w:jc w:val="right"/>
              <w:rPr>
                <w:rFonts w:ascii="Calibri" w:hAnsi="Calibri" w:cs="Arial"/>
                <w:b/>
                <w:color w:val="auto"/>
                <w:szCs w:val="20"/>
                <w:highlight w:val="yellow"/>
              </w:rPr>
            </w:pPr>
            <w:r>
              <w:rPr>
                <w:rFonts w:ascii="Calibri" w:hAnsi="Calibri" w:cs="Calibri"/>
                <w:b/>
                <w:bCs/>
                <w:szCs w:val="20"/>
              </w:rPr>
              <w:t>39,699,7</w:t>
            </w:r>
            <w:r w:rsidR="00956F51">
              <w:rPr>
                <w:rFonts w:ascii="Calibri" w:hAnsi="Calibri" w:cs="Calibri"/>
                <w:b/>
                <w:bCs/>
                <w:szCs w:val="20"/>
              </w:rPr>
              <w:t>50</w:t>
            </w:r>
          </w:p>
        </w:tc>
        <w:tc>
          <w:tcPr>
            <w:tcW w:w="1559" w:type="dxa"/>
            <w:tcBorders>
              <w:top w:val="single" w:sz="4" w:space="0" w:color="auto"/>
              <w:bottom w:val="single" w:sz="4" w:space="0" w:color="auto"/>
            </w:tcBorders>
            <w:vAlign w:val="center"/>
          </w:tcPr>
          <w:p w14:paraId="6A379EFD" w14:textId="7E37ED6D" w:rsidR="00473C68" w:rsidRPr="0058733A" w:rsidRDefault="00473C68" w:rsidP="00473C68">
            <w:pPr>
              <w:pStyle w:val="BodyText"/>
              <w:tabs>
                <w:tab w:val="right" w:pos="9180"/>
              </w:tabs>
              <w:ind w:left="-254" w:right="39"/>
              <w:jc w:val="right"/>
              <w:rPr>
                <w:rFonts w:ascii="Calibri" w:hAnsi="Calibri" w:cs="Arial"/>
                <w:b/>
                <w:color w:val="auto"/>
                <w:szCs w:val="20"/>
                <w:highlight w:val="yellow"/>
              </w:rPr>
            </w:pPr>
            <w:r>
              <w:rPr>
                <w:rFonts w:ascii="Calibri" w:hAnsi="Calibri" w:cs="Calibri"/>
                <w:b/>
                <w:bCs/>
                <w:szCs w:val="20"/>
              </w:rPr>
              <w:t>39,819,319</w:t>
            </w:r>
          </w:p>
        </w:tc>
        <w:tc>
          <w:tcPr>
            <w:tcW w:w="1559" w:type="dxa"/>
            <w:tcBorders>
              <w:top w:val="single" w:sz="4" w:space="0" w:color="auto"/>
              <w:bottom w:val="single" w:sz="4" w:space="0" w:color="auto"/>
            </w:tcBorders>
            <w:vAlign w:val="center"/>
          </w:tcPr>
          <w:p w14:paraId="72DB2EFE" w14:textId="04FF2296" w:rsidR="00473C68" w:rsidRPr="0058733A" w:rsidRDefault="00473C68" w:rsidP="00473C68">
            <w:pPr>
              <w:pStyle w:val="BodyText"/>
              <w:tabs>
                <w:tab w:val="right" w:pos="9180"/>
              </w:tabs>
              <w:ind w:left="-254" w:right="39"/>
              <w:jc w:val="right"/>
              <w:rPr>
                <w:rFonts w:ascii="Calibri" w:hAnsi="Calibri" w:cs="Arial"/>
                <w:b/>
                <w:color w:val="auto"/>
                <w:szCs w:val="20"/>
                <w:highlight w:val="yellow"/>
              </w:rPr>
            </w:pPr>
            <w:r>
              <w:rPr>
                <w:rFonts w:ascii="Calibri" w:hAnsi="Calibri" w:cs="Calibri"/>
                <w:b/>
                <w:bCs/>
                <w:szCs w:val="20"/>
              </w:rPr>
              <w:t>15,757,826</w:t>
            </w:r>
          </w:p>
        </w:tc>
        <w:tc>
          <w:tcPr>
            <w:tcW w:w="1560" w:type="dxa"/>
            <w:gridSpan w:val="2"/>
            <w:tcBorders>
              <w:top w:val="single" w:sz="4" w:space="0" w:color="auto"/>
              <w:bottom w:val="single" w:sz="4" w:space="0" w:color="auto"/>
            </w:tcBorders>
            <w:vAlign w:val="bottom"/>
          </w:tcPr>
          <w:p w14:paraId="5DA6B35E" w14:textId="3FA15ABD" w:rsidR="00473C68" w:rsidRPr="0058733A" w:rsidRDefault="00473C68" w:rsidP="00473C68">
            <w:pPr>
              <w:pStyle w:val="BodyText"/>
              <w:tabs>
                <w:tab w:val="right" w:pos="9180"/>
              </w:tabs>
              <w:ind w:left="-254"/>
              <w:jc w:val="right"/>
              <w:rPr>
                <w:rFonts w:ascii="Calibri" w:hAnsi="Calibri" w:cs="Arial"/>
                <w:b/>
                <w:bCs/>
                <w:color w:val="auto"/>
                <w:szCs w:val="20"/>
                <w:highlight w:val="yellow"/>
              </w:rPr>
            </w:pPr>
            <w:r>
              <w:rPr>
                <w:rFonts w:ascii="Calibri" w:hAnsi="Calibri" w:cs="Calibri"/>
                <w:b/>
                <w:bCs/>
                <w:szCs w:val="20"/>
              </w:rPr>
              <w:t>95,276,89</w:t>
            </w:r>
            <w:r w:rsidR="00956F51">
              <w:rPr>
                <w:rFonts w:ascii="Calibri" w:hAnsi="Calibri" w:cs="Calibri"/>
                <w:b/>
                <w:bCs/>
                <w:szCs w:val="20"/>
              </w:rPr>
              <w:t>5</w:t>
            </w:r>
          </w:p>
        </w:tc>
      </w:tr>
      <w:tr w:rsidR="00D1568F" w:rsidRPr="00D1568F" w14:paraId="75921AB1" w14:textId="77777777" w:rsidTr="00667804">
        <w:trPr>
          <w:gridAfter w:val="2"/>
          <w:wAfter w:w="718" w:type="dxa"/>
        </w:trPr>
        <w:tc>
          <w:tcPr>
            <w:tcW w:w="4411" w:type="dxa"/>
            <w:gridSpan w:val="2"/>
          </w:tcPr>
          <w:p w14:paraId="16BAEF4E" w14:textId="77777777" w:rsidR="00EA51E3" w:rsidRPr="00D1568F" w:rsidRDefault="00EA51E3" w:rsidP="00CA2D56">
            <w:pPr>
              <w:pStyle w:val="BodyText"/>
              <w:tabs>
                <w:tab w:val="right" w:pos="9180"/>
              </w:tabs>
              <w:ind w:right="39"/>
              <w:jc w:val="left"/>
              <w:rPr>
                <w:rFonts w:ascii="Calibri" w:hAnsi="Calibri" w:cs="Arial"/>
                <w:color w:val="auto"/>
                <w:szCs w:val="20"/>
              </w:rPr>
            </w:pPr>
          </w:p>
        </w:tc>
        <w:tc>
          <w:tcPr>
            <w:tcW w:w="4811" w:type="dxa"/>
            <w:gridSpan w:val="4"/>
          </w:tcPr>
          <w:p w14:paraId="1C7B4D5E" w14:textId="77777777" w:rsidR="00EA51E3" w:rsidRPr="00D1568F" w:rsidRDefault="00EA51E3" w:rsidP="00CA2D56">
            <w:pPr>
              <w:pStyle w:val="BodyText"/>
              <w:tabs>
                <w:tab w:val="right" w:pos="9180"/>
              </w:tabs>
              <w:ind w:left="-254" w:right="39"/>
              <w:jc w:val="center"/>
              <w:rPr>
                <w:rFonts w:ascii="Calibri" w:hAnsi="Calibri" w:cs="Arial"/>
                <w:color w:val="auto"/>
                <w:szCs w:val="20"/>
              </w:rPr>
            </w:pPr>
          </w:p>
        </w:tc>
      </w:tr>
      <w:tr w:rsidR="00D1568F" w:rsidRPr="00D1568F" w14:paraId="1748639D" w14:textId="77777777" w:rsidTr="00667804">
        <w:tc>
          <w:tcPr>
            <w:tcW w:w="3686" w:type="dxa"/>
            <w:vMerge w:val="restart"/>
          </w:tcPr>
          <w:p w14:paraId="0116F895" w14:textId="77777777" w:rsidR="00EA51E3" w:rsidRPr="00D1568F" w:rsidRDefault="00EA51E3" w:rsidP="00CA2D56">
            <w:pPr>
              <w:pStyle w:val="BodyText"/>
              <w:tabs>
                <w:tab w:val="right" w:pos="9180"/>
              </w:tabs>
              <w:ind w:right="39"/>
              <w:jc w:val="left"/>
              <w:rPr>
                <w:rFonts w:ascii="Calibri" w:hAnsi="Calibri" w:cs="Arial"/>
                <w:b/>
                <w:color w:val="auto"/>
                <w:szCs w:val="20"/>
              </w:rPr>
            </w:pPr>
            <w:r w:rsidRPr="00D1568F">
              <w:rPr>
                <w:rFonts w:ascii="Calibri" w:hAnsi="Calibri" w:cs="Arial"/>
                <w:b/>
                <w:color w:val="auto"/>
                <w:szCs w:val="20"/>
              </w:rPr>
              <w:t xml:space="preserve">Year ended </w:t>
            </w:r>
          </w:p>
          <w:p w14:paraId="694B1E67" w14:textId="43AEF39E" w:rsidR="00EA51E3" w:rsidRPr="00D1568F" w:rsidRDefault="00EA51E3" w:rsidP="00CA2D56">
            <w:pPr>
              <w:pStyle w:val="BodyText"/>
              <w:tabs>
                <w:tab w:val="right" w:pos="9180"/>
              </w:tabs>
              <w:ind w:right="39"/>
              <w:jc w:val="left"/>
              <w:rPr>
                <w:rFonts w:ascii="Calibri" w:hAnsi="Calibri" w:cs="Arial"/>
                <w:b/>
                <w:color w:val="auto"/>
                <w:szCs w:val="20"/>
              </w:rPr>
            </w:pPr>
            <w:r w:rsidRPr="00D1568F">
              <w:rPr>
                <w:rFonts w:ascii="Calibri" w:hAnsi="Calibri" w:cs="Arial"/>
                <w:b/>
                <w:color w:val="auto"/>
                <w:szCs w:val="20"/>
              </w:rPr>
              <w:t>31 August 20</w:t>
            </w:r>
            <w:r w:rsidR="00626A60" w:rsidRPr="00D1568F">
              <w:rPr>
                <w:rFonts w:ascii="Calibri" w:hAnsi="Calibri" w:cs="Arial"/>
                <w:b/>
                <w:color w:val="auto"/>
                <w:szCs w:val="20"/>
              </w:rPr>
              <w:t>2</w:t>
            </w:r>
            <w:r w:rsidR="0058733A">
              <w:rPr>
                <w:rFonts w:ascii="Calibri" w:hAnsi="Calibri" w:cs="Arial"/>
                <w:b/>
                <w:color w:val="auto"/>
                <w:szCs w:val="20"/>
              </w:rPr>
              <w:t>5</w:t>
            </w:r>
            <w:r w:rsidR="001C4EEB" w:rsidRPr="00D1568F">
              <w:rPr>
                <w:rFonts w:ascii="Calibri" w:hAnsi="Calibri" w:cs="Arial"/>
                <w:b/>
                <w:color w:val="auto"/>
                <w:szCs w:val="20"/>
              </w:rPr>
              <w:t xml:space="preserve"> (Audited)</w:t>
            </w:r>
          </w:p>
        </w:tc>
        <w:tc>
          <w:tcPr>
            <w:tcW w:w="6254" w:type="dxa"/>
            <w:gridSpan w:val="7"/>
          </w:tcPr>
          <w:p w14:paraId="01DA510E" w14:textId="77777777" w:rsidR="00EA51E3" w:rsidRPr="00D1568F" w:rsidRDefault="00EA51E3" w:rsidP="00CA2D56">
            <w:pPr>
              <w:pStyle w:val="BodyText"/>
              <w:tabs>
                <w:tab w:val="right" w:pos="9180"/>
              </w:tabs>
              <w:ind w:left="-254" w:right="39"/>
              <w:jc w:val="center"/>
              <w:rPr>
                <w:rFonts w:ascii="Calibri" w:hAnsi="Calibri" w:cs="Arial"/>
                <w:b/>
                <w:color w:val="auto"/>
                <w:szCs w:val="20"/>
              </w:rPr>
            </w:pPr>
            <w:r w:rsidRPr="00D1568F">
              <w:rPr>
                <w:rFonts w:ascii="Calibri" w:hAnsi="Calibri" w:cs="Arial"/>
                <w:b/>
                <w:color w:val="auto"/>
                <w:szCs w:val="20"/>
              </w:rPr>
              <w:t>Number of Participating Shares</w:t>
            </w:r>
          </w:p>
        </w:tc>
      </w:tr>
      <w:tr w:rsidR="00D1568F" w:rsidRPr="00D1568F" w14:paraId="7E5AD860" w14:textId="77777777" w:rsidTr="00667804">
        <w:trPr>
          <w:gridAfter w:val="1"/>
          <w:wAfter w:w="17" w:type="dxa"/>
        </w:trPr>
        <w:tc>
          <w:tcPr>
            <w:tcW w:w="3686" w:type="dxa"/>
            <w:vMerge/>
          </w:tcPr>
          <w:p w14:paraId="4F224451" w14:textId="77777777" w:rsidR="00EA51E3" w:rsidRPr="00D1568F" w:rsidRDefault="00EA51E3" w:rsidP="00CA2D56">
            <w:pPr>
              <w:pStyle w:val="Footer"/>
              <w:tabs>
                <w:tab w:val="clear" w:pos="8505"/>
                <w:tab w:val="right" w:pos="9180"/>
              </w:tabs>
              <w:spacing w:before="0" w:after="0"/>
              <w:ind w:right="39"/>
              <w:rPr>
                <w:rFonts w:ascii="Calibri" w:hAnsi="Calibri" w:cs="Arial"/>
                <w:szCs w:val="20"/>
              </w:rPr>
            </w:pPr>
          </w:p>
        </w:tc>
        <w:tc>
          <w:tcPr>
            <w:tcW w:w="1559" w:type="dxa"/>
            <w:gridSpan w:val="2"/>
          </w:tcPr>
          <w:p w14:paraId="70A3BFCC" w14:textId="77777777" w:rsidR="00EA51E3" w:rsidRPr="00D1568F" w:rsidRDefault="00EA51E3" w:rsidP="00CA2D56">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A Shares</w:t>
            </w:r>
          </w:p>
        </w:tc>
        <w:tc>
          <w:tcPr>
            <w:tcW w:w="1559" w:type="dxa"/>
          </w:tcPr>
          <w:p w14:paraId="5501F649" w14:textId="77777777" w:rsidR="00EA51E3" w:rsidRPr="00D1568F" w:rsidRDefault="00EA51E3" w:rsidP="00CA2D56">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B Shares</w:t>
            </w:r>
          </w:p>
        </w:tc>
        <w:tc>
          <w:tcPr>
            <w:tcW w:w="1559" w:type="dxa"/>
          </w:tcPr>
          <w:p w14:paraId="47522E0E" w14:textId="77777777" w:rsidR="00EA51E3" w:rsidRPr="00D1568F" w:rsidRDefault="00EA51E3" w:rsidP="00CA2D56">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C Shares</w:t>
            </w:r>
          </w:p>
        </w:tc>
        <w:tc>
          <w:tcPr>
            <w:tcW w:w="1560" w:type="dxa"/>
            <w:gridSpan w:val="2"/>
          </w:tcPr>
          <w:p w14:paraId="36BD9944" w14:textId="77777777" w:rsidR="00EA51E3" w:rsidRPr="00D1568F" w:rsidRDefault="00EA51E3" w:rsidP="005E581C">
            <w:pPr>
              <w:pStyle w:val="BodyText"/>
              <w:tabs>
                <w:tab w:val="right" w:pos="9180"/>
              </w:tabs>
              <w:ind w:left="-254"/>
              <w:jc w:val="right"/>
              <w:rPr>
                <w:rFonts w:ascii="Calibri" w:hAnsi="Calibri" w:cs="Arial"/>
                <w:b/>
                <w:color w:val="auto"/>
                <w:szCs w:val="20"/>
              </w:rPr>
            </w:pPr>
            <w:r w:rsidRPr="00D1568F">
              <w:rPr>
                <w:rFonts w:ascii="Calibri" w:hAnsi="Calibri" w:cs="Arial"/>
                <w:b/>
                <w:color w:val="auto"/>
                <w:szCs w:val="20"/>
              </w:rPr>
              <w:t>Total</w:t>
            </w:r>
          </w:p>
        </w:tc>
      </w:tr>
      <w:tr w:rsidR="00D1568F" w:rsidRPr="00D1568F" w14:paraId="46D9DD64" w14:textId="77777777" w:rsidTr="0006331A">
        <w:trPr>
          <w:gridAfter w:val="1"/>
          <w:wAfter w:w="17" w:type="dxa"/>
        </w:trPr>
        <w:tc>
          <w:tcPr>
            <w:tcW w:w="3686" w:type="dxa"/>
          </w:tcPr>
          <w:p w14:paraId="7E2BCF3C" w14:textId="77777777" w:rsidR="00C501FE" w:rsidRPr="00D1568F" w:rsidRDefault="00C501FE" w:rsidP="00C501FE">
            <w:pPr>
              <w:pStyle w:val="Footer"/>
              <w:tabs>
                <w:tab w:val="clear" w:pos="8505"/>
                <w:tab w:val="right" w:pos="9180"/>
              </w:tabs>
              <w:spacing w:before="0" w:after="0"/>
              <w:ind w:right="39"/>
              <w:rPr>
                <w:rFonts w:ascii="Calibri" w:hAnsi="Calibri" w:cs="Arial"/>
                <w:szCs w:val="20"/>
              </w:rPr>
            </w:pPr>
            <w:r w:rsidRPr="00D1568F">
              <w:rPr>
                <w:rFonts w:ascii="Calibri" w:hAnsi="Calibri" w:cs="Arial"/>
                <w:szCs w:val="20"/>
              </w:rPr>
              <w:t xml:space="preserve">Opening balance </w:t>
            </w:r>
          </w:p>
        </w:tc>
        <w:tc>
          <w:tcPr>
            <w:tcW w:w="1559" w:type="dxa"/>
            <w:gridSpan w:val="2"/>
          </w:tcPr>
          <w:p w14:paraId="71BA3471" w14:textId="5CD1ED60"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48</w:t>
            </w:r>
            <w:r w:rsidR="007B4474" w:rsidRPr="00D1568F">
              <w:rPr>
                <w:rFonts w:ascii="Calibri" w:hAnsi="Calibri" w:cs="Arial"/>
                <w:color w:val="auto"/>
                <w:szCs w:val="20"/>
              </w:rPr>
              <w:t>,</w:t>
            </w:r>
            <w:r>
              <w:rPr>
                <w:rFonts w:ascii="Calibri" w:hAnsi="Calibri" w:cs="Arial"/>
                <w:color w:val="auto"/>
                <w:szCs w:val="20"/>
              </w:rPr>
              <w:t>464</w:t>
            </w:r>
            <w:r w:rsidR="00B30264" w:rsidRPr="00D1568F">
              <w:rPr>
                <w:rFonts w:ascii="Calibri" w:hAnsi="Calibri" w:cs="Arial"/>
                <w:color w:val="auto"/>
                <w:szCs w:val="20"/>
              </w:rPr>
              <w:t>,</w:t>
            </w:r>
            <w:r>
              <w:rPr>
                <w:rFonts w:ascii="Calibri" w:hAnsi="Calibri" w:cs="Arial"/>
                <w:color w:val="auto"/>
                <w:szCs w:val="20"/>
              </w:rPr>
              <w:t>563</w:t>
            </w:r>
          </w:p>
        </w:tc>
        <w:tc>
          <w:tcPr>
            <w:tcW w:w="1559" w:type="dxa"/>
          </w:tcPr>
          <w:p w14:paraId="0F7AD8CD" w14:textId="5C1F8F7C"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44,471,347</w:t>
            </w:r>
          </w:p>
        </w:tc>
        <w:tc>
          <w:tcPr>
            <w:tcW w:w="1559" w:type="dxa"/>
          </w:tcPr>
          <w:p w14:paraId="76DBECC9" w14:textId="2DABCA94" w:rsidR="00C501FE" w:rsidRPr="00D1568F" w:rsidRDefault="007B4474"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2</w:t>
            </w:r>
            <w:r w:rsidR="0058733A">
              <w:rPr>
                <w:rFonts w:ascii="Calibri" w:hAnsi="Calibri" w:cs="Arial"/>
                <w:color w:val="auto"/>
                <w:szCs w:val="20"/>
              </w:rPr>
              <w:t>1</w:t>
            </w:r>
            <w:r w:rsidRPr="00D1568F">
              <w:rPr>
                <w:rFonts w:ascii="Calibri" w:hAnsi="Calibri" w:cs="Arial"/>
                <w:color w:val="auto"/>
                <w:szCs w:val="20"/>
              </w:rPr>
              <w:t>,</w:t>
            </w:r>
            <w:r w:rsidR="0058733A">
              <w:rPr>
                <w:rFonts w:ascii="Calibri" w:hAnsi="Calibri" w:cs="Arial"/>
                <w:color w:val="auto"/>
                <w:szCs w:val="20"/>
              </w:rPr>
              <w:t>344,719</w:t>
            </w:r>
          </w:p>
        </w:tc>
        <w:tc>
          <w:tcPr>
            <w:tcW w:w="1560" w:type="dxa"/>
            <w:gridSpan w:val="2"/>
          </w:tcPr>
          <w:p w14:paraId="6E17E3B0" w14:textId="3CD612F7" w:rsidR="00C501FE" w:rsidRPr="00D1568F" w:rsidRDefault="007B4474" w:rsidP="005E581C">
            <w:pPr>
              <w:pStyle w:val="BodyText"/>
              <w:tabs>
                <w:tab w:val="right" w:pos="9180"/>
              </w:tabs>
              <w:ind w:left="-254"/>
              <w:jc w:val="right"/>
              <w:rPr>
                <w:rFonts w:ascii="Calibri" w:hAnsi="Calibri" w:cs="Arial"/>
                <w:b/>
                <w:color w:val="auto"/>
                <w:szCs w:val="20"/>
              </w:rPr>
            </w:pPr>
            <w:r w:rsidRPr="00D1568F">
              <w:rPr>
                <w:rFonts w:ascii="Calibri" w:hAnsi="Calibri" w:cs="Arial"/>
                <w:b/>
                <w:color w:val="auto"/>
                <w:szCs w:val="20"/>
              </w:rPr>
              <w:t>1</w:t>
            </w:r>
            <w:r w:rsidR="0058733A">
              <w:rPr>
                <w:rFonts w:ascii="Calibri" w:hAnsi="Calibri" w:cs="Arial"/>
                <w:b/>
                <w:color w:val="auto"/>
                <w:szCs w:val="20"/>
              </w:rPr>
              <w:t>14,280,629</w:t>
            </w:r>
          </w:p>
        </w:tc>
      </w:tr>
      <w:tr w:rsidR="00D1568F" w:rsidRPr="00D1568F" w14:paraId="3100BDE8" w14:textId="77777777" w:rsidTr="0006331A">
        <w:trPr>
          <w:gridAfter w:val="1"/>
          <w:wAfter w:w="17" w:type="dxa"/>
        </w:trPr>
        <w:tc>
          <w:tcPr>
            <w:tcW w:w="3686" w:type="dxa"/>
          </w:tcPr>
          <w:p w14:paraId="2F0F2C81" w14:textId="77777777" w:rsidR="00C501FE" w:rsidRPr="00D1568F" w:rsidRDefault="00C501FE" w:rsidP="00C501FE">
            <w:pPr>
              <w:pStyle w:val="Footer"/>
              <w:tabs>
                <w:tab w:val="clear" w:pos="8505"/>
                <w:tab w:val="right" w:pos="9180"/>
              </w:tabs>
              <w:spacing w:before="0" w:after="0"/>
              <w:ind w:right="39"/>
              <w:rPr>
                <w:rFonts w:ascii="Calibri" w:hAnsi="Calibri" w:cs="Arial"/>
                <w:szCs w:val="20"/>
              </w:rPr>
            </w:pPr>
            <w:r w:rsidRPr="00D1568F">
              <w:rPr>
                <w:rFonts w:ascii="Calibri" w:hAnsi="Calibri" w:cs="Arial"/>
                <w:szCs w:val="20"/>
              </w:rPr>
              <w:t>Subscriptions for the period</w:t>
            </w:r>
          </w:p>
        </w:tc>
        <w:tc>
          <w:tcPr>
            <w:tcW w:w="1559" w:type="dxa"/>
            <w:gridSpan w:val="2"/>
            <w:vAlign w:val="center"/>
          </w:tcPr>
          <w:p w14:paraId="742B2F45" w14:textId="39022E97"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1,263,849</w:t>
            </w:r>
          </w:p>
        </w:tc>
        <w:tc>
          <w:tcPr>
            <w:tcW w:w="1559" w:type="dxa"/>
            <w:vAlign w:val="center"/>
          </w:tcPr>
          <w:p w14:paraId="37C1652D" w14:textId="0EEB5BE9"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809,275</w:t>
            </w:r>
          </w:p>
        </w:tc>
        <w:tc>
          <w:tcPr>
            <w:tcW w:w="1559" w:type="dxa"/>
            <w:vAlign w:val="center"/>
          </w:tcPr>
          <w:p w14:paraId="1153339C" w14:textId="2CABCB18" w:rsidR="00C501FE" w:rsidRPr="00D1568F" w:rsidRDefault="00B30264"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1,</w:t>
            </w:r>
            <w:r w:rsidR="0058733A">
              <w:rPr>
                <w:rFonts w:ascii="Calibri" w:hAnsi="Calibri" w:cs="Arial"/>
                <w:color w:val="auto"/>
                <w:szCs w:val="20"/>
              </w:rPr>
              <w:t>510,193</w:t>
            </w:r>
          </w:p>
        </w:tc>
        <w:tc>
          <w:tcPr>
            <w:tcW w:w="1560" w:type="dxa"/>
            <w:gridSpan w:val="2"/>
            <w:vAlign w:val="bottom"/>
          </w:tcPr>
          <w:p w14:paraId="3FEFAD5B" w14:textId="3BC0C848" w:rsidR="00C501FE" w:rsidRPr="00D1568F" w:rsidRDefault="0058733A" w:rsidP="005E581C">
            <w:pPr>
              <w:pStyle w:val="BodyText"/>
              <w:tabs>
                <w:tab w:val="right" w:pos="9180"/>
              </w:tabs>
              <w:ind w:left="-254"/>
              <w:jc w:val="right"/>
              <w:rPr>
                <w:rFonts w:ascii="Calibri" w:hAnsi="Calibri" w:cs="Arial"/>
                <w:b/>
                <w:color w:val="auto"/>
                <w:szCs w:val="20"/>
              </w:rPr>
            </w:pPr>
            <w:r>
              <w:rPr>
                <w:rFonts w:ascii="Calibri" w:hAnsi="Calibri" w:cs="Arial"/>
                <w:b/>
                <w:color w:val="auto"/>
                <w:szCs w:val="20"/>
              </w:rPr>
              <w:t>3,583,317</w:t>
            </w:r>
          </w:p>
        </w:tc>
      </w:tr>
      <w:tr w:rsidR="00D1568F" w:rsidRPr="00D1568F" w14:paraId="01A6BF81" w14:textId="77777777" w:rsidTr="0006331A">
        <w:trPr>
          <w:gridAfter w:val="1"/>
          <w:wAfter w:w="17" w:type="dxa"/>
        </w:trPr>
        <w:tc>
          <w:tcPr>
            <w:tcW w:w="3686" w:type="dxa"/>
          </w:tcPr>
          <w:p w14:paraId="04823BBC" w14:textId="77777777" w:rsidR="00C501FE" w:rsidRPr="00D1568F" w:rsidRDefault="00C501FE" w:rsidP="00C501FE">
            <w:pPr>
              <w:pStyle w:val="Footer"/>
              <w:tabs>
                <w:tab w:val="clear" w:pos="8505"/>
                <w:tab w:val="right" w:pos="9180"/>
              </w:tabs>
              <w:spacing w:before="0" w:after="0"/>
              <w:ind w:right="39"/>
              <w:rPr>
                <w:rFonts w:ascii="Calibri" w:hAnsi="Calibri" w:cs="Arial"/>
                <w:szCs w:val="20"/>
              </w:rPr>
            </w:pPr>
            <w:r w:rsidRPr="00D1568F">
              <w:rPr>
                <w:rFonts w:ascii="Calibri" w:hAnsi="Calibri" w:cs="Arial"/>
                <w:szCs w:val="20"/>
              </w:rPr>
              <w:t>Redemptions for the period</w:t>
            </w:r>
          </w:p>
        </w:tc>
        <w:tc>
          <w:tcPr>
            <w:tcW w:w="1559" w:type="dxa"/>
            <w:gridSpan w:val="2"/>
            <w:vAlign w:val="center"/>
          </w:tcPr>
          <w:p w14:paraId="133A5598" w14:textId="3E6DDFCD" w:rsidR="00C501FE" w:rsidRPr="00D1568F" w:rsidRDefault="007B4474"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w:t>
            </w:r>
            <w:r w:rsidR="0058733A">
              <w:rPr>
                <w:rFonts w:ascii="Calibri" w:hAnsi="Calibri" w:cs="Arial"/>
                <w:color w:val="auto"/>
                <w:szCs w:val="20"/>
              </w:rPr>
              <w:t>9,671,739</w:t>
            </w:r>
            <w:r w:rsidRPr="00D1568F">
              <w:rPr>
                <w:rFonts w:ascii="Calibri" w:hAnsi="Calibri" w:cs="Arial"/>
                <w:color w:val="auto"/>
                <w:szCs w:val="20"/>
              </w:rPr>
              <w:t>)</w:t>
            </w:r>
          </w:p>
        </w:tc>
        <w:tc>
          <w:tcPr>
            <w:tcW w:w="1559" w:type="dxa"/>
            <w:vAlign w:val="center"/>
          </w:tcPr>
          <w:p w14:paraId="3FF267D5" w14:textId="2A4DB3A8" w:rsidR="00C501FE" w:rsidRPr="00D1568F" w:rsidRDefault="007B4474"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w:t>
            </w:r>
            <w:r w:rsidR="0058733A">
              <w:rPr>
                <w:rFonts w:ascii="Calibri" w:hAnsi="Calibri" w:cs="Calibri"/>
                <w:color w:val="auto"/>
                <w:szCs w:val="20"/>
                <w:lang w:eastAsia="en-GB"/>
              </w:rPr>
              <w:t>4,609,930</w:t>
            </w:r>
            <w:r w:rsidRPr="00D1568F">
              <w:rPr>
                <w:rFonts w:ascii="Calibri" w:hAnsi="Calibri" w:cs="Arial"/>
                <w:color w:val="auto"/>
                <w:szCs w:val="20"/>
              </w:rPr>
              <w:t>)</w:t>
            </w:r>
          </w:p>
        </w:tc>
        <w:tc>
          <w:tcPr>
            <w:tcW w:w="1559" w:type="dxa"/>
            <w:vAlign w:val="center"/>
          </w:tcPr>
          <w:p w14:paraId="51863862" w14:textId="7BA023CF" w:rsidR="00C501FE" w:rsidRPr="00D1568F" w:rsidRDefault="007B4474"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w:t>
            </w:r>
            <w:r w:rsidR="0058733A">
              <w:rPr>
                <w:rFonts w:ascii="Calibri" w:hAnsi="Calibri" w:cs="Calibri"/>
                <w:color w:val="auto"/>
                <w:szCs w:val="20"/>
                <w:lang w:eastAsia="en-GB"/>
              </w:rPr>
              <w:t>5,536,744</w:t>
            </w:r>
            <w:r w:rsidRPr="00D1568F">
              <w:rPr>
                <w:rFonts w:ascii="Calibri" w:hAnsi="Calibri" w:cs="Arial"/>
                <w:color w:val="auto"/>
                <w:szCs w:val="20"/>
              </w:rPr>
              <w:t>)</w:t>
            </w:r>
          </w:p>
        </w:tc>
        <w:tc>
          <w:tcPr>
            <w:tcW w:w="1560" w:type="dxa"/>
            <w:gridSpan w:val="2"/>
            <w:vAlign w:val="bottom"/>
          </w:tcPr>
          <w:p w14:paraId="252DF7EC" w14:textId="40107C68" w:rsidR="00C501FE" w:rsidRPr="00D1568F" w:rsidRDefault="007B4474" w:rsidP="005E581C">
            <w:pPr>
              <w:pStyle w:val="BodyText"/>
              <w:tabs>
                <w:tab w:val="right" w:pos="9180"/>
              </w:tabs>
              <w:ind w:left="-254"/>
              <w:jc w:val="right"/>
              <w:rPr>
                <w:rFonts w:ascii="Calibri" w:hAnsi="Calibri" w:cs="Arial"/>
                <w:b/>
                <w:color w:val="auto"/>
                <w:szCs w:val="20"/>
              </w:rPr>
            </w:pPr>
            <w:r w:rsidRPr="00D1568F">
              <w:rPr>
                <w:rFonts w:ascii="Calibri" w:hAnsi="Calibri" w:cs="Arial"/>
                <w:b/>
                <w:color w:val="auto"/>
                <w:szCs w:val="20"/>
              </w:rPr>
              <w:t>(1</w:t>
            </w:r>
            <w:r w:rsidR="0058733A">
              <w:rPr>
                <w:rFonts w:ascii="Calibri" w:hAnsi="Calibri" w:cs="Arial"/>
                <w:b/>
                <w:color w:val="auto"/>
                <w:szCs w:val="20"/>
              </w:rPr>
              <w:t>9,818,413</w:t>
            </w:r>
            <w:r w:rsidRPr="00D1568F">
              <w:rPr>
                <w:rFonts w:ascii="Calibri" w:hAnsi="Calibri" w:cs="Arial"/>
                <w:b/>
                <w:color w:val="auto"/>
                <w:szCs w:val="20"/>
              </w:rPr>
              <w:t>)</w:t>
            </w:r>
          </w:p>
        </w:tc>
      </w:tr>
      <w:tr w:rsidR="00D1568F" w:rsidRPr="00D1568F" w14:paraId="6A36B61A" w14:textId="77777777" w:rsidTr="00D1568F">
        <w:trPr>
          <w:gridAfter w:val="1"/>
          <w:wAfter w:w="17" w:type="dxa"/>
          <w:trHeight w:val="80"/>
        </w:trPr>
        <w:tc>
          <w:tcPr>
            <w:tcW w:w="3686" w:type="dxa"/>
          </w:tcPr>
          <w:p w14:paraId="750D69D6" w14:textId="77777777" w:rsidR="00C501FE" w:rsidRPr="00D1568F" w:rsidRDefault="00C501FE" w:rsidP="00C501FE">
            <w:pPr>
              <w:pStyle w:val="Footer"/>
              <w:tabs>
                <w:tab w:val="clear" w:pos="8505"/>
                <w:tab w:val="right" w:pos="9180"/>
              </w:tabs>
              <w:spacing w:before="0" w:after="0"/>
              <w:ind w:right="39"/>
              <w:rPr>
                <w:rFonts w:ascii="Calibri" w:hAnsi="Calibri" w:cs="Arial"/>
                <w:szCs w:val="20"/>
              </w:rPr>
            </w:pPr>
            <w:r w:rsidRPr="00D1568F">
              <w:rPr>
                <w:rFonts w:ascii="Calibri" w:hAnsi="Calibri" w:cs="Arial"/>
                <w:szCs w:val="20"/>
              </w:rPr>
              <w:t>Share Class transfers for the period</w:t>
            </w:r>
          </w:p>
        </w:tc>
        <w:tc>
          <w:tcPr>
            <w:tcW w:w="1559" w:type="dxa"/>
            <w:gridSpan w:val="2"/>
            <w:tcBorders>
              <w:bottom w:val="single" w:sz="4" w:space="0" w:color="auto"/>
            </w:tcBorders>
            <w:vAlign w:val="center"/>
          </w:tcPr>
          <w:p w14:paraId="1EA23CDE" w14:textId="088A7A77" w:rsidR="00C501FE" w:rsidRPr="00D1568F" w:rsidRDefault="003169CD" w:rsidP="00C501FE">
            <w:pPr>
              <w:pStyle w:val="BodyText"/>
              <w:tabs>
                <w:tab w:val="right" w:pos="9180"/>
              </w:tabs>
              <w:ind w:left="-254" w:right="39"/>
              <w:jc w:val="right"/>
              <w:rPr>
                <w:rFonts w:ascii="Calibri" w:hAnsi="Calibri" w:cs="Arial"/>
                <w:color w:val="auto"/>
                <w:szCs w:val="20"/>
              </w:rPr>
            </w:pPr>
            <w:r w:rsidRPr="00D1568F">
              <w:rPr>
                <w:rFonts w:ascii="Calibri" w:hAnsi="Calibri" w:cs="Arial"/>
                <w:color w:val="auto"/>
                <w:szCs w:val="20"/>
              </w:rPr>
              <w:t>(</w:t>
            </w:r>
            <w:r w:rsidR="0058733A">
              <w:rPr>
                <w:rFonts w:ascii="Calibri" w:hAnsi="Calibri" w:cs="Arial"/>
                <w:color w:val="auto"/>
                <w:szCs w:val="20"/>
              </w:rPr>
              <w:t>380,471</w:t>
            </w:r>
            <w:r w:rsidRPr="00D1568F">
              <w:rPr>
                <w:rFonts w:ascii="Calibri" w:hAnsi="Calibri" w:cs="Arial"/>
                <w:color w:val="auto"/>
                <w:szCs w:val="20"/>
              </w:rPr>
              <w:t>)</w:t>
            </w:r>
          </w:p>
        </w:tc>
        <w:tc>
          <w:tcPr>
            <w:tcW w:w="1559" w:type="dxa"/>
            <w:tcBorders>
              <w:bottom w:val="single" w:sz="4" w:space="0" w:color="auto"/>
            </w:tcBorders>
            <w:vAlign w:val="center"/>
          </w:tcPr>
          <w:p w14:paraId="5105D4E8" w14:textId="344F991F"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92,751</w:t>
            </w:r>
          </w:p>
        </w:tc>
        <w:tc>
          <w:tcPr>
            <w:tcW w:w="1559" w:type="dxa"/>
            <w:tcBorders>
              <w:bottom w:val="single" w:sz="4" w:space="0" w:color="auto"/>
            </w:tcBorders>
            <w:vAlign w:val="center"/>
          </w:tcPr>
          <w:p w14:paraId="67C5B453" w14:textId="6866A9D9" w:rsidR="00C501FE" w:rsidRPr="00D1568F" w:rsidRDefault="0058733A" w:rsidP="00C501FE">
            <w:pPr>
              <w:pStyle w:val="BodyText"/>
              <w:tabs>
                <w:tab w:val="right" w:pos="9180"/>
              </w:tabs>
              <w:ind w:left="-254" w:right="39"/>
              <w:jc w:val="right"/>
              <w:rPr>
                <w:rFonts w:ascii="Calibri" w:hAnsi="Calibri" w:cs="Arial"/>
                <w:color w:val="auto"/>
                <w:szCs w:val="20"/>
              </w:rPr>
            </w:pPr>
            <w:r>
              <w:rPr>
                <w:rFonts w:ascii="Calibri" w:hAnsi="Calibri" w:cs="Arial"/>
                <w:color w:val="auto"/>
                <w:szCs w:val="20"/>
              </w:rPr>
              <w:t>203,251</w:t>
            </w:r>
          </w:p>
        </w:tc>
        <w:tc>
          <w:tcPr>
            <w:tcW w:w="1560" w:type="dxa"/>
            <w:gridSpan w:val="2"/>
            <w:tcBorders>
              <w:bottom w:val="single" w:sz="4" w:space="0" w:color="auto"/>
            </w:tcBorders>
            <w:vAlign w:val="bottom"/>
          </w:tcPr>
          <w:p w14:paraId="26A3D182" w14:textId="7C9F5D64" w:rsidR="00C501FE" w:rsidRPr="00D1568F" w:rsidRDefault="003169CD" w:rsidP="005E581C">
            <w:pPr>
              <w:pStyle w:val="BodyText"/>
              <w:tabs>
                <w:tab w:val="right" w:pos="9180"/>
              </w:tabs>
              <w:ind w:left="-254"/>
              <w:jc w:val="right"/>
              <w:rPr>
                <w:rFonts w:ascii="Calibri" w:hAnsi="Calibri" w:cs="Arial"/>
                <w:b/>
                <w:color w:val="auto"/>
                <w:szCs w:val="20"/>
              </w:rPr>
            </w:pPr>
            <w:r w:rsidRPr="00D1568F">
              <w:rPr>
                <w:rFonts w:ascii="Calibri" w:hAnsi="Calibri" w:cs="Arial"/>
                <w:b/>
                <w:color w:val="auto"/>
                <w:szCs w:val="20"/>
              </w:rPr>
              <w:t>(</w:t>
            </w:r>
            <w:r w:rsidR="0058733A">
              <w:rPr>
                <w:rFonts w:ascii="Calibri" w:hAnsi="Calibri" w:cs="Arial"/>
                <w:b/>
                <w:color w:val="auto"/>
                <w:szCs w:val="20"/>
              </w:rPr>
              <w:t>84,469</w:t>
            </w:r>
            <w:r w:rsidRPr="00D1568F">
              <w:rPr>
                <w:rFonts w:ascii="Calibri" w:hAnsi="Calibri" w:cs="Arial"/>
                <w:b/>
                <w:color w:val="auto"/>
                <w:szCs w:val="20"/>
              </w:rPr>
              <w:t>)</w:t>
            </w:r>
          </w:p>
        </w:tc>
      </w:tr>
      <w:tr w:rsidR="00D1568F" w:rsidRPr="00D1568F" w14:paraId="1497E31B" w14:textId="77777777" w:rsidTr="0047391E">
        <w:trPr>
          <w:gridAfter w:val="1"/>
          <w:wAfter w:w="17" w:type="dxa"/>
        </w:trPr>
        <w:tc>
          <w:tcPr>
            <w:tcW w:w="3686" w:type="dxa"/>
          </w:tcPr>
          <w:p w14:paraId="4FF4FC01" w14:textId="00CC4D72" w:rsidR="00C501FE" w:rsidRPr="00D1568F" w:rsidRDefault="00C501FE" w:rsidP="00C501FE">
            <w:pPr>
              <w:pStyle w:val="Footer"/>
              <w:tabs>
                <w:tab w:val="clear" w:pos="8505"/>
                <w:tab w:val="right" w:pos="9180"/>
              </w:tabs>
              <w:spacing w:before="0" w:after="0"/>
              <w:ind w:right="39"/>
              <w:rPr>
                <w:rFonts w:ascii="Calibri" w:hAnsi="Calibri" w:cs="Arial"/>
                <w:b/>
                <w:szCs w:val="20"/>
              </w:rPr>
            </w:pPr>
            <w:proofErr w:type="gramStart"/>
            <w:r w:rsidRPr="00D1568F">
              <w:rPr>
                <w:rFonts w:ascii="Calibri" w:hAnsi="Calibri" w:cs="Arial"/>
                <w:b/>
                <w:szCs w:val="20"/>
              </w:rPr>
              <w:t>At</w:t>
            </w:r>
            <w:proofErr w:type="gramEnd"/>
            <w:r w:rsidRPr="00D1568F">
              <w:rPr>
                <w:rFonts w:ascii="Calibri" w:hAnsi="Calibri" w:cs="Arial"/>
                <w:b/>
                <w:szCs w:val="20"/>
              </w:rPr>
              <w:t xml:space="preserve"> 31 August 202</w:t>
            </w:r>
            <w:r w:rsidR="0058733A">
              <w:rPr>
                <w:rFonts w:ascii="Calibri" w:hAnsi="Calibri" w:cs="Arial"/>
                <w:b/>
                <w:szCs w:val="20"/>
              </w:rPr>
              <w:t>5</w:t>
            </w:r>
          </w:p>
        </w:tc>
        <w:tc>
          <w:tcPr>
            <w:tcW w:w="1559" w:type="dxa"/>
            <w:gridSpan w:val="2"/>
            <w:tcBorders>
              <w:top w:val="single" w:sz="4" w:space="0" w:color="auto"/>
              <w:bottom w:val="single" w:sz="4" w:space="0" w:color="auto"/>
            </w:tcBorders>
            <w:vAlign w:val="center"/>
          </w:tcPr>
          <w:p w14:paraId="0474A48F" w14:textId="0A5B96FF" w:rsidR="00C501FE" w:rsidRPr="00D1568F" w:rsidRDefault="0058733A" w:rsidP="00C501FE">
            <w:pPr>
              <w:pStyle w:val="BodyText"/>
              <w:tabs>
                <w:tab w:val="right" w:pos="9180"/>
              </w:tabs>
              <w:ind w:left="-254" w:right="39"/>
              <w:jc w:val="right"/>
              <w:rPr>
                <w:rFonts w:ascii="Calibri" w:hAnsi="Calibri" w:cs="Arial"/>
                <w:b/>
                <w:color w:val="auto"/>
                <w:szCs w:val="20"/>
              </w:rPr>
            </w:pPr>
            <w:r>
              <w:rPr>
                <w:rFonts w:ascii="Calibri" w:hAnsi="Calibri" w:cs="Arial"/>
                <w:b/>
                <w:color w:val="auto"/>
                <w:szCs w:val="20"/>
              </w:rPr>
              <w:t>39,676,202</w:t>
            </w:r>
          </w:p>
        </w:tc>
        <w:tc>
          <w:tcPr>
            <w:tcW w:w="1559" w:type="dxa"/>
            <w:tcBorders>
              <w:top w:val="single" w:sz="4" w:space="0" w:color="auto"/>
              <w:bottom w:val="single" w:sz="4" w:space="0" w:color="auto"/>
            </w:tcBorders>
            <w:vAlign w:val="center"/>
          </w:tcPr>
          <w:p w14:paraId="09D9AE89" w14:textId="26380EB5" w:rsidR="00C501FE" w:rsidRPr="00D1568F" w:rsidRDefault="003169CD" w:rsidP="00C501FE">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4</w:t>
            </w:r>
            <w:r w:rsidR="0058733A">
              <w:rPr>
                <w:rFonts w:ascii="Calibri" w:hAnsi="Calibri" w:cs="Arial"/>
                <w:b/>
                <w:color w:val="auto"/>
                <w:szCs w:val="20"/>
              </w:rPr>
              <w:t>0,763,443</w:t>
            </w:r>
          </w:p>
        </w:tc>
        <w:tc>
          <w:tcPr>
            <w:tcW w:w="1559" w:type="dxa"/>
            <w:tcBorders>
              <w:top w:val="single" w:sz="4" w:space="0" w:color="auto"/>
              <w:bottom w:val="single" w:sz="4" w:space="0" w:color="auto"/>
            </w:tcBorders>
            <w:vAlign w:val="center"/>
          </w:tcPr>
          <w:p w14:paraId="7F09742A" w14:textId="440AEAC0" w:rsidR="00C501FE" w:rsidRPr="00D1568F" w:rsidRDefault="0058733A" w:rsidP="00C501FE">
            <w:pPr>
              <w:pStyle w:val="BodyText"/>
              <w:tabs>
                <w:tab w:val="right" w:pos="9180"/>
              </w:tabs>
              <w:ind w:left="-254" w:right="39"/>
              <w:jc w:val="right"/>
              <w:rPr>
                <w:rFonts w:ascii="Calibri" w:hAnsi="Calibri" w:cs="Arial"/>
                <w:b/>
                <w:color w:val="auto"/>
                <w:szCs w:val="20"/>
              </w:rPr>
            </w:pPr>
            <w:r>
              <w:rPr>
                <w:rFonts w:ascii="Calibri" w:hAnsi="Calibri" w:cs="Arial"/>
                <w:b/>
                <w:color w:val="auto"/>
                <w:szCs w:val="20"/>
              </w:rPr>
              <w:t>17,521,419</w:t>
            </w:r>
          </w:p>
        </w:tc>
        <w:tc>
          <w:tcPr>
            <w:tcW w:w="1560" w:type="dxa"/>
            <w:gridSpan w:val="2"/>
            <w:tcBorders>
              <w:top w:val="single" w:sz="4" w:space="0" w:color="auto"/>
              <w:bottom w:val="single" w:sz="4" w:space="0" w:color="auto"/>
            </w:tcBorders>
            <w:vAlign w:val="bottom"/>
          </w:tcPr>
          <w:p w14:paraId="28BA6A84" w14:textId="694D32C7" w:rsidR="00C501FE" w:rsidRPr="00D1568F" w:rsidRDefault="0058733A" w:rsidP="005E581C">
            <w:pPr>
              <w:pStyle w:val="BodyText"/>
              <w:tabs>
                <w:tab w:val="right" w:pos="9180"/>
              </w:tabs>
              <w:ind w:left="-254"/>
              <w:jc w:val="right"/>
              <w:rPr>
                <w:rFonts w:ascii="Calibri" w:hAnsi="Calibri" w:cs="Arial"/>
                <w:b/>
                <w:color w:val="auto"/>
                <w:szCs w:val="20"/>
              </w:rPr>
            </w:pPr>
            <w:r>
              <w:rPr>
                <w:rFonts w:ascii="Calibri" w:hAnsi="Calibri" w:cs="Arial"/>
                <w:b/>
                <w:color w:val="auto"/>
                <w:szCs w:val="20"/>
              </w:rPr>
              <w:t>97,961,06</w:t>
            </w:r>
            <w:r w:rsidR="00956F51">
              <w:rPr>
                <w:rFonts w:ascii="Calibri" w:hAnsi="Calibri" w:cs="Arial"/>
                <w:b/>
                <w:color w:val="auto"/>
                <w:szCs w:val="20"/>
              </w:rPr>
              <w:t>5</w:t>
            </w:r>
          </w:p>
        </w:tc>
      </w:tr>
      <w:tr w:rsidR="00D1568F" w:rsidRPr="00D1568F" w14:paraId="3824B362" w14:textId="77777777" w:rsidTr="0047391E">
        <w:trPr>
          <w:gridAfter w:val="1"/>
          <w:wAfter w:w="17" w:type="dxa"/>
        </w:trPr>
        <w:tc>
          <w:tcPr>
            <w:tcW w:w="3686" w:type="dxa"/>
          </w:tcPr>
          <w:p w14:paraId="21F02D12" w14:textId="77777777" w:rsidR="006300EF" w:rsidRPr="00D1568F" w:rsidRDefault="006300EF" w:rsidP="006300EF">
            <w:pPr>
              <w:pStyle w:val="Footer"/>
              <w:tabs>
                <w:tab w:val="clear" w:pos="8505"/>
                <w:tab w:val="right" w:pos="9180"/>
              </w:tabs>
              <w:spacing w:before="0" w:after="0"/>
              <w:ind w:right="39"/>
              <w:rPr>
                <w:rFonts w:ascii="Calibri" w:hAnsi="Calibri" w:cs="Arial"/>
                <w:b/>
                <w:szCs w:val="20"/>
              </w:rPr>
            </w:pPr>
          </w:p>
        </w:tc>
        <w:tc>
          <w:tcPr>
            <w:tcW w:w="1559" w:type="dxa"/>
            <w:gridSpan w:val="2"/>
            <w:tcBorders>
              <w:top w:val="single" w:sz="4" w:space="0" w:color="auto"/>
            </w:tcBorders>
          </w:tcPr>
          <w:p w14:paraId="15FDD01A" w14:textId="77777777" w:rsidR="006300EF" w:rsidRPr="00D1568F" w:rsidRDefault="006300EF" w:rsidP="006300EF">
            <w:pPr>
              <w:pStyle w:val="BodyText"/>
              <w:tabs>
                <w:tab w:val="right" w:pos="9180"/>
              </w:tabs>
              <w:ind w:left="-254" w:right="39"/>
              <w:jc w:val="center"/>
              <w:rPr>
                <w:rFonts w:ascii="Calibri" w:hAnsi="Calibri" w:cs="Arial"/>
                <w:b/>
                <w:color w:val="auto"/>
                <w:szCs w:val="20"/>
              </w:rPr>
            </w:pPr>
          </w:p>
        </w:tc>
        <w:tc>
          <w:tcPr>
            <w:tcW w:w="1559" w:type="dxa"/>
            <w:tcBorders>
              <w:top w:val="single" w:sz="4" w:space="0" w:color="auto"/>
            </w:tcBorders>
          </w:tcPr>
          <w:p w14:paraId="452530A4" w14:textId="77777777" w:rsidR="006300EF" w:rsidRPr="00D1568F" w:rsidRDefault="006300EF" w:rsidP="006300EF">
            <w:pPr>
              <w:pStyle w:val="BodyText"/>
              <w:tabs>
                <w:tab w:val="right" w:pos="9180"/>
              </w:tabs>
              <w:ind w:left="-254" w:right="39"/>
              <w:jc w:val="center"/>
              <w:rPr>
                <w:rFonts w:ascii="Calibri" w:hAnsi="Calibri" w:cs="Arial"/>
                <w:b/>
                <w:color w:val="auto"/>
                <w:szCs w:val="20"/>
              </w:rPr>
            </w:pPr>
          </w:p>
        </w:tc>
        <w:tc>
          <w:tcPr>
            <w:tcW w:w="1559" w:type="dxa"/>
            <w:tcBorders>
              <w:top w:val="single" w:sz="4" w:space="0" w:color="auto"/>
            </w:tcBorders>
          </w:tcPr>
          <w:p w14:paraId="3EC7CA16" w14:textId="77777777" w:rsidR="006300EF" w:rsidRPr="00D1568F" w:rsidRDefault="006300EF" w:rsidP="006300EF">
            <w:pPr>
              <w:pStyle w:val="BodyText"/>
              <w:tabs>
                <w:tab w:val="right" w:pos="9180"/>
              </w:tabs>
              <w:ind w:left="-254" w:right="39"/>
              <w:jc w:val="center"/>
              <w:rPr>
                <w:rFonts w:ascii="Calibri" w:hAnsi="Calibri" w:cs="Arial"/>
                <w:b/>
                <w:color w:val="auto"/>
                <w:szCs w:val="20"/>
              </w:rPr>
            </w:pPr>
          </w:p>
        </w:tc>
        <w:tc>
          <w:tcPr>
            <w:tcW w:w="1560" w:type="dxa"/>
            <w:gridSpan w:val="2"/>
            <w:tcBorders>
              <w:top w:val="single" w:sz="4" w:space="0" w:color="auto"/>
            </w:tcBorders>
            <w:vAlign w:val="center"/>
          </w:tcPr>
          <w:p w14:paraId="11A084EA" w14:textId="77777777" w:rsidR="006300EF" w:rsidRPr="00D1568F" w:rsidRDefault="006300EF" w:rsidP="006300EF">
            <w:pPr>
              <w:pStyle w:val="BodyText"/>
              <w:tabs>
                <w:tab w:val="right" w:pos="9180"/>
              </w:tabs>
              <w:ind w:left="-254" w:right="39"/>
              <w:jc w:val="center"/>
              <w:rPr>
                <w:rFonts w:ascii="Calibri" w:hAnsi="Calibri" w:cs="Calibri"/>
                <w:b/>
                <w:color w:val="auto"/>
                <w:szCs w:val="20"/>
              </w:rPr>
            </w:pPr>
          </w:p>
        </w:tc>
      </w:tr>
      <w:tr w:rsidR="00D1568F" w:rsidRPr="00D1568F" w14:paraId="07F468A0" w14:textId="77777777" w:rsidTr="00667804">
        <w:tc>
          <w:tcPr>
            <w:tcW w:w="3686" w:type="dxa"/>
          </w:tcPr>
          <w:p w14:paraId="73028845" w14:textId="77777777" w:rsidR="006300EF" w:rsidRPr="00D1568F" w:rsidRDefault="006300EF" w:rsidP="006300EF">
            <w:pPr>
              <w:pStyle w:val="BodyText"/>
              <w:tabs>
                <w:tab w:val="right" w:pos="9180"/>
              </w:tabs>
              <w:ind w:right="39"/>
              <w:jc w:val="left"/>
              <w:rPr>
                <w:rFonts w:ascii="Calibri" w:hAnsi="Calibri" w:cs="Arial"/>
                <w:b/>
                <w:color w:val="auto"/>
                <w:szCs w:val="20"/>
              </w:rPr>
            </w:pPr>
            <w:proofErr w:type="gramStart"/>
            <w:r w:rsidRPr="00D1568F">
              <w:rPr>
                <w:rFonts w:ascii="Calibri" w:hAnsi="Calibri" w:cs="Arial"/>
                <w:b/>
                <w:color w:val="auto"/>
                <w:szCs w:val="20"/>
              </w:rPr>
              <w:t>6 month</w:t>
            </w:r>
            <w:proofErr w:type="gramEnd"/>
            <w:r w:rsidRPr="00D1568F">
              <w:rPr>
                <w:rFonts w:ascii="Calibri" w:hAnsi="Calibri" w:cs="Arial"/>
                <w:b/>
                <w:color w:val="auto"/>
                <w:szCs w:val="20"/>
              </w:rPr>
              <w:t xml:space="preserve"> period ended </w:t>
            </w:r>
          </w:p>
        </w:tc>
        <w:tc>
          <w:tcPr>
            <w:tcW w:w="6254" w:type="dxa"/>
            <w:gridSpan w:val="7"/>
          </w:tcPr>
          <w:p w14:paraId="4332BED2" w14:textId="77777777" w:rsidR="006300EF" w:rsidRPr="00D1568F" w:rsidRDefault="006300EF" w:rsidP="006300EF">
            <w:pPr>
              <w:pStyle w:val="BodyText"/>
              <w:tabs>
                <w:tab w:val="right" w:pos="9180"/>
              </w:tabs>
              <w:ind w:left="-254" w:right="39"/>
              <w:jc w:val="center"/>
              <w:rPr>
                <w:rFonts w:ascii="Calibri" w:hAnsi="Calibri" w:cs="Calibri"/>
                <w:b/>
                <w:color w:val="auto"/>
                <w:szCs w:val="20"/>
              </w:rPr>
            </w:pPr>
            <w:r w:rsidRPr="00D1568F">
              <w:rPr>
                <w:rFonts w:ascii="Calibri" w:hAnsi="Calibri" w:cs="Arial"/>
                <w:b/>
                <w:color w:val="auto"/>
                <w:szCs w:val="20"/>
              </w:rPr>
              <w:t>Number of Participating Shares</w:t>
            </w:r>
          </w:p>
        </w:tc>
      </w:tr>
      <w:tr w:rsidR="00D1568F" w:rsidRPr="00D1568F" w14:paraId="6BF54342" w14:textId="77777777" w:rsidTr="00667804">
        <w:trPr>
          <w:gridAfter w:val="1"/>
          <w:wAfter w:w="17" w:type="dxa"/>
        </w:trPr>
        <w:tc>
          <w:tcPr>
            <w:tcW w:w="3686" w:type="dxa"/>
          </w:tcPr>
          <w:p w14:paraId="465E7D05" w14:textId="3210E6B5" w:rsidR="006300EF" w:rsidRPr="00D1568F" w:rsidRDefault="006300EF" w:rsidP="006300EF">
            <w:pPr>
              <w:pStyle w:val="Footer"/>
              <w:tabs>
                <w:tab w:val="clear" w:pos="8505"/>
                <w:tab w:val="right" w:pos="9180"/>
              </w:tabs>
              <w:spacing w:before="0" w:after="0"/>
              <w:ind w:right="39"/>
              <w:rPr>
                <w:rFonts w:ascii="Calibri" w:hAnsi="Calibri" w:cs="Arial"/>
                <w:b/>
                <w:szCs w:val="20"/>
              </w:rPr>
            </w:pPr>
            <w:r w:rsidRPr="00D1568F">
              <w:rPr>
                <w:rFonts w:ascii="Calibri" w:hAnsi="Calibri" w:cs="Arial"/>
                <w:b/>
                <w:szCs w:val="20"/>
              </w:rPr>
              <w:t>2</w:t>
            </w:r>
            <w:r w:rsidR="0058733A">
              <w:rPr>
                <w:rFonts w:ascii="Calibri" w:hAnsi="Calibri" w:cs="Arial"/>
                <w:b/>
                <w:szCs w:val="20"/>
              </w:rPr>
              <w:t>8</w:t>
            </w:r>
            <w:r w:rsidR="00626A60" w:rsidRPr="00D1568F">
              <w:rPr>
                <w:rFonts w:ascii="Calibri" w:hAnsi="Calibri" w:cs="Arial"/>
                <w:b/>
                <w:szCs w:val="20"/>
              </w:rPr>
              <w:t xml:space="preserve"> February 202</w:t>
            </w:r>
            <w:r w:rsidR="0058733A">
              <w:rPr>
                <w:rFonts w:ascii="Calibri" w:hAnsi="Calibri" w:cs="Arial"/>
                <w:b/>
                <w:szCs w:val="20"/>
              </w:rPr>
              <w:t>5</w:t>
            </w:r>
            <w:r w:rsidRPr="00D1568F">
              <w:rPr>
                <w:rFonts w:ascii="Calibri" w:hAnsi="Calibri" w:cs="Arial"/>
                <w:b/>
                <w:szCs w:val="20"/>
              </w:rPr>
              <w:t xml:space="preserve"> (Unaudited)</w:t>
            </w:r>
          </w:p>
        </w:tc>
        <w:tc>
          <w:tcPr>
            <w:tcW w:w="1559" w:type="dxa"/>
            <w:gridSpan w:val="2"/>
          </w:tcPr>
          <w:p w14:paraId="31EEF9D1" w14:textId="77777777" w:rsidR="006300EF" w:rsidRPr="00D1568F" w:rsidRDefault="006300EF" w:rsidP="006300EF">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A Shares</w:t>
            </w:r>
          </w:p>
        </w:tc>
        <w:tc>
          <w:tcPr>
            <w:tcW w:w="1559" w:type="dxa"/>
          </w:tcPr>
          <w:p w14:paraId="37F287F7" w14:textId="77777777" w:rsidR="006300EF" w:rsidRPr="00D1568F" w:rsidRDefault="006300EF" w:rsidP="006300EF">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B Shares</w:t>
            </w:r>
          </w:p>
        </w:tc>
        <w:tc>
          <w:tcPr>
            <w:tcW w:w="1559" w:type="dxa"/>
          </w:tcPr>
          <w:p w14:paraId="6E56DBAE" w14:textId="77777777" w:rsidR="006300EF" w:rsidRPr="00D1568F" w:rsidRDefault="006300EF" w:rsidP="006300EF">
            <w:pPr>
              <w:pStyle w:val="BodyText"/>
              <w:tabs>
                <w:tab w:val="right" w:pos="9180"/>
              </w:tabs>
              <w:ind w:left="-254" w:right="39"/>
              <w:jc w:val="right"/>
              <w:rPr>
                <w:rFonts w:ascii="Calibri" w:hAnsi="Calibri" w:cs="Arial"/>
                <w:b/>
                <w:color w:val="auto"/>
                <w:szCs w:val="20"/>
              </w:rPr>
            </w:pPr>
            <w:r w:rsidRPr="00D1568F">
              <w:rPr>
                <w:rFonts w:ascii="Calibri" w:hAnsi="Calibri" w:cs="Arial"/>
                <w:b/>
                <w:color w:val="auto"/>
                <w:szCs w:val="20"/>
              </w:rPr>
              <w:t>C Shares</w:t>
            </w:r>
          </w:p>
        </w:tc>
        <w:tc>
          <w:tcPr>
            <w:tcW w:w="1560" w:type="dxa"/>
            <w:gridSpan w:val="2"/>
          </w:tcPr>
          <w:p w14:paraId="153690F5" w14:textId="77777777" w:rsidR="006300EF" w:rsidRPr="00D1568F" w:rsidRDefault="006300EF" w:rsidP="005E581C">
            <w:pPr>
              <w:pStyle w:val="BodyText"/>
              <w:tabs>
                <w:tab w:val="right" w:pos="9180"/>
              </w:tabs>
              <w:ind w:left="-254"/>
              <w:jc w:val="right"/>
              <w:rPr>
                <w:rFonts w:ascii="Calibri" w:hAnsi="Calibri" w:cs="Calibri"/>
                <w:b/>
                <w:color w:val="auto"/>
                <w:szCs w:val="20"/>
              </w:rPr>
            </w:pPr>
            <w:r w:rsidRPr="00D1568F">
              <w:rPr>
                <w:rFonts w:ascii="Calibri" w:hAnsi="Calibri" w:cs="Arial"/>
                <w:b/>
                <w:color w:val="auto"/>
                <w:szCs w:val="20"/>
              </w:rPr>
              <w:t>Total</w:t>
            </w:r>
          </w:p>
        </w:tc>
      </w:tr>
      <w:tr w:rsidR="00D1568F" w:rsidRPr="00D1568F" w14:paraId="3BE6BC23" w14:textId="77777777" w:rsidTr="00CC69F9">
        <w:trPr>
          <w:gridAfter w:val="1"/>
          <w:wAfter w:w="17" w:type="dxa"/>
        </w:trPr>
        <w:tc>
          <w:tcPr>
            <w:tcW w:w="3686" w:type="dxa"/>
          </w:tcPr>
          <w:p w14:paraId="3B221CD5" w14:textId="77777777" w:rsidR="00A22054" w:rsidRPr="00D1568F" w:rsidRDefault="00A22054" w:rsidP="00A22054">
            <w:pPr>
              <w:pStyle w:val="Footer"/>
              <w:tabs>
                <w:tab w:val="clear" w:pos="8505"/>
                <w:tab w:val="right" w:pos="9180"/>
              </w:tabs>
              <w:spacing w:before="0" w:after="0"/>
              <w:ind w:right="39"/>
              <w:rPr>
                <w:rFonts w:ascii="Calibri" w:hAnsi="Calibri" w:cs="Arial"/>
                <w:b/>
                <w:szCs w:val="20"/>
              </w:rPr>
            </w:pPr>
            <w:r w:rsidRPr="00D1568F">
              <w:rPr>
                <w:rFonts w:ascii="Calibri" w:hAnsi="Calibri" w:cs="Arial"/>
                <w:szCs w:val="20"/>
              </w:rPr>
              <w:t xml:space="preserve">Opening balance </w:t>
            </w:r>
          </w:p>
        </w:tc>
        <w:tc>
          <w:tcPr>
            <w:tcW w:w="1559" w:type="dxa"/>
            <w:gridSpan w:val="2"/>
            <w:vAlign w:val="center"/>
          </w:tcPr>
          <w:p w14:paraId="26B8F9E9" w14:textId="2FB28C37"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Arial"/>
                <w:color w:val="auto"/>
                <w:szCs w:val="20"/>
              </w:rPr>
              <w:t>48,464,563</w:t>
            </w:r>
          </w:p>
        </w:tc>
        <w:tc>
          <w:tcPr>
            <w:tcW w:w="1559" w:type="dxa"/>
            <w:vAlign w:val="center"/>
          </w:tcPr>
          <w:p w14:paraId="21583404" w14:textId="52CD5CCF"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Arial"/>
                <w:color w:val="auto"/>
                <w:szCs w:val="20"/>
              </w:rPr>
              <w:t>44</w:t>
            </w:r>
            <w:r w:rsidR="00A22054" w:rsidRPr="005F3A85">
              <w:rPr>
                <w:rFonts w:ascii="Calibri" w:hAnsi="Calibri" w:cs="Arial"/>
                <w:color w:val="auto"/>
                <w:szCs w:val="20"/>
              </w:rPr>
              <w:t>,</w:t>
            </w:r>
            <w:r w:rsidRPr="005F3A85">
              <w:rPr>
                <w:rFonts w:ascii="Calibri" w:hAnsi="Calibri" w:cs="Arial"/>
                <w:color w:val="auto"/>
                <w:szCs w:val="20"/>
              </w:rPr>
              <w:t>471,347</w:t>
            </w:r>
          </w:p>
        </w:tc>
        <w:tc>
          <w:tcPr>
            <w:tcW w:w="1559" w:type="dxa"/>
            <w:vAlign w:val="center"/>
          </w:tcPr>
          <w:p w14:paraId="4FD04529" w14:textId="22C59EF1" w:rsidR="00A22054" w:rsidRPr="005F3A85" w:rsidRDefault="00A22054" w:rsidP="00A22054">
            <w:pPr>
              <w:pStyle w:val="BodyText"/>
              <w:tabs>
                <w:tab w:val="right" w:pos="9180"/>
              </w:tabs>
              <w:ind w:left="-254" w:right="39"/>
              <w:jc w:val="right"/>
              <w:rPr>
                <w:rFonts w:ascii="Calibri" w:hAnsi="Calibri" w:cs="Arial"/>
                <w:bCs/>
                <w:color w:val="auto"/>
                <w:szCs w:val="20"/>
              </w:rPr>
            </w:pPr>
            <w:r w:rsidRPr="005F3A85">
              <w:rPr>
                <w:rFonts w:ascii="Calibri" w:hAnsi="Calibri" w:cs="Arial"/>
                <w:color w:val="auto"/>
                <w:szCs w:val="20"/>
              </w:rPr>
              <w:t>2</w:t>
            </w:r>
            <w:r w:rsidR="005F3A85" w:rsidRPr="005F3A85">
              <w:rPr>
                <w:rFonts w:ascii="Calibri" w:hAnsi="Calibri" w:cs="Arial"/>
                <w:color w:val="auto"/>
                <w:szCs w:val="20"/>
              </w:rPr>
              <w:t>1</w:t>
            </w:r>
            <w:r w:rsidRPr="005F3A85">
              <w:rPr>
                <w:rFonts w:ascii="Calibri" w:hAnsi="Calibri" w:cs="Arial"/>
                <w:color w:val="auto"/>
                <w:szCs w:val="20"/>
              </w:rPr>
              <w:t>,</w:t>
            </w:r>
            <w:r w:rsidR="005F3A85" w:rsidRPr="005F3A85">
              <w:rPr>
                <w:rFonts w:ascii="Calibri" w:hAnsi="Calibri" w:cs="Arial"/>
                <w:color w:val="auto"/>
                <w:szCs w:val="20"/>
              </w:rPr>
              <w:t>344</w:t>
            </w:r>
            <w:r w:rsidRPr="005F3A85">
              <w:rPr>
                <w:rFonts w:ascii="Calibri" w:hAnsi="Calibri" w:cs="Arial"/>
                <w:color w:val="auto"/>
                <w:szCs w:val="20"/>
              </w:rPr>
              <w:t>,</w:t>
            </w:r>
            <w:r w:rsidR="005F3A85" w:rsidRPr="005F3A85">
              <w:rPr>
                <w:rFonts w:ascii="Calibri" w:hAnsi="Calibri" w:cs="Arial"/>
                <w:color w:val="auto"/>
                <w:szCs w:val="20"/>
              </w:rPr>
              <w:t>71</w:t>
            </w:r>
            <w:r w:rsidRPr="005F3A85">
              <w:rPr>
                <w:rFonts w:ascii="Calibri" w:hAnsi="Calibri" w:cs="Arial"/>
                <w:color w:val="auto"/>
                <w:szCs w:val="20"/>
              </w:rPr>
              <w:t>8</w:t>
            </w:r>
          </w:p>
        </w:tc>
        <w:tc>
          <w:tcPr>
            <w:tcW w:w="1560" w:type="dxa"/>
            <w:gridSpan w:val="2"/>
            <w:vAlign w:val="bottom"/>
          </w:tcPr>
          <w:p w14:paraId="03FA0938" w14:textId="756326EE" w:rsidR="00A22054" w:rsidRPr="005F3A85" w:rsidRDefault="00A22054" w:rsidP="00A22054">
            <w:pPr>
              <w:pStyle w:val="BodyText"/>
              <w:tabs>
                <w:tab w:val="right" w:pos="9180"/>
              </w:tabs>
              <w:ind w:left="-254"/>
              <w:jc w:val="right"/>
              <w:rPr>
                <w:rFonts w:ascii="Calibri" w:hAnsi="Calibri" w:cs="Calibri"/>
                <w:b/>
                <w:color w:val="auto"/>
                <w:szCs w:val="20"/>
              </w:rPr>
            </w:pPr>
            <w:r w:rsidRPr="005F3A85">
              <w:rPr>
                <w:rFonts w:ascii="Calibri" w:hAnsi="Calibri" w:cs="Arial"/>
                <w:b/>
                <w:bCs/>
                <w:color w:val="auto"/>
                <w:szCs w:val="20"/>
              </w:rPr>
              <w:t>1</w:t>
            </w:r>
            <w:r w:rsidR="005F3A85" w:rsidRPr="005F3A85">
              <w:rPr>
                <w:rFonts w:ascii="Calibri" w:hAnsi="Calibri" w:cs="Arial"/>
                <w:b/>
                <w:bCs/>
                <w:color w:val="auto"/>
                <w:szCs w:val="20"/>
              </w:rPr>
              <w:t>14,280,628</w:t>
            </w:r>
          </w:p>
        </w:tc>
      </w:tr>
      <w:tr w:rsidR="00D1568F" w:rsidRPr="00D1568F" w14:paraId="759CA4CC" w14:textId="77777777" w:rsidTr="0006331A">
        <w:trPr>
          <w:gridAfter w:val="1"/>
          <w:wAfter w:w="17" w:type="dxa"/>
        </w:trPr>
        <w:tc>
          <w:tcPr>
            <w:tcW w:w="3686" w:type="dxa"/>
          </w:tcPr>
          <w:p w14:paraId="1DCC4EE7" w14:textId="77777777" w:rsidR="00A22054" w:rsidRPr="00D1568F" w:rsidRDefault="00A22054" w:rsidP="00A22054">
            <w:pPr>
              <w:pStyle w:val="Footer"/>
              <w:tabs>
                <w:tab w:val="clear" w:pos="8505"/>
                <w:tab w:val="right" w:pos="9180"/>
              </w:tabs>
              <w:spacing w:before="0" w:after="0"/>
              <w:ind w:right="39"/>
              <w:rPr>
                <w:rFonts w:ascii="Calibri" w:hAnsi="Calibri" w:cs="Arial"/>
                <w:b/>
                <w:szCs w:val="20"/>
              </w:rPr>
            </w:pPr>
            <w:r w:rsidRPr="00D1568F">
              <w:rPr>
                <w:rFonts w:ascii="Calibri" w:hAnsi="Calibri" w:cs="Arial"/>
                <w:szCs w:val="20"/>
              </w:rPr>
              <w:t>Subscriptions for the period</w:t>
            </w:r>
          </w:p>
        </w:tc>
        <w:tc>
          <w:tcPr>
            <w:tcW w:w="1559" w:type="dxa"/>
            <w:gridSpan w:val="2"/>
            <w:vAlign w:val="center"/>
          </w:tcPr>
          <w:p w14:paraId="41FBB2A2" w14:textId="04987C0B"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734,360</w:t>
            </w:r>
          </w:p>
        </w:tc>
        <w:tc>
          <w:tcPr>
            <w:tcW w:w="1559" w:type="dxa"/>
            <w:vAlign w:val="center"/>
          </w:tcPr>
          <w:p w14:paraId="7000CBF6" w14:textId="394B0D20"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380,694</w:t>
            </w:r>
          </w:p>
        </w:tc>
        <w:tc>
          <w:tcPr>
            <w:tcW w:w="1559" w:type="dxa"/>
            <w:vAlign w:val="center"/>
          </w:tcPr>
          <w:p w14:paraId="699D97C6" w14:textId="170DA2E3"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835,021</w:t>
            </w:r>
          </w:p>
        </w:tc>
        <w:tc>
          <w:tcPr>
            <w:tcW w:w="1560" w:type="dxa"/>
            <w:gridSpan w:val="2"/>
            <w:vAlign w:val="bottom"/>
          </w:tcPr>
          <w:p w14:paraId="5DD46710" w14:textId="18C0F4A0" w:rsidR="00A22054" w:rsidRPr="005F3A85" w:rsidRDefault="005F3A85" w:rsidP="00A22054">
            <w:pPr>
              <w:pStyle w:val="BodyText"/>
              <w:tabs>
                <w:tab w:val="right" w:pos="9180"/>
              </w:tabs>
              <w:ind w:left="-254"/>
              <w:jc w:val="right"/>
              <w:rPr>
                <w:rFonts w:ascii="Calibri" w:hAnsi="Calibri" w:cs="Calibri"/>
                <w:b/>
                <w:color w:val="auto"/>
                <w:szCs w:val="20"/>
              </w:rPr>
            </w:pPr>
            <w:r w:rsidRPr="005F3A85">
              <w:rPr>
                <w:rFonts w:ascii="Calibri" w:hAnsi="Calibri" w:cs="Calibri"/>
                <w:b/>
                <w:bCs/>
                <w:color w:val="auto"/>
                <w:szCs w:val="20"/>
              </w:rPr>
              <w:t>1,950,075</w:t>
            </w:r>
          </w:p>
        </w:tc>
      </w:tr>
      <w:tr w:rsidR="00D1568F" w:rsidRPr="00D1568F" w14:paraId="55020765" w14:textId="77777777" w:rsidTr="0006331A">
        <w:trPr>
          <w:gridAfter w:val="1"/>
          <w:wAfter w:w="17" w:type="dxa"/>
        </w:trPr>
        <w:tc>
          <w:tcPr>
            <w:tcW w:w="3686" w:type="dxa"/>
          </w:tcPr>
          <w:p w14:paraId="156B2F28" w14:textId="77777777" w:rsidR="00A22054" w:rsidRPr="00D1568F" w:rsidRDefault="00A22054" w:rsidP="00A22054">
            <w:pPr>
              <w:pStyle w:val="Footer"/>
              <w:tabs>
                <w:tab w:val="clear" w:pos="8505"/>
                <w:tab w:val="right" w:pos="9180"/>
              </w:tabs>
              <w:spacing w:before="0" w:after="0"/>
              <w:ind w:right="39"/>
              <w:rPr>
                <w:rFonts w:ascii="Calibri" w:hAnsi="Calibri" w:cs="Arial"/>
                <w:b/>
                <w:szCs w:val="20"/>
              </w:rPr>
            </w:pPr>
            <w:r w:rsidRPr="00D1568F">
              <w:rPr>
                <w:rFonts w:ascii="Calibri" w:hAnsi="Calibri" w:cs="Arial"/>
                <w:szCs w:val="20"/>
              </w:rPr>
              <w:t>Redemptions for the period</w:t>
            </w:r>
          </w:p>
        </w:tc>
        <w:tc>
          <w:tcPr>
            <w:tcW w:w="1559" w:type="dxa"/>
            <w:gridSpan w:val="2"/>
            <w:vAlign w:val="center"/>
          </w:tcPr>
          <w:p w14:paraId="4BFCCD8C" w14:textId="6BFD0552" w:rsidR="00A22054" w:rsidRPr="005F3A85" w:rsidRDefault="00A22054"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w:t>
            </w:r>
            <w:r w:rsidR="005F3A85" w:rsidRPr="005F3A85">
              <w:rPr>
                <w:rFonts w:ascii="Calibri" w:hAnsi="Calibri" w:cs="Calibri"/>
                <w:color w:val="auto"/>
                <w:szCs w:val="20"/>
              </w:rPr>
              <w:t>5,446,053</w:t>
            </w:r>
            <w:r w:rsidRPr="005F3A85">
              <w:rPr>
                <w:rFonts w:ascii="Calibri" w:hAnsi="Calibri" w:cs="Calibri"/>
                <w:color w:val="auto"/>
                <w:szCs w:val="20"/>
              </w:rPr>
              <w:t>)</w:t>
            </w:r>
          </w:p>
        </w:tc>
        <w:tc>
          <w:tcPr>
            <w:tcW w:w="1559" w:type="dxa"/>
            <w:vAlign w:val="center"/>
          </w:tcPr>
          <w:p w14:paraId="3C6660A8" w14:textId="5E2ACE5B" w:rsidR="00A22054" w:rsidRPr="005F3A85" w:rsidRDefault="00A22054"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w:t>
            </w:r>
            <w:r w:rsidR="005F3A85" w:rsidRPr="005F3A85">
              <w:rPr>
                <w:rFonts w:ascii="Calibri" w:hAnsi="Calibri" w:cs="Calibri"/>
                <w:color w:val="auto"/>
                <w:szCs w:val="20"/>
              </w:rPr>
              <w:t>2,331,371</w:t>
            </w:r>
            <w:r w:rsidRPr="005F3A85">
              <w:rPr>
                <w:rFonts w:ascii="Calibri" w:hAnsi="Calibri" w:cs="Calibri"/>
                <w:color w:val="auto"/>
                <w:szCs w:val="20"/>
              </w:rPr>
              <w:t>)</w:t>
            </w:r>
          </w:p>
        </w:tc>
        <w:tc>
          <w:tcPr>
            <w:tcW w:w="1559" w:type="dxa"/>
            <w:vAlign w:val="center"/>
          </w:tcPr>
          <w:p w14:paraId="3E96DCFB" w14:textId="26A6C744" w:rsidR="00A22054" w:rsidRPr="005F3A85" w:rsidRDefault="00A22054"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w:t>
            </w:r>
            <w:r w:rsidR="005F3A85" w:rsidRPr="005F3A85">
              <w:rPr>
                <w:rFonts w:ascii="Calibri" w:hAnsi="Calibri" w:cs="Calibri"/>
                <w:color w:val="auto"/>
                <w:szCs w:val="20"/>
              </w:rPr>
              <w:t>3,352,314</w:t>
            </w:r>
            <w:r w:rsidRPr="005F3A85">
              <w:rPr>
                <w:rFonts w:ascii="Calibri" w:hAnsi="Calibri" w:cs="Calibri"/>
                <w:color w:val="auto"/>
                <w:szCs w:val="20"/>
              </w:rPr>
              <w:t>)</w:t>
            </w:r>
          </w:p>
        </w:tc>
        <w:tc>
          <w:tcPr>
            <w:tcW w:w="1560" w:type="dxa"/>
            <w:gridSpan w:val="2"/>
            <w:vAlign w:val="bottom"/>
          </w:tcPr>
          <w:p w14:paraId="3CA85BC1" w14:textId="555F01FC" w:rsidR="00A22054" w:rsidRPr="005F3A85" w:rsidRDefault="00A22054" w:rsidP="00A22054">
            <w:pPr>
              <w:pStyle w:val="BodyText"/>
              <w:tabs>
                <w:tab w:val="right" w:pos="9180"/>
              </w:tabs>
              <w:ind w:left="-254"/>
              <w:jc w:val="right"/>
              <w:rPr>
                <w:rFonts w:ascii="Calibri" w:hAnsi="Calibri" w:cs="Calibri"/>
                <w:b/>
                <w:color w:val="auto"/>
                <w:szCs w:val="20"/>
              </w:rPr>
            </w:pPr>
            <w:r w:rsidRPr="005F3A85">
              <w:rPr>
                <w:rFonts w:ascii="Calibri" w:hAnsi="Calibri" w:cs="Calibri"/>
                <w:b/>
                <w:bCs/>
                <w:color w:val="auto"/>
                <w:szCs w:val="20"/>
              </w:rPr>
              <w:t>(</w:t>
            </w:r>
            <w:r w:rsidR="005F3A85" w:rsidRPr="005F3A85">
              <w:rPr>
                <w:rFonts w:ascii="Calibri" w:hAnsi="Calibri" w:cs="Calibri"/>
                <w:b/>
                <w:bCs/>
                <w:color w:val="auto"/>
                <w:szCs w:val="20"/>
              </w:rPr>
              <w:t>11,129,738</w:t>
            </w:r>
            <w:r w:rsidRPr="005F3A85">
              <w:rPr>
                <w:rFonts w:ascii="Calibri" w:hAnsi="Calibri" w:cs="Calibri"/>
                <w:b/>
                <w:bCs/>
                <w:color w:val="auto"/>
                <w:szCs w:val="20"/>
              </w:rPr>
              <w:t>)</w:t>
            </w:r>
          </w:p>
        </w:tc>
      </w:tr>
      <w:tr w:rsidR="00D1568F" w:rsidRPr="00D1568F" w14:paraId="71FF57FC" w14:textId="77777777" w:rsidTr="0006331A">
        <w:trPr>
          <w:gridAfter w:val="1"/>
          <w:wAfter w:w="17" w:type="dxa"/>
          <w:trHeight w:val="20"/>
        </w:trPr>
        <w:tc>
          <w:tcPr>
            <w:tcW w:w="3686" w:type="dxa"/>
          </w:tcPr>
          <w:p w14:paraId="49E2A0DB" w14:textId="77777777" w:rsidR="00A22054" w:rsidRPr="00D1568F" w:rsidRDefault="00A22054" w:rsidP="00A22054">
            <w:pPr>
              <w:pStyle w:val="Footer"/>
              <w:tabs>
                <w:tab w:val="clear" w:pos="8505"/>
                <w:tab w:val="right" w:pos="9180"/>
              </w:tabs>
              <w:spacing w:before="0" w:after="0"/>
              <w:ind w:right="39"/>
              <w:rPr>
                <w:rFonts w:ascii="Calibri" w:hAnsi="Calibri" w:cs="Arial"/>
                <w:b/>
                <w:szCs w:val="20"/>
              </w:rPr>
            </w:pPr>
            <w:r w:rsidRPr="00D1568F">
              <w:rPr>
                <w:rFonts w:ascii="Calibri" w:hAnsi="Calibri" w:cs="Arial"/>
                <w:szCs w:val="20"/>
              </w:rPr>
              <w:t>Share Class transfers for the period</w:t>
            </w:r>
          </w:p>
        </w:tc>
        <w:tc>
          <w:tcPr>
            <w:tcW w:w="1559" w:type="dxa"/>
            <w:gridSpan w:val="2"/>
            <w:tcBorders>
              <w:bottom w:val="single" w:sz="4" w:space="0" w:color="auto"/>
            </w:tcBorders>
            <w:vAlign w:val="center"/>
          </w:tcPr>
          <w:p w14:paraId="1641D25E" w14:textId="403E5C5E" w:rsidR="00A22054" w:rsidRPr="005F3A85" w:rsidRDefault="00A22054"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w:t>
            </w:r>
            <w:r w:rsidR="005F3A85" w:rsidRPr="005F3A85">
              <w:rPr>
                <w:rFonts w:ascii="Calibri" w:hAnsi="Calibri" w:cs="Calibri"/>
                <w:color w:val="auto"/>
                <w:szCs w:val="20"/>
              </w:rPr>
              <w:t>348,462</w:t>
            </w:r>
            <w:r w:rsidRPr="005F3A85">
              <w:rPr>
                <w:rFonts w:ascii="Calibri" w:hAnsi="Calibri" w:cs="Calibri"/>
                <w:color w:val="auto"/>
                <w:szCs w:val="20"/>
              </w:rPr>
              <w:t>)</w:t>
            </w:r>
          </w:p>
        </w:tc>
        <w:tc>
          <w:tcPr>
            <w:tcW w:w="1559" w:type="dxa"/>
            <w:tcBorders>
              <w:bottom w:val="single" w:sz="4" w:space="0" w:color="auto"/>
            </w:tcBorders>
            <w:vAlign w:val="center"/>
          </w:tcPr>
          <w:p w14:paraId="76302DB2" w14:textId="7840319E"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123,917</w:t>
            </w:r>
          </w:p>
        </w:tc>
        <w:tc>
          <w:tcPr>
            <w:tcW w:w="1559" w:type="dxa"/>
            <w:tcBorders>
              <w:bottom w:val="single" w:sz="4" w:space="0" w:color="auto"/>
            </w:tcBorders>
            <w:vAlign w:val="center"/>
          </w:tcPr>
          <w:p w14:paraId="315605CB" w14:textId="00ACE444" w:rsidR="00A22054" w:rsidRPr="005F3A85" w:rsidRDefault="005F3A85" w:rsidP="00A22054">
            <w:pPr>
              <w:pStyle w:val="BodyText"/>
              <w:tabs>
                <w:tab w:val="right" w:pos="9180"/>
              </w:tabs>
              <w:ind w:left="-254" w:right="39"/>
              <w:jc w:val="right"/>
              <w:rPr>
                <w:rFonts w:ascii="Calibri" w:hAnsi="Calibri" w:cs="Arial"/>
                <w:bCs/>
                <w:color w:val="auto"/>
                <w:szCs w:val="20"/>
              </w:rPr>
            </w:pPr>
            <w:r w:rsidRPr="005F3A85">
              <w:rPr>
                <w:rFonts w:ascii="Calibri" w:hAnsi="Calibri" w:cs="Calibri"/>
                <w:color w:val="auto"/>
                <w:szCs w:val="20"/>
              </w:rPr>
              <w:t>146,072</w:t>
            </w:r>
          </w:p>
        </w:tc>
        <w:tc>
          <w:tcPr>
            <w:tcW w:w="1560" w:type="dxa"/>
            <w:gridSpan w:val="2"/>
            <w:tcBorders>
              <w:bottom w:val="single" w:sz="4" w:space="0" w:color="auto"/>
            </w:tcBorders>
            <w:vAlign w:val="bottom"/>
          </w:tcPr>
          <w:p w14:paraId="4C290799" w14:textId="0991C114" w:rsidR="00A22054" w:rsidRPr="005F3A85" w:rsidRDefault="00A22054" w:rsidP="00A22054">
            <w:pPr>
              <w:pStyle w:val="BodyText"/>
              <w:tabs>
                <w:tab w:val="right" w:pos="9180"/>
              </w:tabs>
              <w:ind w:left="-254"/>
              <w:jc w:val="right"/>
              <w:rPr>
                <w:rFonts w:ascii="Calibri" w:hAnsi="Calibri" w:cs="Calibri"/>
                <w:b/>
                <w:color w:val="auto"/>
                <w:szCs w:val="20"/>
              </w:rPr>
            </w:pPr>
            <w:r w:rsidRPr="005F3A85">
              <w:rPr>
                <w:rFonts w:ascii="Calibri" w:hAnsi="Calibri" w:cs="Calibri"/>
                <w:b/>
                <w:bCs/>
                <w:color w:val="auto"/>
                <w:szCs w:val="20"/>
              </w:rPr>
              <w:t>(</w:t>
            </w:r>
            <w:r w:rsidR="005F3A85" w:rsidRPr="005F3A85">
              <w:rPr>
                <w:rFonts w:ascii="Calibri" w:hAnsi="Calibri" w:cs="Calibri"/>
                <w:b/>
                <w:bCs/>
                <w:color w:val="auto"/>
                <w:szCs w:val="20"/>
              </w:rPr>
              <w:t>78,473</w:t>
            </w:r>
            <w:r w:rsidRPr="005F3A85">
              <w:rPr>
                <w:rFonts w:ascii="Calibri" w:hAnsi="Calibri" w:cs="Calibri"/>
                <w:b/>
                <w:bCs/>
                <w:color w:val="auto"/>
                <w:szCs w:val="20"/>
              </w:rPr>
              <w:t>)</w:t>
            </w:r>
          </w:p>
        </w:tc>
      </w:tr>
      <w:tr w:rsidR="00D1568F" w:rsidRPr="00D1568F" w14:paraId="255869AF" w14:textId="77777777" w:rsidTr="0006331A">
        <w:trPr>
          <w:gridAfter w:val="1"/>
          <w:wAfter w:w="17" w:type="dxa"/>
          <w:trHeight w:val="20"/>
        </w:trPr>
        <w:tc>
          <w:tcPr>
            <w:tcW w:w="3686" w:type="dxa"/>
          </w:tcPr>
          <w:p w14:paraId="6BDF4A84" w14:textId="3CECF0DE" w:rsidR="00A22054" w:rsidRPr="00D1568F" w:rsidRDefault="00A22054" w:rsidP="00A22054">
            <w:pPr>
              <w:pStyle w:val="Footer"/>
              <w:tabs>
                <w:tab w:val="clear" w:pos="8505"/>
                <w:tab w:val="right" w:pos="9180"/>
              </w:tabs>
              <w:spacing w:before="0" w:after="0"/>
              <w:ind w:right="39"/>
              <w:jc w:val="both"/>
              <w:rPr>
                <w:rFonts w:ascii="Calibri" w:hAnsi="Calibri" w:cs="Arial"/>
                <w:szCs w:val="20"/>
              </w:rPr>
            </w:pPr>
            <w:proofErr w:type="gramStart"/>
            <w:r w:rsidRPr="00D1568F">
              <w:rPr>
                <w:rFonts w:ascii="Calibri" w:hAnsi="Calibri" w:cs="Arial"/>
                <w:b/>
                <w:szCs w:val="20"/>
              </w:rPr>
              <w:t>At</w:t>
            </w:r>
            <w:proofErr w:type="gramEnd"/>
            <w:r w:rsidRPr="00D1568F">
              <w:rPr>
                <w:rFonts w:ascii="Calibri" w:hAnsi="Calibri" w:cs="Arial"/>
                <w:b/>
                <w:szCs w:val="20"/>
              </w:rPr>
              <w:t xml:space="preserve"> 2</w:t>
            </w:r>
            <w:r w:rsidR="0058733A">
              <w:rPr>
                <w:rFonts w:ascii="Calibri" w:hAnsi="Calibri" w:cs="Arial"/>
                <w:b/>
                <w:szCs w:val="20"/>
              </w:rPr>
              <w:t>8</w:t>
            </w:r>
            <w:r w:rsidRPr="00D1568F">
              <w:rPr>
                <w:rFonts w:ascii="Calibri" w:hAnsi="Calibri" w:cs="Arial"/>
                <w:b/>
                <w:szCs w:val="20"/>
              </w:rPr>
              <w:t xml:space="preserve"> February 202</w:t>
            </w:r>
            <w:r w:rsidR="0058733A">
              <w:rPr>
                <w:rFonts w:ascii="Calibri" w:hAnsi="Calibri" w:cs="Arial"/>
                <w:b/>
                <w:szCs w:val="20"/>
              </w:rPr>
              <w:t>5</w:t>
            </w:r>
          </w:p>
        </w:tc>
        <w:tc>
          <w:tcPr>
            <w:tcW w:w="1559" w:type="dxa"/>
            <w:gridSpan w:val="2"/>
            <w:tcBorders>
              <w:top w:val="single" w:sz="4" w:space="0" w:color="auto"/>
              <w:bottom w:val="single" w:sz="4" w:space="0" w:color="auto"/>
            </w:tcBorders>
            <w:vAlign w:val="center"/>
          </w:tcPr>
          <w:p w14:paraId="703AA06A" w14:textId="563ABB14" w:rsidR="00A22054" w:rsidRPr="005F3A85" w:rsidRDefault="00A22054" w:rsidP="00A22054">
            <w:pPr>
              <w:pStyle w:val="BodyText"/>
              <w:tabs>
                <w:tab w:val="right" w:pos="9180"/>
              </w:tabs>
              <w:ind w:left="-254" w:right="39"/>
              <w:jc w:val="right"/>
              <w:rPr>
                <w:rFonts w:ascii="Calibri" w:hAnsi="Calibri" w:cs="Arial"/>
                <w:b/>
                <w:color w:val="auto"/>
                <w:szCs w:val="20"/>
              </w:rPr>
            </w:pPr>
            <w:r w:rsidRPr="005F3A85">
              <w:rPr>
                <w:rFonts w:ascii="Calibri" w:hAnsi="Calibri" w:cs="Calibri"/>
                <w:b/>
                <w:bCs/>
                <w:color w:val="auto"/>
                <w:szCs w:val="20"/>
              </w:rPr>
              <w:t>4</w:t>
            </w:r>
            <w:r w:rsidR="005F3A85" w:rsidRPr="005F3A85">
              <w:rPr>
                <w:rFonts w:ascii="Calibri" w:hAnsi="Calibri" w:cs="Calibri"/>
                <w:b/>
                <w:bCs/>
                <w:color w:val="auto"/>
                <w:szCs w:val="20"/>
              </w:rPr>
              <w:t>3,404,408</w:t>
            </w:r>
          </w:p>
        </w:tc>
        <w:tc>
          <w:tcPr>
            <w:tcW w:w="1559" w:type="dxa"/>
            <w:tcBorders>
              <w:top w:val="single" w:sz="4" w:space="0" w:color="auto"/>
              <w:bottom w:val="single" w:sz="4" w:space="0" w:color="auto"/>
            </w:tcBorders>
            <w:vAlign w:val="center"/>
          </w:tcPr>
          <w:p w14:paraId="1428E318" w14:textId="5291F62F" w:rsidR="00A22054" w:rsidRPr="005F3A85" w:rsidRDefault="00A22054" w:rsidP="00A22054">
            <w:pPr>
              <w:pStyle w:val="BodyText"/>
              <w:tabs>
                <w:tab w:val="right" w:pos="9180"/>
              </w:tabs>
              <w:ind w:left="-254" w:right="39"/>
              <w:jc w:val="right"/>
              <w:rPr>
                <w:rFonts w:ascii="Calibri" w:hAnsi="Calibri" w:cs="Arial"/>
                <w:b/>
                <w:color w:val="auto"/>
                <w:szCs w:val="20"/>
              </w:rPr>
            </w:pPr>
            <w:r w:rsidRPr="005F3A85">
              <w:rPr>
                <w:rFonts w:ascii="Calibri" w:hAnsi="Calibri" w:cs="Calibri"/>
                <w:b/>
                <w:bCs/>
                <w:color w:val="auto"/>
                <w:szCs w:val="20"/>
              </w:rPr>
              <w:t>4</w:t>
            </w:r>
            <w:r w:rsidR="005F3A85" w:rsidRPr="005F3A85">
              <w:rPr>
                <w:rFonts w:ascii="Calibri" w:hAnsi="Calibri" w:cs="Calibri"/>
                <w:b/>
                <w:bCs/>
                <w:color w:val="auto"/>
                <w:szCs w:val="20"/>
              </w:rPr>
              <w:t>2,644,587</w:t>
            </w:r>
          </w:p>
        </w:tc>
        <w:tc>
          <w:tcPr>
            <w:tcW w:w="1559" w:type="dxa"/>
            <w:tcBorders>
              <w:top w:val="single" w:sz="4" w:space="0" w:color="auto"/>
              <w:bottom w:val="single" w:sz="4" w:space="0" w:color="auto"/>
            </w:tcBorders>
            <w:vAlign w:val="center"/>
          </w:tcPr>
          <w:p w14:paraId="7F9CC870" w14:textId="3BB2F7CF" w:rsidR="00A22054" w:rsidRPr="005F3A85" w:rsidRDefault="005F3A85" w:rsidP="00A22054">
            <w:pPr>
              <w:pStyle w:val="BodyText"/>
              <w:tabs>
                <w:tab w:val="right" w:pos="9180"/>
              </w:tabs>
              <w:ind w:left="-254" w:right="39"/>
              <w:jc w:val="right"/>
              <w:rPr>
                <w:rFonts w:ascii="Calibri" w:hAnsi="Calibri" w:cs="Arial"/>
                <w:b/>
                <w:color w:val="auto"/>
                <w:szCs w:val="20"/>
              </w:rPr>
            </w:pPr>
            <w:r w:rsidRPr="005F3A85">
              <w:rPr>
                <w:rFonts w:ascii="Calibri" w:hAnsi="Calibri" w:cs="Calibri"/>
                <w:b/>
                <w:bCs/>
                <w:color w:val="auto"/>
                <w:szCs w:val="20"/>
              </w:rPr>
              <w:t>18,973,497</w:t>
            </w:r>
          </w:p>
        </w:tc>
        <w:tc>
          <w:tcPr>
            <w:tcW w:w="1560" w:type="dxa"/>
            <w:gridSpan w:val="2"/>
            <w:tcBorders>
              <w:top w:val="single" w:sz="4" w:space="0" w:color="auto"/>
              <w:bottom w:val="single" w:sz="4" w:space="0" w:color="auto"/>
            </w:tcBorders>
            <w:vAlign w:val="bottom"/>
          </w:tcPr>
          <w:p w14:paraId="3CC25DC9" w14:textId="283AEA5E" w:rsidR="00A22054" w:rsidRPr="005F3A85" w:rsidRDefault="00A22054" w:rsidP="00A22054">
            <w:pPr>
              <w:pStyle w:val="BodyText"/>
              <w:tabs>
                <w:tab w:val="right" w:pos="9180"/>
              </w:tabs>
              <w:ind w:left="-254"/>
              <w:jc w:val="right"/>
              <w:rPr>
                <w:rFonts w:ascii="Calibri" w:hAnsi="Calibri" w:cs="Calibri"/>
                <w:b/>
                <w:color w:val="auto"/>
                <w:szCs w:val="20"/>
              </w:rPr>
            </w:pPr>
            <w:r w:rsidRPr="005F3A85">
              <w:rPr>
                <w:rFonts w:ascii="Calibri" w:hAnsi="Calibri" w:cs="Calibri"/>
                <w:b/>
                <w:bCs/>
                <w:color w:val="auto"/>
                <w:szCs w:val="20"/>
              </w:rPr>
              <w:t>1</w:t>
            </w:r>
            <w:r w:rsidR="005F3A85" w:rsidRPr="005F3A85">
              <w:rPr>
                <w:rFonts w:ascii="Calibri" w:hAnsi="Calibri" w:cs="Calibri"/>
                <w:b/>
                <w:bCs/>
                <w:color w:val="auto"/>
                <w:szCs w:val="20"/>
              </w:rPr>
              <w:t>05,022,492</w:t>
            </w:r>
          </w:p>
        </w:tc>
      </w:tr>
    </w:tbl>
    <w:p w14:paraId="4BDB1BF1" w14:textId="6EC51301" w:rsidR="00AA6657" w:rsidRDefault="00AA6657" w:rsidP="00EE736D">
      <w:pPr>
        <w:pStyle w:val="Footer"/>
        <w:tabs>
          <w:tab w:val="clear" w:pos="8505"/>
          <w:tab w:val="right" w:pos="5400"/>
          <w:tab w:val="right" w:pos="8100"/>
          <w:tab w:val="right" w:pos="8640"/>
        </w:tabs>
        <w:spacing w:before="0" w:after="0"/>
        <w:ind w:right="-1"/>
        <w:jc w:val="both"/>
        <w:rPr>
          <w:rFonts w:ascii="Calibri" w:hAnsi="Calibri" w:cs="Arial"/>
          <w:szCs w:val="20"/>
        </w:rPr>
      </w:pPr>
    </w:p>
    <w:tbl>
      <w:tblPr>
        <w:tblW w:w="9922" w:type="dxa"/>
        <w:tblInd w:w="-142" w:type="dxa"/>
        <w:tblLayout w:type="fixed"/>
        <w:tblLook w:val="04A0" w:firstRow="1" w:lastRow="0" w:firstColumn="1" w:lastColumn="0" w:noHBand="0" w:noVBand="1"/>
      </w:tblPr>
      <w:tblGrid>
        <w:gridCol w:w="3970"/>
        <w:gridCol w:w="1276"/>
        <w:gridCol w:w="283"/>
        <w:gridCol w:w="1276"/>
        <w:gridCol w:w="284"/>
        <w:gridCol w:w="1275"/>
        <w:gridCol w:w="236"/>
        <w:gridCol w:w="1322"/>
      </w:tblGrid>
      <w:tr w:rsidR="00473C68" w:rsidRPr="00841017" w14:paraId="5F4E0021" w14:textId="77777777" w:rsidTr="00F45D64">
        <w:trPr>
          <w:trHeight w:hRule="exact" w:val="255"/>
        </w:trPr>
        <w:tc>
          <w:tcPr>
            <w:tcW w:w="3970" w:type="dxa"/>
            <w:vMerge w:val="restart"/>
          </w:tcPr>
          <w:p w14:paraId="7A04815D" w14:textId="77777777" w:rsidR="00473C68" w:rsidRPr="00882A6F" w:rsidRDefault="00473C68" w:rsidP="00473C68">
            <w:pPr>
              <w:pStyle w:val="BodyText"/>
              <w:tabs>
                <w:tab w:val="right" w:pos="9180"/>
              </w:tabs>
              <w:ind w:right="39"/>
              <w:jc w:val="left"/>
              <w:rPr>
                <w:rFonts w:ascii="Calibri" w:hAnsi="Calibri" w:cs="Arial"/>
                <w:b/>
                <w:color w:val="auto"/>
                <w:szCs w:val="20"/>
              </w:rPr>
            </w:pPr>
            <w:proofErr w:type="gramStart"/>
            <w:r w:rsidRPr="00882A6F">
              <w:rPr>
                <w:rFonts w:ascii="Calibri" w:hAnsi="Calibri" w:cs="Arial"/>
                <w:b/>
                <w:color w:val="auto"/>
                <w:szCs w:val="20"/>
              </w:rPr>
              <w:t>6 month</w:t>
            </w:r>
            <w:proofErr w:type="gramEnd"/>
            <w:r w:rsidRPr="00882A6F">
              <w:rPr>
                <w:rFonts w:ascii="Calibri" w:hAnsi="Calibri" w:cs="Arial"/>
                <w:b/>
                <w:color w:val="auto"/>
                <w:szCs w:val="20"/>
              </w:rPr>
              <w:t xml:space="preserve"> period ended </w:t>
            </w:r>
          </w:p>
          <w:p w14:paraId="5B4DFA21" w14:textId="19E3B563" w:rsidR="00473C68" w:rsidRPr="00841017" w:rsidRDefault="00473C68" w:rsidP="00473C68">
            <w:pPr>
              <w:pStyle w:val="BodyText"/>
              <w:tabs>
                <w:tab w:val="right" w:pos="9180"/>
              </w:tabs>
              <w:ind w:right="-1"/>
              <w:jc w:val="left"/>
              <w:rPr>
                <w:rFonts w:ascii="Calibri" w:hAnsi="Calibri" w:cs="Arial"/>
                <w:b/>
                <w:color w:val="auto"/>
                <w:szCs w:val="20"/>
              </w:rPr>
            </w:pPr>
            <w:r w:rsidRPr="00882A6F">
              <w:rPr>
                <w:rFonts w:ascii="Calibri" w:hAnsi="Calibri" w:cs="Arial"/>
                <w:b/>
                <w:color w:val="auto"/>
                <w:szCs w:val="20"/>
              </w:rPr>
              <w:t>2</w:t>
            </w:r>
            <w:r>
              <w:rPr>
                <w:rFonts w:ascii="Calibri" w:hAnsi="Calibri" w:cs="Arial"/>
                <w:b/>
                <w:color w:val="auto"/>
                <w:szCs w:val="20"/>
              </w:rPr>
              <w:t>8</w:t>
            </w:r>
            <w:r w:rsidRPr="00882A6F">
              <w:rPr>
                <w:rFonts w:ascii="Calibri" w:hAnsi="Calibri" w:cs="Arial"/>
                <w:b/>
                <w:color w:val="auto"/>
                <w:szCs w:val="20"/>
              </w:rPr>
              <w:t xml:space="preserve"> February 202</w:t>
            </w:r>
            <w:r>
              <w:rPr>
                <w:rFonts w:ascii="Calibri" w:hAnsi="Calibri" w:cs="Arial"/>
                <w:b/>
                <w:color w:val="auto"/>
                <w:szCs w:val="20"/>
              </w:rPr>
              <w:t>6</w:t>
            </w:r>
            <w:r w:rsidRPr="00882A6F">
              <w:rPr>
                <w:rFonts w:ascii="Calibri" w:hAnsi="Calibri" w:cs="Arial"/>
                <w:b/>
                <w:color w:val="auto"/>
                <w:szCs w:val="20"/>
              </w:rPr>
              <w:t xml:space="preserve"> (Unaudited)</w:t>
            </w:r>
          </w:p>
        </w:tc>
        <w:tc>
          <w:tcPr>
            <w:tcW w:w="5952" w:type="dxa"/>
            <w:gridSpan w:val="7"/>
          </w:tcPr>
          <w:p w14:paraId="5981B01C" w14:textId="77777777" w:rsidR="00473C68" w:rsidRPr="00841017" w:rsidRDefault="00473C68" w:rsidP="00473C68">
            <w:pPr>
              <w:pStyle w:val="BodyText"/>
              <w:tabs>
                <w:tab w:val="right" w:pos="9180"/>
              </w:tabs>
              <w:ind w:right="-1"/>
              <w:jc w:val="center"/>
              <w:rPr>
                <w:rFonts w:ascii="Calibri" w:hAnsi="Calibri" w:cs="Arial"/>
                <w:b/>
                <w:color w:val="auto"/>
                <w:szCs w:val="20"/>
              </w:rPr>
            </w:pPr>
            <w:r w:rsidRPr="00841017">
              <w:rPr>
                <w:rFonts w:ascii="Calibri" w:hAnsi="Calibri" w:cs="Arial"/>
                <w:b/>
                <w:color w:val="auto"/>
                <w:szCs w:val="20"/>
              </w:rPr>
              <w:t>Participating Share capital £000</w:t>
            </w:r>
          </w:p>
        </w:tc>
      </w:tr>
      <w:tr w:rsidR="00473C68" w:rsidRPr="00841017" w14:paraId="3A6E184A" w14:textId="77777777" w:rsidTr="00F45D64">
        <w:trPr>
          <w:trHeight w:hRule="exact" w:val="255"/>
        </w:trPr>
        <w:tc>
          <w:tcPr>
            <w:tcW w:w="3970" w:type="dxa"/>
            <w:vMerge/>
          </w:tcPr>
          <w:p w14:paraId="4E67E9A6" w14:textId="77777777" w:rsidR="00473C68" w:rsidRPr="00841017" w:rsidRDefault="00473C68" w:rsidP="00473C68">
            <w:pPr>
              <w:pStyle w:val="Footer"/>
              <w:tabs>
                <w:tab w:val="clear" w:pos="8505"/>
                <w:tab w:val="right" w:pos="9180"/>
              </w:tabs>
              <w:spacing w:before="0" w:after="0"/>
              <w:ind w:right="-1"/>
              <w:jc w:val="both"/>
              <w:rPr>
                <w:rFonts w:ascii="Calibri" w:hAnsi="Calibri" w:cs="Arial"/>
                <w:szCs w:val="20"/>
              </w:rPr>
            </w:pPr>
          </w:p>
        </w:tc>
        <w:tc>
          <w:tcPr>
            <w:tcW w:w="1276" w:type="dxa"/>
          </w:tcPr>
          <w:p w14:paraId="037B6238" w14:textId="77777777" w:rsidR="00473C68" w:rsidRPr="00841017" w:rsidRDefault="00473C68" w:rsidP="00473C68">
            <w:pPr>
              <w:pStyle w:val="BodyText"/>
              <w:tabs>
                <w:tab w:val="right" w:pos="9180"/>
              </w:tabs>
              <w:jc w:val="right"/>
              <w:rPr>
                <w:rFonts w:ascii="Calibri" w:hAnsi="Calibri" w:cs="Arial"/>
                <w:b/>
                <w:color w:val="auto"/>
                <w:szCs w:val="20"/>
              </w:rPr>
            </w:pPr>
            <w:r w:rsidRPr="00841017">
              <w:rPr>
                <w:rFonts w:ascii="Calibri" w:hAnsi="Calibri" w:cs="Arial"/>
                <w:b/>
                <w:color w:val="auto"/>
                <w:szCs w:val="20"/>
              </w:rPr>
              <w:t>A Shares</w:t>
            </w:r>
          </w:p>
        </w:tc>
        <w:tc>
          <w:tcPr>
            <w:tcW w:w="283" w:type="dxa"/>
          </w:tcPr>
          <w:p w14:paraId="2F73BAD0" w14:textId="77777777" w:rsidR="00473C68" w:rsidRPr="00841017" w:rsidRDefault="00473C68" w:rsidP="00473C68">
            <w:pPr>
              <w:pStyle w:val="BodyText"/>
              <w:tabs>
                <w:tab w:val="right" w:pos="9180"/>
              </w:tabs>
              <w:ind w:right="-1"/>
              <w:jc w:val="right"/>
              <w:rPr>
                <w:rFonts w:ascii="Calibri" w:hAnsi="Calibri" w:cs="Arial"/>
                <w:b/>
                <w:color w:val="auto"/>
                <w:szCs w:val="20"/>
              </w:rPr>
            </w:pPr>
          </w:p>
        </w:tc>
        <w:tc>
          <w:tcPr>
            <w:tcW w:w="1276" w:type="dxa"/>
          </w:tcPr>
          <w:p w14:paraId="05D28772" w14:textId="77777777" w:rsidR="00473C68" w:rsidRPr="00841017" w:rsidRDefault="00473C68" w:rsidP="00473C68">
            <w:pPr>
              <w:pStyle w:val="BodyText"/>
              <w:tabs>
                <w:tab w:val="right" w:pos="9180"/>
              </w:tabs>
              <w:jc w:val="right"/>
              <w:rPr>
                <w:rFonts w:ascii="Calibri" w:hAnsi="Calibri" w:cs="Arial"/>
                <w:b/>
                <w:color w:val="auto"/>
                <w:szCs w:val="20"/>
              </w:rPr>
            </w:pPr>
            <w:r w:rsidRPr="00841017">
              <w:rPr>
                <w:rFonts w:ascii="Calibri" w:hAnsi="Calibri" w:cs="Arial"/>
                <w:b/>
                <w:color w:val="auto"/>
                <w:szCs w:val="20"/>
              </w:rPr>
              <w:t>B Shares</w:t>
            </w:r>
          </w:p>
        </w:tc>
        <w:tc>
          <w:tcPr>
            <w:tcW w:w="284" w:type="dxa"/>
          </w:tcPr>
          <w:p w14:paraId="78A2D7A2" w14:textId="77777777" w:rsidR="00473C68" w:rsidRPr="00841017" w:rsidRDefault="00473C68" w:rsidP="00473C68">
            <w:pPr>
              <w:pStyle w:val="BodyText"/>
              <w:tabs>
                <w:tab w:val="right" w:pos="9180"/>
              </w:tabs>
              <w:ind w:right="-1"/>
              <w:jc w:val="right"/>
              <w:rPr>
                <w:rFonts w:ascii="Calibri" w:hAnsi="Calibri" w:cs="Arial"/>
                <w:b/>
                <w:color w:val="auto"/>
                <w:szCs w:val="20"/>
              </w:rPr>
            </w:pPr>
          </w:p>
        </w:tc>
        <w:tc>
          <w:tcPr>
            <w:tcW w:w="1275" w:type="dxa"/>
          </w:tcPr>
          <w:p w14:paraId="1A375D09" w14:textId="77777777" w:rsidR="00473C68" w:rsidRPr="00841017" w:rsidRDefault="00473C68" w:rsidP="00473C68">
            <w:pPr>
              <w:pStyle w:val="BodyText"/>
              <w:tabs>
                <w:tab w:val="right" w:pos="9180"/>
              </w:tabs>
              <w:jc w:val="right"/>
              <w:rPr>
                <w:rFonts w:ascii="Calibri" w:hAnsi="Calibri" w:cs="Arial"/>
                <w:b/>
                <w:color w:val="auto"/>
                <w:szCs w:val="20"/>
              </w:rPr>
            </w:pPr>
            <w:r w:rsidRPr="00841017">
              <w:rPr>
                <w:rFonts w:ascii="Calibri" w:hAnsi="Calibri" w:cs="Arial"/>
                <w:b/>
                <w:color w:val="auto"/>
                <w:szCs w:val="20"/>
              </w:rPr>
              <w:t>C Shares</w:t>
            </w:r>
          </w:p>
        </w:tc>
        <w:tc>
          <w:tcPr>
            <w:tcW w:w="236" w:type="dxa"/>
          </w:tcPr>
          <w:p w14:paraId="58F8ED6C" w14:textId="77777777" w:rsidR="00473C68" w:rsidRPr="00841017" w:rsidRDefault="00473C68" w:rsidP="00473C68">
            <w:pPr>
              <w:pStyle w:val="BodyText"/>
              <w:tabs>
                <w:tab w:val="right" w:pos="9180"/>
              </w:tabs>
              <w:ind w:right="-1"/>
              <w:jc w:val="right"/>
              <w:rPr>
                <w:rFonts w:ascii="Calibri" w:hAnsi="Calibri" w:cs="Arial"/>
                <w:b/>
                <w:color w:val="auto"/>
                <w:szCs w:val="20"/>
              </w:rPr>
            </w:pPr>
          </w:p>
        </w:tc>
        <w:tc>
          <w:tcPr>
            <w:tcW w:w="1322" w:type="dxa"/>
          </w:tcPr>
          <w:p w14:paraId="60B92931" w14:textId="77777777" w:rsidR="00473C68" w:rsidRPr="00841017" w:rsidRDefault="00473C68" w:rsidP="00473C68">
            <w:pPr>
              <w:pStyle w:val="BodyText"/>
              <w:tabs>
                <w:tab w:val="right" w:pos="9180"/>
              </w:tabs>
              <w:jc w:val="right"/>
              <w:rPr>
                <w:rFonts w:ascii="Calibri" w:hAnsi="Calibri" w:cs="Arial"/>
                <w:b/>
                <w:color w:val="auto"/>
                <w:szCs w:val="20"/>
              </w:rPr>
            </w:pPr>
            <w:r w:rsidRPr="00841017">
              <w:rPr>
                <w:rFonts w:ascii="Calibri" w:hAnsi="Calibri" w:cs="Arial"/>
                <w:b/>
                <w:color w:val="auto"/>
                <w:szCs w:val="20"/>
              </w:rPr>
              <w:t>Total</w:t>
            </w:r>
          </w:p>
        </w:tc>
      </w:tr>
      <w:tr w:rsidR="001766D6" w:rsidRPr="00841017" w14:paraId="20405537" w14:textId="77777777" w:rsidTr="00F45D64">
        <w:trPr>
          <w:trHeight w:hRule="exact" w:val="255"/>
        </w:trPr>
        <w:tc>
          <w:tcPr>
            <w:tcW w:w="3970" w:type="dxa"/>
          </w:tcPr>
          <w:p w14:paraId="2CA6A068" w14:textId="0925FCF7" w:rsidR="001766D6" w:rsidRPr="00841017" w:rsidRDefault="001766D6" w:rsidP="001766D6">
            <w:pPr>
              <w:pStyle w:val="Footer"/>
              <w:tabs>
                <w:tab w:val="clear" w:pos="8505"/>
                <w:tab w:val="right" w:pos="9180"/>
              </w:tabs>
              <w:spacing w:before="0" w:after="0"/>
              <w:ind w:right="-1"/>
              <w:jc w:val="both"/>
              <w:rPr>
                <w:rFonts w:ascii="Calibri" w:hAnsi="Calibri" w:cs="Arial"/>
                <w:szCs w:val="20"/>
              </w:rPr>
            </w:pPr>
            <w:r w:rsidRPr="005E3116">
              <w:rPr>
                <w:rFonts w:ascii="Calibri" w:hAnsi="Calibri" w:cs="Arial"/>
                <w:szCs w:val="20"/>
              </w:rPr>
              <w:t xml:space="preserve">Opening balance </w:t>
            </w:r>
          </w:p>
        </w:tc>
        <w:tc>
          <w:tcPr>
            <w:tcW w:w="1276" w:type="dxa"/>
            <w:vAlign w:val="center"/>
          </w:tcPr>
          <w:p w14:paraId="0F64813D" w14:textId="3DEC3616" w:rsidR="001766D6" w:rsidRPr="00841017" w:rsidRDefault="001766D6" w:rsidP="001766D6">
            <w:pPr>
              <w:pStyle w:val="BodyText"/>
              <w:tabs>
                <w:tab w:val="right" w:pos="9180"/>
              </w:tabs>
              <w:jc w:val="right"/>
              <w:rPr>
                <w:rFonts w:ascii="Calibri" w:hAnsi="Calibri" w:cs="Arial"/>
                <w:bCs/>
                <w:szCs w:val="20"/>
              </w:rPr>
            </w:pPr>
            <w:r>
              <w:rPr>
                <w:rFonts w:ascii="Calibri" w:hAnsi="Calibri" w:cs="Calibri"/>
                <w:szCs w:val="20"/>
              </w:rPr>
              <w:t>39</w:t>
            </w:r>
            <w:r w:rsidR="00CC17FB">
              <w:rPr>
                <w:rFonts w:ascii="Calibri" w:hAnsi="Calibri" w:cs="Calibri"/>
                <w:szCs w:val="20"/>
              </w:rPr>
              <w:t>7</w:t>
            </w:r>
          </w:p>
        </w:tc>
        <w:tc>
          <w:tcPr>
            <w:tcW w:w="283" w:type="dxa"/>
            <w:vAlign w:val="center"/>
          </w:tcPr>
          <w:p w14:paraId="1DBEB144" w14:textId="77777777" w:rsidR="001766D6" w:rsidRPr="00841017" w:rsidRDefault="001766D6" w:rsidP="001766D6">
            <w:pPr>
              <w:pStyle w:val="BodyText"/>
              <w:tabs>
                <w:tab w:val="right" w:pos="9180"/>
              </w:tabs>
              <w:ind w:right="-1"/>
              <w:jc w:val="right"/>
              <w:rPr>
                <w:rFonts w:ascii="Calibri" w:hAnsi="Calibri" w:cs="Arial"/>
                <w:bCs/>
                <w:szCs w:val="20"/>
              </w:rPr>
            </w:pPr>
            <w:r>
              <w:rPr>
                <w:rFonts w:ascii="Calibri" w:hAnsi="Calibri" w:cs="Calibri"/>
                <w:szCs w:val="20"/>
              </w:rPr>
              <w:t> </w:t>
            </w:r>
          </w:p>
        </w:tc>
        <w:tc>
          <w:tcPr>
            <w:tcW w:w="1276" w:type="dxa"/>
            <w:vAlign w:val="center"/>
          </w:tcPr>
          <w:p w14:paraId="37A348B5" w14:textId="22582E7E" w:rsidR="001766D6" w:rsidRPr="00841017" w:rsidRDefault="001766D6" w:rsidP="001766D6">
            <w:pPr>
              <w:pStyle w:val="BodyText"/>
              <w:tabs>
                <w:tab w:val="right" w:pos="9180"/>
              </w:tabs>
              <w:jc w:val="right"/>
              <w:rPr>
                <w:rFonts w:ascii="Calibri" w:hAnsi="Calibri" w:cs="Arial"/>
                <w:bCs/>
                <w:szCs w:val="20"/>
              </w:rPr>
            </w:pPr>
            <w:r>
              <w:rPr>
                <w:rFonts w:ascii="Calibri" w:hAnsi="Calibri" w:cs="Calibri"/>
                <w:szCs w:val="20"/>
              </w:rPr>
              <w:t>40</w:t>
            </w:r>
            <w:r w:rsidR="00CC17FB">
              <w:rPr>
                <w:rFonts w:ascii="Calibri" w:hAnsi="Calibri" w:cs="Calibri"/>
                <w:szCs w:val="20"/>
              </w:rPr>
              <w:t>9</w:t>
            </w:r>
          </w:p>
        </w:tc>
        <w:tc>
          <w:tcPr>
            <w:tcW w:w="284" w:type="dxa"/>
            <w:vAlign w:val="center"/>
          </w:tcPr>
          <w:p w14:paraId="0E291AC7" w14:textId="77777777" w:rsidR="001766D6" w:rsidRPr="00841017" w:rsidRDefault="001766D6" w:rsidP="001766D6">
            <w:pPr>
              <w:pStyle w:val="BodyText"/>
              <w:tabs>
                <w:tab w:val="right" w:pos="9180"/>
              </w:tabs>
              <w:ind w:right="-1"/>
              <w:jc w:val="right"/>
              <w:rPr>
                <w:rFonts w:ascii="Calibri" w:hAnsi="Calibri" w:cs="Arial"/>
                <w:bCs/>
                <w:szCs w:val="20"/>
              </w:rPr>
            </w:pPr>
            <w:r>
              <w:rPr>
                <w:rFonts w:ascii="Calibri" w:hAnsi="Calibri" w:cs="Calibri"/>
                <w:szCs w:val="20"/>
              </w:rPr>
              <w:t> </w:t>
            </w:r>
          </w:p>
        </w:tc>
        <w:tc>
          <w:tcPr>
            <w:tcW w:w="1275" w:type="dxa"/>
            <w:vAlign w:val="center"/>
          </w:tcPr>
          <w:p w14:paraId="59F501A8" w14:textId="1A062525" w:rsidR="001766D6" w:rsidRPr="00841017" w:rsidRDefault="001766D6" w:rsidP="001766D6">
            <w:pPr>
              <w:pStyle w:val="BodyText"/>
              <w:tabs>
                <w:tab w:val="right" w:pos="9180"/>
              </w:tabs>
              <w:jc w:val="right"/>
              <w:rPr>
                <w:rFonts w:ascii="Calibri" w:hAnsi="Calibri" w:cs="Arial"/>
                <w:bCs/>
                <w:szCs w:val="20"/>
              </w:rPr>
            </w:pPr>
            <w:r>
              <w:rPr>
                <w:rFonts w:ascii="Calibri" w:hAnsi="Calibri" w:cs="Calibri"/>
                <w:szCs w:val="20"/>
              </w:rPr>
              <w:t>175</w:t>
            </w:r>
          </w:p>
        </w:tc>
        <w:tc>
          <w:tcPr>
            <w:tcW w:w="236" w:type="dxa"/>
            <w:vAlign w:val="center"/>
          </w:tcPr>
          <w:p w14:paraId="274D812B" w14:textId="77777777" w:rsidR="001766D6" w:rsidRPr="00841017" w:rsidRDefault="001766D6" w:rsidP="001766D6">
            <w:pPr>
              <w:pStyle w:val="BodyText"/>
              <w:tabs>
                <w:tab w:val="right" w:pos="9180"/>
              </w:tabs>
              <w:ind w:right="-1"/>
              <w:jc w:val="right"/>
              <w:rPr>
                <w:rFonts w:ascii="Calibri" w:hAnsi="Calibri" w:cs="Arial"/>
                <w:bCs/>
                <w:szCs w:val="20"/>
              </w:rPr>
            </w:pPr>
            <w:r>
              <w:rPr>
                <w:rFonts w:ascii="Calibri" w:hAnsi="Calibri" w:cs="Calibri"/>
                <w:b/>
                <w:bCs/>
                <w:szCs w:val="20"/>
              </w:rPr>
              <w:t> </w:t>
            </w:r>
          </w:p>
        </w:tc>
        <w:tc>
          <w:tcPr>
            <w:tcW w:w="1322" w:type="dxa"/>
            <w:vAlign w:val="bottom"/>
          </w:tcPr>
          <w:p w14:paraId="6361211E" w14:textId="6C731C4A" w:rsidR="001766D6" w:rsidRPr="00841017" w:rsidRDefault="001766D6" w:rsidP="001766D6">
            <w:pPr>
              <w:pStyle w:val="BodyText"/>
              <w:tabs>
                <w:tab w:val="right" w:pos="9180"/>
              </w:tabs>
              <w:jc w:val="right"/>
              <w:rPr>
                <w:rFonts w:ascii="Calibri" w:hAnsi="Calibri" w:cs="Arial"/>
                <w:bCs/>
                <w:szCs w:val="20"/>
              </w:rPr>
            </w:pPr>
            <w:r>
              <w:rPr>
                <w:rFonts w:ascii="Calibri" w:hAnsi="Calibri" w:cs="Calibri"/>
                <w:b/>
                <w:bCs/>
                <w:szCs w:val="20"/>
              </w:rPr>
              <w:t>98</w:t>
            </w:r>
            <w:r w:rsidR="00CC17FB">
              <w:rPr>
                <w:rFonts w:ascii="Calibri" w:hAnsi="Calibri" w:cs="Calibri"/>
                <w:b/>
                <w:bCs/>
                <w:szCs w:val="20"/>
              </w:rPr>
              <w:t>1</w:t>
            </w:r>
          </w:p>
        </w:tc>
      </w:tr>
      <w:tr w:rsidR="001766D6" w:rsidRPr="00841017" w14:paraId="3A9922E9" w14:textId="77777777" w:rsidTr="00F45D64">
        <w:trPr>
          <w:trHeight w:hRule="exact" w:val="255"/>
        </w:trPr>
        <w:tc>
          <w:tcPr>
            <w:tcW w:w="3970" w:type="dxa"/>
          </w:tcPr>
          <w:p w14:paraId="5F11E63C" w14:textId="18FF7305" w:rsidR="001766D6" w:rsidRPr="00841017" w:rsidRDefault="001766D6" w:rsidP="001766D6">
            <w:pPr>
              <w:pStyle w:val="Footer"/>
              <w:tabs>
                <w:tab w:val="clear" w:pos="8505"/>
                <w:tab w:val="right" w:pos="9180"/>
              </w:tabs>
              <w:spacing w:before="0" w:after="0"/>
              <w:ind w:right="-1"/>
              <w:jc w:val="both"/>
              <w:rPr>
                <w:rFonts w:ascii="Calibri" w:hAnsi="Calibri" w:cs="Arial"/>
                <w:szCs w:val="20"/>
              </w:rPr>
            </w:pPr>
            <w:r w:rsidRPr="005E3116">
              <w:rPr>
                <w:rFonts w:ascii="Calibri" w:hAnsi="Calibri" w:cs="Arial"/>
                <w:szCs w:val="20"/>
              </w:rPr>
              <w:t>Subscriptions for the period</w:t>
            </w:r>
          </w:p>
        </w:tc>
        <w:tc>
          <w:tcPr>
            <w:tcW w:w="1276" w:type="dxa"/>
            <w:vAlign w:val="center"/>
          </w:tcPr>
          <w:p w14:paraId="4CBA8209" w14:textId="0AFEEF7C" w:rsidR="001766D6" w:rsidRPr="00841017" w:rsidRDefault="001766D6" w:rsidP="001766D6">
            <w:pPr>
              <w:spacing w:before="0" w:after="0"/>
              <w:jc w:val="right"/>
              <w:rPr>
                <w:rFonts w:ascii="Calibri" w:hAnsi="Calibri" w:cs="Calibri"/>
                <w:szCs w:val="20"/>
                <w:lang w:eastAsia="en-GB"/>
              </w:rPr>
            </w:pPr>
            <w:r>
              <w:rPr>
                <w:rFonts w:ascii="Calibri" w:hAnsi="Calibri" w:cs="Calibri"/>
                <w:szCs w:val="20"/>
              </w:rPr>
              <w:t>2</w:t>
            </w:r>
            <w:r w:rsidR="00CC17FB">
              <w:rPr>
                <w:rFonts w:ascii="Calibri" w:hAnsi="Calibri" w:cs="Calibri"/>
                <w:szCs w:val="20"/>
              </w:rPr>
              <w:t>3</w:t>
            </w:r>
          </w:p>
        </w:tc>
        <w:tc>
          <w:tcPr>
            <w:tcW w:w="283" w:type="dxa"/>
            <w:vAlign w:val="center"/>
          </w:tcPr>
          <w:p w14:paraId="2A1B5EE0"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276" w:type="dxa"/>
            <w:vAlign w:val="center"/>
          </w:tcPr>
          <w:p w14:paraId="7713756A" w14:textId="0390B023" w:rsidR="001766D6" w:rsidRPr="00841017" w:rsidRDefault="001766D6" w:rsidP="001766D6">
            <w:pPr>
              <w:pStyle w:val="BodyText"/>
              <w:tabs>
                <w:tab w:val="right" w:pos="9180"/>
              </w:tabs>
              <w:jc w:val="right"/>
              <w:rPr>
                <w:rFonts w:ascii="Calibri" w:hAnsi="Calibri" w:cs="Arial"/>
                <w:szCs w:val="20"/>
              </w:rPr>
            </w:pPr>
            <w:r>
              <w:rPr>
                <w:rFonts w:ascii="Calibri" w:hAnsi="Calibri" w:cs="Calibri"/>
                <w:szCs w:val="20"/>
              </w:rPr>
              <w:t>13</w:t>
            </w:r>
          </w:p>
        </w:tc>
        <w:tc>
          <w:tcPr>
            <w:tcW w:w="284" w:type="dxa"/>
            <w:vAlign w:val="center"/>
          </w:tcPr>
          <w:p w14:paraId="408C4CA2"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275" w:type="dxa"/>
            <w:vAlign w:val="center"/>
          </w:tcPr>
          <w:p w14:paraId="6164B6B2" w14:textId="3995D721" w:rsidR="001766D6" w:rsidRPr="00841017" w:rsidRDefault="001766D6" w:rsidP="001766D6">
            <w:pPr>
              <w:pStyle w:val="BodyText"/>
              <w:tabs>
                <w:tab w:val="right" w:pos="9180"/>
              </w:tabs>
              <w:jc w:val="right"/>
              <w:rPr>
                <w:rFonts w:ascii="Calibri" w:hAnsi="Calibri" w:cs="Arial"/>
                <w:szCs w:val="20"/>
              </w:rPr>
            </w:pPr>
            <w:r>
              <w:rPr>
                <w:rFonts w:ascii="Calibri" w:hAnsi="Calibri" w:cs="Calibri"/>
                <w:szCs w:val="20"/>
              </w:rPr>
              <w:t>1</w:t>
            </w:r>
          </w:p>
        </w:tc>
        <w:tc>
          <w:tcPr>
            <w:tcW w:w="236" w:type="dxa"/>
            <w:vAlign w:val="center"/>
          </w:tcPr>
          <w:p w14:paraId="6FC1AE51"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322" w:type="dxa"/>
            <w:vAlign w:val="bottom"/>
          </w:tcPr>
          <w:p w14:paraId="74494997" w14:textId="1EBA1454" w:rsidR="001766D6" w:rsidRPr="00841017" w:rsidRDefault="001766D6" w:rsidP="001766D6">
            <w:pPr>
              <w:pStyle w:val="BodyText"/>
              <w:tabs>
                <w:tab w:val="right" w:pos="9180"/>
              </w:tabs>
              <w:jc w:val="right"/>
              <w:rPr>
                <w:rFonts w:ascii="Calibri" w:hAnsi="Calibri" w:cs="Arial"/>
                <w:b/>
                <w:bCs/>
                <w:szCs w:val="20"/>
              </w:rPr>
            </w:pPr>
            <w:r>
              <w:rPr>
                <w:rFonts w:ascii="Calibri" w:hAnsi="Calibri" w:cs="Calibri"/>
                <w:b/>
                <w:bCs/>
                <w:szCs w:val="20"/>
              </w:rPr>
              <w:t>3</w:t>
            </w:r>
            <w:r w:rsidR="00CC17FB">
              <w:rPr>
                <w:rFonts w:ascii="Calibri" w:hAnsi="Calibri" w:cs="Calibri"/>
                <w:b/>
                <w:bCs/>
                <w:szCs w:val="20"/>
              </w:rPr>
              <w:t>7</w:t>
            </w:r>
          </w:p>
        </w:tc>
      </w:tr>
      <w:tr w:rsidR="001766D6" w:rsidRPr="00841017" w14:paraId="6793721C" w14:textId="77777777" w:rsidTr="00F45D64">
        <w:trPr>
          <w:trHeight w:hRule="exact" w:val="255"/>
        </w:trPr>
        <w:tc>
          <w:tcPr>
            <w:tcW w:w="3970" w:type="dxa"/>
          </w:tcPr>
          <w:p w14:paraId="1FDD24A1" w14:textId="72882C4C" w:rsidR="001766D6" w:rsidRPr="00841017" w:rsidRDefault="001766D6" w:rsidP="001766D6">
            <w:pPr>
              <w:pStyle w:val="Footer"/>
              <w:tabs>
                <w:tab w:val="clear" w:pos="8505"/>
                <w:tab w:val="right" w:pos="9180"/>
              </w:tabs>
              <w:spacing w:before="0" w:after="0"/>
              <w:ind w:right="-1"/>
              <w:jc w:val="both"/>
              <w:rPr>
                <w:rFonts w:ascii="Calibri" w:hAnsi="Calibri" w:cs="Arial"/>
                <w:szCs w:val="20"/>
              </w:rPr>
            </w:pPr>
            <w:r w:rsidRPr="00D1568F">
              <w:rPr>
                <w:rFonts w:ascii="Calibri" w:hAnsi="Calibri" w:cs="Arial"/>
                <w:szCs w:val="20"/>
              </w:rPr>
              <w:t>Redemptions for the period</w:t>
            </w:r>
          </w:p>
        </w:tc>
        <w:tc>
          <w:tcPr>
            <w:tcW w:w="1276" w:type="dxa"/>
            <w:vAlign w:val="center"/>
          </w:tcPr>
          <w:p w14:paraId="01D3021E" w14:textId="7FC6634D" w:rsidR="001766D6" w:rsidRPr="00841017" w:rsidRDefault="001766D6" w:rsidP="001766D6">
            <w:pPr>
              <w:pStyle w:val="BodyText"/>
              <w:tabs>
                <w:tab w:val="right" w:pos="9180"/>
              </w:tabs>
              <w:jc w:val="right"/>
              <w:rPr>
                <w:rFonts w:ascii="Calibri" w:hAnsi="Calibri" w:cs="Arial"/>
                <w:szCs w:val="20"/>
              </w:rPr>
            </w:pPr>
            <w:r>
              <w:rPr>
                <w:rFonts w:ascii="Calibri" w:hAnsi="Calibri" w:cs="Calibri"/>
                <w:szCs w:val="20"/>
              </w:rPr>
              <w:t>(2</w:t>
            </w:r>
            <w:r w:rsidR="00670358">
              <w:rPr>
                <w:rFonts w:ascii="Calibri" w:hAnsi="Calibri" w:cs="Calibri"/>
                <w:szCs w:val="20"/>
              </w:rPr>
              <w:t>2</w:t>
            </w:r>
            <w:r>
              <w:rPr>
                <w:rFonts w:ascii="Calibri" w:hAnsi="Calibri" w:cs="Calibri"/>
                <w:szCs w:val="20"/>
              </w:rPr>
              <w:t>)</w:t>
            </w:r>
          </w:p>
        </w:tc>
        <w:tc>
          <w:tcPr>
            <w:tcW w:w="283" w:type="dxa"/>
            <w:vAlign w:val="center"/>
          </w:tcPr>
          <w:p w14:paraId="1704F345"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276" w:type="dxa"/>
            <w:vAlign w:val="center"/>
          </w:tcPr>
          <w:p w14:paraId="33F564A7" w14:textId="0654C2E7" w:rsidR="001766D6" w:rsidRPr="00841017" w:rsidRDefault="001766D6" w:rsidP="001766D6">
            <w:pPr>
              <w:pStyle w:val="BodyText"/>
              <w:tabs>
                <w:tab w:val="right" w:pos="9180"/>
              </w:tabs>
              <w:jc w:val="right"/>
              <w:rPr>
                <w:rFonts w:ascii="Calibri" w:hAnsi="Calibri" w:cs="Arial"/>
                <w:szCs w:val="20"/>
              </w:rPr>
            </w:pPr>
            <w:r>
              <w:rPr>
                <w:rFonts w:ascii="Calibri" w:hAnsi="Calibri" w:cs="Calibri"/>
                <w:szCs w:val="20"/>
              </w:rPr>
              <w:t>(23)</w:t>
            </w:r>
          </w:p>
        </w:tc>
        <w:tc>
          <w:tcPr>
            <w:tcW w:w="284" w:type="dxa"/>
            <w:vAlign w:val="center"/>
          </w:tcPr>
          <w:p w14:paraId="68232931"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275" w:type="dxa"/>
            <w:vAlign w:val="center"/>
          </w:tcPr>
          <w:p w14:paraId="27F0246E" w14:textId="539C2AE5" w:rsidR="001766D6" w:rsidRPr="00841017" w:rsidRDefault="001766D6" w:rsidP="001766D6">
            <w:pPr>
              <w:pStyle w:val="BodyText"/>
              <w:tabs>
                <w:tab w:val="right" w:pos="9180"/>
              </w:tabs>
              <w:jc w:val="right"/>
              <w:rPr>
                <w:rFonts w:ascii="Calibri" w:hAnsi="Calibri" w:cs="Arial"/>
                <w:szCs w:val="20"/>
              </w:rPr>
            </w:pPr>
            <w:r>
              <w:rPr>
                <w:rFonts w:ascii="Calibri" w:hAnsi="Calibri" w:cs="Calibri"/>
                <w:szCs w:val="20"/>
              </w:rPr>
              <w:t>(18)</w:t>
            </w:r>
          </w:p>
        </w:tc>
        <w:tc>
          <w:tcPr>
            <w:tcW w:w="236" w:type="dxa"/>
            <w:vAlign w:val="center"/>
          </w:tcPr>
          <w:p w14:paraId="42B24B74" w14:textId="77777777" w:rsidR="001766D6" w:rsidRPr="00841017" w:rsidRDefault="001766D6" w:rsidP="001766D6">
            <w:pPr>
              <w:pStyle w:val="BodyText"/>
              <w:tabs>
                <w:tab w:val="right" w:pos="9180"/>
              </w:tabs>
              <w:ind w:right="-1"/>
              <w:jc w:val="right"/>
              <w:rPr>
                <w:rFonts w:ascii="Calibri" w:hAnsi="Calibri" w:cs="Arial"/>
                <w:szCs w:val="20"/>
              </w:rPr>
            </w:pPr>
            <w:r>
              <w:rPr>
                <w:rFonts w:ascii="Calibri" w:hAnsi="Calibri" w:cs="Calibri"/>
                <w:szCs w:val="20"/>
              </w:rPr>
              <w:t> </w:t>
            </w:r>
          </w:p>
        </w:tc>
        <w:tc>
          <w:tcPr>
            <w:tcW w:w="1322" w:type="dxa"/>
            <w:vAlign w:val="bottom"/>
          </w:tcPr>
          <w:p w14:paraId="4D058385" w14:textId="0511B170" w:rsidR="001766D6" w:rsidRPr="00841017" w:rsidRDefault="001766D6" w:rsidP="001766D6">
            <w:pPr>
              <w:pStyle w:val="BodyText"/>
              <w:tabs>
                <w:tab w:val="right" w:pos="9180"/>
              </w:tabs>
              <w:jc w:val="right"/>
              <w:rPr>
                <w:rFonts w:ascii="Calibri" w:hAnsi="Calibri" w:cs="Arial"/>
                <w:b/>
                <w:bCs/>
                <w:szCs w:val="20"/>
              </w:rPr>
            </w:pPr>
            <w:r>
              <w:rPr>
                <w:rFonts w:ascii="Calibri" w:hAnsi="Calibri" w:cs="Calibri"/>
                <w:b/>
                <w:bCs/>
                <w:szCs w:val="20"/>
              </w:rPr>
              <w:t>(64)</w:t>
            </w:r>
          </w:p>
        </w:tc>
      </w:tr>
      <w:tr w:rsidR="001766D6" w:rsidRPr="00841017" w14:paraId="301A83CB" w14:textId="77777777" w:rsidTr="00F45D64">
        <w:trPr>
          <w:trHeight w:hRule="exact" w:val="255"/>
        </w:trPr>
        <w:tc>
          <w:tcPr>
            <w:tcW w:w="3970" w:type="dxa"/>
          </w:tcPr>
          <w:p w14:paraId="79F94A6E" w14:textId="06AE6907" w:rsidR="001766D6" w:rsidRPr="00882A6F" w:rsidRDefault="001766D6" w:rsidP="001766D6">
            <w:pPr>
              <w:pStyle w:val="BodyText"/>
              <w:tabs>
                <w:tab w:val="right" w:pos="9180"/>
              </w:tabs>
              <w:ind w:right="39"/>
              <w:jc w:val="left"/>
              <w:rPr>
                <w:rFonts w:ascii="Calibri" w:hAnsi="Calibri" w:cs="Arial"/>
                <w:b/>
                <w:color w:val="auto"/>
                <w:szCs w:val="20"/>
              </w:rPr>
            </w:pPr>
            <w:proofErr w:type="gramStart"/>
            <w:r w:rsidRPr="00D1568F">
              <w:rPr>
                <w:rFonts w:ascii="Calibri" w:hAnsi="Calibri" w:cs="Arial"/>
                <w:b/>
                <w:szCs w:val="20"/>
              </w:rPr>
              <w:t>At</w:t>
            </w:r>
            <w:proofErr w:type="gramEnd"/>
            <w:r w:rsidRPr="00D1568F">
              <w:rPr>
                <w:rFonts w:ascii="Calibri" w:hAnsi="Calibri" w:cs="Arial"/>
                <w:b/>
                <w:szCs w:val="20"/>
              </w:rPr>
              <w:t xml:space="preserve"> 28 February 202</w:t>
            </w:r>
            <w:r>
              <w:rPr>
                <w:rFonts w:ascii="Calibri" w:hAnsi="Calibri" w:cs="Arial"/>
                <w:b/>
                <w:szCs w:val="20"/>
              </w:rPr>
              <w:t>6</w:t>
            </w:r>
          </w:p>
          <w:p w14:paraId="7F308A8E" w14:textId="6BA95612" w:rsidR="001766D6" w:rsidRPr="00841017" w:rsidRDefault="001766D6" w:rsidP="001766D6">
            <w:pPr>
              <w:pStyle w:val="Footer"/>
              <w:tabs>
                <w:tab w:val="clear" w:pos="8505"/>
                <w:tab w:val="right" w:pos="9180"/>
              </w:tabs>
              <w:spacing w:before="0" w:after="0"/>
              <w:ind w:right="-1"/>
              <w:jc w:val="both"/>
              <w:rPr>
                <w:rFonts w:ascii="Calibri" w:hAnsi="Calibri" w:cs="Arial"/>
                <w:b/>
                <w:szCs w:val="20"/>
              </w:rPr>
            </w:pPr>
            <w:r w:rsidRPr="00882A6F">
              <w:rPr>
                <w:rFonts w:ascii="Calibri" w:hAnsi="Calibri" w:cs="Arial"/>
                <w:b/>
                <w:szCs w:val="20"/>
              </w:rPr>
              <w:t>2</w:t>
            </w:r>
            <w:r>
              <w:rPr>
                <w:rFonts w:ascii="Calibri" w:hAnsi="Calibri" w:cs="Arial"/>
                <w:b/>
                <w:szCs w:val="20"/>
              </w:rPr>
              <w:t>8</w:t>
            </w:r>
            <w:r w:rsidRPr="00882A6F">
              <w:rPr>
                <w:rFonts w:ascii="Calibri" w:hAnsi="Calibri" w:cs="Arial"/>
                <w:b/>
                <w:szCs w:val="20"/>
              </w:rPr>
              <w:t xml:space="preserve"> February 202</w:t>
            </w:r>
            <w:r>
              <w:rPr>
                <w:rFonts w:ascii="Calibri" w:hAnsi="Calibri" w:cs="Arial"/>
                <w:b/>
                <w:szCs w:val="20"/>
              </w:rPr>
              <w:t>6</w:t>
            </w:r>
            <w:r w:rsidRPr="00882A6F">
              <w:rPr>
                <w:rFonts w:ascii="Calibri" w:hAnsi="Calibri" w:cs="Arial"/>
                <w:b/>
                <w:szCs w:val="20"/>
              </w:rPr>
              <w:t xml:space="preserve"> (Unaudited)</w:t>
            </w:r>
          </w:p>
        </w:tc>
        <w:tc>
          <w:tcPr>
            <w:tcW w:w="1276" w:type="dxa"/>
            <w:tcBorders>
              <w:top w:val="single" w:sz="4" w:space="0" w:color="auto"/>
              <w:bottom w:val="single" w:sz="4" w:space="0" w:color="auto"/>
            </w:tcBorders>
            <w:vAlign w:val="center"/>
          </w:tcPr>
          <w:p w14:paraId="04406380" w14:textId="41FBEA2C" w:rsidR="001766D6" w:rsidRPr="00841017" w:rsidRDefault="001766D6" w:rsidP="001766D6">
            <w:pPr>
              <w:pStyle w:val="BodyText"/>
              <w:tabs>
                <w:tab w:val="right" w:pos="9180"/>
              </w:tabs>
              <w:jc w:val="right"/>
              <w:rPr>
                <w:rFonts w:ascii="Calibri" w:hAnsi="Calibri" w:cs="Arial"/>
                <w:b/>
                <w:color w:val="auto"/>
                <w:szCs w:val="20"/>
              </w:rPr>
            </w:pPr>
            <w:r>
              <w:rPr>
                <w:rFonts w:ascii="Calibri" w:hAnsi="Calibri" w:cs="Calibri"/>
                <w:b/>
                <w:bCs/>
                <w:szCs w:val="20"/>
              </w:rPr>
              <w:t>39</w:t>
            </w:r>
            <w:r w:rsidR="00CC17FB">
              <w:rPr>
                <w:rFonts w:ascii="Calibri" w:hAnsi="Calibri" w:cs="Calibri"/>
                <w:b/>
                <w:bCs/>
                <w:szCs w:val="20"/>
              </w:rPr>
              <w:t>8</w:t>
            </w:r>
          </w:p>
        </w:tc>
        <w:tc>
          <w:tcPr>
            <w:tcW w:w="283" w:type="dxa"/>
            <w:vAlign w:val="center"/>
          </w:tcPr>
          <w:p w14:paraId="3535C6FE" w14:textId="77777777" w:rsidR="001766D6" w:rsidRPr="00841017" w:rsidRDefault="001766D6" w:rsidP="001766D6">
            <w:pPr>
              <w:pStyle w:val="BodyText"/>
              <w:tabs>
                <w:tab w:val="right" w:pos="9180"/>
              </w:tabs>
              <w:ind w:right="-1"/>
              <w:jc w:val="right"/>
              <w:rPr>
                <w:rFonts w:ascii="Calibri" w:hAnsi="Calibri" w:cs="Arial"/>
                <w:b/>
                <w:color w:val="auto"/>
                <w:szCs w:val="20"/>
              </w:rPr>
            </w:pPr>
            <w:r>
              <w:rPr>
                <w:rFonts w:ascii="Calibri" w:hAnsi="Calibri" w:cs="Calibri"/>
                <w:b/>
                <w:bCs/>
                <w:szCs w:val="20"/>
              </w:rPr>
              <w:t> </w:t>
            </w:r>
          </w:p>
        </w:tc>
        <w:tc>
          <w:tcPr>
            <w:tcW w:w="1276" w:type="dxa"/>
            <w:tcBorders>
              <w:top w:val="single" w:sz="4" w:space="0" w:color="auto"/>
              <w:bottom w:val="single" w:sz="4" w:space="0" w:color="auto"/>
            </w:tcBorders>
            <w:vAlign w:val="center"/>
          </w:tcPr>
          <w:p w14:paraId="6B1FDF87" w14:textId="3632E472" w:rsidR="001766D6" w:rsidRPr="00841017" w:rsidRDefault="001766D6" w:rsidP="001766D6">
            <w:pPr>
              <w:pStyle w:val="BodyText"/>
              <w:tabs>
                <w:tab w:val="right" w:pos="9180"/>
              </w:tabs>
              <w:jc w:val="right"/>
              <w:rPr>
                <w:rFonts w:ascii="Calibri" w:hAnsi="Calibri" w:cs="Arial"/>
                <w:b/>
                <w:bCs/>
                <w:color w:val="auto"/>
                <w:szCs w:val="20"/>
              </w:rPr>
            </w:pPr>
            <w:r>
              <w:rPr>
                <w:rFonts w:ascii="Calibri" w:hAnsi="Calibri" w:cs="Calibri"/>
                <w:b/>
                <w:bCs/>
                <w:szCs w:val="20"/>
              </w:rPr>
              <w:t>39</w:t>
            </w:r>
            <w:r w:rsidR="00CC17FB">
              <w:rPr>
                <w:rFonts w:ascii="Calibri" w:hAnsi="Calibri" w:cs="Calibri"/>
                <w:b/>
                <w:bCs/>
                <w:szCs w:val="20"/>
              </w:rPr>
              <w:t>9</w:t>
            </w:r>
          </w:p>
        </w:tc>
        <w:tc>
          <w:tcPr>
            <w:tcW w:w="284" w:type="dxa"/>
            <w:vAlign w:val="center"/>
          </w:tcPr>
          <w:p w14:paraId="40CF3567" w14:textId="77777777" w:rsidR="001766D6" w:rsidRPr="00841017" w:rsidRDefault="001766D6" w:rsidP="001766D6">
            <w:pPr>
              <w:pStyle w:val="BodyText"/>
              <w:tabs>
                <w:tab w:val="right" w:pos="9180"/>
              </w:tabs>
              <w:ind w:right="-1"/>
              <w:jc w:val="right"/>
              <w:rPr>
                <w:rFonts w:ascii="Calibri" w:hAnsi="Calibri" w:cs="Arial"/>
                <w:b/>
                <w:bCs/>
                <w:color w:val="auto"/>
                <w:szCs w:val="20"/>
              </w:rPr>
            </w:pPr>
            <w:r>
              <w:rPr>
                <w:rFonts w:ascii="Calibri" w:hAnsi="Calibri" w:cs="Calibri"/>
                <w:b/>
                <w:bCs/>
                <w:szCs w:val="20"/>
              </w:rPr>
              <w:t> </w:t>
            </w:r>
          </w:p>
        </w:tc>
        <w:tc>
          <w:tcPr>
            <w:tcW w:w="1275" w:type="dxa"/>
            <w:tcBorders>
              <w:top w:val="single" w:sz="4" w:space="0" w:color="auto"/>
              <w:bottom w:val="single" w:sz="4" w:space="0" w:color="auto"/>
            </w:tcBorders>
            <w:vAlign w:val="center"/>
          </w:tcPr>
          <w:p w14:paraId="684097E4" w14:textId="64D1AC10" w:rsidR="001766D6" w:rsidRPr="00841017" w:rsidRDefault="001766D6" w:rsidP="001766D6">
            <w:pPr>
              <w:pStyle w:val="BodyText"/>
              <w:tabs>
                <w:tab w:val="right" w:pos="9180"/>
              </w:tabs>
              <w:jc w:val="right"/>
              <w:rPr>
                <w:rFonts w:ascii="Calibri" w:hAnsi="Calibri" w:cs="Arial"/>
                <w:b/>
                <w:bCs/>
                <w:color w:val="auto"/>
                <w:szCs w:val="20"/>
              </w:rPr>
            </w:pPr>
            <w:r>
              <w:rPr>
                <w:rFonts w:ascii="Calibri" w:hAnsi="Calibri" w:cs="Calibri"/>
                <w:b/>
                <w:bCs/>
                <w:szCs w:val="20"/>
              </w:rPr>
              <w:t>158</w:t>
            </w:r>
          </w:p>
        </w:tc>
        <w:tc>
          <w:tcPr>
            <w:tcW w:w="236" w:type="dxa"/>
            <w:vAlign w:val="center"/>
          </w:tcPr>
          <w:p w14:paraId="1110001D" w14:textId="77777777" w:rsidR="001766D6" w:rsidRPr="00841017" w:rsidRDefault="001766D6" w:rsidP="001766D6">
            <w:pPr>
              <w:pStyle w:val="BodyText"/>
              <w:tabs>
                <w:tab w:val="right" w:pos="9180"/>
              </w:tabs>
              <w:ind w:right="-1"/>
              <w:jc w:val="right"/>
              <w:rPr>
                <w:rFonts w:ascii="Calibri" w:hAnsi="Calibri" w:cs="Arial"/>
                <w:b/>
                <w:bCs/>
                <w:color w:val="auto"/>
                <w:szCs w:val="20"/>
              </w:rPr>
            </w:pPr>
            <w:r>
              <w:rPr>
                <w:rFonts w:ascii="Calibri" w:hAnsi="Calibri" w:cs="Calibri"/>
                <w:b/>
                <w:bCs/>
                <w:szCs w:val="20"/>
              </w:rPr>
              <w:t> </w:t>
            </w:r>
          </w:p>
        </w:tc>
        <w:tc>
          <w:tcPr>
            <w:tcW w:w="1322" w:type="dxa"/>
            <w:tcBorders>
              <w:top w:val="single" w:sz="4" w:space="0" w:color="auto"/>
              <w:bottom w:val="single" w:sz="4" w:space="0" w:color="auto"/>
            </w:tcBorders>
            <w:vAlign w:val="bottom"/>
          </w:tcPr>
          <w:p w14:paraId="2DE11CCC" w14:textId="2594878C" w:rsidR="001766D6" w:rsidRPr="00841017" w:rsidRDefault="001766D6" w:rsidP="001766D6">
            <w:pPr>
              <w:pStyle w:val="BodyText"/>
              <w:tabs>
                <w:tab w:val="right" w:pos="9180"/>
              </w:tabs>
              <w:jc w:val="right"/>
              <w:rPr>
                <w:rFonts w:ascii="Calibri" w:hAnsi="Calibri" w:cs="Arial"/>
                <w:b/>
                <w:bCs/>
                <w:color w:val="auto"/>
                <w:szCs w:val="20"/>
              </w:rPr>
            </w:pPr>
            <w:r>
              <w:rPr>
                <w:rFonts w:ascii="Calibri" w:hAnsi="Calibri" w:cs="Calibri"/>
                <w:b/>
                <w:bCs/>
                <w:szCs w:val="20"/>
              </w:rPr>
              <w:t>95</w:t>
            </w:r>
            <w:r w:rsidR="00670358">
              <w:rPr>
                <w:rFonts w:ascii="Calibri" w:hAnsi="Calibri" w:cs="Calibri"/>
                <w:b/>
                <w:bCs/>
                <w:szCs w:val="20"/>
              </w:rPr>
              <w:t>4</w:t>
            </w:r>
          </w:p>
        </w:tc>
      </w:tr>
    </w:tbl>
    <w:p w14:paraId="6ECE8C13" w14:textId="77777777" w:rsidR="00473C68" w:rsidRDefault="00473C68" w:rsidP="00EE736D">
      <w:pPr>
        <w:pStyle w:val="Footer"/>
        <w:tabs>
          <w:tab w:val="clear" w:pos="8505"/>
          <w:tab w:val="right" w:pos="5400"/>
          <w:tab w:val="right" w:pos="8100"/>
          <w:tab w:val="right" w:pos="8640"/>
        </w:tabs>
        <w:spacing w:before="0" w:after="0"/>
        <w:ind w:right="-1"/>
        <w:jc w:val="both"/>
        <w:rPr>
          <w:rFonts w:ascii="Calibri" w:hAnsi="Calibri" w:cs="Arial"/>
          <w:szCs w:val="20"/>
        </w:rPr>
      </w:pPr>
    </w:p>
    <w:tbl>
      <w:tblPr>
        <w:tblW w:w="9922" w:type="dxa"/>
        <w:tblInd w:w="-142" w:type="dxa"/>
        <w:tblLayout w:type="fixed"/>
        <w:tblLook w:val="04A0" w:firstRow="1" w:lastRow="0" w:firstColumn="1" w:lastColumn="0" w:noHBand="0" w:noVBand="1"/>
      </w:tblPr>
      <w:tblGrid>
        <w:gridCol w:w="3970"/>
        <w:gridCol w:w="1276"/>
        <w:gridCol w:w="283"/>
        <w:gridCol w:w="1276"/>
        <w:gridCol w:w="284"/>
        <w:gridCol w:w="1275"/>
        <w:gridCol w:w="236"/>
        <w:gridCol w:w="1322"/>
      </w:tblGrid>
      <w:tr w:rsidR="00473C68" w:rsidRPr="00841017" w14:paraId="71C7C9A1" w14:textId="77777777" w:rsidTr="00473C68">
        <w:trPr>
          <w:trHeight w:hRule="exact" w:val="255"/>
        </w:trPr>
        <w:tc>
          <w:tcPr>
            <w:tcW w:w="3970" w:type="dxa"/>
            <w:vMerge w:val="restart"/>
          </w:tcPr>
          <w:p w14:paraId="661382EB" w14:textId="7815778C" w:rsidR="00473C68" w:rsidRPr="00841017" w:rsidRDefault="00473C68" w:rsidP="00F45D64">
            <w:pPr>
              <w:pStyle w:val="BodyText"/>
              <w:tabs>
                <w:tab w:val="right" w:pos="9180"/>
              </w:tabs>
              <w:ind w:right="-1"/>
              <w:jc w:val="left"/>
              <w:rPr>
                <w:rFonts w:ascii="Calibri" w:hAnsi="Calibri" w:cs="Arial"/>
                <w:b/>
                <w:color w:val="auto"/>
                <w:szCs w:val="20"/>
              </w:rPr>
            </w:pPr>
            <w:r w:rsidRPr="00841017">
              <w:rPr>
                <w:rFonts w:ascii="Calibri" w:hAnsi="Calibri" w:cs="Arial"/>
                <w:b/>
                <w:color w:val="auto"/>
                <w:szCs w:val="20"/>
              </w:rPr>
              <w:t xml:space="preserve">Year ended </w:t>
            </w:r>
            <w:r>
              <w:rPr>
                <w:rFonts w:ascii="Calibri" w:hAnsi="Calibri" w:cs="Arial"/>
                <w:b/>
                <w:color w:val="auto"/>
                <w:szCs w:val="20"/>
              </w:rPr>
              <w:t>31 August 2025</w:t>
            </w:r>
            <w:r w:rsidRPr="00D1568F">
              <w:rPr>
                <w:rFonts w:ascii="Calibri" w:hAnsi="Calibri" w:cs="Arial"/>
                <w:b/>
                <w:color w:val="auto"/>
                <w:szCs w:val="20"/>
              </w:rPr>
              <w:t xml:space="preserve"> (Audited)</w:t>
            </w:r>
          </w:p>
          <w:p w14:paraId="1592686F" w14:textId="77777777" w:rsidR="00473C68" w:rsidRPr="00841017" w:rsidRDefault="00473C68" w:rsidP="00F45D64">
            <w:pPr>
              <w:pStyle w:val="BodyText"/>
              <w:tabs>
                <w:tab w:val="right" w:pos="9180"/>
              </w:tabs>
              <w:ind w:right="-1"/>
              <w:jc w:val="left"/>
              <w:rPr>
                <w:rFonts w:ascii="Calibri" w:hAnsi="Calibri" w:cs="Arial"/>
                <w:b/>
                <w:color w:val="auto"/>
                <w:szCs w:val="20"/>
              </w:rPr>
            </w:pPr>
          </w:p>
        </w:tc>
        <w:tc>
          <w:tcPr>
            <w:tcW w:w="5952" w:type="dxa"/>
            <w:gridSpan w:val="7"/>
          </w:tcPr>
          <w:p w14:paraId="2CBD35DA" w14:textId="77777777" w:rsidR="00473C68" w:rsidRPr="00841017" w:rsidRDefault="00473C68" w:rsidP="00F45D64">
            <w:pPr>
              <w:pStyle w:val="BodyText"/>
              <w:tabs>
                <w:tab w:val="right" w:pos="9180"/>
              </w:tabs>
              <w:ind w:right="-1"/>
              <w:jc w:val="center"/>
              <w:rPr>
                <w:rFonts w:ascii="Calibri" w:hAnsi="Calibri" w:cs="Arial"/>
                <w:b/>
                <w:color w:val="auto"/>
                <w:szCs w:val="20"/>
              </w:rPr>
            </w:pPr>
            <w:r w:rsidRPr="00841017">
              <w:rPr>
                <w:rFonts w:ascii="Calibri" w:hAnsi="Calibri" w:cs="Arial"/>
                <w:b/>
                <w:color w:val="auto"/>
                <w:szCs w:val="20"/>
              </w:rPr>
              <w:t>Participating Share capital £000</w:t>
            </w:r>
          </w:p>
        </w:tc>
      </w:tr>
      <w:tr w:rsidR="00473C68" w:rsidRPr="00841017" w14:paraId="33B80FD0" w14:textId="77777777" w:rsidTr="00473C68">
        <w:trPr>
          <w:trHeight w:hRule="exact" w:val="255"/>
        </w:trPr>
        <w:tc>
          <w:tcPr>
            <w:tcW w:w="3970" w:type="dxa"/>
            <w:vMerge/>
          </w:tcPr>
          <w:p w14:paraId="188F12BD" w14:textId="77777777" w:rsidR="00473C68" w:rsidRPr="00841017" w:rsidRDefault="00473C68" w:rsidP="00F45D64">
            <w:pPr>
              <w:pStyle w:val="Footer"/>
              <w:tabs>
                <w:tab w:val="clear" w:pos="8505"/>
                <w:tab w:val="right" w:pos="9180"/>
              </w:tabs>
              <w:spacing w:before="0" w:after="0"/>
              <w:ind w:right="-1"/>
              <w:jc w:val="both"/>
              <w:rPr>
                <w:rFonts w:ascii="Calibri" w:hAnsi="Calibri" w:cs="Arial"/>
                <w:szCs w:val="20"/>
              </w:rPr>
            </w:pPr>
          </w:p>
        </w:tc>
        <w:tc>
          <w:tcPr>
            <w:tcW w:w="1276" w:type="dxa"/>
          </w:tcPr>
          <w:p w14:paraId="43CE89D8" w14:textId="77777777" w:rsidR="00473C68" w:rsidRPr="00841017" w:rsidRDefault="00473C68" w:rsidP="00F45D64">
            <w:pPr>
              <w:pStyle w:val="BodyText"/>
              <w:tabs>
                <w:tab w:val="right" w:pos="9180"/>
              </w:tabs>
              <w:jc w:val="right"/>
              <w:rPr>
                <w:rFonts w:ascii="Calibri" w:hAnsi="Calibri" w:cs="Arial"/>
                <w:b/>
                <w:color w:val="auto"/>
                <w:szCs w:val="20"/>
              </w:rPr>
            </w:pPr>
            <w:r w:rsidRPr="00841017">
              <w:rPr>
                <w:rFonts w:ascii="Calibri" w:hAnsi="Calibri" w:cs="Arial"/>
                <w:b/>
                <w:color w:val="auto"/>
                <w:szCs w:val="20"/>
              </w:rPr>
              <w:t>A Shares</w:t>
            </w:r>
          </w:p>
        </w:tc>
        <w:tc>
          <w:tcPr>
            <w:tcW w:w="283" w:type="dxa"/>
          </w:tcPr>
          <w:p w14:paraId="658AEB40" w14:textId="77777777" w:rsidR="00473C68" w:rsidRPr="00841017" w:rsidRDefault="00473C68" w:rsidP="00F45D64">
            <w:pPr>
              <w:pStyle w:val="BodyText"/>
              <w:tabs>
                <w:tab w:val="right" w:pos="9180"/>
              </w:tabs>
              <w:ind w:right="-1"/>
              <w:jc w:val="right"/>
              <w:rPr>
                <w:rFonts w:ascii="Calibri" w:hAnsi="Calibri" w:cs="Arial"/>
                <w:b/>
                <w:color w:val="auto"/>
                <w:szCs w:val="20"/>
              </w:rPr>
            </w:pPr>
          </w:p>
        </w:tc>
        <w:tc>
          <w:tcPr>
            <w:tcW w:w="1276" w:type="dxa"/>
          </w:tcPr>
          <w:p w14:paraId="1D6FD08B" w14:textId="77777777" w:rsidR="00473C68" w:rsidRPr="00841017" w:rsidRDefault="00473C68" w:rsidP="00F45D64">
            <w:pPr>
              <w:pStyle w:val="BodyText"/>
              <w:tabs>
                <w:tab w:val="right" w:pos="9180"/>
              </w:tabs>
              <w:jc w:val="right"/>
              <w:rPr>
                <w:rFonts w:ascii="Calibri" w:hAnsi="Calibri" w:cs="Arial"/>
                <w:b/>
                <w:color w:val="auto"/>
                <w:szCs w:val="20"/>
              </w:rPr>
            </w:pPr>
            <w:r w:rsidRPr="00841017">
              <w:rPr>
                <w:rFonts w:ascii="Calibri" w:hAnsi="Calibri" w:cs="Arial"/>
                <w:b/>
                <w:color w:val="auto"/>
                <w:szCs w:val="20"/>
              </w:rPr>
              <w:t>B Shares</w:t>
            </w:r>
          </w:p>
        </w:tc>
        <w:tc>
          <w:tcPr>
            <w:tcW w:w="284" w:type="dxa"/>
          </w:tcPr>
          <w:p w14:paraId="65A01340" w14:textId="77777777" w:rsidR="00473C68" w:rsidRPr="00841017" w:rsidRDefault="00473C68" w:rsidP="00F45D64">
            <w:pPr>
              <w:pStyle w:val="BodyText"/>
              <w:tabs>
                <w:tab w:val="right" w:pos="9180"/>
              </w:tabs>
              <w:ind w:right="-1"/>
              <w:jc w:val="right"/>
              <w:rPr>
                <w:rFonts w:ascii="Calibri" w:hAnsi="Calibri" w:cs="Arial"/>
                <w:b/>
                <w:color w:val="auto"/>
                <w:szCs w:val="20"/>
              </w:rPr>
            </w:pPr>
          </w:p>
        </w:tc>
        <w:tc>
          <w:tcPr>
            <w:tcW w:w="1275" w:type="dxa"/>
          </w:tcPr>
          <w:p w14:paraId="490F6547" w14:textId="77777777" w:rsidR="00473C68" w:rsidRPr="00841017" w:rsidRDefault="00473C68" w:rsidP="00F45D64">
            <w:pPr>
              <w:pStyle w:val="BodyText"/>
              <w:tabs>
                <w:tab w:val="right" w:pos="9180"/>
              </w:tabs>
              <w:jc w:val="right"/>
              <w:rPr>
                <w:rFonts w:ascii="Calibri" w:hAnsi="Calibri" w:cs="Arial"/>
                <w:b/>
                <w:color w:val="auto"/>
                <w:szCs w:val="20"/>
              </w:rPr>
            </w:pPr>
            <w:r w:rsidRPr="00841017">
              <w:rPr>
                <w:rFonts w:ascii="Calibri" w:hAnsi="Calibri" w:cs="Arial"/>
                <w:b/>
                <w:color w:val="auto"/>
                <w:szCs w:val="20"/>
              </w:rPr>
              <w:t>C Shares</w:t>
            </w:r>
          </w:p>
        </w:tc>
        <w:tc>
          <w:tcPr>
            <w:tcW w:w="236" w:type="dxa"/>
          </w:tcPr>
          <w:p w14:paraId="6EAD2543" w14:textId="77777777" w:rsidR="00473C68" w:rsidRPr="00841017" w:rsidRDefault="00473C68" w:rsidP="00F45D64">
            <w:pPr>
              <w:pStyle w:val="BodyText"/>
              <w:tabs>
                <w:tab w:val="right" w:pos="9180"/>
              </w:tabs>
              <w:ind w:right="-1"/>
              <w:jc w:val="right"/>
              <w:rPr>
                <w:rFonts w:ascii="Calibri" w:hAnsi="Calibri" w:cs="Arial"/>
                <w:b/>
                <w:color w:val="auto"/>
                <w:szCs w:val="20"/>
              </w:rPr>
            </w:pPr>
          </w:p>
        </w:tc>
        <w:tc>
          <w:tcPr>
            <w:tcW w:w="1322" w:type="dxa"/>
          </w:tcPr>
          <w:p w14:paraId="037B7EB1" w14:textId="77777777" w:rsidR="00473C68" w:rsidRPr="00841017" w:rsidRDefault="00473C68" w:rsidP="00F45D64">
            <w:pPr>
              <w:pStyle w:val="BodyText"/>
              <w:tabs>
                <w:tab w:val="right" w:pos="9180"/>
              </w:tabs>
              <w:jc w:val="right"/>
              <w:rPr>
                <w:rFonts w:ascii="Calibri" w:hAnsi="Calibri" w:cs="Arial"/>
                <w:b/>
                <w:color w:val="auto"/>
                <w:szCs w:val="20"/>
              </w:rPr>
            </w:pPr>
            <w:r w:rsidRPr="00841017">
              <w:rPr>
                <w:rFonts w:ascii="Calibri" w:hAnsi="Calibri" w:cs="Arial"/>
                <w:b/>
                <w:color w:val="auto"/>
                <w:szCs w:val="20"/>
              </w:rPr>
              <w:t>Total</w:t>
            </w:r>
          </w:p>
        </w:tc>
      </w:tr>
      <w:tr w:rsidR="00473C68" w:rsidRPr="00841017" w14:paraId="544B7627" w14:textId="77777777" w:rsidTr="00473C68">
        <w:trPr>
          <w:trHeight w:hRule="exact" w:val="255"/>
        </w:trPr>
        <w:tc>
          <w:tcPr>
            <w:tcW w:w="3970" w:type="dxa"/>
          </w:tcPr>
          <w:p w14:paraId="37436B4A" w14:textId="7DDC1010" w:rsidR="00473C68" w:rsidRPr="00841017" w:rsidRDefault="00473C68" w:rsidP="00F45D64">
            <w:pPr>
              <w:pStyle w:val="Footer"/>
              <w:tabs>
                <w:tab w:val="clear" w:pos="8505"/>
                <w:tab w:val="right" w:pos="9180"/>
              </w:tabs>
              <w:spacing w:before="0" w:after="0"/>
              <w:ind w:right="-1"/>
              <w:jc w:val="both"/>
              <w:rPr>
                <w:rFonts w:ascii="Calibri" w:hAnsi="Calibri" w:cs="Arial"/>
                <w:szCs w:val="20"/>
              </w:rPr>
            </w:pPr>
            <w:r w:rsidRPr="00841017">
              <w:rPr>
                <w:rFonts w:ascii="Calibri" w:hAnsi="Calibri" w:cs="Arial"/>
                <w:szCs w:val="20"/>
              </w:rPr>
              <w:t xml:space="preserve">Opening balance </w:t>
            </w:r>
          </w:p>
        </w:tc>
        <w:tc>
          <w:tcPr>
            <w:tcW w:w="1276" w:type="dxa"/>
            <w:vAlign w:val="center"/>
          </w:tcPr>
          <w:p w14:paraId="3077CFB9" w14:textId="77777777" w:rsidR="00473C68" w:rsidRPr="00841017" w:rsidRDefault="00473C68" w:rsidP="00F45D64">
            <w:pPr>
              <w:pStyle w:val="BodyText"/>
              <w:tabs>
                <w:tab w:val="right" w:pos="9180"/>
              </w:tabs>
              <w:jc w:val="right"/>
              <w:rPr>
                <w:rFonts w:ascii="Calibri" w:hAnsi="Calibri" w:cs="Arial"/>
                <w:bCs/>
                <w:szCs w:val="20"/>
              </w:rPr>
            </w:pPr>
            <w:r>
              <w:rPr>
                <w:rFonts w:ascii="Calibri" w:hAnsi="Calibri" w:cs="Calibri"/>
                <w:szCs w:val="20"/>
              </w:rPr>
              <w:t>485</w:t>
            </w:r>
          </w:p>
        </w:tc>
        <w:tc>
          <w:tcPr>
            <w:tcW w:w="283" w:type="dxa"/>
            <w:vAlign w:val="center"/>
          </w:tcPr>
          <w:p w14:paraId="7F68BDE0" w14:textId="77777777" w:rsidR="00473C68" w:rsidRPr="00841017" w:rsidRDefault="00473C68" w:rsidP="00F45D64">
            <w:pPr>
              <w:pStyle w:val="BodyText"/>
              <w:tabs>
                <w:tab w:val="right" w:pos="9180"/>
              </w:tabs>
              <w:ind w:right="-1"/>
              <w:jc w:val="right"/>
              <w:rPr>
                <w:rFonts w:ascii="Calibri" w:hAnsi="Calibri" w:cs="Arial"/>
                <w:bCs/>
                <w:szCs w:val="20"/>
              </w:rPr>
            </w:pPr>
            <w:r>
              <w:rPr>
                <w:rFonts w:ascii="Calibri" w:hAnsi="Calibri" w:cs="Calibri"/>
                <w:szCs w:val="20"/>
              </w:rPr>
              <w:t> </w:t>
            </w:r>
          </w:p>
        </w:tc>
        <w:tc>
          <w:tcPr>
            <w:tcW w:w="1276" w:type="dxa"/>
            <w:vAlign w:val="center"/>
          </w:tcPr>
          <w:p w14:paraId="70493A20" w14:textId="77777777" w:rsidR="00473C68" w:rsidRPr="00841017" w:rsidRDefault="00473C68" w:rsidP="00F45D64">
            <w:pPr>
              <w:pStyle w:val="BodyText"/>
              <w:tabs>
                <w:tab w:val="right" w:pos="9180"/>
              </w:tabs>
              <w:jc w:val="right"/>
              <w:rPr>
                <w:rFonts w:ascii="Calibri" w:hAnsi="Calibri" w:cs="Arial"/>
                <w:bCs/>
                <w:szCs w:val="20"/>
              </w:rPr>
            </w:pPr>
            <w:r>
              <w:rPr>
                <w:rFonts w:ascii="Calibri" w:hAnsi="Calibri" w:cs="Calibri"/>
                <w:szCs w:val="20"/>
              </w:rPr>
              <w:t>445</w:t>
            </w:r>
          </w:p>
        </w:tc>
        <w:tc>
          <w:tcPr>
            <w:tcW w:w="284" w:type="dxa"/>
            <w:vAlign w:val="center"/>
          </w:tcPr>
          <w:p w14:paraId="4447D24A" w14:textId="77777777" w:rsidR="00473C68" w:rsidRPr="00841017" w:rsidRDefault="00473C68" w:rsidP="00F45D64">
            <w:pPr>
              <w:pStyle w:val="BodyText"/>
              <w:tabs>
                <w:tab w:val="right" w:pos="9180"/>
              </w:tabs>
              <w:ind w:right="-1"/>
              <w:jc w:val="right"/>
              <w:rPr>
                <w:rFonts w:ascii="Calibri" w:hAnsi="Calibri" w:cs="Arial"/>
                <w:bCs/>
                <w:szCs w:val="20"/>
              </w:rPr>
            </w:pPr>
            <w:r>
              <w:rPr>
                <w:rFonts w:ascii="Calibri" w:hAnsi="Calibri" w:cs="Calibri"/>
                <w:szCs w:val="20"/>
              </w:rPr>
              <w:t> </w:t>
            </w:r>
          </w:p>
        </w:tc>
        <w:tc>
          <w:tcPr>
            <w:tcW w:w="1275" w:type="dxa"/>
            <w:vAlign w:val="center"/>
          </w:tcPr>
          <w:p w14:paraId="125B33AF" w14:textId="77777777" w:rsidR="00473C68" w:rsidRPr="00841017" w:rsidRDefault="00473C68" w:rsidP="00F45D64">
            <w:pPr>
              <w:pStyle w:val="BodyText"/>
              <w:tabs>
                <w:tab w:val="right" w:pos="9180"/>
              </w:tabs>
              <w:jc w:val="right"/>
              <w:rPr>
                <w:rFonts w:ascii="Calibri" w:hAnsi="Calibri" w:cs="Arial"/>
                <w:bCs/>
                <w:szCs w:val="20"/>
              </w:rPr>
            </w:pPr>
            <w:r>
              <w:rPr>
                <w:rFonts w:ascii="Calibri" w:hAnsi="Calibri" w:cs="Calibri"/>
                <w:szCs w:val="20"/>
              </w:rPr>
              <w:t>213</w:t>
            </w:r>
          </w:p>
        </w:tc>
        <w:tc>
          <w:tcPr>
            <w:tcW w:w="236" w:type="dxa"/>
            <w:vAlign w:val="center"/>
          </w:tcPr>
          <w:p w14:paraId="4FDA6909" w14:textId="77777777" w:rsidR="00473C68" w:rsidRPr="00841017" w:rsidRDefault="00473C68" w:rsidP="00F45D64">
            <w:pPr>
              <w:pStyle w:val="BodyText"/>
              <w:tabs>
                <w:tab w:val="right" w:pos="9180"/>
              </w:tabs>
              <w:ind w:right="-1"/>
              <w:jc w:val="right"/>
              <w:rPr>
                <w:rFonts w:ascii="Calibri" w:hAnsi="Calibri" w:cs="Arial"/>
                <w:bCs/>
                <w:szCs w:val="20"/>
              </w:rPr>
            </w:pPr>
            <w:r>
              <w:rPr>
                <w:rFonts w:ascii="Calibri" w:hAnsi="Calibri" w:cs="Calibri"/>
                <w:b/>
                <w:bCs/>
                <w:szCs w:val="20"/>
              </w:rPr>
              <w:t> </w:t>
            </w:r>
          </w:p>
        </w:tc>
        <w:tc>
          <w:tcPr>
            <w:tcW w:w="1322" w:type="dxa"/>
            <w:vAlign w:val="bottom"/>
          </w:tcPr>
          <w:p w14:paraId="08FC5B69" w14:textId="77777777" w:rsidR="00473C68" w:rsidRPr="00841017" w:rsidRDefault="00473C68" w:rsidP="00F45D64">
            <w:pPr>
              <w:pStyle w:val="BodyText"/>
              <w:tabs>
                <w:tab w:val="right" w:pos="9180"/>
              </w:tabs>
              <w:jc w:val="right"/>
              <w:rPr>
                <w:rFonts w:ascii="Calibri" w:hAnsi="Calibri" w:cs="Arial"/>
                <w:bCs/>
                <w:szCs w:val="20"/>
              </w:rPr>
            </w:pPr>
            <w:r>
              <w:rPr>
                <w:rFonts w:ascii="Calibri" w:hAnsi="Calibri" w:cs="Calibri"/>
                <w:b/>
                <w:bCs/>
                <w:szCs w:val="20"/>
              </w:rPr>
              <w:t>1,143</w:t>
            </w:r>
          </w:p>
        </w:tc>
      </w:tr>
      <w:tr w:rsidR="00473C68" w:rsidRPr="00841017" w14:paraId="28859ECC" w14:textId="77777777" w:rsidTr="00473C68">
        <w:trPr>
          <w:trHeight w:hRule="exact" w:val="255"/>
        </w:trPr>
        <w:tc>
          <w:tcPr>
            <w:tcW w:w="3970" w:type="dxa"/>
          </w:tcPr>
          <w:p w14:paraId="6E009A0B" w14:textId="77777777" w:rsidR="00473C68" w:rsidRPr="00841017" w:rsidRDefault="00473C68" w:rsidP="00F45D64">
            <w:pPr>
              <w:pStyle w:val="Footer"/>
              <w:tabs>
                <w:tab w:val="clear" w:pos="8505"/>
                <w:tab w:val="right" w:pos="9180"/>
              </w:tabs>
              <w:spacing w:before="0" w:after="0"/>
              <w:ind w:right="-1"/>
              <w:jc w:val="both"/>
              <w:rPr>
                <w:rFonts w:ascii="Calibri" w:hAnsi="Calibri" w:cs="Arial"/>
                <w:szCs w:val="20"/>
              </w:rPr>
            </w:pPr>
            <w:r w:rsidRPr="00841017">
              <w:rPr>
                <w:rFonts w:ascii="Calibri" w:hAnsi="Calibri" w:cs="Arial"/>
                <w:szCs w:val="20"/>
              </w:rPr>
              <w:t>Subscriptions for the period</w:t>
            </w:r>
          </w:p>
        </w:tc>
        <w:tc>
          <w:tcPr>
            <w:tcW w:w="1276" w:type="dxa"/>
            <w:vAlign w:val="center"/>
          </w:tcPr>
          <w:p w14:paraId="28229D12" w14:textId="77777777" w:rsidR="00473C68" w:rsidRPr="00841017" w:rsidRDefault="00473C68" w:rsidP="00F45D64">
            <w:pPr>
              <w:spacing w:before="0" w:after="0"/>
              <w:jc w:val="right"/>
              <w:rPr>
                <w:rFonts w:ascii="Calibri" w:hAnsi="Calibri" w:cs="Calibri"/>
                <w:szCs w:val="20"/>
                <w:lang w:eastAsia="en-GB"/>
              </w:rPr>
            </w:pPr>
            <w:r>
              <w:rPr>
                <w:rFonts w:ascii="Calibri" w:hAnsi="Calibri" w:cs="Calibri"/>
                <w:szCs w:val="20"/>
              </w:rPr>
              <w:t>13</w:t>
            </w:r>
          </w:p>
        </w:tc>
        <w:tc>
          <w:tcPr>
            <w:tcW w:w="283" w:type="dxa"/>
            <w:vAlign w:val="center"/>
          </w:tcPr>
          <w:p w14:paraId="52F085CB"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6" w:type="dxa"/>
            <w:vAlign w:val="center"/>
          </w:tcPr>
          <w:p w14:paraId="704996CF"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8</w:t>
            </w:r>
          </w:p>
        </w:tc>
        <w:tc>
          <w:tcPr>
            <w:tcW w:w="284" w:type="dxa"/>
            <w:vAlign w:val="center"/>
          </w:tcPr>
          <w:p w14:paraId="522B69C6"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5" w:type="dxa"/>
            <w:vAlign w:val="center"/>
          </w:tcPr>
          <w:p w14:paraId="6685C464"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15</w:t>
            </w:r>
          </w:p>
        </w:tc>
        <w:tc>
          <w:tcPr>
            <w:tcW w:w="236" w:type="dxa"/>
            <w:vAlign w:val="center"/>
          </w:tcPr>
          <w:p w14:paraId="34CC2D03"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322" w:type="dxa"/>
            <w:vAlign w:val="bottom"/>
          </w:tcPr>
          <w:p w14:paraId="17E78929" w14:textId="77777777" w:rsidR="00473C68" w:rsidRPr="00841017" w:rsidRDefault="00473C68" w:rsidP="00F45D64">
            <w:pPr>
              <w:pStyle w:val="BodyText"/>
              <w:tabs>
                <w:tab w:val="right" w:pos="9180"/>
              </w:tabs>
              <w:jc w:val="right"/>
              <w:rPr>
                <w:rFonts w:ascii="Calibri" w:hAnsi="Calibri" w:cs="Arial"/>
                <w:b/>
                <w:bCs/>
                <w:szCs w:val="20"/>
              </w:rPr>
            </w:pPr>
            <w:r>
              <w:rPr>
                <w:rFonts w:ascii="Calibri" w:hAnsi="Calibri" w:cs="Calibri"/>
                <w:b/>
                <w:bCs/>
                <w:szCs w:val="20"/>
              </w:rPr>
              <w:t>36</w:t>
            </w:r>
          </w:p>
        </w:tc>
      </w:tr>
      <w:tr w:rsidR="00473C68" w:rsidRPr="00841017" w14:paraId="5140439D" w14:textId="77777777" w:rsidTr="00473C68">
        <w:trPr>
          <w:trHeight w:hRule="exact" w:val="255"/>
        </w:trPr>
        <w:tc>
          <w:tcPr>
            <w:tcW w:w="3970" w:type="dxa"/>
          </w:tcPr>
          <w:p w14:paraId="2929B4BA" w14:textId="77777777" w:rsidR="00473C68" w:rsidRPr="00841017" w:rsidRDefault="00473C68" w:rsidP="00F45D64">
            <w:pPr>
              <w:pStyle w:val="Footer"/>
              <w:tabs>
                <w:tab w:val="clear" w:pos="8505"/>
                <w:tab w:val="right" w:pos="9180"/>
              </w:tabs>
              <w:spacing w:before="0" w:after="0"/>
              <w:ind w:right="-1"/>
              <w:jc w:val="both"/>
              <w:rPr>
                <w:rFonts w:ascii="Calibri" w:hAnsi="Calibri" w:cs="Arial"/>
                <w:szCs w:val="20"/>
              </w:rPr>
            </w:pPr>
            <w:r w:rsidRPr="00841017">
              <w:rPr>
                <w:rFonts w:ascii="Calibri" w:hAnsi="Calibri" w:cs="Arial"/>
                <w:szCs w:val="20"/>
              </w:rPr>
              <w:t>Redemptions for the period</w:t>
            </w:r>
          </w:p>
        </w:tc>
        <w:tc>
          <w:tcPr>
            <w:tcW w:w="1276" w:type="dxa"/>
            <w:vAlign w:val="center"/>
          </w:tcPr>
          <w:p w14:paraId="40071B63"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(97)</w:t>
            </w:r>
          </w:p>
        </w:tc>
        <w:tc>
          <w:tcPr>
            <w:tcW w:w="283" w:type="dxa"/>
            <w:vAlign w:val="center"/>
          </w:tcPr>
          <w:p w14:paraId="6BB27A4E"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6" w:type="dxa"/>
            <w:vAlign w:val="center"/>
          </w:tcPr>
          <w:p w14:paraId="390AFE45"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(46)</w:t>
            </w:r>
          </w:p>
        </w:tc>
        <w:tc>
          <w:tcPr>
            <w:tcW w:w="284" w:type="dxa"/>
            <w:vAlign w:val="center"/>
          </w:tcPr>
          <w:p w14:paraId="75C96153"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5" w:type="dxa"/>
            <w:vAlign w:val="center"/>
          </w:tcPr>
          <w:p w14:paraId="49A79933"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(55)</w:t>
            </w:r>
          </w:p>
        </w:tc>
        <w:tc>
          <w:tcPr>
            <w:tcW w:w="236" w:type="dxa"/>
            <w:vAlign w:val="center"/>
          </w:tcPr>
          <w:p w14:paraId="3DAD10AB"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322" w:type="dxa"/>
            <w:vAlign w:val="bottom"/>
          </w:tcPr>
          <w:p w14:paraId="3365537A" w14:textId="77777777" w:rsidR="00473C68" w:rsidRPr="00841017" w:rsidRDefault="00473C68" w:rsidP="00F45D64">
            <w:pPr>
              <w:pStyle w:val="BodyText"/>
              <w:tabs>
                <w:tab w:val="right" w:pos="9180"/>
              </w:tabs>
              <w:jc w:val="right"/>
              <w:rPr>
                <w:rFonts w:ascii="Calibri" w:hAnsi="Calibri" w:cs="Arial"/>
                <w:b/>
                <w:bCs/>
                <w:szCs w:val="20"/>
              </w:rPr>
            </w:pPr>
            <w:r>
              <w:rPr>
                <w:rFonts w:ascii="Calibri" w:hAnsi="Calibri" w:cs="Calibri"/>
                <w:b/>
                <w:bCs/>
                <w:szCs w:val="20"/>
              </w:rPr>
              <w:t>(198)</w:t>
            </w:r>
          </w:p>
        </w:tc>
      </w:tr>
      <w:tr w:rsidR="00473C68" w:rsidRPr="00841017" w14:paraId="4EA6F699" w14:textId="77777777" w:rsidTr="00473C68">
        <w:trPr>
          <w:trHeight w:hRule="exact" w:val="255"/>
        </w:trPr>
        <w:tc>
          <w:tcPr>
            <w:tcW w:w="3970" w:type="dxa"/>
          </w:tcPr>
          <w:p w14:paraId="296EC523" w14:textId="77777777" w:rsidR="00473C68" w:rsidRPr="00841017" w:rsidRDefault="00473C68" w:rsidP="00F45D64">
            <w:pPr>
              <w:pStyle w:val="Footer"/>
              <w:tabs>
                <w:tab w:val="clear" w:pos="8505"/>
                <w:tab w:val="right" w:pos="9180"/>
              </w:tabs>
              <w:spacing w:before="0" w:after="0"/>
              <w:ind w:right="-1"/>
              <w:jc w:val="both"/>
              <w:rPr>
                <w:rFonts w:ascii="Calibri" w:hAnsi="Calibri" w:cs="Arial"/>
                <w:szCs w:val="20"/>
              </w:rPr>
            </w:pPr>
            <w:r w:rsidRPr="00841017">
              <w:rPr>
                <w:rFonts w:ascii="Calibri" w:hAnsi="Calibri" w:cs="Arial"/>
                <w:szCs w:val="20"/>
              </w:rPr>
              <w:t>Share Class transfers for the period</w:t>
            </w:r>
          </w:p>
        </w:tc>
        <w:tc>
          <w:tcPr>
            <w:tcW w:w="1276" w:type="dxa"/>
            <w:vAlign w:val="center"/>
          </w:tcPr>
          <w:p w14:paraId="198DA729"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(4)</w:t>
            </w:r>
          </w:p>
        </w:tc>
        <w:tc>
          <w:tcPr>
            <w:tcW w:w="283" w:type="dxa"/>
            <w:vAlign w:val="center"/>
          </w:tcPr>
          <w:p w14:paraId="6A528265"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6" w:type="dxa"/>
            <w:vAlign w:val="center"/>
          </w:tcPr>
          <w:p w14:paraId="7A6146DD"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2</w:t>
            </w:r>
          </w:p>
        </w:tc>
        <w:tc>
          <w:tcPr>
            <w:tcW w:w="284" w:type="dxa"/>
            <w:vAlign w:val="center"/>
          </w:tcPr>
          <w:p w14:paraId="00E874E4"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275" w:type="dxa"/>
            <w:vAlign w:val="center"/>
          </w:tcPr>
          <w:p w14:paraId="70D8F1D1" w14:textId="77777777" w:rsidR="00473C68" w:rsidRPr="00841017" w:rsidRDefault="00473C68" w:rsidP="00F45D64">
            <w:pPr>
              <w:pStyle w:val="BodyText"/>
              <w:tabs>
                <w:tab w:val="right" w:pos="9180"/>
              </w:tabs>
              <w:jc w:val="right"/>
              <w:rPr>
                <w:rFonts w:ascii="Calibri" w:hAnsi="Calibri" w:cs="Arial"/>
                <w:szCs w:val="20"/>
              </w:rPr>
            </w:pPr>
            <w:r>
              <w:rPr>
                <w:rFonts w:ascii="Calibri" w:hAnsi="Calibri" w:cs="Calibri"/>
                <w:szCs w:val="20"/>
              </w:rPr>
              <w:t>2</w:t>
            </w:r>
          </w:p>
        </w:tc>
        <w:tc>
          <w:tcPr>
            <w:tcW w:w="236" w:type="dxa"/>
            <w:vAlign w:val="center"/>
          </w:tcPr>
          <w:p w14:paraId="4DC1D876" w14:textId="77777777" w:rsidR="00473C68" w:rsidRPr="00841017" w:rsidRDefault="00473C68" w:rsidP="00F45D64">
            <w:pPr>
              <w:pStyle w:val="BodyText"/>
              <w:tabs>
                <w:tab w:val="right" w:pos="9180"/>
              </w:tabs>
              <w:ind w:right="-1"/>
              <w:jc w:val="right"/>
              <w:rPr>
                <w:rFonts w:ascii="Calibri" w:hAnsi="Calibri" w:cs="Arial"/>
                <w:szCs w:val="20"/>
              </w:rPr>
            </w:pPr>
            <w:r>
              <w:rPr>
                <w:rFonts w:ascii="Calibri" w:hAnsi="Calibri" w:cs="Calibri"/>
                <w:szCs w:val="20"/>
              </w:rPr>
              <w:t> </w:t>
            </w:r>
          </w:p>
        </w:tc>
        <w:tc>
          <w:tcPr>
            <w:tcW w:w="1322" w:type="dxa"/>
            <w:vAlign w:val="bottom"/>
          </w:tcPr>
          <w:p w14:paraId="2099FDB6" w14:textId="25A215ED" w:rsidR="00473C68" w:rsidRPr="00841017" w:rsidRDefault="0042695D" w:rsidP="00F45D64">
            <w:pPr>
              <w:pStyle w:val="BodyText"/>
              <w:tabs>
                <w:tab w:val="right" w:pos="9180"/>
              </w:tabs>
              <w:jc w:val="right"/>
              <w:rPr>
                <w:rFonts w:ascii="Calibri" w:hAnsi="Calibri" w:cs="Arial"/>
                <w:b/>
                <w:bCs/>
                <w:szCs w:val="20"/>
              </w:rPr>
            </w:pPr>
            <w:r>
              <w:rPr>
                <w:rFonts w:ascii="Calibri" w:hAnsi="Calibri" w:cs="Calibri"/>
                <w:b/>
                <w:bCs/>
                <w:szCs w:val="20"/>
              </w:rPr>
              <w:t>-</w:t>
            </w:r>
          </w:p>
        </w:tc>
      </w:tr>
      <w:tr w:rsidR="00473C68" w:rsidRPr="00841017" w14:paraId="18EB7BD5" w14:textId="77777777" w:rsidTr="00473C68">
        <w:trPr>
          <w:trHeight w:hRule="exact" w:val="255"/>
        </w:trPr>
        <w:tc>
          <w:tcPr>
            <w:tcW w:w="3970" w:type="dxa"/>
          </w:tcPr>
          <w:p w14:paraId="764F305C" w14:textId="77777777" w:rsidR="00473C68" w:rsidRPr="00841017" w:rsidRDefault="00473C68" w:rsidP="00F45D64">
            <w:pPr>
              <w:pStyle w:val="Footer"/>
              <w:tabs>
                <w:tab w:val="clear" w:pos="8505"/>
                <w:tab w:val="right" w:pos="9180"/>
              </w:tabs>
              <w:spacing w:before="0" w:after="0"/>
              <w:ind w:right="-1"/>
              <w:jc w:val="both"/>
              <w:rPr>
                <w:rFonts w:ascii="Calibri" w:hAnsi="Calibri" w:cs="Arial"/>
                <w:b/>
                <w:szCs w:val="20"/>
              </w:rPr>
            </w:pPr>
            <w:r w:rsidRPr="00841017">
              <w:rPr>
                <w:rFonts w:ascii="Calibri" w:hAnsi="Calibri" w:cs="Arial"/>
                <w:b/>
                <w:szCs w:val="20"/>
              </w:rPr>
              <w:t xml:space="preserve">As </w:t>
            </w:r>
            <w:proofErr w:type="gramStart"/>
            <w:r w:rsidRPr="00841017">
              <w:rPr>
                <w:rFonts w:ascii="Calibri" w:hAnsi="Calibri" w:cs="Arial"/>
                <w:b/>
                <w:szCs w:val="20"/>
              </w:rPr>
              <w:t>at</w:t>
            </w:r>
            <w:proofErr w:type="gramEnd"/>
            <w:r w:rsidRPr="00841017">
              <w:rPr>
                <w:rFonts w:ascii="Calibri" w:hAnsi="Calibri" w:cs="Arial"/>
                <w:b/>
                <w:szCs w:val="20"/>
              </w:rPr>
              <w:t xml:space="preserve"> </w:t>
            </w:r>
            <w:r>
              <w:rPr>
                <w:rFonts w:ascii="Calibri" w:hAnsi="Calibri" w:cs="Arial"/>
                <w:b/>
                <w:szCs w:val="20"/>
              </w:rPr>
              <w:t>31 August 2025</w:t>
            </w:r>
          </w:p>
        </w:tc>
        <w:tc>
          <w:tcPr>
            <w:tcW w:w="1276" w:type="dxa"/>
            <w:tcBorders>
              <w:top w:val="single" w:sz="4" w:space="0" w:color="auto"/>
              <w:bottom w:val="single" w:sz="4" w:space="0" w:color="auto"/>
            </w:tcBorders>
            <w:vAlign w:val="center"/>
          </w:tcPr>
          <w:p w14:paraId="56FF1F06" w14:textId="77777777" w:rsidR="00473C68" w:rsidRPr="00841017" w:rsidRDefault="00473C68" w:rsidP="00F45D64">
            <w:pPr>
              <w:pStyle w:val="BodyText"/>
              <w:tabs>
                <w:tab w:val="right" w:pos="9180"/>
              </w:tabs>
              <w:jc w:val="right"/>
              <w:rPr>
                <w:rFonts w:ascii="Calibri" w:hAnsi="Calibri" w:cs="Arial"/>
                <w:b/>
                <w:color w:val="auto"/>
                <w:szCs w:val="20"/>
              </w:rPr>
            </w:pPr>
            <w:r>
              <w:rPr>
                <w:rFonts w:ascii="Calibri" w:hAnsi="Calibri" w:cs="Calibri"/>
                <w:b/>
                <w:bCs/>
                <w:szCs w:val="20"/>
              </w:rPr>
              <w:t>397</w:t>
            </w:r>
          </w:p>
        </w:tc>
        <w:tc>
          <w:tcPr>
            <w:tcW w:w="283" w:type="dxa"/>
            <w:vAlign w:val="center"/>
          </w:tcPr>
          <w:p w14:paraId="14560EB6" w14:textId="77777777" w:rsidR="00473C68" w:rsidRPr="00841017" w:rsidRDefault="00473C68" w:rsidP="00F45D64">
            <w:pPr>
              <w:pStyle w:val="BodyText"/>
              <w:tabs>
                <w:tab w:val="right" w:pos="9180"/>
              </w:tabs>
              <w:ind w:right="-1"/>
              <w:jc w:val="right"/>
              <w:rPr>
                <w:rFonts w:ascii="Calibri" w:hAnsi="Calibri" w:cs="Arial"/>
                <w:b/>
                <w:color w:val="auto"/>
                <w:szCs w:val="20"/>
              </w:rPr>
            </w:pPr>
            <w:r>
              <w:rPr>
                <w:rFonts w:ascii="Calibri" w:hAnsi="Calibri" w:cs="Calibri"/>
                <w:b/>
                <w:bCs/>
                <w:szCs w:val="20"/>
              </w:rPr>
              <w:t> </w:t>
            </w:r>
          </w:p>
        </w:tc>
        <w:tc>
          <w:tcPr>
            <w:tcW w:w="1276" w:type="dxa"/>
            <w:tcBorders>
              <w:top w:val="single" w:sz="4" w:space="0" w:color="auto"/>
              <w:bottom w:val="single" w:sz="4" w:space="0" w:color="auto"/>
            </w:tcBorders>
            <w:vAlign w:val="center"/>
          </w:tcPr>
          <w:p w14:paraId="447F1450" w14:textId="77777777" w:rsidR="00473C68" w:rsidRPr="00841017" w:rsidRDefault="00473C68" w:rsidP="00F45D64">
            <w:pPr>
              <w:pStyle w:val="BodyText"/>
              <w:tabs>
                <w:tab w:val="right" w:pos="9180"/>
              </w:tabs>
              <w:jc w:val="right"/>
              <w:rPr>
                <w:rFonts w:ascii="Calibri" w:hAnsi="Calibri" w:cs="Arial"/>
                <w:b/>
                <w:bCs/>
                <w:color w:val="auto"/>
                <w:szCs w:val="20"/>
              </w:rPr>
            </w:pPr>
            <w:r>
              <w:rPr>
                <w:rFonts w:ascii="Calibri" w:hAnsi="Calibri" w:cs="Calibri"/>
                <w:b/>
                <w:bCs/>
                <w:szCs w:val="20"/>
              </w:rPr>
              <w:t>409</w:t>
            </w:r>
          </w:p>
        </w:tc>
        <w:tc>
          <w:tcPr>
            <w:tcW w:w="284" w:type="dxa"/>
            <w:vAlign w:val="center"/>
          </w:tcPr>
          <w:p w14:paraId="5A3B23BE" w14:textId="77777777" w:rsidR="00473C68" w:rsidRPr="00841017" w:rsidRDefault="00473C68" w:rsidP="00F45D64">
            <w:pPr>
              <w:pStyle w:val="BodyText"/>
              <w:tabs>
                <w:tab w:val="right" w:pos="9180"/>
              </w:tabs>
              <w:ind w:right="-1"/>
              <w:jc w:val="right"/>
              <w:rPr>
                <w:rFonts w:ascii="Calibri" w:hAnsi="Calibri" w:cs="Arial"/>
                <w:b/>
                <w:bCs/>
                <w:color w:val="auto"/>
                <w:szCs w:val="20"/>
              </w:rPr>
            </w:pPr>
            <w:r>
              <w:rPr>
                <w:rFonts w:ascii="Calibri" w:hAnsi="Calibri" w:cs="Calibri"/>
                <w:b/>
                <w:bCs/>
                <w:szCs w:val="20"/>
              </w:rPr>
              <w:t> </w:t>
            </w:r>
          </w:p>
        </w:tc>
        <w:tc>
          <w:tcPr>
            <w:tcW w:w="1275" w:type="dxa"/>
            <w:tcBorders>
              <w:top w:val="single" w:sz="4" w:space="0" w:color="auto"/>
              <w:bottom w:val="single" w:sz="4" w:space="0" w:color="auto"/>
            </w:tcBorders>
            <w:vAlign w:val="center"/>
          </w:tcPr>
          <w:p w14:paraId="29D71255" w14:textId="77777777" w:rsidR="00473C68" w:rsidRPr="00841017" w:rsidRDefault="00473C68" w:rsidP="00F45D64">
            <w:pPr>
              <w:pStyle w:val="BodyText"/>
              <w:tabs>
                <w:tab w:val="right" w:pos="9180"/>
              </w:tabs>
              <w:jc w:val="right"/>
              <w:rPr>
                <w:rFonts w:ascii="Calibri" w:hAnsi="Calibri" w:cs="Arial"/>
                <w:b/>
                <w:bCs/>
                <w:color w:val="auto"/>
                <w:szCs w:val="20"/>
              </w:rPr>
            </w:pPr>
            <w:r>
              <w:rPr>
                <w:rFonts w:ascii="Calibri" w:hAnsi="Calibri" w:cs="Calibri"/>
                <w:b/>
                <w:bCs/>
                <w:szCs w:val="20"/>
              </w:rPr>
              <w:t>175</w:t>
            </w:r>
          </w:p>
        </w:tc>
        <w:tc>
          <w:tcPr>
            <w:tcW w:w="236" w:type="dxa"/>
            <w:vAlign w:val="center"/>
          </w:tcPr>
          <w:p w14:paraId="3AE70658" w14:textId="77777777" w:rsidR="00473C68" w:rsidRPr="00841017" w:rsidRDefault="00473C68" w:rsidP="00F45D64">
            <w:pPr>
              <w:pStyle w:val="BodyText"/>
              <w:tabs>
                <w:tab w:val="right" w:pos="9180"/>
              </w:tabs>
              <w:ind w:right="-1"/>
              <w:jc w:val="right"/>
              <w:rPr>
                <w:rFonts w:ascii="Calibri" w:hAnsi="Calibri" w:cs="Arial"/>
                <w:b/>
                <w:bCs/>
                <w:color w:val="auto"/>
                <w:szCs w:val="20"/>
              </w:rPr>
            </w:pPr>
            <w:r>
              <w:rPr>
                <w:rFonts w:ascii="Calibri" w:hAnsi="Calibri" w:cs="Calibri"/>
                <w:b/>
                <w:bCs/>
                <w:szCs w:val="20"/>
              </w:rPr>
              <w:t> </w:t>
            </w:r>
          </w:p>
        </w:tc>
        <w:tc>
          <w:tcPr>
            <w:tcW w:w="1322" w:type="dxa"/>
            <w:tcBorders>
              <w:top w:val="single" w:sz="4" w:space="0" w:color="auto"/>
              <w:bottom w:val="single" w:sz="4" w:space="0" w:color="auto"/>
            </w:tcBorders>
            <w:vAlign w:val="bottom"/>
          </w:tcPr>
          <w:p w14:paraId="4BEB320A" w14:textId="77777777" w:rsidR="00473C68" w:rsidRPr="00841017" w:rsidRDefault="00473C68" w:rsidP="00F45D64">
            <w:pPr>
              <w:pStyle w:val="BodyText"/>
              <w:tabs>
                <w:tab w:val="right" w:pos="9180"/>
              </w:tabs>
              <w:jc w:val="right"/>
              <w:rPr>
                <w:rFonts w:ascii="Calibri" w:hAnsi="Calibri" w:cs="Arial"/>
                <w:b/>
                <w:bCs/>
                <w:color w:val="auto"/>
                <w:szCs w:val="20"/>
              </w:rPr>
            </w:pPr>
            <w:r>
              <w:rPr>
                <w:rFonts w:ascii="Calibri" w:hAnsi="Calibri" w:cs="Calibri"/>
                <w:b/>
                <w:bCs/>
                <w:szCs w:val="20"/>
              </w:rPr>
              <w:t>981</w:t>
            </w:r>
          </w:p>
        </w:tc>
      </w:tr>
    </w:tbl>
    <w:p w14:paraId="15385F09" w14:textId="086335A3" w:rsidR="008708FA" w:rsidRDefault="008708FA" w:rsidP="00473C68">
      <w:pPr>
        <w:pStyle w:val="Footer"/>
        <w:tabs>
          <w:tab w:val="clear" w:pos="8505"/>
          <w:tab w:val="right" w:pos="5400"/>
          <w:tab w:val="right" w:pos="8100"/>
          <w:tab w:val="right" w:pos="8640"/>
        </w:tabs>
        <w:spacing w:before="0" w:after="0"/>
        <w:ind w:left="-142" w:right="-1" w:firstLine="142"/>
        <w:jc w:val="both"/>
        <w:rPr>
          <w:rFonts w:ascii="Calibri" w:hAnsi="Calibri" w:cs="Arial"/>
          <w:szCs w:val="20"/>
        </w:rPr>
      </w:pPr>
    </w:p>
    <w:p w14:paraId="610D668F" w14:textId="77777777" w:rsidR="008708FA" w:rsidRDefault="008708FA">
      <w:pPr>
        <w:spacing w:before="0" w:after="0"/>
        <w:rPr>
          <w:rFonts w:ascii="Calibri" w:hAnsi="Calibri" w:cs="Arial"/>
          <w:szCs w:val="20"/>
        </w:rPr>
      </w:pPr>
      <w:r>
        <w:rPr>
          <w:rFonts w:ascii="Calibri" w:hAnsi="Calibri" w:cs="Arial"/>
          <w:szCs w:val="20"/>
        </w:rPr>
        <w:br w:type="page"/>
      </w:r>
    </w:p>
    <w:p w14:paraId="15D0DAB6" w14:textId="77777777" w:rsidR="00473C68" w:rsidRDefault="00473C68" w:rsidP="00473C68">
      <w:pPr>
        <w:pStyle w:val="Footer"/>
        <w:tabs>
          <w:tab w:val="clear" w:pos="8505"/>
          <w:tab w:val="right" w:pos="5400"/>
          <w:tab w:val="right" w:pos="8100"/>
          <w:tab w:val="right" w:pos="8640"/>
        </w:tabs>
        <w:spacing w:before="0" w:after="0"/>
        <w:ind w:left="-142" w:right="-1" w:firstLine="142"/>
        <w:jc w:val="both"/>
        <w:rPr>
          <w:rFonts w:ascii="Calibri" w:hAnsi="Calibri" w:cs="Arial"/>
          <w:szCs w:val="20"/>
        </w:rPr>
      </w:pPr>
    </w:p>
    <w:tbl>
      <w:tblPr>
        <w:tblW w:w="9926" w:type="dxa"/>
        <w:tblInd w:w="-142" w:type="dxa"/>
        <w:tblLayout w:type="fixed"/>
        <w:tblLook w:val="04A0" w:firstRow="1" w:lastRow="0" w:firstColumn="1" w:lastColumn="0" w:noHBand="0" w:noVBand="1"/>
      </w:tblPr>
      <w:tblGrid>
        <w:gridCol w:w="3684"/>
        <w:gridCol w:w="1419"/>
        <w:gridCol w:w="1560"/>
        <w:gridCol w:w="1559"/>
        <w:gridCol w:w="1562"/>
        <w:gridCol w:w="142"/>
      </w:tblGrid>
      <w:tr w:rsidR="00420396" w:rsidRPr="00D1568F" w14:paraId="48A3F203" w14:textId="77777777" w:rsidTr="00F45D64">
        <w:trPr>
          <w:gridAfter w:val="1"/>
          <w:wAfter w:w="142" w:type="dxa"/>
        </w:trPr>
        <w:tc>
          <w:tcPr>
            <w:tcW w:w="3684" w:type="dxa"/>
            <w:vMerge w:val="restart"/>
          </w:tcPr>
          <w:p w14:paraId="72CFA153" w14:textId="77777777" w:rsidR="00420396" w:rsidRPr="00D1568F" w:rsidRDefault="00420396" w:rsidP="00F45D64">
            <w:pPr>
              <w:pStyle w:val="BodyText"/>
              <w:tabs>
                <w:tab w:val="right" w:pos="9180"/>
              </w:tabs>
              <w:ind w:right="-1"/>
              <w:jc w:val="left"/>
              <w:rPr>
                <w:rFonts w:ascii="Calibri" w:hAnsi="Calibri" w:cs="Arial"/>
                <w:b/>
                <w:color w:val="auto"/>
                <w:szCs w:val="20"/>
              </w:rPr>
            </w:pPr>
            <w:proofErr w:type="gramStart"/>
            <w:r w:rsidRPr="00D1568F">
              <w:rPr>
                <w:rFonts w:ascii="Calibri" w:hAnsi="Calibri" w:cs="Arial"/>
                <w:b/>
                <w:color w:val="auto"/>
                <w:szCs w:val="20"/>
              </w:rPr>
              <w:t>6 month</w:t>
            </w:r>
            <w:proofErr w:type="gramEnd"/>
            <w:r w:rsidRPr="00D1568F">
              <w:rPr>
                <w:rFonts w:ascii="Calibri" w:hAnsi="Calibri" w:cs="Arial"/>
                <w:b/>
                <w:color w:val="auto"/>
                <w:szCs w:val="20"/>
              </w:rPr>
              <w:t xml:space="preserve"> period ended </w:t>
            </w:r>
          </w:p>
          <w:p w14:paraId="226CD228" w14:textId="77777777" w:rsidR="00420396" w:rsidRPr="00D1568F" w:rsidRDefault="00420396" w:rsidP="00F45D64">
            <w:pPr>
              <w:pStyle w:val="BodyText"/>
              <w:tabs>
                <w:tab w:val="right" w:pos="9180"/>
              </w:tabs>
              <w:ind w:right="-1"/>
              <w:jc w:val="left"/>
              <w:rPr>
                <w:rFonts w:ascii="Calibri" w:hAnsi="Calibri" w:cs="Arial"/>
                <w:b/>
                <w:color w:val="auto"/>
                <w:szCs w:val="20"/>
              </w:rPr>
            </w:pPr>
            <w:r w:rsidRPr="00D1568F">
              <w:rPr>
                <w:rFonts w:ascii="Calibri" w:hAnsi="Calibri" w:cs="Arial"/>
                <w:b/>
                <w:color w:val="auto"/>
                <w:szCs w:val="20"/>
              </w:rPr>
              <w:t>2</w:t>
            </w:r>
            <w:r>
              <w:rPr>
                <w:rFonts w:ascii="Calibri" w:hAnsi="Calibri" w:cs="Arial"/>
                <w:b/>
                <w:color w:val="auto"/>
                <w:szCs w:val="20"/>
              </w:rPr>
              <w:t>8</w:t>
            </w:r>
            <w:r w:rsidRPr="00D1568F">
              <w:rPr>
                <w:rFonts w:ascii="Calibri" w:hAnsi="Calibri" w:cs="Arial"/>
                <w:b/>
                <w:color w:val="auto"/>
                <w:szCs w:val="20"/>
              </w:rPr>
              <w:t xml:space="preserve"> February 2025 (Unaudited)</w:t>
            </w:r>
          </w:p>
        </w:tc>
        <w:tc>
          <w:tcPr>
            <w:tcW w:w="6100" w:type="dxa"/>
            <w:gridSpan w:val="4"/>
          </w:tcPr>
          <w:p w14:paraId="43C71CAD" w14:textId="77777777" w:rsidR="00420396" w:rsidRPr="00D1568F" w:rsidRDefault="00420396" w:rsidP="00F45D64">
            <w:pPr>
              <w:pStyle w:val="BodyText"/>
              <w:tabs>
                <w:tab w:val="right" w:pos="9180"/>
              </w:tabs>
              <w:ind w:right="-1"/>
              <w:jc w:val="center"/>
              <w:rPr>
                <w:rFonts w:ascii="Calibri" w:hAnsi="Calibri" w:cs="Arial"/>
                <w:b/>
                <w:color w:val="auto"/>
                <w:szCs w:val="20"/>
              </w:rPr>
            </w:pPr>
            <w:r w:rsidRPr="00D1568F">
              <w:rPr>
                <w:rFonts w:ascii="Calibri" w:hAnsi="Calibri" w:cs="Arial"/>
                <w:b/>
                <w:color w:val="auto"/>
                <w:szCs w:val="20"/>
              </w:rPr>
              <w:t>Participating Share capital £000</w:t>
            </w:r>
          </w:p>
        </w:tc>
      </w:tr>
      <w:tr w:rsidR="00420396" w:rsidRPr="00D1568F" w14:paraId="7ABA086D" w14:textId="77777777" w:rsidTr="00F45D64">
        <w:tc>
          <w:tcPr>
            <w:tcW w:w="3684" w:type="dxa"/>
            <w:vMerge/>
          </w:tcPr>
          <w:p w14:paraId="54883CC6" w14:textId="77777777" w:rsidR="00420396" w:rsidRPr="00D1568F" w:rsidRDefault="00420396" w:rsidP="00F45D64">
            <w:pPr>
              <w:pStyle w:val="Footer"/>
              <w:tabs>
                <w:tab w:val="clear" w:pos="8505"/>
                <w:tab w:val="right" w:pos="9180"/>
              </w:tabs>
              <w:spacing w:before="0" w:after="0"/>
              <w:ind w:right="-1"/>
              <w:jc w:val="both"/>
              <w:rPr>
                <w:rFonts w:ascii="Calibri" w:hAnsi="Calibri" w:cs="Arial"/>
                <w:szCs w:val="20"/>
              </w:rPr>
            </w:pPr>
          </w:p>
        </w:tc>
        <w:tc>
          <w:tcPr>
            <w:tcW w:w="1419" w:type="dxa"/>
          </w:tcPr>
          <w:p w14:paraId="0990500D" w14:textId="77777777" w:rsidR="00420396" w:rsidRPr="00D1568F" w:rsidRDefault="00420396" w:rsidP="00F45D64">
            <w:pPr>
              <w:pStyle w:val="BodyText"/>
              <w:tabs>
                <w:tab w:val="right" w:pos="9180"/>
              </w:tabs>
              <w:ind w:left="-120" w:right="-100"/>
              <w:jc w:val="right"/>
              <w:rPr>
                <w:rFonts w:ascii="Calibri" w:hAnsi="Calibri" w:cs="Arial"/>
                <w:b/>
                <w:color w:val="auto"/>
                <w:szCs w:val="20"/>
              </w:rPr>
            </w:pPr>
            <w:r w:rsidRPr="00D1568F">
              <w:rPr>
                <w:rFonts w:ascii="Calibri" w:hAnsi="Calibri" w:cs="Arial"/>
                <w:b/>
                <w:color w:val="auto"/>
                <w:szCs w:val="20"/>
              </w:rPr>
              <w:t>A Shares</w:t>
            </w:r>
          </w:p>
        </w:tc>
        <w:tc>
          <w:tcPr>
            <w:tcW w:w="1560" w:type="dxa"/>
          </w:tcPr>
          <w:p w14:paraId="005BA738" w14:textId="77777777" w:rsidR="00420396" w:rsidRPr="00D1568F" w:rsidRDefault="00420396" w:rsidP="00F45D64">
            <w:pPr>
              <w:pStyle w:val="BodyText"/>
              <w:tabs>
                <w:tab w:val="right" w:pos="9180"/>
              </w:tabs>
              <w:ind w:left="-100" w:right="-106"/>
              <w:jc w:val="right"/>
              <w:rPr>
                <w:rFonts w:ascii="Calibri" w:hAnsi="Calibri" w:cs="Arial"/>
                <w:b/>
                <w:color w:val="auto"/>
                <w:szCs w:val="20"/>
              </w:rPr>
            </w:pPr>
            <w:r w:rsidRPr="00D1568F">
              <w:rPr>
                <w:rFonts w:ascii="Calibri" w:hAnsi="Calibri" w:cs="Arial"/>
                <w:b/>
                <w:color w:val="auto"/>
                <w:szCs w:val="20"/>
              </w:rPr>
              <w:t>B Shares</w:t>
            </w:r>
          </w:p>
        </w:tc>
        <w:tc>
          <w:tcPr>
            <w:tcW w:w="1559" w:type="dxa"/>
          </w:tcPr>
          <w:p w14:paraId="572AAE10" w14:textId="77777777" w:rsidR="00420396" w:rsidRPr="00D1568F" w:rsidRDefault="00420396" w:rsidP="00F45D64">
            <w:pPr>
              <w:pStyle w:val="BodyText"/>
              <w:tabs>
                <w:tab w:val="right" w:pos="9180"/>
              </w:tabs>
              <w:ind w:left="-100"/>
              <w:jc w:val="right"/>
              <w:rPr>
                <w:rFonts w:ascii="Calibri" w:hAnsi="Calibri" w:cs="Arial"/>
                <w:b/>
                <w:color w:val="auto"/>
                <w:szCs w:val="20"/>
              </w:rPr>
            </w:pPr>
            <w:r w:rsidRPr="00D1568F">
              <w:rPr>
                <w:rFonts w:ascii="Calibri" w:hAnsi="Calibri" w:cs="Arial"/>
                <w:b/>
                <w:color w:val="auto"/>
                <w:szCs w:val="20"/>
              </w:rPr>
              <w:t>C Shares</w:t>
            </w:r>
          </w:p>
        </w:tc>
        <w:tc>
          <w:tcPr>
            <w:tcW w:w="1704" w:type="dxa"/>
            <w:gridSpan w:val="2"/>
          </w:tcPr>
          <w:p w14:paraId="1B6487CA" w14:textId="77777777" w:rsidR="00420396" w:rsidRPr="00D1568F" w:rsidRDefault="00420396" w:rsidP="00F45D64">
            <w:pPr>
              <w:pStyle w:val="BodyText"/>
              <w:tabs>
                <w:tab w:val="right" w:pos="9180"/>
              </w:tabs>
              <w:ind w:left="-96"/>
              <w:jc w:val="right"/>
              <w:rPr>
                <w:rFonts w:ascii="Calibri" w:hAnsi="Calibri" w:cs="Arial"/>
                <w:b/>
                <w:color w:val="auto"/>
                <w:szCs w:val="20"/>
              </w:rPr>
            </w:pPr>
            <w:r w:rsidRPr="00D1568F">
              <w:rPr>
                <w:rFonts w:ascii="Calibri" w:hAnsi="Calibri" w:cs="Arial"/>
                <w:b/>
                <w:color w:val="auto"/>
                <w:szCs w:val="20"/>
              </w:rPr>
              <w:t>Total</w:t>
            </w:r>
          </w:p>
        </w:tc>
      </w:tr>
      <w:tr w:rsidR="001766D6" w:rsidRPr="00D1568F" w14:paraId="538B9D4D" w14:textId="77777777" w:rsidTr="00F45D64">
        <w:tc>
          <w:tcPr>
            <w:tcW w:w="3684" w:type="dxa"/>
          </w:tcPr>
          <w:p w14:paraId="4DE238B4" w14:textId="77777777" w:rsidR="001766D6" w:rsidRPr="00D1568F" w:rsidRDefault="001766D6" w:rsidP="001766D6">
            <w:pPr>
              <w:pStyle w:val="Footer"/>
              <w:tabs>
                <w:tab w:val="clear" w:pos="8505"/>
                <w:tab w:val="right" w:pos="9180"/>
              </w:tabs>
              <w:spacing w:before="0" w:after="0"/>
              <w:ind w:right="-1"/>
              <w:rPr>
                <w:rFonts w:ascii="Calibri" w:hAnsi="Calibri" w:cs="Arial"/>
                <w:szCs w:val="20"/>
              </w:rPr>
            </w:pPr>
            <w:r w:rsidRPr="00D1568F">
              <w:rPr>
                <w:rFonts w:ascii="Calibri" w:hAnsi="Calibri" w:cs="Arial"/>
                <w:szCs w:val="20"/>
              </w:rPr>
              <w:t xml:space="preserve">Opening balance </w:t>
            </w:r>
          </w:p>
        </w:tc>
        <w:tc>
          <w:tcPr>
            <w:tcW w:w="1419" w:type="dxa"/>
            <w:vAlign w:val="center"/>
          </w:tcPr>
          <w:p w14:paraId="7AA63C03" w14:textId="79E5241A" w:rsidR="001766D6" w:rsidRPr="0042695D" w:rsidRDefault="001766D6" w:rsidP="001766D6">
            <w:pPr>
              <w:pStyle w:val="BodyText"/>
              <w:tabs>
                <w:tab w:val="right" w:pos="9180"/>
              </w:tabs>
              <w:ind w:right="-100"/>
              <w:jc w:val="right"/>
              <w:rPr>
                <w:rFonts w:ascii="Calibri" w:hAnsi="Calibri" w:cs="Calibri"/>
                <w:color w:val="auto"/>
                <w:szCs w:val="20"/>
              </w:rPr>
            </w:pPr>
            <w:r w:rsidRPr="00D1568F">
              <w:rPr>
                <w:rFonts w:ascii="Calibri" w:hAnsi="Calibri" w:cs="Calibri"/>
                <w:b/>
                <w:bCs/>
                <w:color w:val="auto"/>
                <w:szCs w:val="20"/>
              </w:rPr>
              <w:t>485</w:t>
            </w:r>
          </w:p>
        </w:tc>
        <w:tc>
          <w:tcPr>
            <w:tcW w:w="1560" w:type="dxa"/>
            <w:vAlign w:val="center"/>
          </w:tcPr>
          <w:p w14:paraId="56592B23" w14:textId="2DA1D431" w:rsidR="001766D6" w:rsidRPr="0042695D" w:rsidRDefault="001766D6" w:rsidP="001766D6">
            <w:pPr>
              <w:pStyle w:val="BodyText"/>
              <w:tabs>
                <w:tab w:val="right" w:pos="9180"/>
              </w:tabs>
              <w:ind w:left="-100" w:right="-106"/>
              <w:jc w:val="right"/>
              <w:rPr>
                <w:rFonts w:ascii="Calibri" w:hAnsi="Calibri" w:cs="Calibri"/>
                <w:color w:val="auto"/>
                <w:szCs w:val="20"/>
              </w:rPr>
            </w:pPr>
            <w:r w:rsidRPr="00D1568F">
              <w:rPr>
                <w:rFonts w:ascii="Calibri" w:hAnsi="Calibri" w:cs="Calibri"/>
                <w:b/>
                <w:bCs/>
                <w:color w:val="auto"/>
                <w:szCs w:val="20"/>
              </w:rPr>
              <w:t>445</w:t>
            </w:r>
          </w:p>
        </w:tc>
        <w:tc>
          <w:tcPr>
            <w:tcW w:w="1559" w:type="dxa"/>
            <w:vAlign w:val="center"/>
          </w:tcPr>
          <w:p w14:paraId="35D8B4DB" w14:textId="65BCFB24" w:rsidR="001766D6" w:rsidRPr="0042695D" w:rsidRDefault="001766D6" w:rsidP="001766D6">
            <w:pPr>
              <w:pStyle w:val="BodyText"/>
              <w:tabs>
                <w:tab w:val="right" w:pos="9180"/>
              </w:tabs>
              <w:ind w:left="-100"/>
              <w:jc w:val="right"/>
              <w:rPr>
                <w:rFonts w:ascii="Calibri" w:hAnsi="Calibri" w:cs="Calibri"/>
                <w:color w:val="auto"/>
                <w:szCs w:val="20"/>
              </w:rPr>
            </w:pPr>
            <w:r w:rsidRPr="00D1568F">
              <w:rPr>
                <w:rFonts w:ascii="Calibri" w:hAnsi="Calibri" w:cs="Calibri"/>
                <w:b/>
                <w:bCs/>
                <w:color w:val="auto"/>
                <w:szCs w:val="20"/>
              </w:rPr>
              <w:t>213</w:t>
            </w:r>
          </w:p>
        </w:tc>
        <w:tc>
          <w:tcPr>
            <w:tcW w:w="1704" w:type="dxa"/>
            <w:gridSpan w:val="2"/>
            <w:vAlign w:val="bottom"/>
          </w:tcPr>
          <w:p w14:paraId="559F18EA" w14:textId="570444DF" w:rsidR="001766D6" w:rsidRPr="00D1568F" w:rsidRDefault="001766D6" w:rsidP="001766D6">
            <w:pPr>
              <w:pStyle w:val="BodyText"/>
              <w:tabs>
                <w:tab w:val="right" w:pos="9180"/>
              </w:tabs>
              <w:ind w:left="-96"/>
              <w:jc w:val="right"/>
              <w:rPr>
                <w:rFonts w:ascii="Calibri" w:hAnsi="Calibri" w:cs="Calibri"/>
                <w:b/>
                <w:bCs/>
                <w:color w:val="auto"/>
                <w:szCs w:val="20"/>
              </w:rPr>
            </w:pPr>
            <w:r w:rsidRPr="00D1568F">
              <w:rPr>
                <w:rFonts w:ascii="Calibri" w:hAnsi="Calibri" w:cs="Calibri"/>
                <w:b/>
                <w:bCs/>
                <w:color w:val="auto"/>
                <w:szCs w:val="20"/>
              </w:rPr>
              <w:t>1,143</w:t>
            </w:r>
          </w:p>
        </w:tc>
      </w:tr>
      <w:tr w:rsidR="001766D6" w:rsidRPr="00D1568F" w14:paraId="3B8693E1" w14:textId="77777777" w:rsidTr="00F45D64">
        <w:tc>
          <w:tcPr>
            <w:tcW w:w="3684" w:type="dxa"/>
          </w:tcPr>
          <w:p w14:paraId="2E1E7A13" w14:textId="77777777" w:rsidR="001766D6" w:rsidRPr="00D1568F" w:rsidRDefault="001766D6" w:rsidP="001766D6">
            <w:pPr>
              <w:pStyle w:val="Footer"/>
              <w:tabs>
                <w:tab w:val="clear" w:pos="8505"/>
                <w:tab w:val="right" w:pos="9180"/>
              </w:tabs>
              <w:spacing w:before="0" w:after="0"/>
              <w:ind w:right="-1"/>
              <w:rPr>
                <w:rFonts w:ascii="Calibri" w:hAnsi="Calibri" w:cs="Arial"/>
                <w:szCs w:val="20"/>
              </w:rPr>
            </w:pPr>
            <w:r w:rsidRPr="00D1568F">
              <w:rPr>
                <w:rFonts w:ascii="Calibri" w:hAnsi="Calibri" w:cs="Arial"/>
                <w:szCs w:val="20"/>
              </w:rPr>
              <w:t>Subscriptions for the period</w:t>
            </w:r>
          </w:p>
        </w:tc>
        <w:tc>
          <w:tcPr>
            <w:tcW w:w="1419" w:type="dxa"/>
            <w:vAlign w:val="center"/>
          </w:tcPr>
          <w:p w14:paraId="623E0258" w14:textId="0EA7291A" w:rsidR="001766D6" w:rsidRPr="00D1568F" w:rsidRDefault="001766D6" w:rsidP="001766D6">
            <w:pPr>
              <w:pStyle w:val="BodyText"/>
              <w:tabs>
                <w:tab w:val="right" w:pos="9180"/>
              </w:tabs>
              <w:ind w:right="-100"/>
              <w:jc w:val="right"/>
              <w:rPr>
                <w:rFonts w:ascii="Calibri" w:hAnsi="Calibri" w:cs="Arial"/>
                <w:color w:val="auto"/>
                <w:szCs w:val="20"/>
              </w:rPr>
            </w:pPr>
            <w:r w:rsidRPr="00D1568F">
              <w:rPr>
                <w:rFonts w:ascii="Calibri" w:hAnsi="Calibri" w:cs="Calibri"/>
                <w:color w:val="auto"/>
                <w:szCs w:val="20"/>
              </w:rPr>
              <w:t>7</w:t>
            </w:r>
          </w:p>
        </w:tc>
        <w:tc>
          <w:tcPr>
            <w:tcW w:w="1560" w:type="dxa"/>
            <w:vAlign w:val="center"/>
          </w:tcPr>
          <w:p w14:paraId="7FECC2D5" w14:textId="6984EA4F" w:rsidR="001766D6" w:rsidRPr="00D1568F" w:rsidRDefault="001766D6" w:rsidP="001766D6">
            <w:pPr>
              <w:pStyle w:val="BodyText"/>
              <w:tabs>
                <w:tab w:val="right" w:pos="9180"/>
              </w:tabs>
              <w:ind w:left="-100" w:right="-106"/>
              <w:jc w:val="right"/>
              <w:rPr>
                <w:rFonts w:ascii="Calibri" w:hAnsi="Calibri" w:cs="Arial"/>
                <w:color w:val="auto"/>
                <w:szCs w:val="20"/>
              </w:rPr>
            </w:pPr>
            <w:r w:rsidRPr="00D1568F">
              <w:rPr>
                <w:rFonts w:ascii="Calibri" w:hAnsi="Calibri" w:cs="Calibri"/>
                <w:color w:val="auto"/>
                <w:szCs w:val="20"/>
              </w:rPr>
              <w:t>4</w:t>
            </w:r>
          </w:p>
        </w:tc>
        <w:tc>
          <w:tcPr>
            <w:tcW w:w="1559" w:type="dxa"/>
            <w:vAlign w:val="center"/>
          </w:tcPr>
          <w:p w14:paraId="38FB4F8E" w14:textId="2EF23750" w:rsidR="001766D6" w:rsidRPr="00D1568F" w:rsidRDefault="001766D6" w:rsidP="001766D6">
            <w:pPr>
              <w:pStyle w:val="BodyText"/>
              <w:tabs>
                <w:tab w:val="right" w:pos="9180"/>
              </w:tabs>
              <w:ind w:left="-100"/>
              <w:jc w:val="right"/>
              <w:rPr>
                <w:rFonts w:ascii="Calibri" w:hAnsi="Calibri" w:cs="Arial"/>
                <w:color w:val="auto"/>
                <w:szCs w:val="20"/>
              </w:rPr>
            </w:pPr>
            <w:r w:rsidRPr="00D1568F">
              <w:rPr>
                <w:rFonts w:ascii="Calibri" w:hAnsi="Calibri" w:cs="Calibri"/>
                <w:color w:val="auto"/>
                <w:szCs w:val="20"/>
              </w:rPr>
              <w:t>8</w:t>
            </w:r>
          </w:p>
        </w:tc>
        <w:tc>
          <w:tcPr>
            <w:tcW w:w="1704" w:type="dxa"/>
            <w:gridSpan w:val="2"/>
            <w:vAlign w:val="bottom"/>
          </w:tcPr>
          <w:p w14:paraId="1C27BCE6" w14:textId="589C554A" w:rsidR="001766D6" w:rsidRPr="00D1568F" w:rsidRDefault="001766D6" w:rsidP="001766D6">
            <w:pPr>
              <w:pStyle w:val="BodyText"/>
              <w:tabs>
                <w:tab w:val="right" w:pos="9180"/>
              </w:tabs>
              <w:ind w:left="-96"/>
              <w:jc w:val="right"/>
              <w:rPr>
                <w:rFonts w:ascii="Calibri" w:hAnsi="Calibri" w:cs="Arial"/>
                <w:color w:val="auto"/>
                <w:szCs w:val="20"/>
              </w:rPr>
            </w:pPr>
            <w:r w:rsidRPr="00D1568F">
              <w:rPr>
                <w:rFonts w:ascii="Calibri" w:hAnsi="Calibri" w:cs="Calibri"/>
                <w:b/>
                <w:bCs/>
                <w:color w:val="auto"/>
                <w:szCs w:val="20"/>
              </w:rPr>
              <w:t>19</w:t>
            </w:r>
          </w:p>
        </w:tc>
      </w:tr>
      <w:tr w:rsidR="001766D6" w:rsidRPr="00D1568F" w14:paraId="0E082392" w14:textId="77777777" w:rsidTr="00F45D64">
        <w:tc>
          <w:tcPr>
            <w:tcW w:w="3684" w:type="dxa"/>
          </w:tcPr>
          <w:p w14:paraId="34E3EDCA" w14:textId="77777777" w:rsidR="001766D6" w:rsidRPr="00D1568F" w:rsidRDefault="001766D6" w:rsidP="001766D6">
            <w:pPr>
              <w:pStyle w:val="Footer"/>
              <w:tabs>
                <w:tab w:val="clear" w:pos="8505"/>
                <w:tab w:val="right" w:pos="9180"/>
              </w:tabs>
              <w:spacing w:before="0" w:after="0"/>
              <w:ind w:right="-1"/>
              <w:rPr>
                <w:rFonts w:ascii="Calibri" w:hAnsi="Calibri" w:cs="Arial"/>
                <w:szCs w:val="20"/>
              </w:rPr>
            </w:pPr>
            <w:r w:rsidRPr="00D1568F">
              <w:rPr>
                <w:rFonts w:ascii="Calibri" w:hAnsi="Calibri" w:cs="Arial"/>
                <w:szCs w:val="20"/>
              </w:rPr>
              <w:t>Redemptions for the period</w:t>
            </w:r>
          </w:p>
        </w:tc>
        <w:tc>
          <w:tcPr>
            <w:tcW w:w="1419" w:type="dxa"/>
            <w:vAlign w:val="center"/>
          </w:tcPr>
          <w:p w14:paraId="27262A10" w14:textId="6BE2F662" w:rsidR="001766D6" w:rsidRPr="00D1568F" w:rsidRDefault="001766D6" w:rsidP="001766D6">
            <w:pPr>
              <w:pStyle w:val="BodyText"/>
              <w:tabs>
                <w:tab w:val="right" w:pos="9180"/>
              </w:tabs>
              <w:ind w:right="-100"/>
              <w:jc w:val="right"/>
              <w:rPr>
                <w:rFonts w:ascii="Calibri" w:hAnsi="Calibri" w:cs="Arial"/>
                <w:color w:val="auto"/>
                <w:szCs w:val="20"/>
              </w:rPr>
            </w:pPr>
            <w:r w:rsidRPr="00D1568F">
              <w:rPr>
                <w:rFonts w:ascii="Calibri" w:hAnsi="Calibri" w:cs="Calibri"/>
                <w:color w:val="auto"/>
                <w:szCs w:val="20"/>
              </w:rPr>
              <w:t>(54)</w:t>
            </w:r>
          </w:p>
        </w:tc>
        <w:tc>
          <w:tcPr>
            <w:tcW w:w="1560" w:type="dxa"/>
            <w:vAlign w:val="center"/>
          </w:tcPr>
          <w:p w14:paraId="7E286CD1" w14:textId="5A3A0C45" w:rsidR="001766D6" w:rsidRPr="00D1568F" w:rsidRDefault="001766D6" w:rsidP="001766D6">
            <w:pPr>
              <w:pStyle w:val="BodyText"/>
              <w:tabs>
                <w:tab w:val="right" w:pos="9180"/>
              </w:tabs>
              <w:ind w:left="-100" w:right="-106"/>
              <w:jc w:val="right"/>
              <w:rPr>
                <w:rFonts w:ascii="Calibri" w:hAnsi="Calibri" w:cs="Arial"/>
                <w:color w:val="auto"/>
                <w:szCs w:val="20"/>
              </w:rPr>
            </w:pPr>
            <w:r w:rsidRPr="00D1568F">
              <w:rPr>
                <w:rFonts w:ascii="Calibri" w:hAnsi="Calibri" w:cs="Calibri"/>
                <w:color w:val="auto"/>
                <w:szCs w:val="20"/>
              </w:rPr>
              <w:t>(23)</w:t>
            </w:r>
          </w:p>
        </w:tc>
        <w:tc>
          <w:tcPr>
            <w:tcW w:w="1559" w:type="dxa"/>
            <w:vAlign w:val="center"/>
          </w:tcPr>
          <w:p w14:paraId="6FE3994A" w14:textId="09343D14" w:rsidR="001766D6" w:rsidRPr="00D1568F" w:rsidRDefault="001766D6" w:rsidP="001766D6">
            <w:pPr>
              <w:pStyle w:val="BodyText"/>
              <w:tabs>
                <w:tab w:val="right" w:pos="9180"/>
              </w:tabs>
              <w:ind w:left="-100"/>
              <w:jc w:val="right"/>
              <w:rPr>
                <w:rFonts w:ascii="Calibri" w:hAnsi="Calibri" w:cs="Arial"/>
                <w:color w:val="auto"/>
                <w:szCs w:val="20"/>
              </w:rPr>
            </w:pPr>
            <w:r w:rsidRPr="00D1568F">
              <w:rPr>
                <w:rFonts w:ascii="Calibri" w:hAnsi="Calibri" w:cs="Calibri"/>
                <w:color w:val="auto"/>
                <w:szCs w:val="20"/>
              </w:rPr>
              <w:t>(34)</w:t>
            </w:r>
          </w:p>
        </w:tc>
        <w:tc>
          <w:tcPr>
            <w:tcW w:w="1704" w:type="dxa"/>
            <w:gridSpan w:val="2"/>
            <w:vAlign w:val="bottom"/>
          </w:tcPr>
          <w:p w14:paraId="097CA665" w14:textId="13A34AB2" w:rsidR="001766D6" w:rsidRPr="00D1568F" w:rsidRDefault="001766D6" w:rsidP="001766D6">
            <w:pPr>
              <w:pStyle w:val="BodyText"/>
              <w:tabs>
                <w:tab w:val="right" w:pos="9180"/>
              </w:tabs>
              <w:ind w:left="-96"/>
              <w:jc w:val="right"/>
              <w:rPr>
                <w:rFonts w:ascii="Calibri" w:hAnsi="Calibri" w:cs="Arial"/>
                <w:color w:val="auto"/>
                <w:szCs w:val="20"/>
              </w:rPr>
            </w:pPr>
            <w:r w:rsidRPr="00D1568F">
              <w:rPr>
                <w:rFonts w:ascii="Calibri" w:hAnsi="Calibri" w:cs="Calibri"/>
                <w:b/>
                <w:bCs/>
                <w:color w:val="auto"/>
                <w:szCs w:val="20"/>
              </w:rPr>
              <w:t>(111)</w:t>
            </w:r>
          </w:p>
        </w:tc>
      </w:tr>
      <w:tr w:rsidR="001766D6" w:rsidRPr="00D1568F" w14:paraId="51D2A9D4" w14:textId="77777777" w:rsidTr="00F45D64">
        <w:tc>
          <w:tcPr>
            <w:tcW w:w="3684" w:type="dxa"/>
          </w:tcPr>
          <w:p w14:paraId="58272E70" w14:textId="00997450" w:rsidR="001766D6" w:rsidRPr="00D1568F" w:rsidRDefault="001766D6" w:rsidP="001766D6">
            <w:pPr>
              <w:pStyle w:val="Footer"/>
              <w:tabs>
                <w:tab w:val="clear" w:pos="8505"/>
                <w:tab w:val="right" w:pos="9180"/>
              </w:tabs>
              <w:spacing w:before="0" w:after="0"/>
              <w:ind w:right="-1"/>
              <w:rPr>
                <w:rFonts w:ascii="Calibri" w:hAnsi="Calibri" w:cs="Arial"/>
                <w:szCs w:val="20"/>
              </w:rPr>
            </w:pPr>
            <w:r w:rsidRPr="00841017">
              <w:rPr>
                <w:rFonts w:ascii="Calibri" w:hAnsi="Calibri" w:cs="Arial"/>
                <w:szCs w:val="20"/>
              </w:rPr>
              <w:t>Share Class transfers for the period</w:t>
            </w:r>
          </w:p>
        </w:tc>
        <w:tc>
          <w:tcPr>
            <w:tcW w:w="1419" w:type="dxa"/>
            <w:vAlign w:val="center"/>
          </w:tcPr>
          <w:p w14:paraId="722D6928" w14:textId="7A75565E" w:rsidR="001766D6" w:rsidRDefault="001766D6" w:rsidP="001766D6">
            <w:pPr>
              <w:pStyle w:val="BodyText"/>
              <w:tabs>
                <w:tab w:val="right" w:pos="9180"/>
              </w:tabs>
              <w:ind w:right="-100"/>
              <w:jc w:val="right"/>
              <w:rPr>
                <w:rFonts w:ascii="Calibri" w:hAnsi="Calibri" w:cs="Calibri"/>
                <w:szCs w:val="20"/>
              </w:rPr>
            </w:pPr>
            <w:r w:rsidRPr="00D1568F">
              <w:rPr>
                <w:rFonts w:ascii="Calibri" w:hAnsi="Calibri" w:cs="Calibri"/>
                <w:color w:val="auto"/>
                <w:szCs w:val="20"/>
              </w:rPr>
              <w:t>(3)</w:t>
            </w:r>
          </w:p>
        </w:tc>
        <w:tc>
          <w:tcPr>
            <w:tcW w:w="1560" w:type="dxa"/>
            <w:vAlign w:val="center"/>
          </w:tcPr>
          <w:p w14:paraId="53282801" w14:textId="027F4DD6" w:rsidR="001766D6" w:rsidRDefault="001766D6" w:rsidP="001766D6">
            <w:pPr>
              <w:pStyle w:val="BodyText"/>
              <w:tabs>
                <w:tab w:val="right" w:pos="9180"/>
              </w:tabs>
              <w:ind w:left="-100" w:right="-106"/>
              <w:jc w:val="right"/>
              <w:rPr>
                <w:rFonts w:ascii="Calibri" w:hAnsi="Calibri" w:cs="Calibri"/>
                <w:szCs w:val="20"/>
              </w:rPr>
            </w:pPr>
            <w:r w:rsidRPr="00D1568F">
              <w:rPr>
                <w:rFonts w:ascii="Calibri" w:hAnsi="Calibri" w:cs="Calibri"/>
                <w:color w:val="auto"/>
                <w:szCs w:val="20"/>
              </w:rPr>
              <w:t>2</w:t>
            </w:r>
          </w:p>
        </w:tc>
        <w:tc>
          <w:tcPr>
            <w:tcW w:w="1559" w:type="dxa"/>
            <w:vAlign w:val="center"/>
          </w:tcPr>
          <w:p w14:paraId="46938D99" w14:textId="68D9BD9E" w:rsidR="001766D6" w:rsidRDefault="001766D6" w:rsidP="001766D6">
            <w:pPr>
              <w:pStyle w:val="BodyText"/>
              <w:tabs>
                <w:tab w:val="right" w:pos="9180"/>
              </w:tabs>
              <w:ind w:left="-100"/>
              <w:jc w:val="right"/>
              <w:rPr>
                <w:rFonts w:ascii="Calibri" w:hAnsi="Calibri" w:cs="Calibri"/>
                <w:szCs w:val="20"/>
              </w:rPr>
            </w:pPr>
            <w:r w:rsidRPr="00D1568F">
              <w:rPr>
                <w:rFonts w:ascii="Calibri" w:hAnsi="Calibri" w:cs="Calibri"/>
                <w:color w:val="auto"/>
                <w:szCs w:val="20"/>
              </w:rPr>
              <w:t>1</w:t>
            </w:r>
          </w:p>
        </w:tc>
        <w:tc>
          <w:tcPr>
            <w:tcW w:w="1704" w:type="dxa"/>
            <w:gridSpan w:val="2"/>
            <w:vAlign w:val="bottom"/>
          </w:tcPr>
          <w:p w14:paraId="25ABFB41" w14:textId="044C3D0E" w:rsidR="001766D6" w:rsidRDefault="001766D6" w:rsidP="001766D6">
            <w:pPr>
              <w:pStyle w:val="BodyText"/>
              <w:tabs>
                <w:tab w:val="right" w:pos="9180"/>
              </w:tabs>
              <w:ind w:left="-96"/>
              <w:jc w:val="right"/>
              <w:rPr>
                <w:rFonts w:ascii="Calibri" w:hAnsi="Calibri" w:cs="Calibri"/>
                <w:b/>
                <w:bCs/>
                <w:szCs w:val="20"/>
              </w:rPr>
            </w:pPr>
            <w:r>
              <w:rPr>
                <w:rFonts w:ascii="Calibri" w:hAnsi="Calibri" w:cs="Calibri"/>
                <w:b/>
                <w:bCs/>
                <w:color w:val="auto"/>
                <w:szCs w:val="20"/>
              </w:rPr>
              <w:t>-</w:t>
            </w:r>
          </w:p>
        </w:tc>
      </w:tr>
      <w:tr w:rsidR="001766D6" w:rsidRPr="005E3116" w14:paraId="34C03A8E" w14:textId="77777777" w:rsidTr="00F45D64">
        <w:tc>
          <w:tcPr>
            <w:tcW w:w="3684" w:type="dxa"/>
          </w:tcPr>
          <w:p w14:paraId="23C7028D" w14:textId="77777777" w:rsidR="001766D6" w:rsidRPr="005E3116" w:rsidRDefault="001766D6" w:rsidP="001766D6">
            <w:pPr>
              <w:pStyle w:val="Footer"/>
              <w:tabs>
                <w:tab w:val="clear" w:pos="8505"/>
                <w:tab w:val="right" w:pos="9180"/>
              </w:tabs>
              <w:spacing w:before="0" w:after="0"/>
              <w:ind w:right="-1"/>
              <w:rPr>
                <w:rFonts w:ascii="Calibri" w:hAnsi="Calibri" w:cs="Arial"/>
                <w:b/>
                <w:szCs w:val="20"/>
              </w:rPr>
            </w:pPr>
            <w:proofErr w:type="gramStart"/>
            <w:r w:rsidRPr="005E3116">
              <w:rPr>
                <w:rFonts w:ascii="Calibri" w:hAnsi="Calibri" w:cs="Arial"/>
                <w:b/>
                <w:szCs w:val="20"/>
              </w:rPr>
              <w:t>At</w:t>
            </w:r>
            <w:proofErr w:type="gramEnd"/>
            <w:r w:rsidRPr="005E3116">
              <w:rPr>
                <w:rFonts w:ascii="Calibri" w:hAnsi="Calibri" w:cs="Arial"/>
                <w:b/>
                <w:szCs w:val="20"/>
              </w:rPr>
              <w:t xml:space="preserve"> 2</w:t>
            </w:r>
            <w:r>
              <w:rPr>
                <w:rFonts w:ascii="Calibri" w:hAnsi="Calibri" w:cs="Arial"/>
                <w:b/>
                <w:szCs w:val="20"/>
              </w:rPr>
              <w:t>8</w:t>
            </w:r>
            <w:r w:rsidRPr="005E3116">
              <w:rPr>
                <w:rFonts w:ascii="Calibri" w:hAnsi="Calibri" w:cs="Arial"/>
                <w:b/>
                <w:szCs w:val="20"/>
              </w:rPr>
              <w:t xml:space="preserve"> February 2025</w:t>
            </w:r>
          </w:p>
        </w:tc>
        <w:tc>
          <w:tcPr>
            <w:tcW w:w="1419" w:type="dxa"/>
            <w:tcBorders>
              <w:top w:val="single" w:sz="4" w:space="0" w:color="auto"/>
              <w:bottom w:val="single" w:sz="4" w:space="0" w:color="auto"/>
            </w:tcBorders>
            <w:vAlign w:val="center"/>
          </w:tcPr>
          <w:p w14:paraId="24B99D16" w14:textId="5041A95E" w:rsidR="001766D6" w:rsidRPr="005E3116" w:rsidRDefault="001766D6" w:rsidP="001766D6">
            <w:pPr>
              <w:pStyle w:val="BodyText"/>
              <w:tabs>
                <w:tab w:val="right" w:pos="9180"/>
              </w:tabs>
              <w:ind w:right="-100"/>
              <w:jc w:val="right"/>
              <w:rPr>
                <w:rFonts w:ascii="Calibri" w:hAnsi="Calibri" w:cs="Arial"/>
                <w:b/>
                <w:color w:val="auto"/>
                <w:szCs w:val="20"/>
              </w:rPr>
            </w:pPr>
            <w:r>
              <w:rPr>
                <w:rFonts w:ascii="Calibri" w:hAnsi="Calibri" w:cs="Calibri"/>
                <w:b/>
                <w:bCs/>
                <w:szCs w:val="20"/>
              </w:rPr>
              <w:t>435</w:t>
            </w:r>
          </w:p>
        </w:tc>
        <w:tc>
          <w:tcPr>
            <w:tcW w:w="1560" w:type="dxa"/>
            <w:tcBorders>
              <w:top w:val="single" w:sz="4" w:space="0" w:color="auto"/>
              <w:bottom w:val="single" w:sz="4" w:space="0" w:color="auto"/>
            </w:tcBorders>
            <w:vAlign w:val="center"/>
          </w:tcPr>
          <w:p w14:paraId="7FCC21DD" w14:textId="0A0725B8" w:rsidR="001766D6" w:rsidRPr="005E3116" w:rsidRDefault="001766D6" w:rsidP="001766D6">
            <w:pPr>
              <w:pStyle w:val="BodyText"/>
              <w:tabs>
                <w:tab w:val="right" w:pos="9180"/>
              </w:tabs>
              <w:ind w:left="-100" w:right="-106"/>
              <w:jc w:val="right"/>
              <w:rPr>
                <w:rFonts w:ascii="Calibri" w:hAnsi="Calibri" w:cs="Arial"/>
                <w:b/>
                <w:color w:val="auto"/>
                <w:szCs w:val="20"/>
              </w:rPr>
            </w:pPr>
            <w:r>
              <w:rPr>
                <w:rFonts w:ascii="Calibri" w:hAnsi="Calibri" w:cs="Calibri"/>
                <w:b/>
                <w:bCs/>
                <w:szCs w:val="20"/>
              </w:rPr>
              <w:t>428</w:t>
            </w:r>
          </w:p>
        </w:tc>
        <w:tc>
          <w:tcPr>
            <w:tcW w:w="1559" w:type="dxa"/>
            <w:tcBorders>
              <w:top w:val="single" w:sz="4" w:space="0" w:color="auto"/>
              <w:bottom w:val="single" w:sz="4" w:space="0" w:color="auto"/>
            </w:tcBorders>
            <w:vAlign w:val="center"/>
          </w:tcPr>
          <w:p w14:paraId="553C296C" w14:textId="36F14C17" w:rsidR="001766D6" w:rsidRPr="005E3116" w:rsidRDefault="001766D6" w:rsidP="001766D6">
            <w:pPr>
              <w:pStyle w:val="BodyText"/>
              <w:tabs>
                <w:tab w:val="right" w:pos="9180"/>
              </w:tabs>
              <w:ind w:left="-100"/>
              <w:jc w:val="right"/>
              <w:rPr>
                <w:rFonts w:ascii="Calibri" w:hAnsi="Calibri" w:cs="Arial"/>
                <w:b/>
                <w:color w:val="auto"/>
                <w:szCs w:val="20"/>
              </w:rPr>
            </w:pPr>
            <w:r>
              <w:rPr>
                <w:rFonts w:ascii="Calibri" w:hAnsi="Calibri" w:cs="Calibri"/>
                <w:b/>
                <w:bCs/>
                <w:szCs w:val="20"/>
              </w:rPr>
              <w:t>188</w:t>
            </w:r>
          </w:p>
        </w:tc>
        <w:tc>
          <w:tcPr>
            <w:tcW w:w="1704" w:type="dxa"/>
            <w:gridSpan w:val="2"/>
            <w:tcBorders>
              <w:top w:val="single" w:sz="4" w:space="0" w:color="auto"/>
              <w:bottom w:val="single" w:sz="4" w:space="0" w:color="auto"/>
            </w:tcBorders>
            <w:vAlign w:val="bottom"/>
          </w:tcPr>
          <w:p w14:paraId="000E041B" w14:textId="55C4CFC3" w:rsidR="001766D6" w:rsidRPr="005E3116" w:rsidRDefault="001766D6" w:rsidP="001766D6">
            <w:pPr>
              <w:pStyle w:val="BodyText"/>
              <w:tabs>
                <w:tab w:val="right" w:pos="9180"/>
              </w:tabs>
              <w:ind w:left="-96"/>
              <w:jc w:val="right"/>
              <w:rPr>
                <w:rFonts w:ascii="Calibri" w:hAnsi="Calibri" w:cs="Arial"/>
                <w:b/>
                <w:color w:val="auto"/>
                <w:szCs w:val="20"/>
              </w:rPr>
            </w:pPr>
            <w:r>
              <w:rPr>
                <w:rFonts w:ascii="Calibri" w:hAnsi="Calibri" w:cs="Calibri"/>
                <w:b/>
                <w:bCs/>
                <w:szCs w:val="20"/>
              </w:rPr>
              <w:t>1,051</w:t>
            </w:r>
          </w:p>
        </w:tc>
      </w:tr>
    </w:tbl>
    <w:p w14:paraId="2EAAB5F7" w14:textId="77777777" w:rsidR="00473C68" w:rsidRPr="00D1568F" w:rsidRDefault="00473C68" w:rsidP="00EE736D">
      <w:pPr>
        <w:pStyle w:val="Footer"/>
        <w:tabs>
          <w:tab w:val="clear" w:pos="8505"/>
          <w:tab w:val="right" w:pos="5400"/>
          <w:tab w:val="right" w:pos="8100"/>
          <w:tab w:val="right" w:pos="8640"/>
        </w:tabs>
        <w:spacing w:before="0" w:after="0"/>
        <w:ind w:right="-1"/>
        <w:jc w:val="both"/>
        <w:rPr>
          <w:rFonts w:ascii="Calibri" w:hAnsi="Calibri" w:cs="Arial"/>
          <w:szCs w:val="20"/>
        </w:rPr>
      </w:pPr>
    </w:p>
    <w:tbl>
      <w:tblPr>
        <w:tblW w:w="9923" w:type="dxa"/>
        <w:tblInd w:w="-142" w:type="dxa"/>
        <w:tblLayout w:type="fixed"/>
        <w:tblLook w:val="04A0" w:firstRow="1" w:lastRow="0" w:firstColumn="1" w:lastColumn="0" w:noHBand="0" w:noVBand="1"/>
      </w:tblPr>
      <w:tblGrid>
        <w:gridCol w:w="3695"/>
        <w:gridCol w:w="1550"/>
        <w:gridCol w:w="1560"/>
        <w:gridCol w:w="1417"/>
        <w:gridCol w:w="1701"/>
      </w:tblGrid>
      <w:tr w:rsidR="00522227" w:rsidRPr="00CA2C3A" w14:paraId="32CCFB6E" w14:textId="77777777" w:rsidTr="009F39FD">
        <w:tc>
          <w:tcPr>
            <w:tcW w:w="3695" w:type="dxa"/>
            <w:vMerge w:val="restart"/>
          </w:tcPr>
          <w:p w14:paraId="1E0B1B68" w14:textId="77777777" w:rsidR="00522227" w:rsidRPr="00882A6F" w:rsidRDefault="00522227" w:rsidP="009F39FD">
            <w:pPr>
              <w:pStyle w:val="BodyText"/>
              <w:tabs>
                <w:tab w:val="right" w:pos="9180"/>
              </w:tabs>
              <w:ind w:right="-37"/>
              <w:jc w:val="left"/>
              <w:rPr>
                <w:rFonts w:ascii="Calibri" w:hAnsi="Calibri" w:cs="Arial"/>
                <w:b/>
                <w:color w:val="auto"/>
                <w:szCs w:val="20"/>
              </w:rPr>
            </w:pPr>
            <w:proofErr w:type="gramStart"/>
            <w:r w:rsidRPr="00882A6F">
              <w:rPr>
                <w:rFonts w:ascii="Calibri" w:hAnsi="Calibri" w:cs="Arial"/>
                <w:b/>
                <w:color w:val="auto"/>
                <w:szCs w:val="20"/>
              </w:rPr>
              <w:t>6 month</w:t>
            </w:r>
            <w:proofErr w:type="gramEnd"/>
            <w:r w:rsidRPr="00882A6F">
              <w:rPr>
                <w:rFonts w:ascii="Calibri" w:hAnsi="Calibri" w:cs="Arial"/>
                <w:b/>
                <w:color w:val="auto"/>
                <w:szCs w:val="20"/>
              </w:rPr>
              <w:t xml:space="preserve"> period ended </w:t>
            </w:r>
          </w:p>
          <w:p w14:paraId="2B271663" w14:textId="61C5B74A" w:rsidR="00522227" w:rsidRPr="00882A6F" w:rsidRDefault="00522227" w:rsidP="009F39FD">
            <w:pPr>
              <w:pStyle w:val="BodyText"/>
              <w:tabs>
                <w:tab w:val="right" w:pos="9180"/>
              </w:tabs>
              <w:ind w:right="-37"/>
              <w:jc w:val="left"/>
              <w:rPr>
                <w:rFonts w:ascii="Calibri" w:hAnsi="Calibri" w:cs="Arial"/>
                <w:b/>
                <w:color w:val="auto"/>
                <w:szCs w:val="20"/>
              </w:rPr>
            </w:pPr>
            <w:r w:rsidRPr="00882A6F">
              <w:rPr>
                <w:rFonts w:ascii="Calibri" w:hAnsi="Calibri" w:cs="Arial"/>
                <w:b/>
                <w:color w:val="auto"/>
                <w:szCs w:val="20"/>
              </w:rPr>
              <w:t>2</w:t>
            </w:r>
            <w:r>
              <w:rPr>
                <w:rFonts w:ascii="Calibri" w:hAnsi="Calibri" w:cs="Arial"/>
                <w:b/>
                <w:color w:val="auto"/>
                <w:szCs w:val="20"/>
              </w:rPr>
              <w:t>8</w:t>
            </w:r>
            <w:r w:rsidRPr="00882A6F">
              <w:rPr>
                <w:rFonts w:ascii="Calibri" w:hAnsi="Calibri" w:cs="Arial"/>
                <w:b/>
                <w:color w:val="auto"/>
                <w:szCs w:val="20"/>
              </w:rPr>
              <w:t xml:space="preserve"> February 202</w:t>
            </w:r>
            <w:r>
              <w:rPr>
                <w:rFonts w:ascii="Calibri" w:hAnsi="Calibri" w:cs="Arial"/>
                <w:b/>
                <w:color w:val="auto"/>
                <w:szCs w:val="20"/>
              </w:rPr>
              <w:t>6</w:t>
            </w:r>
            <w:r w:rsidRPr="00882A6F">
              <w:rPr>
                <w:rFonts w:ascii="Calibri" w:hAnsi="Calibri" w:cs="Arial"/>
                <w:b/>
                <w:color w:val="auto"/>
                <w:szCs w:val="20"/>
              </w:rPr>
              <w:t xml:space="preserve"> (Unaudited)</w:t>
            </w:r>
          </w:p>
        </w:tc>
        <w:tc>
          <w:tcPr>
            <w:tcW w:w="6228" w:type="dxa"/>
            <w:gridSpan w:val="4"/>
          </w:tcPr>
          <w:p w14:paraId="159290E2" w14:textId="77777777" w:rsidR="00522227" w:rsidRPr="005E3116" w:rsidRDefault="00522227" w:rsidP="009F39FD">
            <w:pPr>
              <w:pStyle w:val="BodyText"/>
              <w:tabs>
                <w:tab w:val="right" w:pos="9180"/>
              </w:tabs>
              <w:ind w:right="-37"/>
              <w:jc w:val="center"/>
              <w:rPr>
                <w:rFonts w:ascii="Calibri" w:hAnsi="Calibri" w:cs="Arial"/>
                <w:b/>
                <w:color w:val="auto"/>
                <w:szCs w:val="20"/>
              </w:rPr>
            </w:pPr>
            <w:r w:rsidRPr="005E3116">
              <w:rPr>
                <w:rFonts w:ascii="Calibri" w:hAnsi="Calibri" w:cs="Arial"/>
                <w:b/>
                <w:color w:val="auto"/>
                <w:szCs w:val="20"/>
              </w:rPr>
              <w:t>Share premium £000</w:t>
            </w:r>
          </w:p>
        </w:tc>
      </w:tr>
      <w:tr w:rsidR="00522227" w:rsidRPr="00A40FCF" w14:paraId="2090E565" w14:textId="77777777" w:rsidTr="009F39FD">
        <w:tc>
          <w:tcPr>
            <w:tcW w:w="3695" w:type="dxa"/>
            <w:vMerge/>
          </w:tcPr>
          <w:p w14:paraId="7CD66FD1" w14:textId="77777777" w:rsidR="00522227" w:rsidRPr="00882A6F" w:rsidRDefault="00522227" w:rsidP="009F39FD">
            <w:pPr>
              <w:pStyle w:val="Footer"/>
              <w:tabs>
                <w:tab w:val="clear" w:pos="8505"/>
                <w:tab w:val="right" w:pos="9180"/>
              </w:tabs>
              <w:spacing w:before="0" w:after="0"/>
              <w:ind w:right="-37"/>
              <w:jc w:val="both"/>
              <w:rPr>
                <w:rFonts w:ascii="Calibri" w:hAnsi="Calibri" w:cs="Arial"/>
                <w:szCs w:val="20"/>
              </w:rPr>
            </w:pPr>
          </w:p>
        </w:tc>
        <w:tc>
          <w:tcPr>
            <w:tcW w:w="1550" w:type="dxa"/>
          </w:tcPr>
          <w:p w14:paraId="498CA25B" w14:textId="77777777" w:rsidR="00522227" w:rsidRPr="005E3116" w:rsidRDefault="00522227" w:rsidP="009F39FD">
            <w:pPr>
              <w:pStyle w:val="BodyText"/>
              <w:tabs>
                <w:tab w:val="right" w:pos="9180"/>
              </w:tabs>
              <w:ind w:left="-92" w:right="-37"/>
              <w:jc w:val="right"/>
              <w:rPr>
                <w:rFonts w:ascii="Calibri" w:hAnsi="Calibri" w:cs="Arial"/>
                <w:b/>
                <w:color w:val="auto"/>
                <w:szCs w:val="20"/>
              </w:rPr>
            </w:pPr>
            <w:r w:rsidRPr="005E3116">
              <w:rPr>
                <w:rFonts w:ascii="Calibri" w:hAnsi="Calibri" w:cs="Arial"/>
                <w:b/>
                <w:color w:val="auto"/>
                <w:szCs w:val="20"/>
              </w:rPr>
              <w:t>A Shares</w:t>
            </w:r>
          </w:p>
        </w:tc>
        <w:tc>
          <w:tcPr>
            <w:tcW w:w="1560" w:type="dxa"/>
          </w:tcPr>
          <w:p w14:paraId="333D5999" w14:textId="77777777" w:rsidR="00522227" w:rsidRPr="005E3116" w:rsidRDefault="00522227" w:rsidP="009F39FD">
            <w:pPr>
              <w:pStyle w:val="BodyText"/>
              <w:tabs>
                <w:tab w:val="right" w:pos="9180"/>
              </w:tabs>
              <w:ind w:left="-105" w:right="-37"/>
              <w:jc w:val="right"/>
              <w:rPr>
                <w:rFonts w:ascii="Calibri" w:hAnsi="Calibri" w:cs="Arial"/>
                <w:b/>
                <w:color w:val="auto"/>
                <w:szCs w:val="20"/>
              </w:rPr>
            </w:pPr>
            <w:r w:rsidRPr="005E3116">
              <w:rPr>
                <w:rFonts w:ascii="Calibri" w:hAnsi="Calibri" w:cs="Arial"/>
                <w:b/>
                <w:color w:val="auto"/>
                <w:szCs w:val="20"/>
              </w:rPr>
              <w:t>B Shares</w:t>
            </w:r>
          </w:p>
        </w:tc>
        <w:tc>
          <w:tcPr>
            <w:tcW w:w="1417" w:type="dxa"/>
          </w:tcPr>
          <w:p w14:paraId="53A30292" w14:textId="77777777" w:rsidR="00522227" w:rsidRPr="005E3116" w:rsidRDefault="00522227" w:rsidP="009F39FD">
            <w:pPr>
              <w:pStyle w:val="BodyText"/>
              <w:tabs>
                <w:tab w:val="right" w:pos="9180"/>
              </w:tabs>
              <w:ind w:left="-102" w:right="-37"/>
              <w:jc w:val="right"/>
              <w:rPr>
                <w:rFonts w:ascii="Calibri" w:hAnsi="Calibri" w:cs="Arial"/>
                <w:b/>
                <w:color w:val="auto"/>
                <w:szCs w:val="20"/>
              </w:rPr>
            </w:pPr>
            <w:r w:rsidRPr="005E3116">
              <w:rPr>
                <w:rFonts w:ascii="Calibri" w:hAnsi="Calibri" w:cs="Arial"/>
                <w:b/>
                <w:color w:val="auto"/>
                <w:szCs w:val="20"/>
              </w:rPr>
              <w:t>C Shares</w:t>
            </w:r>
          </w:p>
        </w:tc>
        <w:tc>
          <w:tcPr>
            <w:tcW w:w="1701" w:type="dxa"/>
          </w:tcPr>
          <w:p w14:paraId="2FA67986" w14:textId="77777777" w:rsidR="00522227" w:rsidRPr="005E3116" w:rsidRDefault="00522227" w:rsidP="009F39FD">
            <w:pPr>
              <w:pStyle w:val="BodyText"/>
              <w:tabs>
                <w:tab w:val="right" w:pos="9180"/>
              </w:tabs>
              <w:ind w:left="-100" w:right="-37"/>
              <w:jc w:val="right"/>
              <w:rPr>
                <w:rFonts w:ascii="Calibri" w:hAnsi="Calibri" w:cs="Arial"/>
                <w:b/>
                <w:color w:val="auto"/>
                <w:szCs w:val="20"/>
              </w:rPr>
            </w:pPr>
            <w:r w:rsidRPr="005E3116">
              <w:rPr>
                <w:rFonts w:ascii="Calibri" w:hAnsi="Calibri" w:cs="Arial"/>
                <w:b/>
                <w:color w:val="auto"/>
                <w:szCs w:val="20"/>
              </w:rPr>
              <w:t>Total</w:t>
            </w:r>
          </w:p>
        </w:tc>
      </w:tr>
      <w:tr w:rsidR="00473C68" w:rsidRPr="00442ACD" w14:paraId="3CD41E64" w14:textId="77777777" w:rsidTr="00F057E2">
        <w:tc>
          <w:tcPr>
            <w:tcW w:w="3695" w:type="dxa"/>
          </w:tcPr>
          <w:p w14:paraId="71BD13C1" w14:textId="77777777" w:rsidR="00473C68" w:rsidRPr="00882A6F" w:rsidRDefault="00473C68" w:rsidP="00473C6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 xml:space="preserve">Opening balance </w:t>
            </w:r>
          </w:p>
        </w:tc>
        <w:tc>
          <w:tcPr>
            <w:tcW w:w="1550" w:type="dxa"/>
            <w:vAlign w:val="center"/>
          </w:tcPr>
          <w:p w14:paraId="7DABB890" w14:textId="02929B30" w:rsidR="00473C68" w:rsidRPr="00522227" w:rsidRDefault="00473C68" w:rsidP="00473C68">
            <w:pPr>
              <w:pStyle w:val="BodyText"/>
              <w:tabs>
                <w:tab w:val="right" w:pos="9180"/>
              </w:tabs>
              <w:ind w:left="-92" w:right="-37"/>
              <w:jc w:val="right"/>
              <w:rPr>
                <w:rFonts w:ascii="Calibri" w:hAnsi="Calibri" w:cs="Arial"/>
                <w:color w:val="auto"/>
                <w:szCs w:val="20"/>
                <w:highlight w:val="yellow"/>
              </w:rPr>
            </w:pPr>
            <w:r>
              <w:rPr>
                <w:rFonts w:ascii="Calibri" w:hAnsi="Calibri" w:cs="Calibri"/>
                <w:szCs w:val="20"/>
              </w:rPr>
              <w:t>41,051</w:t>
            </w:r>
          </w:p>
        </w:tc>
        <w:tc>
          <w:tcPr>
            <w:tcW w:w="1560" w:type="dxa"/>
            <w:vAlign w:val="center"/>
          </w:tcPr>
          <w:p w14:paraId="3FD46A6B" w14:textId="22694BB0" w:rsidR="00473C68" w:rsidRPr="00522227" w:rsidRDefault="00473C68" w:rsidP="00473C68">
            <w:pPr>
              <w:pStyle w:val="BodyText"/>
              <w:tabs>
                <w:tab w:val="right" w:pos="9180"/>
              </w:tabs>
              <w:ind w:left="-105" w:right="-37"/>
              <w:jc w:val="right"/>
              <w:rPr>
                <w:rFonts w:ascii="Calibri" w:hAnsi="Calibri" w:cs="Arial"/>
                <w:color w:val="auto"/>
                <w:szCs w:val="20"/>
                <w:highlight w:val="yellow"/>
              </w:rPr>
            </w:pPr>
            <w:r>
              <w:rPr>
                <w:rFonts w:ascii="Calibri" w:hAnsi="Calibri" w:cs="Calibri"/>
                <w:szCs w:val="20"/>
              </w:rPr>
              <w:t>46,07</w:t>
            </w:r>
            <w:r w:rsidR="00CC17FB">
              <w:rPr>
                <w:rFonts w:ascii="Calibri" w:hAnsi="Calibri" w:cs="Calibri"/>
                <w:szCs w:val="20"/>
              </w:rPr>
              <w:t>6</w:t>
            </w:r>
          </w:p>
        </w:tc>
        <w:tc>
          <w:tcPr>
            <w:tcW w:w="1417" w:type="dxa"/>
            <w:vAlign w:val="center"/>
          </w:tcPr>
          <w:p w14:paraId="53035952" w14:textId="5354342C" w:rsidR="00473C68" w:rsidRPr="00522227" w:rsidRDefault="00473C68" w:rsidP="00473C68">
            <w:pPr>
              <w:pStyle w:val="BodyText"/>
              <w:tabs>
                <w:tab w:val="right" w:pos="9180"/>
              </w:tabs>
              <w:ind w:left="-102" w:right="-37"/>
              <w:jc w:val="right"/>
              <w:rPr>
                <w:rFonts w:ascii="Calibri" w:hAnsi="Calibri" w:cs="Arial"/>
                <w:color w:val="auto"/>
                <w:szCs w:val="20"/>
                <w:highlight w:val="yellow"/>
              </w:rPr>
            </w:pPr>
            <w:r>
              <w:rPr>
                <w:rFonts w:ascii="Calibri" w:hAnsi="Calibri" w:cs="Calibri"/>
                <w:szCs w:val="20"/>
              </w:rPr>
              <w:t>22,055</w:t>
            </w:r>
          </w:p>
        </w:tc>
        <w:tc>
          <w:tcPr>
            <w:tcW w:w="1701" w:type="dxa"/>
            <w:vAlign w:val="bottom"/>
          </w:tcPr>
          <w:p w14:paraId="42867F72" w14:textId="07D6B33C" w:rsidR="00473C68" w:rsidRPr="00522227" w:rsidRDefault="00473C68" w:rsidP="00473C68">
            <w:pPr>
              <w:pStyle w:val="BodyText"/>
              <w:tabs>
                <w:tab w:val="right" w:pos="9180"/>
              </w:tabs>
              <w:ind w:left="-100" w:right="-37"/>
              <w:jc w:val="right"/>
              <w:rPr>
                <w:rFonts w:ascii="Calibri" w:hAnsi="Calibri" w:cs="Arial"/>
                <w:color w:val="auto"/>
                <w:szCs w:val="20"/>
                <w:highlight w:val="yellow"/>
              </w:rPr>
            </w:pPr>
            <w:r>
              <w:rPr>
                <w:rFonts w:ascii="Calibri" w:hAnsi="Calibri" w:cs="Calibri"/>
                <w:b/>
                <w:bCs/>
                <w:szCs w:val="20"/>
              </w:rPr>
              <w:t>109,18</w:t>
            </w:r>
            <w:r w:rsidR="00401E9C">
              <w:rPr>
                <w:rFonts w:ascii="Calibri" w:hAnsi="Calibri" w:cs="Calibri"/>
                <w:b/>
                <w:bCs/>
                <w:szCs w:val="20"/>
              </w:rPr>
              <w:t>2</w:t>
            </w:r>
          </w:p>
        </w:tc>
      </w:tr>
      <w:tr w:rsidR="00473C68" w:rsidRPr="00CA2C3A" w14:paraId="1644399E" w14:textId="77777777" w:rsidTr="00F057E2">
        <w:tc>
          <w:tcPr>
            <w:tcW w:w="3695" w:type="dxa"/>
          </w:tcPr>
          <w:p w14:paraId="309EC456" w14:textId="77777777" w:rsidR="00473C68" w:rsidRPr="00882A6F" w:rsidRDefault="00473C68" w:rsidP="00473C6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Subscriptions for the period</w:t>
            </w:r>
          </w:p>
        </w:tc>
        <w:tc>
          <w:tcPr>
            <w:tcW w:w="1550" w:type="dxa"/>
            <w:vAlign w:val="center"/>
          </w:tcPr>
          <w:p w14:paraId="55DEE132" w14:textId="62DDF13E" w:rsidR="00473C68" w:rsidRPr="00522227" w:rsidRDefault="00473C68" w:rsidP="00473C68">
            <w:pPr>
              <w:pStyle w:val="BodyText"/>
              <w:tabs>
                <w:tab w:val="right" w:pos="9180"/>
              </w:tabs>
              <w:ind w:left="-92" w:right="-37"/>
              <w:jc w:val="right"/>
              <w:rPr>
                <w:rFonts w:ascii="Calibri" w:hAnsi="Calibri" w:cs="Arial"/>
                <w:color w:val="auto"/>
                <w:szCs w:val="20"/>
                <w:highlight w:val="yellow"/>
              </w:rPr>
            </w:pPr>
            <w:r>
              <w:rPr>
                <w:rFonts w:ascii="Calibri" w:hAnsi="Calibri" w:cs="Calibri"/>
                <w:szCs w:val="20"/>
              </w:rPr>
              <w:t>2,54</w:t>
            </w:r>
            <w:r w:rsidR="00401E9C">
              <w:rPr>
                <w:rFonts w:ascii="Calibri" w:hAnsi="Calibri" w:cs="Calibri"/>
                <w:szCs w:val="20"/>
              </w:rPr>
              <w:t>9</w:t>
            </w:r>
          </w:p>
        </w:tc>
        <w:tc>
          <w:tcPr>
            <w:tcW w:w="1560" w:type="dxa"/>
            <w:vAlign w:val="center"/>
          </w:tcPr>
          <w:p w14:paraId="62721FB7" w14:textId="0A1317F5" w:rsidR="00473C68" w:rsidRPr="00522227" w:rsidRDefault="00473C68" w:rsidP="00473C68">
            <w:pPr>
              <w:pStyle w:val="BodyText"/>
              <w:tabs>
                <w:tab w:val="right" w:pos="9180"/>
              </w:tabs>
              <w:ind w:left="-105" w:right="-37"/>
              <w:jc w:val="right"/>
              <w:rPr>
                <w:rFonts w:ascii="Calibri" w:hAnsi="Calibri" w:cs="Arial"/>
                <w:color w:val="auto"/>
                <w:szCs w:val="20"/>
                <w:highlight w:val="yellow"/>
              </w:rPr>
            </w:pPr>
            <w:r>
              <w:rPr>
                <w:rFonts w:ascii="Calibri" w:hAnsi="Calibri" w:cs="Calibri"/>
                <w:szCs w:val="20"/>
              </w:rPr>
              <w:t>2,032</w:t>
            </w:r>
          </w:p>
        </w:tc>
        <w:tc>
          <w:tcPr>
            <w:tcW w:w="1417" w:type="dxa"/>
            <w:vAlign w:val="center"/>
          </w:tcPr>
          <w:p w14:paraId="4F37A68A" w14:textId="3AD06B4E" w:rsidR="00473C68" w:rsidRPr="00522227" w:rsidRDefault="00473C68" w:rsidP="00473C68">
            <w:pPr>
              <w:pStyle w:val="BodyText"/>
              <w:tabs>
                <w:tab w:val="right" w:pos="9180"/>
              </w:tabs>
              <w:ind w:left="-102" w:right="-37"/>
              <w:jc w:val="right"/>
              <w:rPr>
                <w:rFonts w:ascii="Calibri" w:hAnsi="Calibri" w:cs="Arial"/>
                <w:color w:val="auto"/>
                <w:szCs w:val="20"/>
                <w:highlight w:val="yellow"/>
              </w:rPr>
            </w:pPr>
            <w:r>
              <w:rPr>
                <w:rFonts w:ascii="Calibri" w:hAnsi="Calibri" w:cs="Calibri"/>
                <w:szCs w:val="20"/>
              </w:rPr>
              <w:t>180</w:t>
            </w:r>
          </w:p>
        </w:tc>
        <w:tc>
          <w:tcPr>
            <w:tcW w:w="1701" w:type="dxa"/>
            <w:vAlign w:val="bottom"/>
          </w:tcPr>
          <w:p w14:paraId="24FCEE07" w14:textId="7E205D5A" w:rsidR="00473C68" w:rsidRPr="00522227" w:rsidRDefault="00473C68" w:rsidP="00473C68">
            <w:pPr>
              <w:pStyle w:val="BodyText"/>
              <w:tabs>
                <w:tab w:val="right" w:pos="9180"/>
              </w:tabs>
              <w:ind w:left="-100" w:right="-37"/>
              <w:jc w:val="right"/>
              <w:rPr>
                <w:rFonts w:ascii="Calibri" w:hAnsi="Calibri" w:cs="Arial"/>
                <w:color w:val="auto"/>
                <w:szCs w:val="20"/>
                <w:highlight w:val="yellow"/>
              </w:rPr>
            </w:pPr>
            <w:r>
              <w:rPr>
                <w:rFonts w:ascii="Calibri" w:hAnsi="Calibri" w:cs="Calibri"/>
                <w:b/>
                <w:bCs/>
                <w:szCs w:val="20"/>
              </w:rPr>
              <w:t>4,76</w:t>
            </w:r>
            <w:r w:rsidR="00401E9C">
              <w:rPr>
                <w:rFonts w:ascii="Calibri" w:hAnsi="Calibri" w:cs="Calibri"/>
                <w:b/>
                <w:bCs/>
                <w:szCs w:val="20"/>
              </w:rPr>
              <w:t>1</w:t>
            </w:r>
          </w:p>
        </w:tc>
      </w:tr>
      <w:tr w:rsidR="00473C68" w:rsidRPr="00CA2C3A" w14:paraId="64E04604" w14:textId="77777777" w:rsidTr="00F057E2">
        <w:tc>
          <w:tcPr>
            <w:tcW w:w="3695" w:type="dxa"/>
          </w:tcPr>
          <w:p w14:paraId="52632948" w14:textId="77777777" w:rsidR="00473C68" w:rsidRPr="00882A6F" w:rsidRDefault="00473C68" w:rsidP="00473C6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Redemptions for the period</w:t>
            </w:r>
          </w:p>
        </w:tc>
        <w:tc>
          <w:tcPr>
            <w:tcW w:w="1550" w:type="dxa"/>
            <w:vAlign w:val="center"/>
          </w:tcPr>
          <w:p w14:paraId="4133828D" w14:textId="7370A57E" w:rsidR="00473C68" w:rsidRPr="00522227" w:rsidRDefault="00473C68" w:rsidP="00473C68">
            <w:pPr>
              <w:pStyle w:val="BodyText"/>
              <w:tabs>
                <w:tab w:val="right" w:pos="9180"/>
              </w:tabs>
              <w:ind w:left="-92" w:right="-37"/>
              <w:jc w:val="right"/>
              <w:rPr>
                <w:rFonts w:ascii="Calibri" w:hAnsi="Calibri" w:cs="Arial"/>
                <w:color w:val="auto"/>
                <w:szCs w:val="20"/>
                <w:highlight w:val="yellow"/>
              </w:rPr>
            </w:pPr>
            <w:r>
              <w:rPr>
                <w:rFonts w:ascii="Calibri" w:hAnsi="Calibri" w:cs="Calibri"/>
                <w:szCs w:val="20"/>
              </w:rPr>
              <w:t>(2,528)</w:t>
            </w:r>
          </w:p>
        </w:tc>
        <w:tc>
          <w:tcPr>
            <w:tcW w:w="1560" w:type="dxa"/>
            <w:vAlign w:val="center"/>
          </w:tcPr>
          <w:p w14:paraId="70243B6E" w14:textId="7CE084AE" w:rsidR="00473C68" w:rsidRPr="00522227" w:rsidRDefault="00473C68" w:rsidP="00473C68">
            <w:pPr>
              <w:pStyle w:val="BodyText"/>
              <w:tabs>
                <w:tab w:val="right" w:pos="9180"/>
              </w:tabs>
              <w:ind w:left="-105" w:right="-37"/>
              <w:jc w:val="right"/>
              <w:rPr>
                <w:rFonts w:ascii="Calibri" w:hAnsi="Calibri" w:cs="Arial"/>
                <w:color w:val="auto"/>
                <w:szCs w:val="20"/>
                <w:highlight w:val="yellow"/>
              </w:rPr>
            </w:pPr>
            <w:r>
              <w:rPr>
                <w:rFonts w:ascii="Calibri" w:hAnsi="Calibri" w:cs="Calibri"/>
                <w:szCs w:val="20"/>
              </w:rPr>
              <w:t>(3,470)</w:t>
            </w:r>
          </w:p>
        </w:tc>
        <w:tc>
          <w:tcPr>
            <w:tcW w:w="1417" w:type="dxa"/>
            <w:vAlign w:val="center"/>
          </w:tcPr>
          <w:p w14:paraId="3908CD7E" w14:textId="75B2DC55" w:rsidR="00473C68" w:rsidRPr="00522227" w:rsidRDefault="00473C68" w:rsidP="00473C68">
            <w:pPr>
              <w:pStyle w:val="BodyText"/>
              <w:tabs>
                <w:tab w:val="right" w:pos="9180"/>
              </w:tabs>
              <w:ind w:left="-102" w:right="-37"/>
              <w:jc w:val="right"/>
              <w:rPr>
                <w:rFonts w:ascii="Calibri" w:hAnsi="Calibri" w:cs="Arial"/>
                <w:color w:val="auto"/>
                <w:szCs w:val="20"/>
                <w:highlight w:val="yellow"/>
              </w:rPr>
            </w:pPr>
            <w:r>
              <w:rPr>
                <w:rFonts w:ascii="Calibri" w:hAnsi="Calibri" w:cs="Calibri"/>
                <w:szCs w:val="20"/>
              </w:rPr>
              <w:t>(2,773)</w:t>
            </w:r>
          </w:p>
        </w:tc>
        <w:tc>
          <w:tcPr>
            <w:tcW w:w="1701" w:type="dxa"/>
            <w:vAlign w:val="bottom"/>
          </w:tcPr>
          <w:p w14:paraId="21C02F38" w14:textId="2CA74EF0" w:rsidR="00473C68" w:rsidRPr="00522227" w:rsidRDefault="00473C68" w:rsidP="00473C68">
            <w:pPr>
              <w:pStyle w:val="BodyText"/>
              <w:tabs>
                <w:tab w:val="right" w:pos="9180"/>
              </w:tabs>
              <w:ind w:left="-100" w:right="-37"/>
              <w:jc w:val="right"/>
              <w:rPr>
                <w:rFonts w:ascii="Calibri" w:hAnsi="Calibri" w:cs="Arial"/>
                <w:color w:val="auto"/>
                <w:szCs w:val="20"/>
                <w:highlight w:val="yellow"/>
              </w:rPr>
            </w:pPr>
            <w:r>
              <w:rPr>
                <w:rFonts w:ascii="Calibri" w:hAnsi="Calibri" w:cs="Calibri"/>
                <w:b/>
                <w:bCs/>
                <w:szCs w:val="20"/>
              </w:rPr>
              <w:t>(8,771)</w:t>
            </w:r>
          </w:p>
        </w:tc>
      </w:tr>
      <w:tr w:rsidR="00473C68" w:rsidRPr="00687E90" w14:paraId="75367448" w14:textId="77777777" w:rsidTr="00F057E2">
        <w:tc>
          <w:tcPr>
            <w:tcW w:w="3695" w:type="dxa"/>
          </w:tcPr>
          <w:p w14:paraId="4B1101FF" w14:textId="46713AB7" w:rsidR="00473C68" w:rsidRPr="00882A6F" w:rsidRDefault="00473C68" w:rsidP="00473C68">
            <w:pPr>
              <w:pStyle w:val="Footer"/>
              <w:tabs>
                <w:tab w:val="clear" w:pos="8505"/>
                <w:tab w:val="right" w:pos="9180"/>
              </w:tabs>
              <w:spacing w:before="0" w:after="0"/>
              <w:ind w:right="-37"/>
              <w:rPr>
                <w:rFonts w:ascii="Calibri" w:hAnsi="Calibri" w:cs="Arial"/>
                <w:b/>
                <w:szCs w:val="20"/>
              </w:rPr>
            </w:pPr>
            <w:proofErr w:type="gramStart"/>
            <w:r w:rsidRPr="00882A6F">
              <w:rPr>
                <w:rFonts w:ascii="Calibri" w:hAnsi="Calibri" w:cs="Arial"/>
                <w:b/>
                <w:szCs w:val="20"/>
              </w:rPr>
              <w:t>At</w:t>
            </w:r>
            <w:proofErr w:type="gramEnd"/>
            <w:r w:rsidRPr="00882A6F">
              <w:rPr>
                <w:rFonts w:ascii="Calibri" w:hAnsi="Calibri" w:cs="Arial"/>
                <w:b/>
                <w:szCs w:val="20"/>
              </w:rPr>
              <w:t xml:space="preserve"> 2</w:t>
            </w:r>
            <w:r>
              <w:rPr>
                <w:rFonts w:ascii="Calibri" w:hAnsi="Calibri" w:cs="Arial"/>
                <w:b/>
                <w:szCs w:val="20"/>
              </w:rPr>
              <w:t>8</w:t>
            </w:r>
            <w:r w:rsidRPr="00882A6F">
              <w:rPr>
                <w:rFonts w:ascii="Calibri" w:hAnsi="Calibri" w:cs="Arial"/>
                <w:b/>
                <w:szCs w:val="20"/>
              </w:rPr>
              <w:t xml:space="preserve"> February 202</w:t>
            </w:r>
            <w:r>
              <w:rPr>
                <w:rFonts w:ascii="Calibri" w:hAnsi="Calibri" w:cs="Arial"/>
                <w:b/>
                <w:szCs w:val="20"/>
              </w:rPr>
              <w:t>6</w:t>
            </w:r>
          </w:p>
        </w:tc>
        <w:tc>
          <w:tcPr>
            <w:tcW w:w="1550" w:type="dxa"/>
            <w:tcBorders>
              <w:top w:val="single" w:sz="4" w:space="0" w:color="auto"/>
              <w:bottom w:val="single" w:sz="4" w:space="0" w:color="auto"/>
            </w:tcBorders>
            <w:vAlign w:val="bottom"/>
          </w:tcPr>
          <w:p w14:paraId="66867258" w14:textId="0A78773D" w:rsidR="00473C68" w:rsidRPr="00473C68" w:rsidRDefault="00473C68" w:rsidP="00473C68">
            <w:pPr>
              <w:spacing w:before="0" w:after="0"/>
              <w:jc w:val="right"/>
              <w:rPr>
                <w:rFonts w:ascii="Calibri" w:hAnsi="Calibri" w:cs="Calibri"/>
                <w:b/>
                <w:bCs/>
                <w:szCs w:val="20"/>
                <w:lang w:eastAsia="en-GB"/>
              </w:rPr>
            </w:pPr>
            <w:r>
              <w:rPr>
                <w:rFonts w:ascii="Calibri" w:hAnsi="Calibri" w:cs="Calibri"/>
                <w:b/>
                <w:bCs/>
                <w:szCs w:val="20"/>
              </w:rPr>
              <w:t>41,07</w:t>
            </w:r>
            <w:r w:rsidR="00401E9C">
              <w:rPr>
                <w:rFonts w:ascii="Calibri" w:hAnsi="Calibri" w:cs="Calibri"/>
                <w:b/>
                <w:bCs/>
                <w:szCs w:val="20"/>
              </w:rPr>
              <w:t>2</w:t>
            </w:r>
          </w:p>
        </w:tc>
        <w:tc>
          <w:tcPr>
            <w:tcW w:w="1560" w:type="dxa"/>
            <w:tcBorders>
              <w:top w:val="single" w:sz="4" w:space="0" w:color="auto"/>
              <w:bottom w:val="single" w:sz="4" w:space="0" w:color="auto"/>
            </w:tcBorders>
            <w:vAlign w:val="center"/>
          </w:tcPr>
          <w:p w14:paraId="4EDD8A96" w14:textId="222100DF" w:rsidR="00473C68" w:rsidRPr="00522227" w:rsidRDefault="00473C68" w:rsidP="00473C68">
            <w:pPr>
              <w:pStyle w:val="BodyText"/>
              <w:tabs>
                <w:tab w:val="right" w:pos="9180"/>
              </w:tabs>
              <w:ind w:left="-105" w:right="-37"/>
              <w:jc w:val="right"/>
              <w:rPr>
                <w:rFonts w:ascii="Calibri" w:hAnsi="Calibri" w:cs="Arial"/>
                <w:b/>
                <w:color w:val="auto"/>
                <w:szCs w:val="20"/>
                <w:highlight w:val="yellow"/>
              </w:rPr>
            </w:pPr>
            <w:r>
              <w:rPr>
                <w:rFonts w:ascii="Calibri" w:hAnsi="Calibri" w:cs="Calibri"/>
                <w:b/>
                <w:bCs/>
                <w:szCs w:val="20"/>
              </w:rPr>
              <w:t>44,63</w:t>
            </w:r>
            <w:r w:rsidR="00401E9C">
              <w:rPr>
                <w:rFonts w:ascii="Calibri" w:hAnsi="Calibri" w:cs="Calibri"/>
                <w:b/>
                <w:bCs/>
                <w:szCs w:val="20"/>
              </w:rPr>
              <w:t>8</w:t>
            </w:r>
          </w:p>
        </w:tc>
        <w:tc>
          <w:tcPr>
            <w:tcW w:w="1417" w:type="dxa"/>
            <w:tcBorders>
              <w:top w:val="single" w:sz="4" w:space="0" w:color="auto"/>
              <w:bottom w:val="single" w:sz="4" w:space="0" w:color="auto"/>
            </w:tcBorders>
            <w:vAlign w:val="center"/>
          </w:tcPr>
          <w:p w14:paraId="241A768F" w14:textId="0F9F6723" w:rsidR="00473C68" w:rsidRPr="00522227" w:rsidRDefault="00473C68" w:rsidP="00473C68">
            <w:pPr>
              <w:pStyle w:val="BodyText"/>
              <w:tabs>
                <w:tab w:val="right" w:pos="9180"/>
              </w:tabs>
              <w:ind w:left="-102" w:right="-37"/>
              <w:jc w:val="right"/>
              <w:rPr>
                <w:rFonts w:ascii="Calibri" w:hAnsi="Calibri" w:cs="Arial"/>
                <w:b/>
                <w:color w:val="auto"/>
                <w:szCs w:val="20"/>
                <w:highlight w:val="yellow"/>
              </w:rPr>
            </w:pPr>
            <w:r>
              <w:rPr>
                <w:rFonts w:ascii="Calibri" w:hAnsi="Calibri" w:cs="Calibri"/>
                <w:b/>
                <w:bCs/>
                <w:szCs w:val="20"/>
              </w:rPr>
              <w:t>19,462</w:t>
            </w:r>
          </w:p>
        </w:tc>
        <w:tc>
          <w:tcPr>
            <w:tcW w:w="1701" w:type="dxa"/>
            <w:tcBorders>
              <w:top w:val="single" w:sz="4" w:space="0" w:color="auto"/>
              <w:bottom w:val="single" w:sz="4" w:space="0" w:color="auto"/>
            </w:tcBorders>
            <w:vAlign w:val="bottom"/>
          </w:tcPr>
          <w:p w14:paraId="26430C2A" w14:textId="54BC81B8" w:rsidR="00473C68" w:rsidRPr="00522227" w:rsidRDefault="00473C68" w:rsidP="00473C68">
            <w:pPr>
              <w:pStyle w:val="BodyText"/>
              <w:tabs>
                <w:tab w:val="right" w:pos="9180"/>
              </w:tabs>
              <w:ind w:left="-100" w:right="-37"/>
              <w:jc w:val="right"/>
              <w:rPr>
                <w:rFonts w:ascii="Calibri" w:hAnsi="Calibri" w:cs="Arial"/>
                <w:b/>
                <w:color w:val="auto"/>
                <w:szCs w:val="20"/>
                <w:highlight w:val="yellow"/>
              </w:rPr>
            </w:pPr>
            <w:r>
              <w:rPr>
                <w:rFonts w:ascii="Calibri" w:hAnsi="Calibri" w:cs="Calibri"/>
                <w:b/>
                <w:bCs/>
                <w:szCs w:val="20"/>
              </w:rPr>
              <w:t>105,17</w:t>
            </w:r>
            <w:r w:rsidR="00670358">
              <w:rPr>
                <w:rFonts w:ascii="Calibri" w:hAnsi="Calibri" w:cs="Calibri"/>
                <w:b/>
                <w:bCs/>
                <w:szCs w:val="20"/>
              </w:rPr>
              <w:t>2</w:t>
            </w:r>
          </w:p>
        </w:tc>
      </w:tr>
      <w:tr w:rsidR="00522227" w:rsidRPr="00E313B3" w14:paraId="408DA346" w14:textId="77777777" w:rsidTr="009F39FD">
        <w:tc>
          <w:tcPr>
            <w:tcW w:w="9923" w:type="dxa"/>
            <w:gridSpan w:val="5"/>
          </w:tcPr>
          <w:p w14:paraId="4517E3DE" w14:textId="77777777" w:rsidR="00E03B48" w:rsidRPr="00B53521" w:rsidRDefault="00E03B48" w:rsidP="009F39FD">
            <w:pPr>
              <w:pStyle w:val="BodyText"/>
              <w:tabs>
                <w:tab w:val="right" w:pos="9180"/>
              </w:tabs>
              <w:ind w:right="-37"/>
              <w:jc w:val="center"/>
              <w:rPr>
                <w:rFonts w:ascii="Calibri" w:hAnsi="Calibri" w:cs="Arial"/>
                <w:szCs w:val="20"/>
                <w:highlight w:val="yellow"/>
              </w:rPr>
            </w:pPr>
          </w:p>
        </w:tc>
      </w:tr>
      <w:tr w:rsidR="00522227" w:rsidRPr="00CA2C3A" w14:paraId="34CB70A5" w14:textId="77777777" w:rsidTr="009F39FD">
        <w:tc>
          <w:tcPr>
            <w:tcW w:w="3695" w:type="dxa"/>
            <w:vMerge w:val="restart"/>
          </w:tcPr>
          <w:p w14:paraId="14BD964A" w14:textId="77777777" w:rsidR="00522227" w:rsidRPr="00882A6F" w:rsidRDefault="00522227" w:rsidP="009F39FD">
            <w:pPr>
              <w:pStyle w:val="BodyText"/>
              <w:tabs>
                <w:tab w:val="right" w:pos="9180"/>
              </w:tabs>
              <w:ind w:right="-37"/>
              <w:jc w:val="left"/>
              <w:rPr>
                <w:rFonts w:ascii="Calibri" w:hAnsi="Calibri" w:cs="Arial"/>
                <w:b/>
                <w:color w:val="auto"/>
                <w:szCs w:val="20"/>
              </w:rPr>
            </w:pPr>
            <w:r w:rsidRPr="00882A6F">
              <w:rPr>
                <w:rFonts w:ascii="Calibri" w:hAnsi="Calibri" w:cs="Arial"/>
                <w:b/>
                <w:color w:val="auto"/>
                <w:szCs w:val="20"/>
              </w:rPr>
              <w:t xml:space="preserve">Year ended </w:t>
            </w:r>
          </w:p>
          <w:p w14:paraId="483B50E6" w14:textId="1FE292F2" w:rsidR="00522227" w:rsidRPr="00882A6F" w:rsidRDefault="00522227" w:rsidP="009F39FD">
            <w:pPr>
              <w:pStyle w:val="BodyText"/>
              <w:tabs>
                <w:tab w:val="right" w:pos="9180"/>
              </w:tabs>
              <w:ind w:right="-37"/>
              <w:jc w:val="left"/>
              <w:rPr>
                <w:rFonts w:ascii="Calibri" w:hAnsi="Calibri" w:cs="Arial"/>
                <w:b/>
                <w:color w:val="auto"/>
                <w:szCs w:val="20"/>
              </w:rPr>
            </w:pPr>
            <w:r w:rsidRPr="00882A6F">
              <w:rPr>
                <w:rFonts w:ascii="Calibri" w:hAnsi="Calibri" w:cs="Arial"/>
                <w:b/>
                <w:color w:val="auto"/>
                <w:szCs w:val="20"/>
              </w:rPr>
              <w:t>31 August 202</w:t>
            </w:r>
            <w:r>
              <w:rPr>
                <w:rFonts w:ascii="Calibri" w:hAnsi="Calibri" w:cs="Arial"/>
                <w:b/>
                <w:color w:val="auto"/>
                <w:szCs w:val="20"/>
              </w:rPr>
              <w:t>5</w:t>
            </w:r>
            <w:r w:rsidRPr="00882A6F">
              <w:rPr>
                <w:rFonts w:ascii="Calibri" w:hAnsi="Calibri" w:cs="Arial"/>
                <w:b/>
                <w:color w:val="auto"/>
                <w:szCs w:val="20"/>
              </w:rPr>
              <w:t xml:space="preserve"> (Audited)</w:t>
            </w:r>
          </w:p>
        </w:tc>
        <w:tc>
          <w:tcPr>
            <w:tcW w:w="6228" w:type="dxa"/>
            <w:gridSpan w:val="4"/>
          </w:tcPr>
          <w:p w14:paraId="269B745A" w14:textId="77777777" w:rsidR="00522227" w:rsidRPr="00AE555D" w:rsidRDefault="00522227" w:rsidP="009F39FD">
            <w:pPr>
              <w:pStyle w:val="BodyText"/>
              <w:tabs>
                <w:tab w:val="right" w:pos="9180"/>
              </w:tabs>
              <w:ind w:right="-37"/>
              <w:jc w:val="center"/>
              <w:rPr>
                <w:rFonts w:ascii="Calibri" w:hAnsi="Calibri" w:cs="Arial"/>
                <w:b/>
                <w:color w:val="auto"/>
                <w:szCs w:val="20"/>
              </w:rPr>
            </w:pPr>
            <w:r w:rsidRPr="00AE555D">
              <w:rPr>
                <w:rFonts w:ascii="Calibri" w:hAnsi="Calibri" w:cs="Arial"/>
                <w:b/>
                <w:color w:val="auto"/>
                <w:szCs w:val="20"/>
              </w:rPr>
              <w:t>Share premium £000</w:t>
            </w:r>
          </w:p>
        </w:tc>
      </w:tr>
      <w:tr w:rsidR="00522227" w:rsidRPr="00A40FCF" w14:paraId="09078B71" w14:textId="77777777" w:rsidTr="009F39FD">
        <w:tc>
          <w:tcPr>
            <w:tcW w:w="3695" w:type="dxa"/>
            <w:vMerge/>
          </w:tcPr>
          <w:p w14:paraId="7BAD3C82" w14:textId="77777777" w:rsidR="00522227" w:rsidRPr="00882A6F" w:rsidRDefault="00522227" w:rsidP="009F39FD">
            <w:pPr>
              <w:pStyle w:val="Footer"/>
              <w:tabs>
                <w:tab w:val="clear" w:pos="8505"/>
                <w:tab w:val="right" w:pos="9180"/>
              </w:tabs>
              <w:spacing w:before="0" w:after="0"/>
              <w:ind w:right="-37"/>
              <w:rPr>
                <w:rFonts w:ascii="Calibri" w:hAnsi="Calibri" w:cs="Arial"/>
                <w:szCs w:val="20"/>
              </w:rPr>
            </w:pPr>
          </w:p>
        </w:tc>
        <w:tc>
          <w:tcPr>
            <w:tcW w:w="1550" w:type="dxa"/>
          </w:tcPr>
          <w:p w14:paraId="3FF74DDF" w14:textId="77777777" w:rsidR="00522227" w:rsidRPr="00AE555D" w:rsidRDefault="00522227" w:rsidP="009F39FD">
            <w:pPr>
              <w:pStyle w:val="BodyText"/>
              <w:tabs>
                <w:tab w:val="right" w:pos="9180"/>
              </w:tabs>
              <w:ind w:right="-37"/>
              <w:jc w:val="right"/>
              <w:rPr>
                <w:rFonts w:ascii="Calibri" w:hAnsi="Calibri" w:cs="Arial"/>
                <w:b/>
                <w:color w:val="auto"/>
                <w:szCs w:val="20"/>
              </w:rPr>
            </w:pPr>
            <w:r w:rsidRPr="00AE555D">
              <w:rPr>
                <w:rFonts w:ascii="Calibri" w:hAnsi="Calibri" w:cs="Arial"/>
                <w:b/>
                <w:color w:val="auto"/>
                <w:szCs w:val="20"/>
              </w:rPr>
              <w:t>A Shares</w:t>
            </w:r>
          </w:p>
        </w:tc>
        <w:tc>
          <w:tcPr>
            <w:tcW w:w="1560" w:type="dxa"/>
          </w:tcPr>
          <w:p w14:paraId="0D734D97" w14:textId="77777777" w:rsidR="00522227" w:rsidRPr="00AE555D" w:rsidRDefault="00522227" w:rsidP="009F39FD">
            <w:pPr>
              <w:pStyle w:val="BodyText"/>
              <w:tabs>
                <w:tab w:val="right" w:pos="9180"/>
              </w:tabs>
              <w:ind w:right="-37"/>
              <w:jc w:val="right"/>
              <w:rPr>
                <w:rFonts w:ascii="Calibri" w:hAnsi="Calibri" w:cs="Arial"/>
                <w:b/>
                <w:color w:val="auto"/>
                <w:szCs w:val="20"/>
              </w:rPr>
            </w:pPr>
            <w:r w:rsidRPr="00AE555D">
              <w:rPr>
                <w:rFonts w:ascii="Calibri" w:hAnsi="Calibri" w:cs="Arial"/>
                <w:b/>
                <w:color w:val="auto"/>
                <w:szCs w:val="20"/>
              </w:rPr>
              <w:t>B Shares</w:t>
            </w:r>
          </w:p>
        </w:tc>
        <w:tc>
          <w:tcPr>
            <w:tcW w:w="1417" w:type="dxa"/>
          </w:tcPr>
          <w:p w14:paraId="1B744AB6" w14:textId="77777777" w:rsidR="00522227" w:rsidRPr="00AE555D" w:rsidRDefault="00522227" w:rsidP="009F39FD">
            <w:pPr>
              <w:pStyle w:val="BodyText"/>
              <w:tabs>
                <w:tab w:val="right" w:pos="9180"/>
              </w:tabs>
              <w:ind w:right="-37"/>
              <w:jc w:val="right"/>
              <w:rPr>
                <w:rFonts w:ascii="Calibri" w:hAnsi="Calibri" w:cs="Arial"/>
                <w:b/>
                <w:color w:val="auto"/>
                <w:szCs w:val="20"/>
              </w:rPr>
            </w:pPr>
            <w:r w:rsidRPr="00AE555D">
              <w:rPr>
                <w:rFonts w:ascii="Calibri" w:hAnsi="Calibri" w:cs="Arial"/>
                <w:b/>
                <w:color w:val="auto"/>
                <w:szCs w:val="20"/>
              </w:rPr>
              <w:t>C Shares</w:t>
            </w:r>
          </w:p>
        </w:tc>
        <w:tc>
          <w:tcPr>
            <w:tcW w:w="1701" w:type="dxa"/>
          </w:tcPr>
          <w:p w14:paraId="5762EC13" w14:textId="77777777" w:rsidR="00522227" w:rsidRPr="00AE555D" w:rsidRDefault="00522227" w:rsidP="009F39FD">
            <w:pPr>
              <w:pStyle w:val="BodyText"/>
              <w:tabs>
                <w:tab w:val="right" w:pos="9180"/>
              </w:tabs>
              <w:ind w:right="-37"/>
              <w:jc w:val="right"/>
              <w:rPr>
                <w:rFonts w:ascii="Calibri" w:hAnsi="Calibri" w:cs="Arial"/>
                <w:b/>
                <w:color w:val="auto"/>
                <w:szCs w:val="20"/>
              </w:rPr>
            </w:pPr>
            <w:r w:rsidRPr="00AE555D">
              <w:rPr>
                <w:rFonts w:ascii="Calibri" w:hAnsi="Calibri" w:cs="Arial"/>
                <w:b/>
                <w:color w:val="auto"/>
                <w:szCs w:val="20"/>
              </w:rPr>
              <w:t>Total</w:t>
            </w:r>
          </w:p>
        </w:tc>
      </w:tr>
      <w:tr w:rsidR="009C0BD8" w:rsidRPr="005C5A4C" w14:paraId="1460DD2D" w14:textId="77777777" w:rsidTr="00182FC3">
        <w:tc>
          <w:tcPr>
            <w:tcW w:w="3695" w:type="dxa"/>
          </w:tcPr>
          <w:p w14:paraId="017D2F2B" w14:textId="77777777" w:rsidR="009C0BD8" w:rsidRPr="00882A6F" w:rsidRDefault="009C0BD8" w:rsidP="009C0BD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 xml:space="preserve">Opening balance </w:t>
            </w:r>
          </w:p>
        </w:tc>
        <w:tc>
          <w:tcPr>
            <w:tcW w:w="1550" w:type="dxa"/>
            <w:vAlign w:val="center"/>
          </w:tcPr>
          <w:p w14:paraId="3A87322E" w14:textId="56ACB984"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50,594</w:t>
            </w:r>
          </w:p>
        </w:tc>
        <w:tc>
          <w:tcPr>
            <w:tcW w:w="1560" w:type="dxa"/>
            <w:vAlign w:val="center"/>
          </w:tcPr>
          <w:p w14:paraId="6F9CD2F8" w14:textId="765A6D4B"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51,442</w:t>
            </w:r>
          </w:p>
        </w:tc>
        <w:tc>
          <w:tcPr>
            <w:tcW w:w="1417" w:type="dxa"/>
            <w:vAlign w:val="center"/>
          </w:tcPr>
          <w:p w14:paraId="6E566B9A" w14:textId="54411A09"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27,364</w:t>
            </w:r>
          </w:p>
        </w:tc>
        <w:tc>
          <w:tcPr>
            <w:tcW w:w="1701" w:type="dxa"/>
            <w:vAlign w:val="bottom"/>
          </w:tcPr>
          <w:p w14:paraId="046AE85D" w14:textId="529C3901"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129,400</w:t>
            </w:r>
          </w:p>
        </w:tc>
      </w:tr>
      <w:tr w:rsidR="009C0BD8" w:rsidRPr="005C5A4C" w14:paraId="230254C1" w14:textId="77777777" w:rsidTr="00182FC3">
        <w:tc>
          <w:tcPr>
            <w:tcW w:w="3695" w:type="dxa"/>
          </w:tcPr>
          <w:p w14:paraId="6311D353" w14:textId="77777777" w:rsidR="009C0BD8" w:rsidRPr="00882A6F" w:rsidRDefault="009C0BD8" w:rsidP="009C0BD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Subscriptions for the period</w:t>
            </w:r>
          </w:p>
        </w:tc>
        <w:tc>
          <w:tcPr>
            <w:tcW w:w="1550" w:type="dxa"/>
            <w:vAlign w:val="center"/>
          </w:tcPr>
          <w:p w14:paraId="3DE4F809" w14:textId="666603B1"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1,380</w:t>
            </w:r>
          </w:p>
        </w:tc>
        <w:tc>
          <w:tcPr>
            <w:tcW w:w="1560" w:type="dxa"/>
            <w:vAlign w:val="center"/>
          </w:tcPr>
          <w:p w14:paraId="140C45CB" w14:textId="0ECEC764"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1,164</w:t>
            </w:r>
          </w:p>
        </w:tc>
        <w:tc>
          <w:tcPr>
            <w:tcW w:w="1417" w:type="dxa"/>
            <w:vAlign w:val="center"/>
          </w:tcPr>
          <w:p w14:paraId="35DE2C07" w14:textId="2A095E9A"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2,115</w:t>
            </w:r>
          </w:p>
        </w:tc>
        <w:tc>
          <w:tcPr>
            <w:tcW w:w="1701" w:type="dxa"/>
            <w:vAlign w:val="bottom"/>
          </w:tcPr>
          <w:p w14:paraId="274BD39F" w14:textId="1862C85B"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4,659</w:t>
            </w:r>
          </w:p>
        </w:tc>
      </w:tr>
      <w:tr w:rsidR="009C0BD8" w:rsidRPr="005C5A4C" w14:paraId="1DF5EB99" w14:textId="77777777" w:rsidTr="00182FC3">
        <w:tc>
          <w:tcPr>
            <w:tcW w:w="3695" w:type="dxa"/>
          </w:tcPr>
          <w:p w14:paraId="2B7A295C" w14:textId="77777777" w:rsidR="009C0BD8" w:rsidRPr="00882A6F" w:rsidRDefault="009C0BD8" w:rsidP="009C0BD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Redemptions for the period</w:t>
            </w:r>
          </w:p>
        </w:tc>
        <w:tc>
          <w:tcPr>
            <w:tcW w:w="1550" w:type="dxa"/>
            <w:vAlign w:val="center"/>
          </w:tcPr>
          <w:p w14:paraId="08917F93" w14:textId="48E5F896"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(10,511)</w:t>
            </w:r>
          </w:p>
        </w:tc>
        <w:tc>
          <w:tcPr>
            <w:tcW w:w="1560" w:type="dxa"/>
            <w:vAlign w:val="center"/>
          </w:tcPr>
          <w:p w14:paraId="50D7D303" w14:textId="50EFB43A"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(6,657)</w:t>
            </w:r>
          </w:p>
        </w:tc>
        <w:tc>
          <w:tcPr>
            <w:tcW w:w="1417" w:type="dxa"/>
            <w:vAlign w:val="center"/>
          </w:tcPr>
          <w:p w14:paraId="02C7052B" w14:textId="57583806"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(7,709)</w:t>
            </w:r>
          </w:p>
        </w:tc>
        <w:tc>
          <w:tcPr>
            <w:tcW w:w="1701" w:type="dxa"/>
            <w:vAlign w:val="bottom"/>
          </w:tcPr>
          <w:p w14:paraId="281DE564" w14:textId="29CFC6DF"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(24,877)</w:t>
            </w:r>
          </w:p>
        </w:tc>
      </w:tr>
      <w:tr w:rsidR="009C0BD8" w:rsidRPr="005C5A4C" w14:paraId="60D1AEE2" w14:textId="77777777" w:rsidTr="00182FC3">
        <w:trPr>
          <w:trHeight w:val="74"/>
        </w:trPr>
        <w:tc>
          <w:tcPr>
            <w:tcW w:w="3695" w:type="dxa"/>
          </w:tcPr>
          <w:p w14:paraId="7E5C14E2" w14:textId="77777777" w:rsidR="009C0BD8" w:rsidRPr="00882A6F" w:rsidRDefault="009C0BD8" w:rsidP="009C0BD8">
            <w:pPr>
              <w:pStyle w:val="Footer"/>
              <w:tabs>
                <w:tab w:val="clear" w:pos="8505"/>
                <w:tab w:val="right" w:pos="9180"/>
              </w:tabs>
              <w:spacing w:before="0" w:after="0"/>
              <w:ind w:right="-37"/>
              <w:rPr>
                <w:rFonts w:ascii="Calibri" w:hAnsi="Calibri" w:cs="Arial"/>
                <w:szCs w:val="20"/>
              </w:rPr>
            </w:pPr>
            <w:r w:rsidRPr="00882A6F">
              <w:rPr>
                <w:rFonts w:ascii="Calibri" w:hAnsi="Calibri" w:cs="Arial"/>
                <w:szCs w:val="20"/>
              </w:rPr>
              <w:t>Share Class transfers for the period</w:t>
            </w:r>
          </w:p>
        </w:tc>
        <w:tc>
          <w:tcPr>
            <w:tcW w:w="1550" w:type="dxa"/>
            <w:tcBorders>
              <w:bottom w:val="single" w:sz="4" w:space="0" w:color="auto"/>
            </w:tcBorders>
            <w:vAlign w:val="center"/>
          </w:tcPr>
          <w:p w14:paraId="2D9A2D2B" w14:textId="44FA28ED"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(412)</w:t>
            </w:r>
          </w:p>
        </w:tc>
        <w:tc>
          <w:tcPr>
            <w:tcW w:w="1560" w:type="dxa"/>
            <w:tcBorders>
              <w:bottom w:val="single" w:sz="4" w:space="0" w:color="auto"/>
            </w:tcBorders>
            <w:vAlign w:val="center"/>
          </w:tcPr>
          <w:p w14:paraId="0EC3A942" w14:textId="72E525D7"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127</w:t>
            </w:r>
          </w:p>
        </w:tc>
        <w:tc>
          <w:tcPr>
            <w:tcW w:w="1417" w:type="dxa"/>
            <w:tcBorders>
              <w:bottom w:val="single" w:sz="4" w:space="0" w:color="auto"/>
            </w:tcBorders>
            <w:vAlign w:val="center"/>
          </w:tcPr>
          <w:p w14:paraId="03410C44" w14:textId="764253D5" w:rsidR="009C0BD8" w:rsidRPr="00AE555D" w:rsidRDefault="009C0BD8" w:rsidP="009C0BD8">
            <w:pPr>
              <w:pStyle w:val="BodyText"/>
              <w:tabs>
                <w:tab w:val="right" w:pos="9180"/>
              </w:tabs>
              <w:ind w:right="-37"/>
              <w:jc w:val="right"/>
              <w:rPr>
                <w:rFonts w:ascii="Calibri" w:hAnsi="Calibri" w:cs="Arial"/>
                <w:color w:val="auto"/>
                <w:szCs w:val="20"/>
              </w:rPr>
            </w:pPr>
            <w:r>
              <w:rPr>
                <w:rFonts w:ascii="Calibri" w:hAnsi="Calibri" w:cs="Calibri"/>
                <w:szCs w:val="20"/>
              </w:rPr>
              <w:t>285</w:t>
            </w:r>
          </w:p>
        </w:tc>
        <w:tc>
          <w:tcPr>
            <w:tcW w:w="1701" w:type="dxa"/>
            <w:tcBorders>
              <w:bottom w:val="single" w:sz="4" w:space="0" w:color="auto"/>
            </w:tcBorders>
            <w:vAlign w:val="bottom"/>
          </w:tcPr>
          <w:p w14:paraId="71804486" w14:textId="49F7C2CD"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w:t>
            </w:r>
          </w:p>
        </w:tc>
      </w:tr>
      <w:tr w:rsidR="009C0BD8" w:rsidRPr="005C5A4C" w14:paraId="4ED94FE7" w14:textId="77777777" w:rsidTr="00182FC3">
        <w:tc>
          <w:tcPr>
            <w:tcW w:w="3695" w:type="dxa"/>
          </w:tcPr>
          <w:p w14:paraId="672EFBBA" w14:textId="00745185" w:rsidR="009C0BD8" w:rsidRPr="00882A6F" w:rsidRDefault="009C0BD8" w:rsidP="009C0BD8">
            <w:pPr>
              <w:pStyle w:val="Footer"/>
              <w:tabs>
                <w:tab w:val="clear" w:pos="8505"/>
                <w:tab w:val="right" w:pos="9180"/>
              </w:tabs>
              <w:spacing w:before="0" w:after="0"/>
              <w:ind w:right="-37"/>
              <w:rPr>
                <w:rFonts w:ascii="Calibri" w:hAnsi="Calibri" w:cs="Arial"/>
                <w:b/>
                <w:szCs w:val="20"/>
              </w:rPr>
            </w:pPr>
            <w:proofErr w:type="gramStart"/>
            <w:r w:rsidRPr="00882A6F">
              <w:rPr>
                <w:rFonts w:ascii="Calibri" w:hAnsi="Calibri" w:cs="Arial"/>
                <w:b/>
                <w:szCs w:val="20"/>
              </w:rPr>
              <w:t>At</w:t>
            </w:r>
            <w:proofErr w:type="gramEnd"/>
            <w:r w:rsidRPr="00882A6F">
              <w:rPr>
                <w:rFonts w:ascii="Calibri" w:hAnsi="Calibri" w:cs="Arial"/>
                <w:b/>
                <w:szCs w:val="20"/>
              </w:rPr>
              <w:t xml:space="preserve"> 31 August 202</w:t>
            </w:r>
            <w:r>
              <w:rPr>
                <w:rFonts w:ascii="Calibri" w:hAnsi="Calibri" w:cs="Arial"/>
                <w:b/>
                <w:szCs w:val="20"/>
              </w:rPr>
              <w:t>5</w:t>
            </w:r>
          </w:p>
        </w:tc>
        <w:tc>
          <w:tcPr>
            <w:tcW w:w="1550" w:type="dxa"/>
            <w:tcBorders>
              <w:top w:val="single" w:sz="4" w:space="0" w:color="auto"/>
              <w:bottom w:val="single" w:sz="4" w:space="0" w:color="auto"/>
            </w:tcBorders>
            <w:vAlign w:val="center"/>
          </w:tcPr>
          <w:p w14:paraId="107BF06E" w14:textId="59D835FA"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41,051</w:t>
            </w:r>
          </w:p>
        </w:tc>
        <w:tc>
          <w:tcPr>
            <w:tcW w:w="1560" w:type="dxa"/>
            <w:tcBorders>
              <w:top w:val="single" w:sz="4" w:space="0" w:color="auto"/>
              <w:bottom w:val="single" w:sz="4" w:space="0" w:color="auto"/>
            </w:tcBorders>
            <w:vAlign w:val="center"/>
          </w:tcPr>
          <w:p w14:paraId="7DC367FA" w14:textId="2F449FAF"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46,076</w:t>
            </w:r>
          </w:p>
        </w:tc>
        <w:tc>
          <w:tcPr>
            <w:tcW w:w="1417" w:type="dxa"/>
            <w:tcBorders>
              <w:top w:val="single" w:sz="4" w:space="0" w:color="auto"/>
              <w:bottom w:val="single" w:sz="4" w:space="0" w:color="auto"/>
            </w:tcBorders>
            <w:vAlign w:val="center"/>
          </w:tcPr>
          <w:p w14:paraId="4C78CE9E" w14:textId="614F4B4B"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22,055</w:t>
            </w:r>
          </w:p>
        </w:tc>
        <w:tc>
          <w:tcPr>
            <w:tcW w:w="1701" w:type="dxa"/>
            <w:tcBorders>
              <w:top w:val="single" w:sz="4" w:space="0" w:color="auto"/>
              <w:bottom w:val="single" w:sz="4" w:space="0" w:color="auto"/>
            </w:tcBorders>
            <w:vAlign w:val="bottom"/>
          </w:tcPr>
          <w:p w14:paraId="519B5359" w14:textId="2E73DE10" w:rsidR="009C0BD8" w:rsidRPr="00AE555D" w:rsidRDefault="009C0BD8" w:rsidP="009C0BD8">
            <w:pPr>
              <w:pStyle w:val="BodyText"/>
              <w:tabs>
                <w:tab w:val="right" w:pos="9180"/>
              </w:tabs>
              <w:ind w:right="-37"/>
              <w:jc w:val="right"/>
              <w:rPr>
                <w:rFonts w:ascii="Calibri" w:hAnsi="Calibri" w:cs="Arial"/>
                <w:b/>
                <w:color w:val="auto"/>
                <w:szCs w:val="20"/>
              </w:rPr>
            </w:pPr>
            <w:r>
              <w:rPr>
                <w:rFonts w:ascii="Calibri" w:hAnsi="Calibri" w:cs="Calibri"/>
                <w:b/>
                <w:bCs/>
                <w:szCs w:val="20"/>
              </w:rPr>
              <w:t>109,182</w:t>
            </w:r>
          </w:p>
        </w:tc>
      </w:tr>
      <w:tr w:rsidR="00522227" w:rsidRPr="005C5A4C" w14:paraId="6B5078FE" w14:textId="77777777" w:rsidTr="009F39FD">
        <w:tc>
          <w:tcPr>
            <w:tcW w:w="3695" w:type="dxa"/>
          </w:tcPr>
          <w:p w14:paraId="01DB3134" w14:textId="77777777" w:rsidR="00522227" w:rsidRPr="00882A6F" w:rsidRDefault="00522227" w:rsidP="009F39FD">
            <w:pPr>
              <w:pStyle w:val="Footer"/>
              <w:tabs>
                <w:tab w:val="clear" w:pos="8505"/>
                <w:tab w:val="right" w:pos="9180"/>
              </w:tabs>
              <w:spacing w:before="0" w:after="0"/>
              <w:ind w:right="-37"/>
              <w:rPr>
                <w:rFonts w:ascii="Calibri" w:hAnsi="Calibri" w:cs="Arial"/>
                <w:b/>
                <w:szCs w:val="20"/>
              </w:rPr>
            </w:pPr>
          </w:p>
        </w:tc>
        <w:tc>
          <w:tcPr>
            <w:tcW w:w="1550" w:type="dxa"/>
            <w:tcBorders>
              <w:top w:val="single" w:sz="4" w:space="0" w:color="auto"/>
            </w:tcBorders>
          </w:tcPr>
          <w:p w14:paraId="50FB5B07" w14:textId="77777777" w:rsidR="00522227" w:rsidRPr="00B53521" w:rsidRDefault="00522227" w:rsidP="009F39FD">
            <w:pPr>
              <w:pStyle w:val="BodyText"/>
              <w:tabs>
                <w:tab w:val="right" w:pos="9180"/>
              </w:tabs>
              <w:ind w:right="-37"/>
              <w:jc w:val="center"/>
              <w:rPr>
                <w:rFonts w:ascii="Calibri" w:hAnsi="Calibri" w:cs="Arial"/>
                <w:b/>
                <w:color w:val="auto"/>
                <w:szCs w:val="20"/>
                <w:highlight w:val="yellow"/>
              </w:rPr>
            </w:pPr>
          </w:p>
        </w:tc>
        <w:tc>
          <w:tcPr>
            <w:tcW w:w="1560" w:type="dxa"/>
            <w:tcBorders>
              <w:top w:val="single" w:sz="4" w:space="0" w:color="auto"/>
            </w:tcBorders>
          </w:tcPr>
          <w:p w14:paraId="55DFEBCB" w14:textId="77777777" w:rsidR="00522227" w:rsidRPr="00B53521" w:rsidRDefault="00522227" w:rsidP="009F39FD">
            <w:pPr>
              <w:pStyle w:val="BodyText"/>
              <w:tabs>
                <w:tab w:val="right" w:pos="9180"/>
              </w:tabs>
              <w:ind w:right="-37"/>
              <w:jc w:val="center"/>
              <w:rPr>
                <w:rFonts w:ascii="Calibri" w:hAnsi="Calibri" w:cs="Arial"/>
                <w:b/>
                <w:color w:val="auto"/>
                <w:szCs w:val="20"/>
                <w:highlight w:val="yellow"/>
              </w:rPr>
            </w:pPr>
          </w:p>
        </w:tc>
        <w:tc>
          <w:tcPr>
            <w:tcW w:w="1417" w:type="dxa"/>
            <w:tcBorders>
              <w:top w:val="single" w:sz="4" w:space="0" w:color="auto"/>
            </w:tcBorders>
          </w:tcPr>
          <w:p w14:paraId="0A65A9D5" w14:textId="77777777" w:rsidR="00522227" w:rsidRPr="00B53521" w:rsidRDefault="00522227" w:rsidP="009F39FD">
            <w:pPr>
              <w:pStyle w:val="BodyText"/>
              <w:tabs>
                <w:tab w:val="right" w:pos="9180"/>
              </w:tabs>
              <w:ind w:right="-37"/>
              <w:jc w:val="center"/>
              <w:rPr>
                <w:rFonts w:ascii="Calibri" w:hAnsi="Calibri" w:cs="Arial"/>
                <w:b/>
                <w:color w:val="auto"/>
                <w:szCs w:val="20"/>
                <w:highlight w:val="yellow"/>
              </w:rPr>
            </w:pPr>
          </w:p>
        </w:tc>
        <w:tc>
          <w:tcPr>
            <w:tcW w:w="1701" w:type="dxa"/>
            <w:tcBorders>
              <w:top w:val="single" w:sz="4" w:space="0" w:color="auto"/>
            </w:tcBorders>
          </w:tcPr>
          <w:p w14:paraId="7931171C" w14:textId="77777777" w:rsidR="00522227" w:rsidRPr="00B53521" w:rsidRDefault="00522227" w:rsidP="009F39FD">
            <w:pPr>
              <w:pStyle w:val="BodyText"/>
              <w:tabs>
                <w:tab w:val="right" w:pos="9180"/>
              </w:tabs>
              <w:ind w:right="-37"/>
              <w:jc w:val="center"/>
              <w:rPr>
                <w:rFonts w:ascii="Calibri" w:hAnsi="Calibri" w:cs="Arial"/>
                <w:b/>
                <w:color w:val="auto"/>
                <w:szCs w:val="20"/>
                <w:highlight w:val="yellow"/>
              </w:rPr>
            </w:pPr>
          </w:p>
        </w:tc>
      </w:tr>
      <w:tr w:rsidR="00522227" w:rsidRPr="005C5A4C" w14:paraId="50871115" w14:textId="77777777" w:rsidTr="009F39FD">
        <w:tc>
          <w:tcPr>
            <w:tcW w:w="3695" w:type="dxa"/>
          </w:tcPr>
          <w:p w14:paraId="093E90CD" w14:textId="77777777" w:rsidR="00522227" w:rsidRPr="00882A6F" w:rsidRDefault="00522227" w:rsidP="009F39FD">
            <w:pPr>
              <w:pStyle w:val="BodyText"/>
              <w:tabs>
                <w:tab w:val="right" w:pos="9180"/>
              </w:tabs>
              <w:ind w:right="-37"/>
              <w:jc w:val="left"/>
              <w:rPr>
                <w:rFonts w:ascii="Calibri" w:hAnsi="Calibri" w:cs="Arial"/>
                <w:b/>
                <w:color w:val="auto"/>
                <w:szCs w:val="20"/>
              </w:rPr>
            </w:pPr>
            <w:proofErr w:type="gramStart"/>
            <w:r w:rsidRPr="00882A6F">
              <w:rPr>
                <w:rFonts w:ascii="Calibri" w:hAnsi="Calibri" w:cs="Arial"/>
                <w:b/>
                <w:color w:val="auto"/>
                <w:szCs w:val="20"/>
              </w:rPr>
              <w:t>6 month</w:t>
            </w:r>
            <w:proofErr w:type="gramEnd"/>
            <w:r w:rsidRPr="00882A6F">
              <w:rPr>
                <w:rFonts w:ascii="Calibri" w:hAnsi="Calibri" w:cs="Arial"/>
                <w:b/>
                <w:color w:val="auto"/>
                <w:szCs w:val="20"/>
              </w:rPr>
              <w:t xml:space="preserve"> period ended </w:t>
            </w:r>
          </w:p>
        </w:tc>
        <w:tc>
          <w:tcPr>
            <w:tcW w:w="6228" w:type="dxa"/>
            <w:gridSpan w:val="4"/>
          </w:tcPr>
          <w:p w14:paraId="4045CAEF" w14:textId="77777777" w:rsidR="00522227" w:rsidRPr="008F71BE" w:rsidRDefault="00522227" w:rsidP="009F39FD">
            <w:pPr>
              <w:pStyle w:val="BodyText"/>
              <w:tabs>
                <w:tab w:val="right" w:pos="9180"/>
              </w:tabs>
              <w:ind w:right="-37"/>
              <w:jc w:val="center"/>
              <w:rPr>
                <w:rFonts w:ascii="Calibri" w:hAnsi="Calibri" w:cs="Arial"/>
                <w:b/>
                <w:color w:val="auto"/>
                <w:szCs w:val="20"/>
              </w:rPr>
            </w:pPr>
            <w:r w:rsidRPr="008F71BE">
              <w:rPr>
                <w:rFonts w:ascii="Calibri" w:hAnsi="Calibri" w:cs="Arial"/>
                <w:b/>
                <w:color w:val="auto"/>
                <w:szCs w:val="20"/>
              </w:rPr>
              <w:t>Share premium £000</w:t>
            </w:r>
          </w:p>
        </w:tc>
      </w:tr>
      <w:tr w:rsidR="00522227" w:rsidRPr="005C5A4C" w14:paraId="1BAE17DA" w14:textId="77777777" w:rsidTr="009F39FD">
        <w:tc>
          <w:tcPr>
            <w:tcW w:w="3695" w:type="dxa"/>
          </w:tcPr>
          <w:p w14:paraId="68A73FCC" w14:textId="32D9A50D" w:rsidR="00522227" w:rsidRPr="00882A6F" w:rsidRDefault="00522227" w:rsidP="009F39FD">
            <w:pPr>
              <w:pStyle w:val="Footer"/>
              <w:tabs>
                <w:tab w:val="clear" w:pos="8505"/>
                <w:tab w:val="right" w:pos="9180"/>
              </w:tabs>
              <w:spacing w:before="0" w:after="0"/>
              <w:ind w:right="-37"/>
              <w:rPr>
                <w:rFonts w:ascii="Calibri" w:hAnsi="Calibri" w:cs="Arial"/>
                <w:b/>
                <w:szCs w:val="20"/>
              </w:rPr>
            </w:pPr>
            <w:r w:rsidRPr="00882A6F">
              <w:rPr>
                <w:rFonts w:ascii="Calibri" w:hAnsi="Calibri" w:cs="Arial"/>
                <w:b/>
                <w:szCs w:val="20"/>
              </w:rPr>
              <w:t>2</w:t>
            </w:r>
            <w:r>
              <w:rPr>
                <w:rFonts w:ascii="Calibri" w:hAnsi="Calibri" w:cs="Arial"/>
                <w:b/>
                <w:szCs w:val="20"/>
              </w:rPr>
              <w:t>8</w:t>
            </w:r>
            <w:r w:rsidRPr="00882A6F">
              <w:rPr>
                <w:rFonts w:ascii="Calibri" w:hAnsi="Calibri" w:cs="Arial"/>
                <w:b/>
                <w:szCs w:val="20"/>
              </w:rPr>
              <w:t xml:space="preserve"> February 202</w:t>
            </w:r>
            <w:r>
              <w:rPr>
                <w:rFonts w:ascii="Calibri" w:hAnsi="Calibri" w:cs="Arial"/>
                <w:b/>
                <w:szCs w:val="20"/>
              </w:rPr>
              <w:t>5</w:t>
            </w:r>
            <w:r w:rsidRPr="00882A6F">
              <w:rPr>
                <w:rFonts w:ascii="Calibri" w:hAnsi="Calibri" w:cs="Arial"/>
                <w:b/>
                <w:szCs w:val="20"/>
              </w:rPr>
              <w:t xml:space="preserve"> (Unaudited)</w:t>
            </w:r>
          </w:p>
        </w:tc>
        <w:tc>
          <w:tcPr>
            <w:tcW w:w="1550" w:type="dxa"/>
          </w:tcPr>
          <w:p w14:paraId="734767E6" w14:textId="77777777" w:rsidR="00522227" w:rsidRPr="008F71BE" w:rsidRDefault="00522227" w:rsidP="009F39FD">
            <w:pPr>
              <w:pStyle w:val="BodyText"/>
              <w:tabs>
                <w:tab w:val="right" w:pos="9180"/>
              </w:tabs>
              <w:ind w:right="-37"/>
              <w:jc w:val="right"/>
              <w:rPr>
                <w:rFonts w:ascii="Calibri" w:hAnsi="Calibri" w:cs="Arial"/>
                <w:b/>
                <w:color w:val="auto"/>
                <w:szCs w:val="20"/>
              </w:rPr>
            </w:pPr>
            <w:r w:rsidRPr="008F71BE">
              <w:rPr>
                <w:rFonts w:ascii="Calibri" w:hAnsi="Calibri" w:cs="Arial"/>
                <w:b/>
                <w:color w:val="auto"/>
                <w:szCs w:val="20"/>
              </w:rPr>
              <w:t>A Shares</w:t>
            </w:r>
          </w:p>
        </w:tc>
        <w:tc>
          <w:tcPr>
            <w:tcW w:w="1560" w:type="dxa"/>
          </w:tcPr>
          <w:p w14:paraId="1569C6E3" w14:textId="77777777" w:rsidR="00522227" w:rsidRPr="008F71BE" w:rsidRDefault="00522227" w:rsidP="009F39FD">
            <w:pPr>
              <w:pStyle w:val="BodyText"/>
              <w:tabs>
                <w:tab w:val="right" w:pos="9180"/>
              </w:tabs>
              <w:ind w:right="-37"/>
              <w:jc w:val="right"/>
              <w:rPr>
                <w:rFonts w:ascii="Calibri" w:hAnsi="Calibri" w:cs="Arial"/>
                <w:b/>
                <w:color w:val="auto"/>
                <w:szCs w:val="20"/>
              </w:rPr>
            </w:pPr>
            <w:r w:rsidRPr="008F71BE">
              <w:rPr>
                <w:rFonts w:ascii="Calibri" w:hAnsi="Calibri" w:cs="Arial"/>
                <w:b/>
                <w:color w:val="auto"/>
                <w:szCs w:val="20"/>
              </w:rPr>
              <w:t>B Shares</w:t>
            </w:r>
          </w:p>
        </w:tc>
        <w:tc>
          <w:tcPr>
            <w:tcW w:w="1417" w:type="dxa"/>
          </w:tcPr>
          <w:p w14:paraId="15FFAE56" w14:textId="77777777" w:rsidR="00522227" w:rsidRPr="008F71BE" w:rsidRDefault="00522227" w:rsidP="009F39FD">
            <w:pPr>
              <w:pStyle w:val="BodyText"/>
              <w:tabs>
                <w:tab w:val="right" w:pos="9180"/>
              </w:tabs>
              <w:ind w:right="-37"/>
              <w:jc w:val="right"/>
              <w:rPr>
                <w:rFonts w:ascii="Calibri" w:hAnsi="Calibri" w:cs="Arial"/>
                <w:b/>
                <w:color w:val="auto"/>
                <w:szCs w:val="20"/>
              </w:rPr>
            </w:pPr>
            <w:r w:rsidRPr="008F71BE">
              <w:rPr>
                <w:rFonts w:ascii="Calibri" w:hAnsi="Calibri" w:cs="Arial"/>
                <w:b/>
                <w:color w:val="auto"/>
                <w:szCs w:val="20"/>
              </w:rPr>
              <w:t>C Shares</w:t>
            </w:r>
          </w:p>
        </w:tc>
        <w:tc>
          <w:tcPr>
            <w:tcW w:w="1701" w:type="dxa"/>
          </w:tcPr>
          <w:p w14:paraId="0CCFD1BE" w14:textId="77777777" w:rsidR="00522227" w:rsidRPr="008F71BE" w:rsidRDefault="00522227" w:rsidP="009F39FD">
            <w:pPr>
              <w:pStyle w:val="BodyText"/>
              <w:tabs>
                <w:tab w:val="right" w:pos="9180"/>
              </w:tabs>
              <w:ind w:right="-37"/>
              <w:jc w:val="right"/>
              <w:rPr>
                <w:rFonts w:ascii="Calibri" w:hAnsi="Calibri" w:cs="Arial"/>
                <w:b/>
                <w:color w:val="auto"/>
                <w:szCs w:val="20"/>
              </w:rPr>
            </w:pPr>
            <w:r w:rsidRPr="008F71BE">
              <w:rPr>
                <w:rFonts w:ascii="Calibri" w:hAnsi="Calibri" w:cs="Arial"/>
                <w:b/>
                <w:color w:val="auto"/>
                <w:szCs w:val="20"/>
              </w:rPr>
              <w:t>Total</w:t>
            </w:r>
          </w:p>
        </w:tc>
      </w:tr>
      <w:tr w:rsidR="0042695D" w:rsidRPr="005C5A4C" w14:paraId="1F7B8091" w14:textId="77777777" w:rsidTr="009F39FD">
        <w:tc>
          <w:tcPr>
            <w:tcW w:w="3695" w:type="dxa"/>
          </w:tcPr>
          <w:p w14:paraId="00D5D805" w14:textId="77777777" w:rsidR="0042695D" w:rsidRPr="00882A6F" w:rsidRDefault="0042695D" w:rsidP="0042695D">
            <w:pPr>
              <w:pStyle w:val="Footer"/>
              <w:tabs>
                <w:tab w:val="clear" w:pos="8505"/>
                <w:tab w:val="right" w:pos="9180"/>
              </w:tabs>
              <w:spacing w:before="0" w:after="0"/>
              <w:ind w:right="-37"/>
              <w:rPr>
                <w:rFonts w:ascii="Calibri" w:hAnsi="Calibri" w:cs="Arial"/>
                <w:b/>
                <w:szCs w:val="20"/>
              </w:rPr>
            </w:pPr>
            <w:r w:rsidRPr="00882A6F">
              <w:rPr>
                <w:rFonts w:ascii="Calibri" w:hAnsi="Calibri" w:cs="Arial"/>
                <w:szCs w:val="20"/>
              </w:rPr>
              <w:t xml:space="preserve">Opening balance </w:t>
            </w:r>
          </w:p>
        </w:tc>
        <w:tc>
          <w:tcPr>
            <w:tcW w:w="1550" w:type="dxa"/>
            <w:vAlign w:val="bottom"/>
          </w:tcPr>
          <w:p w14:paraId="26CCF8C8" w14:textId="08D41161" w:rsidR="0042695D" w:rsidRPr="0042695D" w:rsidRDefault="0042695D" w:rsidP="0042695D">
            <w:pPr>
              <w:pStyle w:val="BodyText"/>
              <w:tabs>
                <w:tab w:val="right" w:pos="9180"/>
              </w:tabs>
              <w:ind w:left="-235" w:right="-37" w:firstLine="143"/>
              <w:jc w:val="right"/>
              <w:rPr>
                <w:rFonts w:ascii="Calibri" w:hAnsi="Calibri" w:cs="Arial"/>
                <w:color w:val="auto"/>
                <w:szCs w:val="20"/>
              </w:rPr>
            </w:pPr>
            <w:r w:rsidRPr="0042695D">
              <w:rPr>
                <w:rFonts w:ascii="Calibri" w:hAnsi="Calibri" w:cs="Calibri"/>
                <w:szCs w:val="20"/>
              </w:rPr>
              <w:t>50,594</w:t>
            </w:r>
          </w:p>
        </w:tc>
        <w:tc>
          <w:tcPr>
            <w:tcW w:w="1560" w:type="dxa"/>
            <w:vAlign w:val="bottom"/>
          </w:tcPr>
          <w:p w14:paraId="2070D6A5" w14:textId="2D2021DC" w:rsidR="0042695D" w:rsidRPr="0042695D" w:rsidRDefault="0042695D" w:rsidP="0042695D">
            <w:pPr>
              <w:pStyle w:val="BodyText"/>
              <w:tabs>
                <w:tab w:val="right" w:pos="9180"/>
              </w:tabs>
              <w:ind w:left="-105" w:right="-37"/>
              <w:jc w:val="right"/>
              <w:rPr>
                <w:rFonts w:ascii="Calibri" w:hAnsi="Calibri" w:cs="Arial"/>
                <w:color w:val="auto"/>
                <w:szCs w:val="20"/>
              </w:rPr>
            </w:pPr>
            <w:r w:rsidRPr="0042695D">
              <w:rPr>
                <w:rFonts w:ascii="Calibri" w:hAnsi="Calibri" w:cs="Calibri"/>
                <w:szCs w:val="20"/>
              </w:rPr>
              <w:t>51,442</w:t>
            </w:r>
          </w:p>
        </w:tc>
        <w:tc>
          <w:tcPr>
            <w:tcW w:w="1417" w:type="dxa"/>
            <w:vAlign w:val="bottom"/>
          </w:tcPr>
          <w:p w14:paraId="23E72995" w14:textId="0CED6635" w:rsidR="0042695D" w:rsidRPr="0042695D" w:rsidRDefault="0042695D" w:rsidP="0042695D">
            <w:pPr>
              <w:pStyle w:val="BodyText"/>
              <w:tabs>
                <w:tab w:val="right" w:pos="9180"/>
              </w:tabs>
              <w:ind w:left="-102" w:right="-37"/>
              <w:jc w:val="right"/>
              <w:rPr>
                <w:rFonts w:ascii="Calibri" w:hAnsi="Calibri" w:cs="Arial"/>
                <w:color w:val="auto"/>
                <w:szCs w:val="20"/>
              </w:rPr>
            </w:pPr>
            <w:r w:rsidRPr="0042695D">
              <w:rPr>
                <w:rFonts w:ascii="Calibri" w:hAnsi="Calibri" w:cs="Calibri"/>
                <w:szCs w:val="20"/>
              </w:rPr>
              <w:t>27,364</w:t>
            </w:r>
          </w:p>
        </w:tc>
        <w:tc>
          <w:tcPr>
            <w:tcW w:w="1701" w:type="dxa"/>
            <w:vAlign w:val="bottom"/>
          </w:tcPr>
          <w:p w14:paraId="76330CB5" w14:textId="050FD47E" w:rsidR="0042695D" w:rsidRPr="008F71BE" w:rsidRDefault="0042695D" w:rsidP="0042695D">
            <w:pPr>
              <w:pStyle w:val="BodyText"/>
              <w:tabs>
                <w:tab w:val="right" w:pos="9180"/>
              </w:tabs>
              <w:ind w:left="-100" w:right="-37"/>
              <w:jc w:val="right"/>
              <w:rPr>
                <w:rFonts w:ascii="Calibri" w:hAnsi="Calibri" w:cs="Arial"/>
                <w:b/>
                <w:color w:val="auto"/>
                <w:szCs w:val="20"/>
              </w:rPr>
            </w:pPr>
            <w:r>
              <w:rPr>
                <w:rFonts w:ascii="Calibri" w:hAnsi="Calibri" w:cs="Calibri"/>
                <w:b/>
                <w:bCs/>
                <w:szCs w:val="20"/>
              </w:rPr>
              <w:t>129,400</w:t>
            </w:r>
          </w:p>
        </w:tc>
      </w:tr>
      <w:tr w:rsidR="0042695D" w:rsidRPr="005C5A4C" w14:paraId="223E2AEC" w14:textId="77777777" w:rsidTr="009F39FD">
        <w:tc>
          <w:tcPr>
            <w:tcW w:w="3695" w:type="dxa"/>
          </w:tcPr>
          <w:p w14:paraId="5FFFFFD5" w14:textId="77777777" w:rsidR="0042695D" w:rsidRPr="00882A6F" w:rsidRDefault="0042695D" w:rsidP="0042695D">
            <w:pPr>
              <w:pStyle w:val="Footer"/>
              <w:tabs>
                <w:tab w:val="clear" w:pos="8505"/>
                <w:tab w:val="right" w:pos="9180"/>
              </w:tabs>
              <w:spacing w:before="0" w:after="0"/>
              <w:ind w:right="-37"/>
              <w:rPr>
                <w:rFonts w:ascii="Calibri" w:hAnsi="Calibri" w:cs="Arial"/>
                <w:b/>
                <w:szCs w:val="20"/>
              </w:rPr>
            </w:pPr>
            <w:r w:rsidRPr="00882A6F">
              <w:rPr>
                <w:rFonts w:ascii="Calibri" w:hAnsi="Calibri" w:cs="Arial"/>
                <w:szCs w:val="20"/>
              </w:rPr>
              <w:t>Subscriptions for the period</w:t>
            </w:r>
          </w:p>
        </w:tc>
        <w:tc>
          <w:tcPr>
            <w:tcW w:w="1550" w:type="dxa"/>
            <w:vAlign w:val="bottom"/>
          </w:tcPr>
          <w:p w14:paraId="7B068151" w14:textId="78BC13A5" w:rsidR="0042695D" w:rsidRPr="0042695D" w:rsidRDefault="0042695D" w:rsidP="0042695D">
            <w:pPr>
              <w:pStyle w:val="BodyText"/>
              <w:tabs>
                <w:tab w:val="right" w:pos="9180"/>
              </w:tabs>
              <w:ind w:left="-235" w:right="-37" w:firstLine="143"/>
              <w:jc w:val="right"/>
              <w:rPr>
                <w:rFonts w:ascii="Calibri" w:hAnsi="Calibri" w:cs="Arial"/>
                <w:color w:val="auto"/>
                <w:szCs w:val="20"/>
              </w:rPr>
            </w:pPr>
            <w:r w:rsidRPr="0042695D">
              <w:rPr>
                <w:rFonts w:ascii="Calibri" w:hAnsi="Calibri" w:cs="Calibri"/>
                <w:szCs w:val="20"/>
              </w:rPr>
              <w:t>801</w:t>
            </w:r>
          </w:p>
        </w:tc>
        <w:tc>
          <w:tcPr>
            <w:tcW w:w="1560" w:type="dxa"/>
            <w:vAlign w:val="bottom"/>
          </w:tcPr>
          <w:p w14:paraId="439BF2B1" w14:textId="644897DC" w:rsidR="0042695D" w:rsidRPr="0042695D" w:rsidRDefault="0042695D" w:rsidP="0042695D">
            <w:pPr>
              <w:pStyle w:val="BodyText"/>
              <w:tabs>
                <w:tab w:val="right" w:pos="9180"/>
              </w:tabs>
              <w:ind w:left="-105" w:right="-37"/>
              <w:jc w:val="right"/>
              <w:rPr>
                <w:rFonts w:ascii="Calibri" w:hAnsi="Calibri" w:cs="Arial"/>
                <w:color w:val="auto"/>
                <w:szCs w:val="20"/>
              </w:rPr>
            </w:pPr>
            <w:r w:rsidRPr="0042695D">
              <w:rPr>
                <w:rFonts w:ascii="Calibri" w:hAnsi="Calibri" w:cs="Calibri"/>
                <w:szCs w:val="20"/>
              </w:rPr>
              <w:t>539</w:t>
            </w:r>
          </w:p>
        </w:tc>
        <w:tc>
          <w:tcPr>
            <w:tcW w:w="1417" w:type="dxa"/>
            <w:vAlign w:val="bottom"/>
          </w:tcPr>
          <w:p w14:paraId="50BA4A4A" w14:textId="46AA56DD" w:rsidR="0042695D" w:rsidRPr="0042695D" w:rsidRDefault="0042695D" w:rsidP="0042695D">
            <w:pPr>
              <w:pStyle w:val="BodyText"/>
              <w:tabs>
                <w:tab w:val="right" w:pos="9180"/>
              </w:tabs>
              <w:ind w:left="-102" w:right="-37"/>
              <w:jc w:val="right"/>
              <w:rPr>
                <w:rFonts w:ascii="Calibri" w:hAnsi="Calibri" w:cs="Arial"/>
                <w:color w:val="auto"/>
                <w:szCs w:val="20"/>
              </w:rPr>
            </w:pPr>
            <w:r w:rsidRPr="0042695D">
              <w:rPr>
                <w:rFonts w:ascii="Calibri" w:hAnsi="Calibri" w:cs="Calibri"/>
                <w:szCs w:val="20"/>
              </w:rPr>
              <w:t>1,152</w:t>
            </w:r>
          </w:p>
        </w:tc>
        <w:tc>
          <w:tcPr>
            <w:tcW w:w="1701" w:type="dxa"/>
            <w:vAlign w:val="bottom"/>
          </w:tcPr>
          <w:p w14:paraId="15C0D87F" w14:textId="34C1DBF2" w:rsidR="0042695D" w:rsidRPr="008F71BE" w:rsidRDefault="0042695D" w:rsidP="0042695D">
            <w:pPr>
              <w:pStyle w:val="BodyText"/>
              <w:tabs>
                <w:tab w:val="right" w:pos="9180"/>
              </w:tabs>
              <w:ind w:left="-100" w:right="-37"/>
              <w:jc w:val="right"/>
              <w:rPr>
                <w:rFonts w:ascii="Calibri" w:hAnsi="Calibri" w:cs="Arial"/>
                <w:b/>
                <w:color w:val="auto"/>
                <w:szCs w:val="20"/>
              </w:rPr>
            </w:pPr>
            <w:r>
              <w:rPr>
                <w:rFonts w:ascii="Calibri" w:hAnsi="Calibri" w:cs="Calibri"/>
                <w:b/>
                <w:bCs/>
                <w:szCs w:val="20"/>
              </w:rPr>
              <w:t>2,492</w:t>
            </w:r>
          </w:p>
        </w:tc>
      </w:tr>
      <w:tr w:rsidR="0042695D" w:rsidRPr="005C5A4C" w14:paraId="34FF9C2A" w14:textId="77777777" w:rsidTr="009F39FD">
        <w:tc>
          <w:tcPr>
            <w:tcW w:w="3695" w:type="dxa"/>
          </w:tcPr>
          <w:p w14:paraId="46016EB5" w14:textId="77777777" w:rsidR="0042695D" w:rsidRPr="00882A6F" w:rsidRDefault="0042695D" w:rsidP="0042695D">
            <w:pPr>
              <w:pStyle w:val="Footer"/>
              <w:tabs>
                <w:tab w:val="clear" w:pos="8505"/>
                <w:tab w:val="right" w:pos="9180"/>
              </w:tabs>
              <w:spacing w:before="0" w:after="0"/>
              <w:ind w:right="-37"/>
              <w:rPr>
                <w:rFonts w:ascii="Calibri" w:hAnsi="Calibri" w:cs="Arial"/>
                <w:b/>
                <w:szCs w:val="20"/>
              </w:rPr>
            </w:pPr>
            <w:r w:rsidRPr="00882A6F">
              <w:rPr>
                <w:rFonts w:ascii="Calibri" w:hAnsi="Calibri" w:cs="Arial"/>
                <w:szCs w:val="20"/>
              </w:rPr>
              <w:t>Redemptions for the period</w:t>
            </w:r>
          </w:p>
        </w:tc>
        <w:tc>
          <w:tcPr>
            <w:tcW w:w="1550" w:type="dxa"/>
            <w:vAlign w:val="bottom"/>
          </w:tcPr>
          <w:p w14:paraId="400100D4" w14:textId="3378B936" w:rsidR="0042695D" w:rsidRPr="0042695D" w:rsidRDefault="0042695D" w:rsidP="0042695D">
            <w:pPr>
              <w:pStyle w:val="BodyText"/>
              <w:tabs>
                <w:tab w:val="right" w:pos="9180"/>
              </w:tabs>
              <w:ind w:left="-235" w:right="-37" w:firstLine="143"/>
              <w:jc w:val="right"/>
              <w:rPr>
                <w:rFonts w:ascii="Calibri" w:hAnsi="Calibri" w:cs="Arial"/>
                <w:color w:val="auto"/>
                <w:szCs w:val="20"/>
              </w:rPr>
            </w:pPr>
            <w:r w:rsidRPr="0042695D">
              <w:rPr>
                <w:rFonts w:ascii="Calibri" w:hAnsi="Calibri" w:cs="Calibri"/>
                <w:szCs w:val="20"/>
              </w:rPr>
              <w:t>(5,876)</w:t>
            </w:r>
          </w:p>
        </w:tc>
        <w:tc>
          <w:tcPr>
            <w:tcW w:w="1560" w:type="dxa"/>
            <w:vAlign w:val="bottom"/>
          </w:tcPr>
          <w:p w14:paraId="01898E26" w14:textId="1F65421A" w:rsidR="0042695D" w:rsidRPr="0042695D" w:rsidRDefault="0042695D" w:rsidP="0042695D">
            <w:pPr>
              <w:pStyle w:val="BodyText"/>
              <w:tabs>
                <w:tab w:val="right" w:pos="9180"/>
              </w:tabs>
              <w:ind w:left="-105" w:right="-37"/>
              <w:jc w:val="right"/>
              <w:rPr>
                <w:rFonts w:ascii="Calibri" w:hAnsi="Calibri" w:cs="Arial"/>
                <w:color w:val="auto"/>
                <w:szCs w:val="20"/>
              </w:rPr>
            </w:pPr>
            <w:r w:rsidRPr="0042695D">
              <w:rPr>
                <w:rFonts w:ascii="Calibri" w:hAnsi="Calibri" w:cs="Calibri"/>
                <w:szCs w:val="20"/>
              </w:rPr>
              <w:t>(3,321)</w:t>
            </w:r>
          </w:p>
        </w:tc>
        <w:tc>
          <w:tcPr>
            <w:tcW w:w="1417" w:type="dxa"/>
            <w:vAlign w:val="bottom"/>
          </w:tcPr>
          <w:p w14:paraId="151F0613" w14:textId="0CA91D6B" w:rsidR="0042695D" w:rsidRPr="0042695D" w:rsidRDefault="0042695D" w:rsidP="0042695D">
            <w:pPr>
              <w:pStyle w:val="BodyText"/>
              <w:tabs>
                <w:tab w:val="right" w:pos="9180"/>
              </w:tabs>
              <w:ind w:left="-102" w:right="-37"/>
              <w:jc w:val="right"/>
              <w:rPr>
                <w:rFonts w:ascii="Calibri" w:hAnsi="Calibri" w:cs="Arial"/>
                <w:color w:val="auto"/>
                <w:szCs w:val="20"/>
              </w:rPr>
            </w:pPr>
            <w:r w:rsidRPr="0042695D">
              <w:rPr>
                <w:rFonts w:ascii="Calibri" w:hAnsi="Calibri" w:cs="Calibri"/>
                <w:szCs w:val="20"/>
              </w:rPr>
              <w:t>(4,615)</w:t>
            </w:r>
          </w:p>
        </w:tc>
        <w:tc>
          <w:tcPr>
            <w:tcW w:w="1701" w:type="dxa"/>
            <w:vAlign w:val="bottom"/>
          </w:tcPr>
          <w:p w14:paraId="6238B834" w14:textId="2877C3ED" w:rsidR="0042695D" w:rsidRPr="008F71BE" w:rsidRDefault="0042695D" w:rsidP="0042695D">
            <w:pPr>
              <w:pStyle w:val="BodyText"/>
              <w:tabs>
                <w:tab w:val="right" w:pos="9180"/>
              </w:tabs>
              <w:ind w:left="-100" w:right="-37"/>
              <w:jc w:val="right"/>
              <w:rPr>
                <w:rFonts w:ascii="Calibri" w:hAnsi="Calibri" w:cs="Arial"/>
                <w:b/>
                <w:color w:val="auto"/>
                <w:szCs w:val="20"/>
              </w:rPr>
            </w:pPr>
            <w:r>
              <w:rPr>
                <w:rFonts w:ascii="Calibri" w:hAnsi="Calibri" w:cs="Calibri"/>
                <w:b/>
                <w:bCs/>
                <w:szCs w:val="20"/>
              </w:rPr>
              <w:t>(13,812)</w:t>
            </w:r>
          </w:p>
        </w:tc>
      </w:tr>
      <w:tr w:rsidR="0042695D" w:rsidRPr="005C5A4C" w14:paraId="7900ADEF" w14:textId="77777777" w:rsidTr="009F39FD">
        <w:tc>
          <w:tcPr>
            <w:tcW w:w="3695" w:type="dxa"/>
          </w:tcPr>
          <w:p w14:paraId="185CA535" w14:textId="03B5AC76" w:rsidR="0042695D" w:rsidRPr="00882A6F" w:rsidRDefault="0042695D" w:rsidP="0042695D">
            <w:pPr>
              <w:pStyle w:val="Footer"/>
              <w:tabs>
                <w:tab w:val="clear" w:pos="8505"/>
                <w:tab w:val="right" w:pos="9180"/>
              </w:tabs>
              <w:spacing w:before="0" w:after="0"/>
              <w:ind w:right="-37"/>
              <w:rPr>
                <w:rFonts w:ascii="Calibri" w:hAnsi="Calibri" w:cs="Arial"/>
                <w:szCs w:val="20"/>
              </w:rPr>
            </w:pPr>
            <w:r w:rsidRPr="005E3116">
              <w:rPr>
                <w:rFonts w:ascii="Calibri" w:hAnsi="Calibri" w:cs="Arial"/>
                <w:szCs w:val="20"/>
              </w:rPr>
              <w:t>Share Class transfers for the period</w:t>
            </w:r>
          </w:p>
        </w:tc>
        <w:tc>
          <w:tcPr>
            <w:tcW w:w="1550" w:type="dxa"/>
            <w:vAlign w:val="bottom"/>
          </w:tcPr>
          <w:p w14:paraId="353AA923" w14:textId="15A420EF" w:rsidR="0042695D" w:rsidRPr="0042695D" w:rsidRDefault="0042695D" w:rsidP="0042695D">
            <w:pPr>
              <w:pStyle w:val="BodyText"/>
              <w:tabs>
                <w:tab w:val="right" w:pos="9180"/>
              </w:tabs>
              <w:ind w:left="-235" w:right="-37" w:firstLine="143"/>
              <w:jc w:val="right"/>
              <w:rPr>
                <w:rFonts w:ascii="Calibri" w:hAnsi="Calibri" w:cs="Calibri"/>
                <w:szCs w:val="20"/>
              </w:rPr>
            </w:pPr>
            <w:r w:rsidRPr="0042695D">
              <w:rPr>
                <w:rFonts w:ascii="Calibri" w:hAnsi="Calibri" w:cs="Calibri"/>
                <w:szCs w:val="20"/>
              </w:rPr>
              <w:t>(377)</w:t>
            </w:r>
          </w:p>
        </w:tc>
        <w:tc>
          <w:tcPr>
            <w:tcW w:w="1560" w:type="dxa"/>
            <w:vAlign w:val="bottom"/>
          </w:tcPr>
          <w:p w14:paraId="2677771D" w14:textId="54902F63" w:rsidR="0042695D" w:rsidRPr="0042695D" w:rsidRDefault="0042695D" w:rsidP="0042695D">
            <w:pPr>
              <w:pStyle w:val="BodyText"/>
              <w:tabs>
                <w:tab w:val="right" w:pos="9180"/>
              </w:tabs>
              <w:ind w:left="-105" w:right="-37"/>
              <w:jc w:val="right"/>
              <w:rPr>
                <w:rFonts w:ascii="Calibri" w:hAnsi="Calibri" w:cs="Calibri"/>
                <w:szCs w:val="20"/>
              </w:rPr>
            </w:pPr>
            <w:r w:rsidRPr="0042695D">
              <w:rPr>
                <w:rFonts w:ascii="Calibri" w:hAnsi="Calibri" w:cs="Calibri"/>
                <w:szCs w:val="20"/>
              </w:rPr>
              <w:t>174</w:t>
            </w:r>
          </w:p>
        </w:tc>
        <w:tc>
          <w:tcPr>
            <w:tcW w:w="1417" w:type="dxa"/>
            <w:vAlign w:val="bottom"/>
          </w:tcPr>
          <w:p w14:paraId="50214D61" w14:textId="3A76DC81" w:rsidR="0042695D" w:rsidRPr="0042695D" w:rsidRDefault="0042695D" w:rsidP="0042695D">
            <w:pPr>
              <w:pStyle w:val="BodyText"/>
              <w:tabs>
                <w:tab w:val="right" w:pos="9180"/>
              </w:tabs>
              <w:ind w:left="-102" w:right="-37"/>
              <w:jc w:val="right"/>
              <w:rPr>
                <w:rFonts w:ascii="Calibri" w:hAnsi="Calibri" w:cs="Calibri"/>
                <w:szCs w:val="20"/>
              </w:rPr>
            </w:pPr>
            <w:r w:rsidRPr="0042695D">
              <w:rPr>
                <w:rFonts w:ascii="Calibri" w:hAnsi="Calibri" w:cs="Calibri"/>
                <w:szCs w:val="20"/>
              </w:rPr>
              <w:t>203</w:t>
            </w:r>
          </w:p>
        </w:tc>
        <w:tc>
          <w:tcPr>
            <w:tcW w:w="1701" w:type="dxa"/>
            <w:vAlign w:val="bottom"/>
          </w:tcPr>
          <w:p w14:paraId="28A264C5" w14:textId="7CF61E25" w:rsidR="0042695D" w:rsidRPr="008F71BE" w:rsidRDefault="0042695D" w:rsidP="0042695D">
            <w:pPr>
              <w:pStyle w:val="BodyText"/>
              <w:tabs>
                <w:tab w:val="right" w:pos="9180"/>
              </w:tabs>
              <w:ind w:left="-100" w:right="-37"/>
              <w:jc w:val="right"/>
              <w:rPr>
                <w:rFonts w:ascii="Calibri" w:hAnsi="Calibri" w:cs="Calibri"/>
                <w:b/>
                <w:bCs/>
                <w:szCs w:val="20"/>
              </w:rPr>
            </w:pPr>
            <w:r>
              <w:rPr>
                <w:rFonts w:ascii="Calibri" w:hAnsi="Calibri" w:cs="Calibri"/>
                <w:b/>
                <w:bCs/>
                <w:szCs w:val="20"/>
              </w:rPr>
              <w:t>-</w:t>
            </w:r>
          </w:p>
        </w:tc>
      </w:tr>
      <w:tr w:rsidR="0042695D" w:rsidRPr="005C5A4C" w14:paraId="59BCF264" w14:textId="77777777" w:rsidTr="009F39FD">
        <w:trPr>
          <w:trHeight w:val="70"/>
        </w:trPr>
        <w:tc>
          <w:tcPr>
            <w:tcW w:w="3695" w:type="dxa"/>
          </w:tcPr>
          <w:p w14:paraId="5F35FB8B" w14:textId="21B813AC" w:rsidR="0042695D" w:rsidRPr="00882A6F" w:rsidRDefault="0042695D" w:rsidP="0042695D">
            <w:pPr>
              <w:pStyle w:val="Footer"/>
              <w:tabs>
                <w:tab w:val="clear" w:pos="8505"/>
                <w:tab w:val="right" w:pos="9180"/>
              </w:tabs>
              <w:spacing w:before="0" w:after="0"/>
              <w:ind w:right="-37"/>
              <w:jc w:val="both"/>
              <w:rPr>
                <w:rFonts w:ascii="Calibri" w:hAnsi="Calibri" w:cs="Arial"/>
                <w:szCs w:val="20"/>
              </w:rPr>
            </w:pPr>
            <w:proofErr w:type="gramStart"/>
            <w:r w:rsidRPr="00882A6F">
              <w:rPr>
                <w:rFonts w:ascii="Calibri" w:hAnsi="Calibri" w:cs="Arial"/>
                <w:b/>
                <w:szCs w:val="20"/>
              </w:rPr>
              <w:t>At</w:t>
            </w:r>
            <w:proofErr w:type="gramEnd"/>
            <w:r w:rsidRPr="00882A6F">
              <w:rPr>
                <w:rFonts w:ascii="Calibri" w:hAnsi="Calibri" w:cs="Arial"/>
                <w:b/>
                <w:szCs w:val="20"/>
              </w:rPr>
              <w:t xml:space="preserve"> 2</w:t>
            </w:r>
            <w:r>
              <w:rPr>
                <w:rFonts w:ascii="Calibri" w:hAnsi="Calibri" w:cs="Arial"/>
                <w:b/>
                <w:szCs w:val="20"/>
              </w:rPr>
              <w:t>8</w:t>
            </w:r>
            <w:r w:rsidRPr="00882A6F">
              <w:rPr>
                <w:rFonts w:ascii="Calibri" w:hAnsi="Calibri" w:cs="Arial"/>
                <w:b/>
                <w:szCs w:val="20"/>
              </w:rPr>
              <w:t xml:space="preserve"> February 202</w:t>
            </w:r>
            <w:r>
              <w:rPr>
                <w:rFonts w:ascii="Calibri" w:hAnsi="Calibri" w:cs="Arial"/>
                <w:b/>
                <w:szCs w:val="20"/>
              </w:rPr>
              <w:t>5</w:t>
            </w:r>
          </w:p>
        </w:tc>
        <w:tc>
          <w:tcPr>
            <w:tcW w:w="1550" w:type="dxa"/>
            <w:tcBorders>
              <w:top w:val="single" w:sz="4" w:space="0" w:color="auto"/>
              <w:bottom w:val="single" w:sz="4" w:space="0" w:color="auto"/>
            </w:tcBorders>
            <w:vAlign w:val="bottom"/>
          </w:tcPr>
          <w:p w14:paraId="34FFF35D" w14:textId="65B96F2C" w:rsidR="0042695D" w:rsidRPr="008F71BE" w:rsidRDefault="0042695D" w:rsidP="0042695D">
            <w:pPr>
              <w:pStyle w:val="BodyText"/>
              <w:tabs>
                <w:tab w:val="right" w:pos="9180"/>
              </w:tabs>
              <w:ind w:left="-235" w:right="-37" w:firstLine="143"/>
              <w:jc w:val="right"/>
              <w:rPr>
                <w:rFonts w:ascii="Calibri" w:hAnsi="Calibri" w:cs="Arial"/>
                <w:b/>
                <w:color w:val="auto"/>
                <w:szCs w:val="20"/>
              </w:rPr>
            </w:pPr>
            <w:r>
              <w:rPr>
                <w:rFonts w:ascii="Calibri" w:hAnsi="Calibri" w:cs="Calibri"/>
                <w:b/>
                <w:bCs/>
                <w:szCs w:val="20"/>
              </w:rPr>
              <w:t>45,142</w:t>
            </w:r>
          </w:p>
        </w:tc>
        <w:tc>
          <w:tcPr>
            <w:tcW w:w="1560" w:type="dxa"/>
            <w:tcBorders>
              <w:top w:val="single" w:sz="4" w:space="0" w:color="auto"/>
              <w:bottom w:val="single" w:sz="4" w:space="0" w:color="auto"/>
            </w:tcBorders>
            <w:vAlign w:val="bottom"/>
          </w:tcPr>
          <w:p w14:paraId="5A2817E4" w14:textId="6B653A9F" w:rsidR="0042695D" w:rsidRPr="008F71BE" w:rsidRDefault="0042695D" w:rsidP="0042695D">
            <w:pPr>
              <w:pStyle w:val="BodyText"/>
              <w:tabs>
                <w:tab w:val="right" w:pos="9180"/>
              </w:tabs>
              <w:ind w:left="-105" w:right="-37"/>
              <w:jc w:val="right"/>
              <w:rPr>
                <w:rFonts w:ascii="Calibri" w:hAnsi="Calibri" w:cs="Arial"/>
                <w:b/>
                <w:color w:val="auto"/>
                <w:szCs w:val="20"/>
              </w:rPr>
            </w:pPr>
            <w:r>
              <w:rPr>
                <w:rFonts w:ascii="Calibri" w:hAnsi="Calibri" w:cs="Calibri"/>
                <w:b/>
                <w:bCs/>
                <w:szCs w:val="20"/>
              </w:rPr>
              <w:t>48,834</w:t>
            </w:r>
          </w:p>
        </w:tc>
        <w:tc>
          <w:tcPr>
            <w:tcW w:w="1417" w:type="dxa"/>
            <w:tcBorders>
              <w:top w:val="single" w:sz="4" w:space="0" w:color="auto"/>
              <w:bottom w:val="single" w:sz="4" w:space="0" w:color="auto"/>
            </w:tcBorders>
            <w:vAlign w:val="bottom"/>
          </w:tcPr>
          <w:p w14:paraId="4F296F40" w14:textId="42CC6AEE" w:rsidR="0042695D" w:rsidRPr="008F71BE" w:rsidRDefault="0042695D" w:rsidP="0042695D">
            <w:pPr>
              <w:pStyle w:val="BodyText"/>
              <w:tabs>
                <w:tab w:val="right" w:pos="9180"/>
              </w:tabs>
              <w:ind w:left="-102" w:right="-37"/>
              <w:jc w:val="right"/>
              <w:rPr>
                <w:rFonts w:ascii="Calibri" w:hAnsi="Calibri" w:cs="Arial"/>
                <w:b/>
                <w:color w:val="auto"/>
                <w:szCs w:val="20"/>
              </w:rPr>
            </w:pPr>
            <w:r>
              <w:rPr>
                <w:rFonts w:ascii="Calibri" w:hAnsi="Calibri" w:cs="Calibri"/>
                <w:b/>
                <w:bCs/>
                <w:szCs w:val="20"/>
              </w:rPr>
              <w:t>24,104</w:t>
            </w:r>
          </w:p>
        </w:tc>
        <w:tc>
          <w:tcPr>
            <w:tcW w:w="1701" w:type="dxa"/>
            <w:tcBorders>
              <w:top w:val="single" w:sz="4" w:space="0" w:color="auto"/>
              <w:bottom w:val="single" w:sz="4" w:space="0" w:color="auto"/>
            </w:tcBorders>
            <w:vAlign w:val="bottom"/>
          </w:tcPr>
          <w:p w14:paraId="039DD9E6" w14:textId="209EBA54" w:rsidR="0042695D" w:rsidRPr="008F71BE" w:rsidRDefault="0042695D" w:rsidP="0042695D">
            <w:pPr>
              <w:pStyle w:val="BodyText"/>
              <w:tabs>
                <w:tab w:val="right" w:pos="9180"/>
              </w:tabs>
              <w:ind w:left="-100" w:right="-37"/>
              <w:jc w:val="right"/>
              <w:rPr>
                <w:rFonts w:ascii="Calibri" w:hAnsi="Calibri" w:cs="Arial"/>
                <w:b/>
                <w:color w:val="auto"/>
                <w:szCs w:val="20"/>
              </w:rPr>
            </w:pPr>
            <w:r>
              <w:rPr>
                <w:rFonts w:ascii="Calibri" w:hAnsi="Calibri" w:cs="Calibri"/>
                <w:b/>
                <w:bCs/>
                <w:szCs w:val="20"/>
              </w:rPr>
              <w:t>118,080</w:t>
            </w:r>
          </w:p>
        </w:tc>
      </w:tr>
    </w:tbl>
    <w:p w14:paraId="70F79F85" w14:textId="77777777" w:rsidR="00F1726B" w:rsidRDefault="00F1726B" w:rsidP="00EE736D">
      <w:pPr>
        <w:pStyle w:val="Footer"/>
        <w:tabs>
          <w:tab w:val="clear" w:pos="8505"/>
          <w:tab w:val="right" w:pos="5400"/>
          <w:tab w:val="right" w:pos="8100"/>
          <w:tab w:val="right" w:pos="8640"/>
        </w:tabs>
        <w:spacing w:before="0" w:after="0"/>
        <w:ind w:right="-1"/>
        <w:jc w:val="both"/>
        <w:rPr>
          <w:rFonts w:ascii="Calibri" w:hAnsi="Calibri" w:cs="Arial"/>
          <w:szCs w:val="20"/>
        </w:rPr>
      </w:pPr>
    </w:p>
    <w:p w14:paraId="2FCBBD53" w14:textId="342455AD" w:rsidR="00C07C22" w:rsidRDefault="00C07C22" w:rsidP="00553AF7">
      <w:pPr>
        <w:pStyle w:val="Footer"/>
        <w:tabs>
          <w:tab w:val="clear" w:pos="8505"/>
          <w:tab w:val="right" w:pos="5400"/>
          <w:tab w:val="right" w:pos="8100"/>
          <w:tab w:val="right" w:pos="8640"/>
        </w:tabs>
        <w:spacing w:before="0" w:after="0"/>
        <w:ind w:right="-1"/>
        <w:jc w:val="both"/>
        <w:rPr>
          <w:rFonts w:ascii="Calibri" w:hAnsi="Calibri" w:cs="Arial"/>
          <w:szCs w:val="20"/>
        </w:rPr>
      </w:pPr>
      <w:r w:rsidRPr="00E56E34">
        <w:rPr>
          <w:rFonts w:ascii="Calibri" w:hAnsi="Calibri" w:cs="Arial"/>
          <w:szCs w:val="20"/>
        </w:rPr>
        <w:t xml:space="preserve">Share premium represents the </w:t>
      </w:r>
      <w:r>
        <w:rPr>
          <w:rFonts w:ascii="Calibri" w:hAnsi="Calibri" w:cs="Arial"/>
          <w:szCs w:val="20"/>
        </w:rPr>
        <w:t>difference between the Participating S</w:t>
      </w:r>
      <w:r w:rsidRPr="00E56E34">
        <w:rPr>
          <w:rFonts w:ascii="Calibri" w:hAnsi="Calibri" w:cs="Arial"/>
          <w:szCs w:val="20"/>
        </w:rPr>
        <w:t xml:space="preserve">hares issue price determined on subscription at a relevant dealing date and the par value of </w:t>
      </w:r>
      <w:r>
        <w:rPr>
          <w:rFonts w:ascii="Calibri" w:hAnsi="Calibri" w:cs="Arial"/>
          <w:szCs w:val="20"/>
        </w:rPr>
        <w:t>£</w:t>
      </w:r>
      <w:r w:rsidRPr="00E56E34">
        <w:rPr>
          <w:rFonts w:ascii="Calibri" w:hAnsi="Calibri" w:cs="Arial"/>
          <w:szCs w:val="20"/>
        </w:rPr>
        <w:t>0.01.</w:t>
      </w:r>
    </w:p>
    <w:p w14:paraId="43BEED00" w14:textId="77777777" w:rsidR="000D51D2" w:rsidRDefault="000D51D2" w:rsidP="00553AF7">
      <w:pPr>
        <w:pStyle w:val="Footer"/>
        <w:tabs>
          <w:tab w:val="clear" w:pos="8505"/>
          <w:tab w:val="right" w:pos="5400"/>
          <w:tab w:val="right" w:pos="8100"/>
          <w:tab w:val="right" w:pos="8640"/>
        </w:tabs>
        <w:spacing w:before="0" w:after="0"/>
        <w:ind w:right="-1"/>
        <w:jc w:val="both"/>
        <w:rPr>
          <w:rFonts w:ascii="Calibri" w:hAnsi="Calibri" w:cs="Arial"/>
          <w:szCs w:val="20"/>
        </w:rPr>
      </w:pPr>
    </w:p>
    <w:p w14:paraId="652E292B" w14:textId="77777777" w:rsidR="000D51D2" w:rsidRPr="00BA28E2" w:rsidRDefault="000D51D2" w:rsidP="008355F6">
      <w:pPr>
        <w:pStyle w:val="Footer"/>
        <w:numPr>
          <w:ilvl w:val="0"/>
          <w:numId w:val="29"/>
        </w:numPr>
        <w:tabs>
          <w:tab w:val="clear" w:pos="8505"/>
          <w:tab w:val="right" w:pos="-284"/>
        </w:tabs>
        <w:spacing w:before="0" w:after="0"/>
        <w:ind w:left="567" w:right="-1" w:hanging="567"/>
        <w:rPr>
          <w:rFonts w:ascii="Calibri" w:hAnsi="Calibri"/>
          <w:i/>
          <w:szCs w:val="20"/>
        </w:rPr>
      </w:pPr>
      <w:r>
        <w:rPr>
          <w:rFonts w:ascii="Calibri" w:hAnsi="Calibri" w:cs="Arial"/>
          <w:b/>
          <w:bCs/>
          <w:szCs w:val="20"/>
        </w:rPr>
        <w:t>Net asset value (“NAV”) per share</w:t>
      </w:r>
      <w:r w:rsidRPr="00E56E34">
        <w:rPr>
          <w:rFonts w:ascii="Calibri" w:hAnsi="Calibri"/>
          <w:i/>
          <w:szCs w:val="20"/>
        </w:rPr>
        <w:tab/>
      </w:r>
    </w:p>
    <w:p w14:paraId="36EE5361" w14:textId="77777777" w:rsidR="000D51D2" w:rsidRDefault="000D51D2" w:rsidP="00553AF7">
      <w:pPr>
        <w:pStyle w:val="Footer"/>
        <w:tabs>
          <w:tab w:val="clear" w:pos="8505"/>
          <w:tab w:val="right" w:pos="5400"/>
          <w:tab w:val="right" w:pos="8100"/>
          <w:tab w:val="right" w:pos="8640"/>
        </w:tabs>
        <w:spacing w:before="0" w:after="0"/>
        <w:ind w:right="-1"/>
        <w:jc w:val="both"/>
        <w:rPr>
          <w:rFonts w:ascii="Calibri" w:hAnsi="Calibri" w:cs="Arial"/>
          <w:szCs w:val="20"/>
        </w:rPr>
      </w:pPr>
    </w:p>
    <w:p w14:paraId="1BD1AFC2" w14:textId="6BB16B18" w:rsidR="00AD53D6" w:rsidRDefault="00D1044C" w:rsidP="00553AF7">
      <w:pPr>
        <w:pStyle w:val="Footer"/>
        <w:tabs>
          <w:tab w:val="right" w:pos="5400"/>
          <w:tab w:val="right" w:pos="8100"/>
        </w:tabs>
        <w:spacing w:before="0" w:after="0"/>
        <w:ind w:right="-1"/>
        <w:jc w:val="both"/>
        <w:rPr>
          <w:rFonts w:ascii="Calibri" w:hAnsi="Calibri" w:cs="Arial"/>
          <w:szCs w:val="20"/>
        </w:rPr>
      </w:pPr>
      <w:r w:rsidRPr="00D1044C">
        <w:rPr>
          <w:rFonts w:ascii="Calibri" w:hAnsi="Calibri" w:cs="Arial"/>
          <w:szCs w:val="20"/>
        </w:rPr>
        <w:t xml:space="preserve">The Fund’s </w:t>
      </w:r>
      <w:r w:rsidR="003746DE">
        <w:rPr>
          <w:rFonts w:ascii="Calibri" w:hAnsi="Calibri" w:cs="Arial"/>
          <w:szCs w:val="20"/>
        </w:rPr>
        <w:t xml:space="preserve">Offering </w:t>
      </w:r>
      <w:r w:rsidR="001C4EEB">
        <w:rPr>
          <w:rFonts w:ascii="Calibri" w:hAnsi="Calibri" w:cs="Arial"/>
          <w:szCs w:val="20"/>
        </w:rPr>
        <w:t>D</w:t>
      </w:r>
      <w:r w:rsidR="003746DE">
        <w:rPr>
          <w:rFonts w:ascii="Calibri" w:hAnsi="Calibri" w:cs="Arial"/>
          <w:szCs w:val="20"/>
        </w:rPr>
        <w:t xml:space="preserve">ocument </w:t>
      </w:r>
      <w:r w:rsidR="00B90A08">
        <w:rPr>
          <w:rFonts w:ascii="Calibri" w:hAnsi="Calibri" w:cs="Arial"/>
          <w:szCs w:val="20"/>
        </w:rPr>
        <w:t>allows for the amortisation of expenses incurred in acquiring a property</w:t>
      </w:r>
      <w:r w:rsidRPr="00D1044C">
        <w:rPr>
          <w:rFonts w:ascii="Calibri" w:hAnsi="Calibri" w:cs="Arial"/>
          <w:szCs w:val="20"/>
        </w:rPr>
        <w:t xml:space="preserve">, whereas IFRS requires </w:t>
      </w:r>
      <w:r w:rsidR="00AD53D6">
        <w:rPr>
          <w:rFonts w:ascii="Calibri" w:hAnsi="Calibri" w:cs="Arial"/>
          <w:szCs w:val="20"/>
        </w:rPr>
        <w:t>property acquisition</w:t>
      </w:r>
      <w:r w:rsidRPr="00D1044C">
        <w:rPr>
          <w:rFonts w:ascii="Calibri" w:hAnsi="Calibri" w:cs="Arial"/>
          <w:szCs w:val="20"/>
        </w:rPr>
        <w:t xml:space="preserve"> costs to be expensed as incurred. </w:t>
      </w:r>
    </w:p>
    <w:p w14:paraId="0BCE302E" w14:textId="77777777" w:rsidR="00AD53D6" w:rsidRDefault="00AD53D6" w:rsidP="00553AF7">
      <w:pPr>
        <w:pStyle w:val="Footer"/>
        <w:tabs>
          <w:tab w:val="right" w:pos="5400"/>
          <w:tab w:val="right" w:pos="8100"/>
        </w:tabs>
        <w:spacing w:before="0" w:after="0"/>
        <w:ind w:right="-1"/>
        <w:jc w:val="both"/>
        <w:rPr>
          <w:rFonts w:ascii="Calibri" w:hAnsi="Calibri" w:cs="Arial"/>
          <w:szCs w:val="20"/>
        </w:rPr>
      </w:pPr>
    </w:p>
    <w:p w14:paraId="64AFA6E5" w14:textId="55C17795" w:rsidR="002D7061" w:rsidRPr="00083D74" w:rsidRDefault="002D7061" w:rsidP="00553AF7">
      <w:pPr>
        <w:pStyle w:val="Footer"/>
        <w:spacing w:before="0" w:after="0"/>
        <w:ind w:right="-1"/>
        <w:jc w:val="both"/>
        <w:rPr>
          <w:rFonts w:ascii="Calibri" w:hAnsi="Calibri" w:cs="Arial"/>
          <w:szCs w:val="20"/>
        </w:rPr>
      </w:pPr>
      <w:r>
        <w:rPr>
          <w:rFonts w:ascii="Calibri" w:hAnsi="Calibri" w:cs="Arial"/>
          <w:szCs w:val="20"/>
        </w:rPr>
        <w:t xml:space="preserve">In accordance with IFRS, all rent free periods included within rental agreements are recognised in net fair value gains/(losses) on investment properties. For the determination of the Fund’s </w:t>
      </w:r>
      <w:r w:rsidR="00A3666B">
        <w:rPr>
          <w:rFonts w:ascii="Calibri" w:hAnsi="Calibri" w:cs="Arial"/>
          <w:szCs w:val="20"/>
        </w:rPr>
        <w:t>pricing,</w:t>
      </w:r>
      <w:r>
        <w:rPr>
          <w:rFonts w:ascii="Calibri" w:hAnsi="Calibri" w:cs="Arial"/>
          <w:szCs w:val="20"/>
        </w:rPr>
        <w:t xml:space="preserve"> it is considered more appropriate to apply a rental income adjustment spread evenly over the period of the leases so as not to unfairly prejudice existing investors.</w:t>
      </w:r>
    </w:p>
    <w:p w14:paraId="535896F8" w14:textId="77777777" w:rsidR="00AD53D6" w:rsidRDefault="00AD53D6" w:rsidP="00553AF7">
      <w:pPr>
        <w:pStyle w:val="Footer"/>
        <w:tabs>
          <w:tab w:val="right" w:pos="5400"/>
          <w:tab w:val="right" w:pos="8100"/>
        </w:tabs>
        <w:spacing w:before="0" w:after="0"/>
        <w:ind w:right="-1"/>
        <w:jc w:val="both"/>
        <w:rPr>
          <w:rFonts w:ascii="Calibri" w:hAnsi="Calibri" w:cs="Arial"/>
          <w:szCs w:val="20"/>
        </w:rPr>
      </w:pPr>
    </w:p>
    <w:p w14:paraId="6E6D290C" w14:textId="743B36BB" w:rsidR="00D1044C" w:rsidRDefault="002D7061" w:rsidP="00553AF7">
      <w:pPr>
        <w:pStyle w:val="Footer"/>
        <w:tabs>
          <w:tab w:val="right" w:pos="5400"/>
          <w:tab w:val="right" w:pos="8100"/>
        </w:tabs>
        <w:spacing w:before="0" w:after="0"/>
        <w:ind w:right="-1"/>
        <w:jc w:val="both"/>
        <w:rPr>
          <w:rFonts w:ascii="Calibri" w:hAnsi="Calibri" w:cs="Arial"/>
          <w:szCs w:val="20"/>
        </w:rPr>
      </w:pPr>
      <w:r>
        <w:rPr>
          <w:rFonts w:ascii="Calibri" w:hAnsi="Calibri" w:cs="Arial"/>
          <w:szCs w:val="20"/>
        </w:rPr>
        <w:t>T</w:t>
      </w:r>
      <w:r w:rsidR="00F07A51">
        <w:rPr>
          <w:rFonts w:ascii="Calibri" w:hAnsi="Calibri" w:cs="Arial"/>
          <w:szCs w:val="20"/>
        </w:rPr>
        <w:t xml:space="preserve">he </w:t>
      </w:r>
      <w:r>
        <w:rPr>
          <w:rFonts w:ascii="Calibri" w:hAnsi="Calibri" w:cs="Arial"/>
          <w:szCs w:val="20"/>
        </w:rPr>
        <w:t xml:space="preserve">differences </w:t>
      </w:r>
      <w:r w:rsidR="00D24F5A">
        <w:rPr>
          <w:rFonts w:ascii="Calibri" w:hAnsi="Calibri" w:cs="Arial"/>
          <w:szCs w:val="20"/>
        </w:rPr>
        <w:t>in</w:t>
      </w:r>
      <w:r w:rsidR="00F07A51">
        <w:rPr>
          <w:rFonts w:ascii="Calibri" w:hAnsi="Calibri" w:cs="Arial"/>
          <w:szCs w:val="20"/>
        </w:rPr>
        <w:t xml:space="preserve"> </w:t>
      </w:r>
      <w:r w:rsidR="00660428">
        <w:rPr>
          <w:rFonts w:ascii="Calibri" w:hAnsi="Calibri" w:cs="Arial"/>
          <w:szCs w:val="20"/>
        </w:rPr>
        <w:t xml:space="preserve">the treatments of property acquisition costs and </w:t>
      </w:r>
      <w:proofErr w:type="gramStart"/>
      <w:r w:rsidR="00660428">
        <w:rPr>
          <w:rFonts w:ascii="Calibri" w:hAnsi="Calibri" w:cs="Arial"/>
          <w:szCs w:val="20"/>
        </w:rPr>
        <w:t>rent free</w:t>
      </w:r>
      <w:proofErr w:type="gramEnd"/>
      <w:r w:rsidR="00660428">
        <w:rPr>
          <w:rFonts w:ascii="Calibri" w:hAnsi="Calibri" w:cs="Arial"/>
          <w:szCs w:val="20"/>
        </w:rPr>
        <w:t xml:space="preserve"> periods </w:t>
      </w:r>
      <w:r>
        <w:rPr>
          <w:rFonts w:ascii="Calibri" w:hAnsi="Calibri" w:cs="Arial"/>
          <w:szCs w:val="20"/>
        </w:rPr>
        <w:t>bet</w:t>
      </w:r>
      <w:r w:rsidR="00E05CB9">
        <w:rPr>
          <w:rFonts w:ascii="Calibri" w:hAnsi="Calibri" w:cs="Arial"/>
          <w:szCs w:val="20"/>
        </w:rPr>
        <w:t>ween IFRS</w:t>
      </w:r>
      <w:r w:rsidR="00D24F5A">
        <w:rPr>
          <w:rFonts w:ascii="Calibri" w:hAnsi="Calibri" w:cs="Arial"/>
          <w:szCs w:val="20"/>
        </w:rPr>
        <w:t xml:space="preserve"> </w:t>
      </w:r>
      <w:r>
        <w:rPr>
          <w:rFonts w:ascii="Calibri" w:hAnsi="Calibri" w:cs="Arial"/>
          <w:szCs w:val="20"/>
        </w:rPr>
        <w:t xml:space="preserve">and </w:t>
      </w:r>
      <w:r w:rsidR="00D24F5A">
        <w:rPr>
          <w:rFonts w:ascii="Calibri" w:hAnsi="Calibri" w:cs="Arial"/>
          <w:szCs w:val="20"/>
        </w:rPr>
        <w:t>trading</w:t>
      </w:r>
      <w:r w:rsidR="002D7F8E">
        <w:rPr>
          <w:rFonts w:ascii="Calibri" w:hAnsi="Calibri" w:cs="Arial"/>
          <w:szCs w:val="20"/>
        </w:rPr>
        <w:t xml:space="preserve"> NAV calculations </w:t>
      </w:r>
      <w:r w:rsidR="00E05CB9">
        <w:rPr>
          <w:rFonts w:ascii="Calibri" w:hAnsi="Calibri" w:cs="Arial"/>
          <w:szCs w:val="20"/>
        </w:rPr>
        <w:t>creates</w:t>
      </w:r>
      <w:r w:rsidR="002D7F8E">
        <w:rPr>
          <w:rFonts w:ascii="Calibri" w:hAnsi="Calibri" w:cs="Arial"/>
          <w:szCs w:val="20"/>
        </w:rPr>
        <w:t xml:space="preserve"> a difference between the </w:t>
      </w:r>
      <w:r w:rsidR="00F07A51">
        <w:rPr>
          <w:rFonts w:ascii="Calibri" w:hAnsi="Calibri" w:cs="Arial"/>
          <w:szCs w:val="20"/>
        </w:rPr>
        <w:t xml:space="preserve">IFRS </w:t>
      </w:r>
      <w:r w:rsidR="002D7F8E">
        <w:rPr>
          <w:rFonts w:ascii="Calibri" w:hAnsi="Calibri" w:cs="Arial"/>
          <w:szCs w:val="20"/>
        </w:rPr>
        <w:t xml:space="preserve">NAV </w:t>
      </w:r>
      <w:r w:rsidR="00E05CB9">
        <w:rPr>
          <w:rFonts w:ascii="Calibri" w:hAnsi="Calibri" w:cs="Arial"/>
          <w:szCs w:val="20"/>
        </w:rPr>
        <w:t>and the trading NAV at any point in time</w:t>
      </w:r>
      <w:r w:rsidR="00454C4E">
        <w:rPr>
          <w:rFonts w:ascii="Calibri" w:hAnsi="Calibri" w:cs="Arial"/>
          <w:szCs w:val="20"/>
        </w:rPr>
        <w:t xml:space="preserve">. </w:t>
      </w:r>
    </w:p>
    <w:p w14:paraId="4E473EF2" w14:textId="649EA936" w:rsidR="00420396" w:rsidRDefault="00420396">
      <w:pPr>
        <w:spacing w:before="0" w:after="0"/>
        <w:rPr>
          <w:rFonts w:ascii="Calibri" w:hAnsi="Calibri" w:cs="Arial"/>
          <w:szCs w:val="20"/>
        </w:rPr>
      </w:pPr>
      <w:r>
        <w:rPr>
          <w:rFonts w:ascii="Calibri" w:hAnsi="Calibri" w:cs="Arial"/>
          <w:szCs w:val="20"/>
        </w:rPr>
        <w:br w:type="page"/>
      </w:r>
    </w:p>
    <w:p w14:paraId="35CE5675" w14:textId="77777777" w:rsidR="00D1044C" w:rsidRDefault="00D1044C" w:rsidP="00553AF7">
      <w:pPr>
        <w:pStyle w:val="Footer"/>
        <w:tabs>
          <w:tab w:val="right" w:pos="5400"/>
          <w:tab w:val="right" w:pos="8100"/>
        </w:tabs>
        <w:spacing w:before="0" w:after="0"/>
        <w:ind w:right="-1"/>
        <w:jc w:val="both"/>
        <w:rPr>
          <w:rFonts w:ascii="Calibri" w:hAnsi="Calibri" w:cs="Arial"/>
          <w:szCs w:val="20"/>
        </w:rPr>
      </w:pPr>
    </w:p>
    <w:p w14:paraId="05F18B58" w14:textId="114D6204" w:rsidR="00C03C91" w:rsidRDefault="00D1044C" w:rsidP="00553AF7">
      <w:pPr>
        <w:pStyle w:val="Footer"/>
        <w:tabs>
          <w:tab w:val="right" w:pos="5400"/>
          <w:tab w:val="right" w:pos="8100"/>
        </w:tabs>
        <w:spacing w:before="0"/>
        <w:ind w:right="-1"/>
        <w:jc w:val="both"/>
        <w:rPr>
          <w:rFonts w:ascii="Calibri" w:hAnsi="Calibri" w:cs="Arial"/>
          <w:szCs w:val="20"/>
        </w:rPr>
      </w:pPr>
      <w:r w:rsidRPr="00D1044C">
        <w:rPr>
          <w:rFonts w:ascii="Calibri" w:hAnsi="Calibri" w:cs="Arial"/>
          <w:szCs w:val="20"/>
        </w:rPr>
        <w:t xml:space="preserve">The following table shows the reconciliation of the Fund’s </w:t>
      </w:r>
      <w:r w:rsidR="00845841">
        <w:rPr>
          <w:rFonts w:ascii="Calibri" w:hAnsi="Calibri" w:cs="Arial"/>
          <w:szCs w:val="20"/>
        </w:rPr>
        <w:t>IFRS NAV</w:t>
      </w:r>
      <w:r w:rsidRPr="00D1044C">
        <w:rPr>
          <w:rFonts w:ascii="Calibri" w:hAnsi="Calibri" w:cs="Arial"/>
          <w:szCs w:val="20"/>
        </w:rPr>
        <w:t xml:space="preserve"> to its trading net asset value:</w:t>
      </w:r>
    </w:p>
    <w:p w14:paraId="60B5DFCF" w14:textId="77777777" w:rsidR="00C03C91" w:rsidRDefault="00C03C91" w:rsidP="00C03C91">
      <w:pPr>
        <w:pStyle w:val="Footer"/>
        <w:tabs>
          <w:tab w:val="right" w:pos="5400"/>
          <w:tab w:val="right" w:pos="8100"/>
        </w:tabs>
        <w:spacing w:before="0" w:after="0"/>
        <w:ind w:right="-1"/>
        <w:jc w:val="both"/>
        <w:rPr>
          <w:rFonts w:ascii="Calibri" w:hAnsi="Calibri" w:cs="Arial"/>
          <w:szCs w:val="20"/>
        </w:rPr>
      </w:pPr>
    </w:p>
    <w:tbl>
      <w:tblPr>
        <w:tblW w:w="10059" w:type="dxa"/>
        <w:tblInd w:w="-142" w:type="dxa"/>
        <w:tblLayout w:type="fixed"/>
        <w:tblLook w:val="04A0" w:firstRow="1" w:lastRow="0" w:firstColumn="1" w:lastColumn="0" w:noHBand="0" w:noVBand="1"/>
      </w:tblPr>
      <w:tblGrid>
        <w:gridCol w:w="4962"/>
        <w:gridCol w:w="1134"/>
        <w:gridCol w:w="1276"/>
        <w:gridCol w:w="1275"/>
        <w:gridCol w:w="1276"/>
        <w:gridCol w:w="136"/>
      </w:tblGrid>
      <w:tr w:rsidR="009919EE" w:rsidRPr="00E56E34" w14:paraId="5DF55E34" w14:textId="0638C852" w:rsidTr="00771691">
        <w:tc>
          <w:tcPr>
            <w:tcW w:w="4962" w:type="dxa"/>
          </w:tcPr>
          <w:p w14:paraId="584B141E" w14:textId="77777777" w:rsidR="009919EE" w:rsidRPr="00E56E34" w:rsidRDefault="009919EE" w:rsidP="00EE736D">
            <w:pPr>
              <w:spacing w:before="0" w:after="0"/>
              <w:ind w:right="-1"/>
              <w:rPr>
                <w:rFonts w:ascii="Calibri" w:hAnsi="Calibri" w:cs="Arial"/>
                <w:b/>
                <w:bCs/>
                <w:szCs w:val="20"/>
                <w:lang w:eastAsia="en-GB"/>
              </w:rPr>
            </w:pPr>
          </w:p>
        </w:tc>
        <w:tc>
          <w:tcPr>
            <w:tcW w:w="5097" w:type="dxa"/>
            <w:gridSpan w:val="5"/>
          </w:tcPr>
          <w:p w14:paraId="4B69A723" w14:textId="339A6E0E" w:rsidR="009919EE" w:rsidRDefault="00F76D4C" w:rsidP="00F76D4C">
            <w:pPr>
              <w:spacing w:before="0" w:after="0"/>
              <w:ind w:right="-1"/>
              <w:jc w:val="center"/>
              <w:rPr>
                <w:rFonts w:ascii="Calibri" w:hAnsi="Calibri" w:cs="Arial"/>
                <w:b/>
                <w:bCs/>
                <w:szCs w:val="20"/>
                <w:lang w:eastAsia="en-GB"/>
              </w:rPr>
            </w:pPr>
            <w:r>
              <w:rPr>
                <w:rFonts w:ascii="Calibri" w:hAnsi="Calibri" w:cs="Arial"/>
                <w:b/>
                <w:bCs/>
                <w:szCs w:val="20"/>
                <w:lang w:eastAsia="en-GB"/>
              </w:rPr>
              <w:t xml:space="preserve">As </w:t>
            </w:r>
            <w:proofErr w:type="gramStart"/>
            <w:r>
              <w:rPr>
                <w:rFonts w:ascii="Calibri" w:hAnsi="Calibri" w:cs="Arial"/>
                <w:b/>
                <w:bCs/>
                <w:szCs w:val="20"/>
                <w:lang w:eastAsia="en-GB"/>
              </w:rPr>
              <w:t>at</w:t>
            </w:r>
            <w:proofErr w:type="gramEnd"/>
            <w:r>
              <w:rPr>
                <w:rFonts w:ascii="Calibri" w:hAnsi="Calibri" w:cs="Arial"/>
                <w:b/>
                <w:bCs/>
                <w:szCs w:val="20"/>
                <w:lang w:eastAsia="en-GB"/>
              </w:rPr>
              <w:t xml:space="preserve"> </w:t>
            </w:r>
            <w:r w:rsidR="009919EE">
              <w:rPr>
                <w:rFonts w:ascii="Calibri" w:hAnsi="Calibri" w:cs="Arial"/>
                <w:b/>
                <w:bCs/>
                <w:szCs w:val="20"/>
                <w:lang w:eastAsia="en-GB"/>
              </w:rPr>
              <w:t>2</w:t>
            </w:r>
            <w:r w:rsidR="00046BFC">
              <w:rPr>
                <w:rFonts w:ascii="Calibri" w:hAnsi="Calibri" w:cs="Arial"/>
                <w:b/>
                <w:bCs/>
                <w:szCs w:val="20"/>
                <w:lang w:eastAsia="en-GB"/>
              </w:rPr>
              <w:t>8</w:t>
            </w:r>
            <w:r w:rsidR="009919EE">
              <w:rPr>
                <w:rFonts w:ascii="Calibri" w:hAnsi="Calibri" w:cs="Arial"/>
                <w:b/>
                <w:bCs/>
                <w:szCs w:val="20"/>
                <w:lang w:eastAsia="en-GB"/>
              </w:rPr>
              <w:t xml:space="preserve"> February 202</w:t>
            </w:r>
            <w:r w:rsidR="003B7A58">
              <w:rPr>
                <w:rFonts w:ascii="Calibri" w:hAnsi="Calibri" w:cs="Arial"/>
                <w:b/>
                <w:bCs/>
                <w:szCs w:val="20"/>
                <w:lang w:eastAsia="en-GB"/>
              </w:rPr>
              <w:t>6</w:t>
            </w:r>
            <w:r w:rsidR="009919EE">
              <w:rPr>
                <w:rFonts w:ascii="Calibri" w:hAnsi="Calibri" w:cs="Arial"/>
                <w:b/>
                <w:bCs/>
                <w:szCs w:val="20"/>
                <w:lang w:eastAsia="en-GB"/>
              </w:rPr>
              <w:t xml:space="preserve"> (Unaudited)</w:t>
            </w:r>
          </w:p>
        </w:tc>
      </w:tr>
      <w:tr w:rsidR="009919EE" w:rsidRPr="00E56E34" w14:paraId="586DD2DE" w14:textId="2F3DD025" w:rsidTr="00771691">
        <w:trPr>
          <w:gridAfter w:val="1"/>
          <w:wAfter w:w="136" w:type="dxa"/>
        </w:trPr>
        <w:tc>
          <w:tcPr>
            <w:tcW w:w="4962" w:type="dxa"/>
          </w:tcPr>
          <w:p w14:paraId="292BD1A0" w14:textId="77777777" w:rsidR="009919EE" w:rsidRPr="00E56E34" w:rsidRDefault="009919EE" w:rsidP="00EE736D">
            <w:pPr>
              <w:pStyle w:val="Footer"/>
              <w:tabs>
                <w:tab w:val="clear" w:pos="8505"/>
                <w:tab w:val="right" w:pos="5400"/>
                <w:tab w:val="right" w:pos="8100"/>
                <w:tab w:val="right" w:pos="8640"/>
              </w:tabs>
              <w:spacing w:before="0" w:after="0"/>
              <w:ind w:right="-1"/>
              <w:rPr>
                <w:rFonts w:ascii="Calibri" w:hAnsi="Calibri" w:cs="Arial"/>
                <w:szCs w:val="20"/>
              </w:rPr>
            </w:pPr>
          </w:p>
        </w:tc>
        <w:tc>
          <w:tcPr>
            <w:tcW w:w="1134" w:type="dxa"/>
          </w:tcPr>
          <w:p w14:paraId="1115ADB6" w14:textId="77777777" w:rsidR="009919EE" w:rsidRPr="00A3591E" w:rsidRDefault="009919EE" w:rsidP="00EE736D">
            <w:pPr>
              <w:pStyle w:val="BodyText"/>
              <w:tabs>
                <w:tab w:val="right" w:pos="9180"/>
              </w:tabs>
              <w:ind w:right="-1"/>
              <w:jc w:val="right"/>
              <w:rPr>
                <w:rFonts w:ascii="Calibri" w:hAnsi="Calibri" w:cs="Arial"/>
                <w:b/>
                <w:color w:val="auto"/>
                <w:szCs w:val="20"/>
              </w:rPr>
            </w:pPr>
            <w:r w:rsidRPr="00A3591E">
              <w:rPr>
                <w:rFonts w:ascii="Calibri" w:hAnsi="Calibri" w:cs="Arial"/>
                <w:b/>
                <w:color w:val="auto"/>
                <w:szCs w:val="20"/>
              </w:rPr>
              <w:t>A Shares</w:t>
            </w:r>
          </w:p>
        </w:tc>
        <w:tc>
          <w:tcPr>
            <w:tcW w:w="1276" w:type="dxa"/>
          </w:tcPr>
          <w:p w14:paraId="07B5D6A5" w14:textId="77777777" w:rsidR="009919EE" w:rsidRPr="00A3591E" w:rsidRDefault="009919EE" w:rsidP="00771691">
            <w:pPr>
              <w:pStyle w:val="BodyText"/>
              <w:tabs>
                <w:tab w:val="right" w:pos="9180"/>
              </w:tabs>
              <w:ind w:left="-106" w:right="-111"/>
              <w:jc w:val="right"/>
              <w:rPr>
                <w:rFonts w:ascii="Calibri" w:hAnsi="Calibri" w:cs="Arial"/>
                <w:b/>
                <w:color w:val="auto"/>
                <w:szCs w:val="20"/>
              </w:rPr>
            </w:pPr>
            <w:r w:rsidRPr="00A3591E">
              <w:rPr>
                <w:rFonts w:ascii="Calibri" w:hAnsi="Calibri" w:cs="Arial"/>
                <w:b/>
                <w:color w:val="auto"/>
                <w:szCs w:val="20"/>
              </w:rPr>
              <w:t>B Shares</w:t>
            </w:r>
          </w:p>
        </w:tc>
        <w:tc>
          <w:tcPr>
            <w:tcW w:w="1275" w:type="dxa"/>
          </w:tcPr>
          <w:p w14:paraId="65F81BE8" w14:textId="77777777" w:rsidR="009919EE" w:rsidRPr="00A3591E" w:rsidRDefault="009919EE" w:rsidP="00BC47E8">
            <w:pPr>
              <w:pStyle w:val="BodyText"/>
              <w:tabs>
                <w:tab w:val="right" w:pos="9180"/>
              </w:tabs>
              <w:ind w:right="-105"/>
              <w:jc w:val="right"/>
              <w:rPr>
                <w:rFonts w:ascii="Calibri" w:hAnsi="Calibri" w:cs="Arial"/>
                <w:b/>
                <w:color w:val="auto"/>
                <w:szCs w:val="20"/>
              </w:rPr>
            </w:pPr>
            <w:r w:rsidRPr="00A3591E">
              <w:rPr>
                <w:rFonts w:ascii="Calibri" w:hAnsi="Calibri" w:cs="Arial"/>
                <w:b/>
                <w:color w:val="auto"/>
                <w:szCs w:val="20"/>
              </w:rPr>
              <w:t>C Shares</w:t>
            </w:r>
          </w:p>
        </w:tc>
        <w:tc>
          <w:tcPr>
            <w:tcW w:w="1276" w:type="dxa"/>
          </w:tcPr>
          <w:p w14:paraId="7166DA87" w14:textId="7B85EC76" w:rsidR="009919EE" w:rsidRPr="00A3591E" w:rsidRDefault="009919EE" w:rsidP="008E3D65">
            <w:pPr>
              <w:pStyle w:val="BodyText"/>
              <w:tabs>
                <w:tab w:val="right" w:pos="9180"/>
              </w:tabs>
              <w:jc w:val="right"/>
              <w:rPr>
                <w:rFonts w:ascii="Calibri" w:hAnsi="Calibri" w:cs="Arial"/>
                <w:b/>
                <w:color w:val="auto"/>
                <w:szCs w:val="20"/>
              </w:rPr>
            </w:pPr>
            <w:r w:rsidRPr="00A3591E">
              <w:rPr>
                <w:rFonts w:ascii="Calibri" w:hAnsi="Calibri" w:cs="Arial"/>
                <w:b/>
                <w:bCs/>
                <w:szCs w:val="20"/>
                <w:lang w:eastAsia="en-GB"/>
              </w:rPr>
              <w:t>Total</w:t>
            </w:r>
          </w:p>
        </w:tc>
      </w:tr>
      <w:tr w:rsidR="00670358" w:rsidRPr="005C5A4C" w14:paraId="63DACC73" w14:textId="11DA6B00" w:rsidTr="009562EF">
        <w:trPr>
          <w:gridAfter w:val="1"/>
          <w:wAfter w:w="136" w:type="dxa"/>
        </w:trPr>
        <w:tc>
          <w:tcPr>
            <w:tcW w:w="4962" w:type="dxa"/>
          </w:tcPr>
          <w:p w14:paraId="083F687E" w14:textId="2B3D10AF"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 xml:space="preserve">IFRS </w:t>
            </w:r>
            <w:r w:rsidRPr="008B0D11">
              <w:rPr>
                <w:rFonts w:ascii="Calibri" w:hAnsi="Calibri" w:cs="Arial"/>
                <w:szCs w:val="20"/>
              </w:rPr>
              <w:t>NAV £000</w:t>
            </w:r>
          </w:p>
        </w:tc>
        <w:tc>
          <w:tcPr>
            <w:tcW w:w="1134" w:type="dxa"/>
          </w:tcPr>
          <w:p w14:paraId="03985516" w14:textId="0DEC3602"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Calibri"/>
                <w:szCs w:val="20"/>
              </w:rPr>
              <w:t xml:space="preserve">  43,421 </w:t>
            </w:r>
          </w:p>
        </w:tc>
        <w:tc>
          <w:tcPr>
            <w:tcW w:w="1276" w:type="dxa"/>
          </w:tcPr>
          <w:p w14:paraId="0604E006" w14:textId="1B91F3D6"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bCs/>
                <w:szCs w:val="20"/>
                <w:highlight w:val="yellow"/>
                <w:lang w:eastAsia="en-GB"/>
              </w:rPr>
            </w:pPr>
            <w:r>
              <w:rPr>
                <w:rFonts w:ascii="Calibri" w:hAnsi="Calibri" w:cs="Calibri"/>
                <w:szCs w:val="20"/>
              </w:rPr>
              <w:t xml:space="preserve">59,829 </w:t>
            </w:r>
          </w:p>
        </w:tc>
        <w:tc>
          <w:tcPr>
            <w:tcW w:w="1275" w:type="dxa"/>
          </w:tcPr>
          <w:p w14:paraId="0412EE0C" w14:textId="31554AFF"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bCs/>
                <w:szCs w:val="20"/>
                <w:highlight w:val="yellow"/>
                <w:lang w:eastAsia="en-GB"/>
              </w:rPr>
            </w:pPr>
            <w:r>
              <w:rPr>
                <w:rFonts w:ascii="Calibri" w:hAnsi="Calibri" w:cs="Calibri"/>
                <w:szCs w:val="20"/>
              </w:rPr>
              <w:t xml:space="preserve">   22,797 </w:t>
            </w:r>
          </w:p>
        </w:tc>
        <w:tc>
          <w:tcPr>
            <w:tcW w:w="1276" w:type="dxa"/>
          </w:tcPr>
          <w:p w14:paraId="03479F84" w14:textId="1F853C24"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bCs/>
                <w:szCs w:val="20"/>
                <w:highlight w:val="yellow"/>
                <w:lang w:eastAsia="en-GB"/>
              </w:rPr>
            </w:pPr>
            <w:r>
              <w:rPr>
                <w:rFonts w:ascii="Calibri" w:hAnsi="Calibri" w:cs="Calibri"/>
                <w:szCs w:val="20"/>
              </w:rPr>
              <w:t xml:space="preserve">126,047 </w:t>
            </w:r>
          </w:p>
        </w:tc>
      </w:tr>
      <w:tr w:rsidR="00670358" w:rsidRPr="005C5A4C" w14:paraId="230F44CB" w14:textId="6DBF4D7D" w:rsidTr="00385CF2">
        <w:trPr>
          <w:gridAfter w:val="1"/>
          <w:wAfter w:w="136" w:type="dxa"/>
        </w:trPr>
        <w:tc>
          <w:tcPr>
            <w:tcW w:w="4962" w:type="dxa"/>
          </w:tcPr>
          <w:p w14:paraId="5BE252A9" w14:textId="381D92F7"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szCs w:val="20"/>
              </w:rPr>
            </w:pPr>
            <w:r w:rsidRPr="008B0D11">
              <w:rPr>
                <w:rFonts w:ascii="Calibri" w:hAnsi="Calibri" w:cs="Arial"/>
                <w:szCs w:val="20"/>
              </w:rPr>
              <w:t>Plus: Amortised property acquisition cost pricing adjustment £000</w:t>
            </w:r>
          </w:p>
        </w:tc>
        <w:tc>
          <w:tcPr>
            <w:tcW w:w="1134" w:type="dxa"/>
          </w:tcPr>
          <w:p w14:paraId="1489F30A" w14:textId="630CC060"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Calibri"/>
                <w:szCs w:val="20"/>
              </w:rPr>
              <w:t xml:space="preserve">1,387 </w:t>
            </w:r>
          </w:p>
        </w:tc>
        <w:tc>
          <w:tcPr>
            <w:tcW w:w="1276" w:type="dxa"/>
          </w:tcPr>
          <w:p w14:paraId="0B3D91B7" w14:textId="54B2905B"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szCs w:val="20"/>
                <w:highlight w:val="yellow"/>
              </w:rPr>
            </w:pPr>
            <w:r>
              <w:rPr>
                <w:rFonts w:ascii="Calibri" w:hAnsi="Calibri" w:cs="Calibri"/>
                <w:szCs w:val="20"/>
              </w:rPr>
              <w:t xml:space="preserve">            1,911 </w:t>
            </w:r>
          </w:p>
        </w:tc>
        <w:tc>
          <w:tcPr>
            <w:tcW w:w="1275" w:type="dxa"/>
          </w:tcPr>
          <w:p w14:paraId="540BCD1B" w14:textId="193429EE"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Calibri"/>
                <w:szCs w:val="20"/>
              </w:rPr>
              <w:t xml:space="preserve">           728 </w:t>
            </w:r>
          </w:p>
        </w:tc>
        <w:tc>
          <w:tcPr>
            <w:tcW w:w="1276" w:type="dxa"/>
          </w:tcPr>
          <w:p w14:paraId="5F0C99A4" w14:textId="44F154F6"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szCs w:val="20"/>
                <w:highlight w:val="yellow"/>
              </w:rPr>
            </w:pPr>
            <w:r>
              <w:rPr>
                <w:rFonts w:ascii="Calibri" w:hAnsi="Calibri" w:cs="Calibri"/>
                <w:szCs w:val="20"/>
              </w:rPr>
              <w:t xml:space="preserve">   4,026 </w:t>
            </w:r>
          </w:p>
        </w:tc>
      </w:tr>
      <w:tr w:rsidR="00670358" w:rsidRPr="005C5A4C" w14:paraId="2472A540" w14:textId="016F0245" w:rsidTr="00385CF2">
        <w:trPr>
          <w:gridAfter w:val="1"/>
          <w:wAfter w:w="136" w:type="dxa"/>
        </w:trPr>
        <w:tc>
          <w:tcPr>
            <w:tcW w:w="4962" w:type="dxa"/>
          </w:tcPr>
          <w:p w14:paraId="0E69C46C" w14:textId="346A17C3"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szCs w:val="20"/>
              </w:rPr>
            </w:pPr>
            <w:r w:rsidRPr="008B0D11">
              <w:rPr>
                <w:rFonts w:ascii="Calibri" w:hAnsi="Calibri" w:cs="Arial"/>
                <w:szCs w:val="20"/>
              </w:rPr>
              <w:t xml:space="preserve">Plus: </w:t>
            </w:r>
            <w:r>
              <w:rPr>
                <w:rFonts w:ascii="Calibri" w:hAnsi="Calibri" w:cs="Arial"/>
                <w:szCs w:val="20"/>
              </w:rPr>
              <w:t>Concession rent</w:t>
            </w:r>
            <w:r w:rsidRPr="008B0D11">
              <w:rPr>
                <w:rFonts w:ascii="Calibri" w:hAnsi="Calibri" w:cs="Arial"/>
                <w:szCs w:val="20"/>
              </w:rPr>
              <w:t xml:space="preserve"> adjustment £000</w:t>
            </w:r>
          </w:p>
        </w:tc>
        <w:tc>
          <w:tcPr>
            <w:tcW w:w="1134" w:type="dxa"/>
          </w:tcPr>
          <w:p w14:paraId="0AA113CB" w14:textId="4D901290"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Calibri"/>
                <w:szCs w:val="20"/>
              </w:rPr>
              <w:t xml:space="preserve">     604 </w:t>
            </w:r>
          </w:p>
        </w:tc>
        <w:tc>
          <w:tcPr>
            <w:tcW w:w="1276" w:type="dxa"/>
          </w:tcPr>
          <w:p w14:paraId="6080FAD5" w14:textId="57675C44"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szCs w:val="20"/>
                <w:highlight w:val="yellow"/>
              </w:rPr>
            </w:pPr>
            <w:r>
              <w:rPr>
                <w:rFonts w:ascii="Calibri" w:hAnsi="Calibri" w:cs="Calibri"/>
                <w:szCs w:val="20"/>
              </w:rPr>
              <w:t xml:space="preserve">          832 </w:t>
            </w:r>
          </w:p>
        </w:tc>
        <w:tc>
          <w:tcPr>
            <w:tcW w:w="1275" w:type="dxa"/>
          </w:tcPr>
          <w:p w14:paraId="4F239E09" w14:textId="54B96EA5"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Calibri"/>
                <w:szCs w:val="20"/>
              </w:rPr>
              <w:t xml:space="preserve">          316 </w:t>
            </w:r>
          </w:p>
        </w:tc>
        <w:tc>
          <w:tcPr>
            <w:tcW w:w="1276" w:type="dxa"/>
          </w:tcPr>
          <w:p w14:paraId="1AB6D4CE" w14:textId="3B6DE173"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szCs w:val="20"/>
                <w:highlight w:val="yellow"/>
              </w:rPr>
            </w:pPr>
            <w:r>
              <w:rPr>
                <w:rFonts w:ascii="Calibri" w:hAnsi="Calibri" w:cs="Calibri"/>
                <w:szCs w:val="20"/>
              </w:rPr>
              <w:t xml:space="preserve">    1,752 </w:t>
            </w:r>
          </w:p>
        </w:tc>
      </w:tr>
      <w:tr w:rsidR="00670358" w:rsidRPr="005C5A4C" w14:paraId="2933BD4B" w14:textId="730E9E1A" w:rsidTr="00385CF2">
        <w:trPr>
          <w:gridAfter w:val="1"/>
          <w:wAfter w:w="136" w:type="dxa"/>
          <w:trHeight w:val="261"/>
        </w:trPr>
        <w:tc>
          <w:tcPr>
            <w:tcW w:w="4962" w:type="dxa"/>
          </w:tcPr>
          <w:p w14:paraId="294C4BC5" w14:textId="5F53E792"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Trad</w:t>
            </w:r>
            <w:r w:rsidRPr="008B0D11">
              <w:rPr>
                <w:rFonts w:ascii="Calibri" w:hAnsi="Calibri" w:cs="Arial"/>
                <w:szCs w:val="20"/>
              </w:rPr>
              <w:t>ing NAV £000</w:t>
            </w:r>
          </w:p>
        </w:tc>
        <w:tc>
          <w:tcPr>
            <w:tcW w:w="1134" w:type="dxa"/>
            <w:tcBorders>
              <w:top w:val="single" w:sz="4" w:space="0" w:color="auto"/>
            </w:tcBorders>
          </w:tcPr>
          <w:p w14:paraId="6F0382AE" w14:textId="21F7CF89"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Calibri"/>
                <w:szCs w:val="20"/>
              </w:rPr>
              <w:t xml:space="preserve"> 45,412 </w:t>
            </w:r>
          </w:p>
        </w:tc>
        <w:tc>
          <w:tcPr>
            <w:tcW w:w="1276" w:type="dxa"/>
            <w:tcBorders>
              <w:top w:val="single" w:sz="4" w:space="0" w:color="auto"/>
            </w:tcBorders>
          </w:tcPr>
          <w:p w14:paraId="74B93D4D" w14:textId="2E6FDA71"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szCs w:val="20"/>
                <w:highlight w:val="yellow"/>
              </w:rPr>
            </w:pPr>
            <w:r>
              <w:rPr>
                <w:rFonts w:ascii="Calibri" w:hAnsi="Calibri" w:cs="Calibri"/>
                <w:szCs w:val="20"/>
              </w:rPr>
              <w:t xml:space="preserve">       62,572 </w:t>
            </w:r>
          </w:p>
        </w:tc>
        <w:tc>
          <w:tcPr>
            <w:tcW w:w="1275" w:type="dxa"/>
            <w:tcBorders>
              <w:top w:val="single" w:sz="4" w:space="0" w:color="auto"/>
            </w:tcBorders>
          </w:tcPr>
          <w:p w14:paraId="0171A8FD" w14:textId="4CDFDA14"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Calibri"/>
                <w:szCs w:val="20"/>
              </w:rPr>
              <w:t xml:space="preserve">      23,841 </w:t>
            </w:r>
          </w:p>
        </w:tc>
        <w:tc>
          <w:tcPr>
            <w:tcW w:w="1276" w:type="dxa"/>
            <w:tcBorders>
              <w:top w:val="single" w:sz="4" w:space="0" w:color="auto"/>
            </w:tcBorders>
          </w:tcPr>
          <w:p w14:paraId="12D44ACA" w14:textId="62533787"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szCs w:val="20"/>
                <w:highlight w:val="yellow"/>
              </w:rPr>
            </w:pPr>
            <w:r>
              <w:rPr>
                <w:rFonts w:ascii="Calibri" w:hAnsi="Calibri" w:cs="Calibri"/>
                <w:szCs w:val="20"/>
              </w:rPr>
              <w:t xml:space="preserve">   131,825 </w:t>
            </w:r>
          </w:p>
        </w:tc>
      </w:tr>
      <w:tr w:rsidR="00670358" w:rsidRPr="005C5A4C" w14:paraId="2534234A" w14:textId="7545E280" w:rsidTr="003D490B">
        <w:trPr>
          <w:gridAfter w:val="1"/>
          <w:wAfter w:w="136" w:type="dxa"/>
        </w:trPr>
        <w:tc>
          <w:tcPr>
            <w:tcW w:w="4962" w:type="dxa"/>
          </w:tcPr>
          <w:p w14:paraId="40F1BCA4" w14:textId="62648C1E"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szCs w:val="20"/>
              </w:rPr>
            </w:pPr>
            <w:r w:rsidRPr="008B0D11">
              <w:rPr>
                <w:rFonts w:ascii="Calibri" w:hAnsi="Calibri" w:cs="Arial"/>
                <w:szCs w:val="20"/>
              </w:rPr>
              <w:t>Participating Shares in issue (number)</w:t>
            </w:r>
          </w:p>
        </w:tc>
        <w:tc>
          <w:tcPr>
            <w:tcW w:w="1134" w:type="dxa"/>
            <w:tcBorders>
              <w:bottom w:val="single" w:sz="4" w:space="0" w:color="auto"/>
            </w:tcBorders>
          </w:tcPr>
          <w:p w14:paraId="14DEA39E" w14:textId="7AB3EEEC"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Calibri"/>
                <w:szCs w:val="20"/>
              </w:rPr>
              <w:t>39,699,7</w:t>
            </w:r>
            <w:r w:rsidR="00956F51">
              <w:rPr>
                <w:rFonts w:ascii="Calibri" w:hAnsi="Calibri" w:cs="Calibri"/>
                <w:szCs w:val="20"/>
              </w:rPr>
              <w:t>50</w:t>
            </w:r>
            <w:r>
              <w:rPr>
                <w:rFonts w:ascii="Calibri" w:hAnsi="Calibri" w:cs="Calibri"/>
                <w:szCs w:val="20"/>
              </w:rPr>
              <w:t xml:space="preserve"> </w:t>
            </w:r>
          </w:p>
        </w:tc>
        <w:tc>
          <w:tcPr>
            <w:tcW w:w="1276" w:type="dxa"/>
            <w:tcBorders>
              <w:bottom w:val="single" w:sz="4" w:space="0" w:color="auto"/>
            </w:tcBorders>
          </w:tcPr>
          <w:p w14:paraId="3C37952D" w14:textId="3FCF7B38"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szCs w:val="20"/>
                <w:highlight w:val="yellow"/>
              </w:rPr>
            </w:pPr>
            <w:r>
              <w:rPr>
                <w:rFonts w:ascii="Calibri" w:hAnsi="Calibri" w:cs="Calibri"/>
                <w:szCs w:val="20"/>
              </w:rPr>
              <w:t xml:space="preserve">39,819,319 </w:t>
            </w:r>
          </w:p>
        </w:tc>
        <w:tc>
          <w:tcPr>
            <w:tcW w:w="1275" w:type="dxa"/>
            <w:tcBorders>
              <w:bottom w:val="single" w:sz="4" w:space="0" w:color="auto"/>
            </w:tcBorders>
          </w:tcPr>
          <w:p w14:paraId="3B62C2B4" w14:textId="76F3AD24"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Calibri"/>
                <w:szCs w:val="20"/>
              </w:rPr>
              <w:t xml:space="preserve"> 15,757,826 </w:t>
            </w:r>
          </w:p>
        </w:tc>
        <w:tc>
          <w:tcPr>
            <w:tcW w:w="1276" w:type="dxa"/>
            <w:tcBorders>
              <w:bottom w:val="single" w:sz="4" w:space="0" w:color="auto"/>
            </w:tcBorders>
          </w:tcPr>
          <w:p w14:paraId="150F2E68" w14:textId="0620BF4C"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szCs w:val="20"/>
                <w:highlight w:val="yellow"/>
              </w:rPr>
            </w:pPr>
            <w:r>
              <w:rPr>
                <w:rFonts w:ascii="Calibri" w:hAnsi="Calibri" w:cs="Calibri"/>
                <w:szCs w:val="20"/>
              </w:rPr>
              <w:t>95,276,89</w:t>
            </w:r>
            <w:r w:rsidR="0003348B">
              <w:rPr>
                <w:rFonts w:ascii="Calibri" w:hAnsi="Calibri" w:cs="Calibri"/>
                <w:szCs w:val="20"/>
              </w:rPr>
              <w:t>5</w:t>
            </w:r>
            <w:r>
              <w:rPr>
                <w:rFonts w:ascii="Calibri" w:hAnsi="Calibri" w:cs="Calibri"/>
                <w:szCs w:val="20"/>
              </w:rPr>
              <w:t xml:space="preserve"> </w:t>
            </w:r>
          </w:p>
        </w:tc>
      </w:tr>
      <w:tr w:rsidR="00670358" w:rsidRPr="008579D0" w14:paraId="24E2F74E" w14:textId="02740076" w:rsidTr="006426F1">
        <w:trPr>
          <w:gridAfter w:val="1"/>
          <w:wAfter w:w="136" w:type="dxa"/>
        </w:trPr>
        <w:tc>
          <w:tcPr>
            <w:tcW w:w="4962" w:type="dxa"/>
          </w:tcPr>
          <w:p w14:paraId="5C3AA6BF" w14:textId="528FE782" w:rsidR="00670358" w:rsidRPr="008B0D11" w:rsidRDefault="00670358" w:rsidP="00670358">
            <w:pPr>
              <w:pStyle w:val="Footer"/>
              <w:tabs>
                <w:tab w:val="clear" w:pos="8505"/>
                <w:tab w:val="right" w:pos="5400"/>
                <w:tab w:val="right" w:pos="8100"/>
                <w:tab w:val="right" w:pos="8640"/>
              </w:tabs>
              <w:spacing w:before="0" w:after="0"/>
              <w:ind w:right="-1"/>
              <w:rPr>
                <w:rFonts w:ascii="Calibri" w:hAnsi="Calibri" w:cs="Arial"/>
                <w:b/>
                <w:szCs w:val="20"/>
              </w:rPr>
            </w:pPr>
            <w:r>
              <w:rPr>
                <w:rFonts w:ascii="Calibri" w:hAnsi="Calibri" w:cs="Arial"/>
                <w:b/>
                <w:szCs w:val="20"/>
              </w:rPr>
              <w:t>Trad</w:t>
            </w:r>
            <w:r w:rsidRPr="008B0D11">
              <w:rPr>
                <w:rFonts w:ascii="Calibri" w:hAnsi="Calibri" w:cs="Arial"/>
                <w:b/>
                <w:szCs w:val="20"/>
              </w:rPr>
              <w:t xml:space="preserve">ing </w:t>
            </w:r>
            <w:r>
              <w:rPr>
                <w:rFonts w:ascii="Calibri" w:hAnsi="Calibri" w:cs="Arial"/>
                <w:b/>
                <w:szCs w:val="20"/>
              </w:rPr>
              <w:t>NAV</w:t>
            </w:r>
            <w:r w:rsidRPr="008B0D11">
              <w:rPr>
                <w:rFonts w:ascii="Calibri" w:hAnsi="Calibri" w:cs="Arial"/>
                <w:b/>
                <w:szCs w:val="20"/>
              </w:rPr>
              <w:t xml:space="preserve"> per Participating Share (£)</w:t>
            </w:r>
          </w:p>
        </w:tc>
        <w:tc>
          <w:tcPr>
            <w:tcW w:w="1134" w:type="dxa"/>
            <w:tcBorders>
              <w:top w:val="single" w:sz="4" w:space="0" w:color="auto"/>
            </w:tcBorders>
          </w:tcPr>
          <w:p w14:paraId="511BD78F" w14:textId="714A8AF8"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b/>
                <w:bCs/>
                <w:szCs w:val="20"/>
                <w:highlight w:val="yellow"/>
              </w:rPr>
            </w:pPr>
            <w:r>
              <w:rPr>
                <w:rFonts w:ascii="Calibri" w:hAnsi="Calibri" w:cs="Calibri"/>
                <w:szCs w:val="20"/>
              </w:rPr>
              <w:t xml:space="preserve"> 1.1438 </w:t>
            </w:r>
          </w:p>
        </w:tc>
        <w:tc>
          <w:tcPr>
            <w:tcW w:w="1276" w:type="dxa"/>
            <w:tcBorders>
              <w:top w:val="single" w:sz="4" w:space="0" w:color="auto"/>
            </w:tcBorders>
          </w:tcPr>
          <w:p w14:paraId="3429718D" w14:textId="60A0C8AE"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b/>
                <w:bCs/>
                <w:szCs w:val="20"/>
                <w:highlight w:val="yellow"/>
              </w:rPr>
            </w:pPr>
            <w:r>
              <w:rPr>
                <w:rFonts w:ascii="Calibri" w:hAnsi="Calibri" w:cs="Calibri"/>
                <w:szCs w:val="20"/>
              </w:rPr>
              <w:t xml:space="preserve">      1.5713 </w:t>
            </w:r>
          </w:p>
        </w:tc>
        <w:tc>
          <w:tcPr>
            <w:tcW w:w="1275" w:type="dxa"/>
            <w:tcBorders>
              <w:top w:val="single" w:sz="4" w:space="0" w:color="auto"/>
            </w:tcBorders>
          </w:tcPr>
          <w:p w14:paraId="34F5F794" w14:textId="2E7D98D6"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b/>
                <w:bCs/>
                <w:szCs w:val="20"/>
                <w:highlight w:val="yellow"/>
              </w:rPr>
            </w:pPr>
            <w:r>
              <w:rPr>
                <w:rFonts w:ascii="Calibri" w:hAnsi="Calibri" w:cs="Calibri"/>
                <w:szCs w:val="20"/>
              </w:rPr>
              <w:t xml:space="preserve">     1.5130 </w:t>
            </w:r>
          </w:p>
        </w:tc>
        <w:tc>
          <w:tcPr>
            <w:tcW w:w="1276" w:type="dxa"/>
            <w:tcBorders>
              <w:top w:val="single" w:sz="4" w:space="0" w:color="auto"/>
            </w:tcBorders>
          </w:tcPr>
          <w:p w14:paraId="37425694" w14:textId="1C4BF1D6"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b/>
                <w:bCs/>
                <w:szCs w:val="20"/>
                <w:highlight w:val="yellow"/>
              </w:rPr>
            </w:pPr>
            <w:r>
              <w:rPr>
                <w:rFonts w:ascii="Calibri" w:hAnsi="Calibri" w:cs="Calibri"/>
                <w:szCs w:val="20"/>
              </w:rPr>
              <w:t xml:space="preserve">        1.3836 </w:t>
            </w:r>
          </w:p>
        </w:tc>
      </w:tr>
      <w:tr w:rsidR="00670358" w:rsidRPr="008579D0" w14:paraId="28934C0D" w14:textId="07004FF3" w:rsidTr="006426F1">
        <w:trPr>
          <w:gridAfter w:val="1"/>
          <w:wAfter w:w="136" w:type="dxa"/>
        </w:trPr>
        <w:tc>
          <w:tcPr>
            <w:tcW w:w="4962" w:type="dxa"/>
          </w:tcPr>
          <w:p w14:paraId="32363E95" w14:textId="2BA895EA" w:rsidR="00670358" w:rsidRPr="008B0D11" w:rsidRDefault="00670358" w:rsidP="00670358">
            <w:pPr>
              <w:tabs>
                <w:tab w:val="right" w:pos="5400"/>
                <w:tab w:val="right" w:pos="8100"/>
                <w:tab w:val="right" w:pos="8640"/>
              </w:tabs>
              <w:spacing w:before="0" w:after="0"/>
              <w:ind w:right="-1"/>
              <w:rPr>
                <w:rFonts w:ascii="Calibri" w:hAnsi="Calibri" w:cs="Arial"/>
                <w:b/>
                <w:szCs w:val="20"/>
              </w:rPr>
            </w:pPr>
            <w:r w:rsidRPr="008B0D11">
              <w:rPr>
                <w:rFonts w:ascii="Calibri" w:hAnsi="Calibri" w:cs="Arial"/>
                <w:b/>
                <w:bCs/>
                <w:szCs w:val="20"/>
                <w:lang w:eastAsia="en-GB"/>
              </w:rPr>
              <w:t>IFRS NAV per share (£)</w:t>
            </w:r>
          </w:p>
        </w:tc>
        <w:tc>
          <w:tcPr>
            <w:tcW w:w="1134" w:type="dxa"/>
            <w:tcBorders>
              <w:bottom w:val="single" w:sz="4" w:space="0" w:color="auto"/>
            </w:tcBorders>
          </w:tcPr>
          <w:p w14:paraId="660BAC66" w14:textId="176C0129" w:rsidR="00670358" w:rsidRPr="003B7A58" w:rsidRDefault="00670358" w:rsidP="00670358">
            <w:pPr>
              <w:pStyle w:val="Footer"/>
              <w:tabs>
                <w:tab w:val="clear" w:pos="8505"/>
                <w:tab w:val="right" w:pos="5400"/>
                <w:tab w:val="right" w:pos="8100"/>
                <w:tab w:val="right" w:pos="8640"/>
              </w:tabs>
              <w:spacing w:before="0" w:after="0"/>
              <w:ind w:right="-1"/>
              <w:jc w:val="right"/>
              <w:rPr>
                <w:rFonts w:ascii="Calibri" w:hAnsi="Calibri" w:cs="Arial"/>
                <w:b/>
                <w:bCs/>
                <w:szCs w:val="20"/>
                <w:highlight w:val="yellow"/>
              </w:rPr>
            </w:pPr>
            <w:r>
              <w:rPr>
                <w:rFonts w:ascii="Calibri" w:hAnsi="Calibri" w:cs="Calibri"/>
                <w:szCs w:val="20"/>
              </w:rPr>
              <w:t xml:space="preserve">    1.0937 </w:t>
            </w:r>
          </w:p>
        </w:tc>
        <w:tc>
          <w:tcPr>
            <w:tcW w:w="1276" w:type="dxa"/>
            <w:tcBorders>
              <w:bottom w:val="single" w:sz="4" w:space="0" w:color="auto"/>
            </w:tcBorders>
          </w:tcPr>
          <w:p w14:paraId="68E1AFD3" w14:textId="14D1F726" w:rsidR="00670358" w:rsidRPr="003B7A58" w:rsidRDefault="00670358" w:rsidP="00670358">
            <w:pPr>
              <w:pStyle w:val="Footer"/>
              <w:tabs>
                <w:tab w:val="clear" w:pos="8505"/>
                <w:tab w:val="right" w:pos="5400"/>
                <w:tab w:val="right" w:pos="8100"/>
                <w:tab w:val="right" w:pos="8640"/>
              </w:tabs>
              <w:spacing w:before="0" w:after="0"/>
              <w:ind w:left="-106" w:right="-111"/>
              <w:jc w:val="right"/>
              <w:rPr>
                <w:rFonts w:ascii="Calibri" w:hAnsi="Calibri" w:cs="Arial"/>
                <w:b/>
                <w:bCs/>
                <w:szCs w:val="20"/>
                <w:highlight w:val="yellow"/>
              </w:rPr>
            </w:pPr>
            <w:r>
              <w:rPr>
                <w:rFonts w:ascii="Calibri" w:hAnsi="Calibri" w:cs="Calibri"/>
                <w:szCs w:val="20"/>
              </w:rPr>
              <w:t xml:space="preserve">     1.5025 </w:t>
            </w:r>
          </w:p>
        </w:tc>
        <w:tc>
          <w:tcPr>
            <w:tcW w:w="1275" w:type="dxa"/>
            <w:tcBorders>
              <w:bottom w:val="single" w:sz="4" w:space="0" w:color="auto"/>
            </w:tcBorders>
          </w:tcPr>
          <w:p w14:paraId="35232BA3" w14:textId="545FE577" w:rsidR="00670358" w:rsidRPr="003B7A58" w:rsidRDefault="00670358" w:rsidP="00670358">
            <w:pPr>
              <w:pStyle w:val="Footer"/>
              <w:tabs>
                <w:tab w:val="clear" w:pos="8505"/>
                <w:tab w:val="right" w:pos="5400"/>
                <w:tab w:val="right" w:pos="8100"/>
                <w:tab w:val="right" w:pos="8640"/>
              </w:tabs>
              <w:spacing w:before="0" w:after="0"/>
              <w:ind w:right="-105"/>
              <w:jc w:val="right"/>
              <w:rPr>
                <w:rFonts w:ascii="Calibri" w:hAnsi="Calibri" w:cs="Arial"/>
                <w:b/>
                <w:bCs/>
                <w:szCs w:val="20"/>
                <w:highlight w:val="yellow"/>
              </w:rPr>
            </w:pPr>
            <w:r>
              <w:rPr>
                <w:rFonts w:ascii="Calibri" w:hAnsi="Calibri" w:cs="Calibri"/>
                <w:szCs w:val="20"/>
              </w:rPr>
              <w:t xml:space="preserve">    1.4467 </w:t>
            </w:r>
          </w:p>
        </w:tc>
        <w:tc>
          <w:tcPr>
            <w:tcW w:w="1276" w:type="dxa"/>
            <w:tcBorders>
              <w:bottom w:val="single" w:sz="4" w:space="0" w:color="auto"/>
            </w:tcBorders>
          </w:tcPr>
          <w:p w14:paraId="3207E223" w14:textId="6A596312" w:rsidR="00670358" w:rsidRPr="003B7A58" w:rsidRDefault="00670358" w:rsidP="00670358">
            <w:pPr>
              <w:pStyle w:val="Footer"/>
              <w:tabs>
                <w:tab w:val="clear" w:pos="8505"/>
                <w:tab w:val="right" w:pos="5400"/>
                <w:tab w:val="right" w:pos="8100"/>
                <w:tab w:val="right" w:pos="8640"/>
              </w:tabs>
              <w:spacing w:before="0" w:after="0"/>
              <w:jc w:val="right"/>
              <w:rPr>
                <w:rFonts w:ascii="Calibri" w:hAnsi="Calibri" w:cs="Arial"/>
                <w:b/>
                <w:bCs/>
                <w:szCs w:val="20"/>
                <w:highlight w:val="yellow"/>
              </w:rPr>
            </w:pPr>
            <w:r>
              <w:rPr>
                <w:rFonts w:ascii="Calibri" w:hAnsi="Calibri" w:cs="Calibri"/>
                <w:szCs w:val="20"/>
              </w:rPr>
              <w:t xml:space="preserve"> 1.3229 </w:t>
            </w:r>
          </w:p>
        </w:tc>
      </w:tr>
    </w:tbl>
    <w:p w14:paraId="2941EAF1" w14:textId="0B25E8B3" w:rsidR="00F52CBB" w:rsidRDefault="00F52CBB">
      <w:pPr>
        <w:spacing w:before="0" w:after="0"/>
        <w:rPr>
          <w:rFonts w:ascii="Calibri" w:hAnsi="Calibri" w:cs="Arial"/>
          <w:b/>
          <w:sz w:val="24"/>
        </w:rPr>
      </w:pPr>
    </w:p>
    <w:tbl>
      <w:tblPr>
        <w:tblW w:w="9923" w:type="dxa"/>
        <w:tblInd w:w="-142" w:type="dxa"/>
        <w:tblLayout w:type="fixed"/>
        <w:tblLook w:val="04A0" w:firstRow="1" w:lastRow="0" w:firstColumn="1" w:lastColumn="0" w:noHBand="0" w:noVBand="1"/>
      </w:tblPr>
      <w:tblGrid>
        <w:gridCol w:w="4962"/>
        <w:gridCol w:w="1134"/>
        <w:gridCol w:w="1411"/>
        <w:gridCol w:w="1282"/>
        <w:gridCol w:w="1134"/>
      </w:tblGrid>
      <w:tr w:rsidR="00A0261A" w14:paraId="4D8A1B5C" w14:textId="3BC2D5B1" w:rsidTr="0006331A">
        <w:tc>
          <w:tcPr>
            <w:tcW w:w="4962" w:type="dxa"/>
          </w:tcPr>
          <w:p w14:paraId="07B27CDA" w14:textId="77777777" w:rsidR="00A0261A" w:rsidRPr="00E56E34" w:rsidRDefault="00A0261A" w:rsidP="00EE736D">
            <w:pPr>
              <w:spacing w:before="0" w:after="0"/>
              <w:ind w:right="-1"/>
              <w:rPr>
                <w:rFonts w:ascii="Calibri" w:hAnsi="Calibri" w:cs="Arial"/>
                <w:b/>
                <w:bCs/>
                <w:szCs w:val="20"/>
                <w:lang w:eastAsia="en-GB"/>
              </w:rPr>
            </w:pPr>
          </w:p>
        </w:tc>
        <w:tc>
          <w:tcPr>
            <w:tcW w:w="4961" w:type="dxa"/>
            <w:gridSpan w:val="4"/>
          </w:tcPr>
          <w:p w14:paraId="3C8CBAB2" w14:textId="033B3634" w:rsidR="00A0261A" w:rsidRDefault="00F76D4C" w:rsidP="00A0261A">
            <w:pPr>
              <w:pStyle w:val="Footer"/>
              <w:tabs>
                <w:tab w:val="clear" w:pos="8505"/>
                <w:tab w:val="right" w:pos="5400"/>
                <w:tab w:val="right" w:pos="8100"/>
                <w:tab w:val="right" w:pos="8640"/>
              </w:tabs>
              <w:spacing w:before="0" w:after="0"/>
              <w:ind w:right="-1"/>
              <w:jc w:val="center"/>
              <w:rPr>
                <w:rFonts w:ascii="Calibri" w:hAnsi="Calibri" w:cs="Arial"/>
                <w:b/>
                <w:bCs/>
                <w:szCs w:val="20"/>
                <w:lang w:eastAsia="en-GB"/>
              </w:rPr>
            </w:pPr>
            <w:r>
              <w:rPr>
                <w:rFonts w:ascii="Calibri" w:hAnsi="Calibri" w:cs="Arial"/>
                <w:b/>
                <w:bCs/>
                <w:szCs w:val="20"/>
                <w:lang w:eastAsia="en-GB"/>
              </w:rPr>
              <w:t xml:space="preserve">As </w:t>
            </w:r>
            <w:proofErr w:type="gramStart"/>
            <w:r>
              <w:rPr>
                <w:rFonts w:ascii="Calibri" w:hAnsi="Calibri" w:cs="Arial"/>
                <w:b/>
                <w:bCs/>
                <w:szCs w:val="20"/>
                <w:lang w:eastAsia="en-GB"/>
              </w:rPr>
              <w:t>at</w:t>
            </w:r>
            <w:proofErr w:type="gramEnd"/>
            <w:r w:rsidR="00A0261A">
              <w:rPr>
                <w:rFonts w:ascii="Calibri" w:hAnsi="Calibri" w:cs="Arial"/>
                <w:b/>
                <w:bCs/>
                <w:szCs w:val="20"/>
                <w:lang w:eastAsia="en-GB"/>
              </w:rPr>
              <w:t xml:space="preserve"> 31 August 202</w:t>
            </w:r>
            <w:r w:rsidR="006A3E36">
              <w:rPr>
                <w:rFonts w:ascii="Calibri" w:hAnsi="Calibri" w:cs="Arial"/>
                <w:b/>
                <w:bCs/>
                <w:szCs w:val="20"/>
                <w:lang w:eastAsia="en-GB"/>
              </w:rPr>
              <w:t>5</w:t>
            </w:r>
            <w:r w:rsidR="00A0261A">
              <w:rPr>
                <w:rFonts w:ascii="Calibri" w:hAnsi="Calibri" w:cs="Arial"/>
                <w:b/>
                <w:bCs/>
                <w:szCs w:val="20"/>
                <w:lang w:eastAsia="en-GB"/>
              </w:rPr>
              <w:t xml:space="preserve"> (Audited)</w:t>
            </w:r>
          </w:p>
        </w:tc>
      </w:tr>
      <w:tr w:rsidR="00A0261A" w:rsidRPr="00A40FCF" w14:paraId="1A6C88E7" w14:textId="7DE31EDE" w:rsidTr="00846A49">
        <w:tc>
          <w:tcPr>
            <w:tcW w:w="4962" w:type="dxa"/>
          </w:tcPr>
          <w:p w14:paraId="46487D20" w14:textId="77777777" w:rsidR="00A0261A" w:rsidRPr="00E56E34"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p>
        </w:tc>
        <w:tc>
          <w:tcPr>
            <w:tcW w:w="1134" w:type="dxa"/>
          </w:tcPr>
          <w:p w14:paraId="65F51342" w14:textId="77777777" w:rsidR="00A0261A" w:rsidRPr="00A40FCF" w:rsidRDefault="00A0261A" w:rsidP="00A0261A">
            <w:pPr>
              <w:pStyle w:val="BodyText"/>
              <w:tabs>
                <w:tab w:val="right" w:pos="9180"/>
              </w:tabs>
              <w:ind w:right="-1"/>
              <w:jc w:val="right"/>
              <w:rPr>
                <w:rFonts w:ascii="Calibri" w:hAnsi="Calibri" w:cs="Arial"/>
                <w:b/>
                <w:color w:val="auto"/>
                <w:szCs w:val="20"/>
              </w:rPr>
            </w:pPr>
            <w:r>
              <w:rPr>
                <w:rFonts w:ascii="Calibri" w:hAnsi="Calibri" w:cs="Arial"/>
                <w:b/>
                <w:color w:val="auto"/>
                <w:szCs w:val="20"/>
              </w:rPr>
              <w:t>A Shares</w:t>
            </w:r>
          </w:p>
        </w:tc>
        <w:tc>
          <w:tcPr>
            <w:tcW w:w="1411" w:type="dxa"/>
          </w:tcPr>
          <w:p w14:paraId="05F0B4A1" w14:textId="77777777" w:rsidR="00A0261A" w:rsidRPr="00A40FCF" w:rsidRDefault="00A0261A" w:rsidP="00A0261A">
            <w:pPr>
              <w:pStyle w:val="BodyText"/>
              <w:tabs>
                <w:tab w:val="right" w:pos="9180"/>
              </w:tabs>
              <w:ind w:right="-1"/>
              <w:jc w:val="right"/>
              <w:rPr>
                <w:rFonts w:ascii="Calibri" w:hAnsi="Calibri" w:cs="Arial"/>
                <w:b/>
                <w:color w:val="auto"/>
                <w:szCs w:val="20"/>
              </w:rPr>
            </w:pPr>
            <w:r>
              <w:rPr>
                <w:rFonts w:ascii="Calibri" w:hAnsi="Calibri" w:cs="Arial"/>
                <w:b/>
                <w:color w:val="auto"/>
                <w:szCs w:val="20"/>
              </w:rPr>
              <w:t>B Shares</w:t>
            </w:r>
          </w:p>
        </w:tc>
        <w:tc>
          <w:tcPr>
            <w:tcW w:w="1282" w:type="dxa"/>
          </w:tcPr>
          <w:p w14:paraId="7E4E3C4E" w14:textId="77777777" w:rsidR="00A0261A" w:rsidRPr="00A40FCF" w:rsidRDefault="00A0261A" w:rsidP="00A0261A">
            <w:pPr>
              <w:pStyle w:val="BodyText"/>
              <w:tabs>
                <w:tab w:val="right" w:pos="9180"/>
              </w:tabs>
              <w:ind w:right="-112"/>
              <w:jc w:val="right"/>
              <w:rPr>
                <w:rFonts w:ascii="Calibri" w:hAnsi="Calibri" w:cs="Arial"/>
                <w:b/>
                <w:color w:val="auto"/>
                <w:szCs w:val="20"/>
              </w:rPr>
            </w:pPr>
            <w:r>
              <w:rPr>
                <w:rFonts w:ascii="Calibri" w:hAnsi="Calibri" w:cs="Arial"/>
                <w:b/>
                <w:color w:val="auto"/>
                <w:szCs w:val="20"/>
              </w:rPr>
              <w:t>C Shares</w:t>
            </w:r>
          </w:p>
        </w:tc>
        <w:tc>
          <w:tcPr>
            <w:tcW w:w="1134" w:type="dxa"/>
          </w:tcPr>
          <w:p w14:paraId="0D24338C" w14:textId="04668E8B" w:rsidR="00A0261A" w:rsidRDefault="00A0261A" w:rsidP="00A0261A">
            <w:pPr>
              <w:pStyle w:val="BodyText"/>
              <w:tabs>
                <w:tab w:val="right" w:pos="9180"/>
              </w:tabs>
              <w:ind w:right="-112"/>
              <w:jc w:val="right"/>
              <w:rPr>
                <w:rFonts w:ascii="Calibri" w:hAnsi="Calibri" w:cs="Arial"/>
                <w:b/>
                <w:color w:val="auto"/>
                <w:szCs w:val="20"/>
              </w:rPr>
            </w:pPr>
            <w:r>
              <w:rPr>
                <w:rFonts w:ascii="Calibri" w:hAnsi="Calibri" w:cs="Arial"/>
                <w:b/>
                <w:bCs/>
                <w:szCs w:val="20"/>
                <w:lang w:eastAsia="en-GB"/>
              </w:rPr>
              <w:t>Total</w:t>
            </w:r>
          </w:p>
        </w:tc>
      </w:tr>
      <w:tr w:rsidR="00A0261A" w:rsidRPr="00AF3516" w14:paraId="58F5B853" w14:textId="40DA2FF1" w:rsidTr="00846A49">
        <w:tc>
          <w:tcPr>
            <w:tcW w:w="4962" w:type="dxa"/>
          </w:tcPr>
          <w:p w14:paraId="50CCD677" w14:textId="77777777"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r w:rsidRPr="00AF3516">
              <w:rPr>
                <w:rFonts w:ascii="Calibri" w:hAnsi="Calibri" w:cs="Arial"/>
                <w:szCs w:val="20"/>
              </w:rPr>
              <w:t>NAV per financial statements £000</w:t>
            </w:r>
          </w:p>
        </w:tc>
        <w:tc>
          <w:tcPr>
            <w:tcW w:w="1134" w:type="dxa"/>
            <w:vAlign w:val="center"/>
          </w:tcPr>
          <w:p w14:paraId="5D4C772F" w14:textId="5095511C"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42,430</w:t>
            </w:r>
          </w:p>
        </w:tc>
        <w:tc>
          <w:tcPr>
            <w:tcW w:w="1411" w:type="dxa"/>
            <w:vAlign w:val="center"/>
          </w:tcPr>
          <w:p w14:paraId="59852BC0" w14:textId="21EC99A5"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bCs/>
                <w:szCs w:val="20"/>
                <w:lang w:eastAsia="en-GB"/>
              </w:rPr>
            </w:pPr>
            <w:r>
              <w:rPr>
                <w:rFonts w:ascii="Calibri" w:hAnsi="Calibri" w:cs="Arial"/>
                <w:bCs/>
                <w:szCs w:val="20"/>
                <w:lang w:eastAsia="en-GB"/>
              </w:rPr>
              <w:t>58</w:t>
            </w:r>
            <w:r w:rsidR="00FD3FEF" w:rsidRPr="00B30264">
              <w:rPr>
                <w:rFonts w:ascii="Calibri" w:hAnsi="Calibri" w:cs="Arial"/>
                <w:bCs/>
                <w:szCs w:val="20"/>
                <w:lang w:eastAsia="en-GB"/>
              </w:rPr>
              <w:t>,</w:t>
            </w:r>
            <w:r>
              <w:rPr>
                <w:rFonts w:ascii="Calibri" w:hAnsi="Calibri" w:cs="Arial"/>
                <w:bCs/>
                <w:szCs w:val="20"/>
                <w:lang w:eastAsia="en-GB"/>
              </w:rPr>
              <w:t>674</w:t>
            </w:r>
          </w:p>
        </w:tc>
        <w:tc>
          <w:tcPr>
            <w:tcW w:w="1282" w:type="dxa"/>
            <w:vAlign w:val="center"/>
          </w:tcPr>
          <w:p w14:paraId="64EC513F" w14:textId="3CE18E9A" w:rsidR="00A0261A" w:rsidRPr="00B30264" w:rsidRDefault="00FD3FEF" w:rsidP="00A0261A">
            <w:pPr>
              <w:pStyle w:val="Footer"/>
              <w:tabs>
                <w:tab w:val="clear" w:pos="8505"/>
                <w:tab w:val="right" w:pos="5400"/>
                <w:tab w:val="right" w:pos="8100"/>
                <w:tab w:val="right" w:pos="8640"/>
              </w:tabs>
              <w:spacing w:before="0" w:after="0"/>
              <w:ind w:right="-112"/>
              <w:jc w:val="right"/>
              <w:rPr>
                <w:rFonts w:ascii="Calibri" w:hAnsi="Calibri" w:cs="Arial"/>
                <w:bCs/>
                <w:szCs w:val="20"/>
                <w:lang w:eastAsia="en-GB"/>
              </w:rPr>
            </w:pPr>
            <w:r w:rsidRPr="00B30264">
              <w:rPr>
                <w:rFonts w:ascii="Calibri" w:hAnsi="Calibri" w:cs="Arial"/>
                <w:bCs/>
                <w:szCs w:val="20"/>
                <w:lang w:eastAsia="en-GB"/>
              </w:rPr>
              <w:t>2</w:t>
            </w:r>
            <w:r w:rsidR="006A3E36">
              <w:rPr>
                <w:rFonts w:ascii="Calibri" w:hAnsi="Calibri" w:cs="Arial"/>
                <w:bCs/>
                <w:szCs w:val="20"/>
                <w:lang w:eastAsia="en-GB"/>
              </w:rPr>
              <w:t>4</w:t>
            </w:r>
            <w:r w:rsidRPr="00B30264">
              <w:rPr>
                <w:rFonts w:ascii="Calibri" w:hAnsi="Calibri" w:cs="Arial"/>
                <w:bCs/>
                <w:szCs w:val="20"/>
                <w:lang w:eastAsia="en-GB"/>
              </w:rPr>
              <w:t>,</w:t>
            </w:r>
            <w:r w:rsidR="006A3E36">
              <w:rPr>
                <w:rFonts w:ascii="Calibri" w:hAnsi="Calibri" w:cs="Arial"/>
                <w:bCs/>
                <w:szCs w:val="20"/>
                <w:lang w:eastAsia="en-GB"/>
              </w:rPr>
              <w:t>34</w:t>
            </w:r>
            <w:r w:rsidRPr="00B30264">
              <w:rPr>
                <w:rFonts w:ascii="Calibri" w:hAnsi="Calibri" w:cs="Arial"/>
                <w:bCs/>
                <w:szCs w:val="20"/>
                <w:lang w:eastAsia="en-GB"/>
              </w:rPr>
              <w:t>4</w:t>
            </w:r>
          </w:p>
        </w:tc>
        <w:tc>
          <w:tcPr>
            <w:tcW w:w="1134" w:type="dxa"/>
          </w:tcPr>
          <w:p w14:paraId="0D6DFF3B" w14:textId="0039F5C7" w:rsidR="00A0261A" w:rsidRPr="00B30264" w:rsidRDefault="00FD3FEF"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sidRPr="00B30264">
              <w:rPr>
                <w:rFonts w:ascii="Calibri" w:hAnsi="Calibri" w:cs="Arial"/>
                <w:szCs w:val="20"/>
              </w:rPr>
              <w:t>1</w:t>
            </w:r>
            <w:r w:rsidR="00EF6C1B">
              <w:rPr>
                <w:rFonts w:ascii="Calibri" w:hAnsi="Calibri" w:cs="Arial"/>
                <w:szCs w:val="20"/>
              </w:rPr>
              <w:t>25,448</w:t>
            </w:r>
          </w:p>
        </w:tc>
      </w:tr>
      <w:tr w:rsidR="00A0261A" w:rsidRPr="00AF3516" w14:paraId="0961BB75" w14:textId="4FE52345" w:rsidTr="00846A49">
        <w:tc>
          <w:tcPr>
            <w:tcW w:w="4962" w:type="dxa"/>
          </w:tcPr>
          <w:p w14:paraId="65AD2B35" w14:textId="77777777"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r w:rsidRPr="00AF3516">
              <w:rPr>
                <w:rFonts w:ascii="Calibri" w:hAnsi="Calibri" w:cs="Arial"/>
                <w:szCs w:val="20"/>
              </w:rPr>
              <w:t>Plus: Amortised property acquisition cost pricing adjustment £000</w:t>
            </w:r>
          </w:p>
        </w:tc>
        <w:tc>
          <w:tcPr>
            <w:tcW w:w="1134" w:type="dxa"/>
          </w:tcPr>
          <w:p w14:paraId="3F5F6F0A" w14:textId="553227C9"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1,541</w:t>
            </w:r>
          </w:p>
        </w:tc>
        <w:tc>
          <w:tcPr>
            <w:tcW w:w="1411" w:type="dxa"/>
          </w:tcPr>
          <w:p w14:paraId="4B33A3DB" w14:textId="107D4F5F" w:rsidR="00A0261A" w:rsidRPr="00B30264" w:rsidRDefault="00FD3FEF" w:rsidP="00A0261A">
            <w:pPr>
              <w:pStyle w:val="Footer"/>
              <w:tabs>
                <w:tab w:val="clear" w:pos="8505"/>
                <w:tab w:val="right" w:pos="5400"/>
                <w:tab w:val="right" w:pos="8100"/>
                <w:tab w:val="right" w:pos="8640"/>
              </w:tabs>
              <w:spacing w:before="0" w:after="0"/>
              <w:ind w:right="-1"/>
              <w:jc w:val="right"/>
              <w:rPr>
                <w:rFonts w:ascii="Calibri" w:hAnsi="Calibri" w:cs="Arial"/>
                <w:szCs w:val="20"/>
              </w:rPr>
            </w:pPr>
            <w:r w:rsidRPr="00B30264">
              <w:rPr>
                <w:rFonts w:ascii="Calibri" w:hAnsi="Calibri" w:cs="Arial"/>
                <w:szCs w:val="20"/>
              </w:rPr>
              <w:t>2,</w:t>
            </w:r>
            <w:r w:rsidR="006A3E36">
              <w:rPr>
                <w:rFonts w:ascii="Calibri" w:hAnsi="Calibri" w:cs="Arial"/>
                <w:szCs w:val="20"/>
              </w:rPr>
              <w:t>131</w:t>
            </w:r>
          </w:p>
        </w:tc>
        <w:tc>
          <w:tcPr>
            <w:tcW w:w="1282" w:type="dxa"/>
          </w:tcPr>
          <w:p w14:paraId="1721DE81" w14:textId="5C81CB0A"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884</w:t>
            </w:r>
          </w:p>
        </w:tc>
        <w:tc>
          <w:tcPr>
            <w:tcW w:w="1134" w:type="dxa"/>
          </w:tcPr>
          <w:p w14:paraId="2486E7AF" w14:textId="06FE1C6F"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4,556</w:t>
            </w:r>
          </w:p>
        </w:tc>
      </w:tr>
      <w:tr w:rsidR="00A0261A" w:rsidRPr="00AF3516" w14:paraId="78D85247" w14:textId="6672E157" w:rsidTr="00846A49">
        <w:tc>
          <w:tcPr>
            <w:tcW w:w="4962" w:type="dxa"/>
          </w:tcPr>
          <w:p w14:paraId="3798E2AD" w14:textId="65B8A27F"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Concession rent adjustment</w:t>
            </w:r>
          </w:p>
        </w:tc>
        <w:tc>
          <w:tcPr>
            <w:tcW w:w="1134" w:type="dxa"/>
          </w:tcPr>
          <w:p w14:paraId="7F3CCA48" w14:textId="67696870"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601</w:t>
            </w:r>
          </w:p>
        </w:tc>
        <w:tc>
          <w:tcPr>
            <w:tcW w:w="1411" w:type="dxa"/>
          </w:tcPr>
          <w:p w14:paraId="5A291847" w14:textId="729F84BB"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bCs/>
                <w:szCs w:val="20"/>
                <w:lang w:eastAsia="en-GB"/>
              </w:rPr>
            </w:pPr>
            <w:r>
              <w:rPr>
                <w:rFonts w:ascii="Calibri" w:hAnsi="Calibri" w:cs="Arial"/>
                <w:bCs/>
                <w:szCs w:val="20"/>
                <w:lang w:eastAsia="en-GB"/>
              </w:rPr>
              <w:t>831</w:t>
            </w:r>
          </w:p>
        </w:tc>
        <w:tc>
          <w:tcPr>
            <w:tcW w:w="1282" w:type="dxa"/>
          </w:tcPr>
          <w:p w14:paraId="759539D3" w14:textId="6B3A8B47"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344</w:t>
            </w:r>
          </w:p>
        </w:tc>
        <w:tc>
          <w:tcPr>
            <w:tcW w:w="1134" w:type="dxa"/>
          </w:tcPr>
          <w:p w14:paraId="603BAC5B" w14:textId="11EC3776"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1,776</w:t>
            </w:r>
          </w:p>
        </w:tc>
      </w:tr>
      <w:tr w:rsidR="00A0261A" w:rsidRPr="00AF3516" w14:paraId="6A06F9BF" w14:textId="6C501285" w:rsidTr="00846A49">
        <w:tc>
          <w:tcPr>
            <w:tcW w:w="4962" w:type="dxa"/>
          </w:tcPr>
          <w:p w14:paraId="6CAC83A9" w14:textId="5D723B40"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Pric</w:t>
            </w:r>
            <w:r w:rsidRPr="00AF3516">
              <w:rPr>
                <w:rFonts w:ascii="Calibri" w:hAnsi="Calibri" w:cs="Arial"/>
                <w:szCs w:val="20"/>
              </w:rPr>
              <w:t>ing NAV £000</w:t>
            </w:r>
          </w:p>
        </w:tc>
        <w:tc>
          <w:tcPr>
            <w:tcW w:w="1134" w:type="dxa"/>
            <w:tcBorders>
              <w:top w:val="single" w:sz="4" w:space="0" w:color="auto"/>
            </w:tcBorders>
          </w:tcPr>
          <w:p w14:paraId="3143D94A" w14:textId="1F5DAF1A" w:rsidR="00A0261A" w:rsidRPr="00B30264" w:rsidRDefault="006A3E36" w:rsidP="00A0261A">
            <w:pPr>
              <w:pStyle w:val="Footer"/>
              <w:tabs>
                <w:tab w:val="clear" w:pos="8505"/>
                <w:tab w:val="right" w:pos="5400"/>
                <w:tab w:val="right" w:pos="8100"/>
                <w:tab w:val="right" w:pos="8640"/>
              </w:tabs>
              <w:spacing w:before="0" w:after="0"/>
              <w:ind w:right="-1"/>
              <w:jc w:val="right"/>
              <w:rPr>
                <w:rFonts w:ascii="Calibri" w:hAnsi="Calibri" w:cs="Arial"/>
                <w:szCs w:val="20"/>
              </w:rPr>
            </w:pPr>
            <w:r>
              <w:rPr>
                <w:rFonts w:ascii="Calibri" w:hAnsi="Calibri" w:cs="Arial"/>
                <w:szCs w:val="20"/>
              </w:rPr>
              <w:t>44,572</w:t>
            </w:r>
          </w:p>
        </w:tc>
        <w:tc>
          <w:tcPr>
            <w:tcW w:w="1411" w:type="dxa"/>
            <w:tcBorders>
              <w:top w:val="single" w:sz="4" w:space="0" w:color="auto"/>
            </w:tcBorders>
          </w:tcPr>
          <w:p w14:paraId="12F3BF22" w14:textId="63F791D1" w:rsidR="00A0261A" w:rsidRPr="00B30264" w:rsidRDefault="00FD3FEF" w:rsidP="00A0261A">
            <w:pPr>
              <w:pStyle w:val="Footer"/>
              <w:tabs>
                <w:tab w:val="clear" w:pos="8505"/>
                <w:tab w:val="right" w:pos="5400"/>
                <w:tab w:val="right" w:pos="8100"/>
                <w:tab w:val="right" w:pos="8640"/>
              </w:tabs>
              <w:spacing w:before="0" w:after="0"/>
              <w:ind w:right="-1"/>
              <w:jc w:val="right"/>
              <w:rPr>
                <w:rFonts w:ascii="Calibri" w:hAnsi="Calibri" w:cs="Arial"/>
                <w:szCs w:val="20"/>
              </w:rPr>
            </w:pPr>
            <w:r w:rsidRPr="00B30264">
              <w:rPr>
                <w:rFonts w:ascii="Calibri" w:hAnsi="Calibri" w:cs="Arial"/>
                <w:szCs w:val="20"/>
              </w:rPr>
              <w:t>6</w:t>
            </w:r>
            <w:r w:rsidR="006A3E36">
              <w:rPr>
                <w:rFonts w:ascii="Calibri" w:hAnsi="Calibri" w:cs="Arial"/>
                <w:szCs w:val="20"/>
              </w:rPr>
              <w:t>1,636</w:t>
            </w:r>
          </w:p>
        </w:tc>
        <w:tc>
          <w:tcPr>
            <w:tcW w:w="1282" w:type="dxa"/>
            <w:tcBorders>
              <w:top w:val="single" w:sz="4" w:space="0" w:color="auto"/>
            </w:tcBorders>
          </w:tcPr>
          <w:p w14:paraId="2BF82743" w14:textId="4B8639A8" w:rsidR="00A0261A" w:rsidRPr="00B30264" w:rsidRDefault="00FD3FEF"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sidRPr="00B30264">
              <w:rPr>
                <w:rFonts w:ascii="Calibri" w:hAnsi="Calibri" w:cs="Arial"/>
                <w:szCs w:val="20"/>
              </w:rPr>
              <w:t>2</w:t>
            </w:r>
            <w:r w:rsidR="00EF6C1B">
              <w:rPr>
                <w:rFonts w:ascii="Calibri" w:hAnsi="Calibri" w:cs="Arial"/>
                <w:szCs w:val="20"/>
              </w:rPr>
              <w:t>5</w:t>
            </w:r>
            <w:r w:rsidRPr="00B30264">
              <w:rPr>
                <w:rFonts w:ascii="Calibri" w:hAnsi="Calibri" w:cs="Arial"/>
                <w:szCs w:val="20"/>
              </w:rPr>
              <w:t>,</w:t>
            </w:r>
            <w:r w:rsidR="00EF6C1B">
              <w:rPr>
                <w:rFonts w:ascii="Calibri" w:hAnsi="Calibri" w:cs="Arial"/>
                <w:szCs w:val="20"/>
              </w:rPr>
              <w:t>572</w:t>
            </w:r>
          </w:p>
        </w:tc>
        <w:tc>
          <w:tcPr>
            <w:tcW w:w="1134" w:type="dxa"/>
            <w:tcBorders>
              <w:top w:val="single" w:sz="4" w:space="0" w:color="auto"/>
            </w:tcBorders>
          </w:tcPr>
          <w:p w14:paraId="56E374FF" w14:textId="4ABCBB3D" w:rsidR="00A0261A" w:rsidRPr="00B30264" w:rsidRDefault="00D310F8" w:rsidP="00A0261A">
            <w:pPr>
              <w:pStyle w:val="Footer"/>
              <w:tabs>
                <w:tab w:val="clear" w:pos="8505"/>
                <w:tab w:val="right" w:pos="5400"/>
                <w:tab w:val="right" w:pos="8100"/>
                <w:tab w:val="right" w:pos="8640"/>
              </w:tabs>
              <w:spacing w:before="0" w:after="0"/>
              <w:ind w:right="-112"/>
              <w:jc w:val="right"/>
              <w:rPr>
                <w:rFonts w:ascii="Calibri" w:hAnsi="Calibri" w:cs="Arial"/>
                <w:bCs/>
                <w:szCs w:val="20"/>
                <w:lang w:eastAsia="en-GB"/>
              </w:rPr>
            </w:pPr>
            <w:r w:rsidRPr="00B30264">
              <w:rPr>
                <w:rFonts w:ascii="Calibri" w:hAnsi="Calibri" w:cs="Arial"/>
                <w:bCs/>
                <w:szCs w:val="20"/>
                <w:lang w:eastAsia="en-GB"/>
              </w:rPr>
              <w:t>1</w:t>
            </w:r>
            <w:r w:rsidR="00EF6C1B">
              <w:rPr>
                <w:rFonts w:ascii="Calibri" w:hAnsi="Calibri" w:cs="Arial"/>
                <w:bCs/>
                <w:szCs w:val="20"/>
                <w:lang w:eastAsia="en-GB"/>
              </w:rPr>
              <w:t>31</w:t>
            </w:r>
            <w:r w:rsidR="00FD3FEF" w:rsidRPr="00B30264">
              <w:rPr>
                <w:rFonts w:ascii="Calibri" w:hAnsi="Calibri" w:cs="Arial"/>
                <w:bCs/>
                <w:szCs w:val="20"/>
                <w:lang w:eastAsia="en-GB"/>
              </w:rPr>
              <w:t>,</w:t>
            </w:r>
            <w:r w:rsidR="00EF6C1B">
              <w:rPr>
                <w:rFonts w:ascii="Calibri" w:hAnsi="Calibri" w:cs="Arial"/>
                <w:bCs/>
                <w:szCs w:val="20"/>
                <w:lang w:eastAsia="en-GB"/>
              </w:rPr>
              <w:t>78</w:t>
            </w:r>
            <w:r w:rsidR="00FD3FEF" w:rsidRPr="00B30264">
              <w:rPr>
                <w:rFonts w:ascii="Calibri" w:hAnsi="Calibri" w:cs="Arial"/>
                <w:bCs/>
                <w:szCs w:val="20"/>
                <w:lang w:eastAsia="en-GB"/>
              </w:rPr>
              <w:t>0</w:t>
            </w:r>
          </w:p>
        </w:tc>
      </w:tr>
      <w:tr w:rsidR="00A0261A" w:rsidRPr="00AF3516" w14:paraId="52100B59" w14:textId="6F0C3E10" w:rsidTr="00846A49">
        <w:tc>
          <w:tcPr>
            <w:tcW w:w="4962" w:type="dxa"/>
          </w:tcPr>
          <w:p w14:paraId="28A80E5F" w14:textId="77777777"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szCs w:val="20"/>
              </w:rPr>
            </w:pPr>
            <w:r w:rsidRPr="00AF3516">
              <w:rPr>
                <w:rFonts w:ascii="Calibri" w:hAnsi="Calibri" w:cs="Arial"/>
                <w:szCs w:val="20"/>
              </w:rPr>
              <w:t>Participating Shares in issue (number)</w:t>
            </w:r>
          </w:p>
        </w:tc>
        <w:tc>
          <w:tcPr>
            <w:tcW w:w="1134" w:type="dxa"/>
            <w:tcBorders>
              <w:bottom w:val="single" w:sz="4" w:space="0" w:color="auto"/>
            </w:tcBorders>
          </w:tcPr>
          <w:p w14:paraId="523C2143" w14:textId="266FC576" w:rsidR="00A0261A" w:rsidRPr="009C019A" w:rsidRDefault="006A3E36" w:rsidP="00A0261A">
            <w:pPr>
              <w:pStyle w:val="Footer"/>
              <w:tabs>
                <w:tab w:val="clear" w:pos="8505"/>
                <w:tab w:val="right" w:pos="5400"/>
                <w:tab w:val="right" w:pos="8100"/>
                <w:tab w:val="right" w:pos="8640"/>
              </w:tabs>
              <w:spacing w:before="0" w:after="0"/>
              <w:ind w:right="-1"/>
              <w:jc w:val="right"/>
              <w:rPr>
                <w:rFonts w:ascii="Calibri" w:hAnsi="Calibri" w:cs="Arial"/>
                <w:szCs w:val="20"/>
                <w:highlight w:val="cyan"/>
              </w:rPr>
            </w:pPr>
            <w:r>
              <w:rPr>
                <w:rFonts w:ascii="Calibri" w:hAnsi="Calibri" w:cs="Arial"/>
                <w:szCs w:val="20"/>
              </w:rPr>
              <w:t>39,676,202</w:t>
            </w:r>
          </w:p>
        </w:tc>
        <w:tc>
          <w:tcPr>
            <w:tcW w:w="1411" w:type="dxa"/>
            <w:tcBorders>
              <w:bottom w:val="single" w:sz="4" w:space="0" w:color="auto"/>
            </w:tcBorders>
          </w:tcPr>
          <w:p w14:paraId="67D4DD81" w14:textId="5EAA88FA" w:rsidR="00A0261A" w:rsidRPr="00B30264" w:rsidRDefault="00FD3FEF" w:rsidP="00A0261A">
            <w:pPr>
              <w:pStyle w:val="Footer"/>
              <w:tabs>
                <w:tab w:val="clear" w:pos="8505"/>
                <w:tab w:val="right" w:pos="5400"/>
                <w:tab w:val="right" w:pos="8100"/>
                <w:tab w:val="right" w:pos="8640"/>
              </w:tabs>
              <w:spacing w:before="0" w:after="0"/>
              <w:ind w:right="-1"/>
              <w:jc w:val="right"/>
              <w:rPr>
                <w:rFonts w:ascii="Calibri" w:hAnsi="Calibri" w:cs="Arial"/>
                <w:szCs w:val="20"/>
              </w:rPr>
            </w:pPr>
            <w:r w:rsidRPr="00B30264">
              <w:rPr>
                <w:rFonts w:ascii="Calibri" w:hAnsi="Calibri" w:cs="Arial"/>
                <w:szCs w:val="20"/>
              </w:rPr>
              <w:t>4</w:t>
            </w:r>
            <w:r w:rsidR="006A3E36">
              <w:rPr>
                <w:rFonts w:ascii="Calibri" w:hAnsi="Calibri" w:cs="Arial"/>
                <w:szCs w:val="20"/>
              </w:rPr>
              <w:t>0,763,443</w:t>
            </w:r>
          </w:p>
        </w:tc>
        <w:tc>
          <w:tcPr>
            <w:tcW w:w="1282" w:type="dxa"/>
            <w:tcBorders>
              <w:bottom w:val="single" w:sz="4" w:space="0" w:color="auto"/>
            </w:tcBorders>
          </w:tcPr>
          <w:p w14:paraId="6C4299B8" w14:textId="1CF52D36"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17</w:t>
            </w:r>
            <w:r w:rsidR="00FD3FEF" w:rsidRPr="00B30264">
              <w:rPr>
                <w:rFonts w:ascii="Calibri" w:hAnsi="Calibri" w:cs="Arial"/>
                <w:szCs w:val="20"/>
              </w:rPr>
              <w:t>,</w:t>
            </w:r>
            <w:r>
              <w:rPr>
                <w:rFonts w:ascii="Calibri" w:hAnsi="Calibri" w:cs="Arial"/>
                <w:szCs w:val="20"/>
              </w:rPr>
              <w:t>521,419</w:t>
            </w:r>
          </w:p>
        </w:tc>
        <w:tc>
          <w:tcPr>
            <w:tcW w:w="1134" w:type="dxa"/>
            <w:tcBorders>
              <w:bottom w:val="single" w:sz="4" w:space="0" w:color="auto"/>
            </w:tcBorders>
          </w:tcPr>
          <w:p w14:paraId="43B5ED70" w14:textId="07A264B3" w:rsidR="00A0261A" w:rsidRPr="00B30264" w:rsidRDefault="00EF6C1B" w:rsidP="00A0261A">
            <w:pPr>
              <w:pStyle w:val="Footer"/>
              <w:tabs>
                <w:tab w:val="clear" w:pos="8505"/>
                <w:tab w:val="right" w:pos="5400"/>
                <w:tab w:val="right" w:pos="8100"/>
                <w:tab w:val="right" w:pos="8640"/>
              </w:tabs>
              <w:spacing w:before="0" w:after="0"/>
              <w:ind w:right="-112"/>
              <w:jc w:val="right"/>
              <w:rPr>
                <w:rFonts w:ascii="Calibri" w:hAnsi="Calibri" w:cs="Arial"/>
                <w:szCs w:val="20"/>
              </w:rPr>
            </w:pPr>
            <w:r>
              <w:rPr>
                <w:rFonts w:ascii="Calibri" w:hAnsi="Calibri" w:cs="Arial"/>
                <w:szCs w:val="20"/>
              </w:rPr>
              <w:t>97</w:t>
            </w:r>
            <w:r w:rsidR="00FD3FEF" w:rsidRPr="00B30264">
              <w:rPr>
                <w:rFonts w:ascii="Calibri" w:hAnsi="Calibri" w:cs="Arial"/>
                <w:szCs w:val="20"/>
              </w:rPr>
              <w:t>,</w:t>
            </w:r>
            <w:r>
              <w:rPr>
                <w:rFonts w:ascii="Calibri" w:hAnsi="Calibri" w:cs="Arial"/>
                <w:szCs w:val="20"/>
              </w:rPr>
              <w:t>961,064</w:t>
            </w:r>
          </w:p>
        </w:tc>
      </w:tr>
      <w:tr w:rsidR="00A0261A" w:rsidRPr="00AF3516" w14:paraId="26E3BEF3" w14:textId="3562C4D2" w:rsidTr="00846A49">
        <w:tc>
          <w:tcPr>
            <w:tcW w:w="4962" w:type="dxa"/>
          </w:tcPr>
          <w:p w14:paraId="4C903790" w14:textId="77777777" w:rsidR="00A0261A" w:rsidRPr="00AF3516" w:rsidRDefault="00A0261A" w:rsidP="00A0261A">
            <w:pPr>
              <w:pStyle w:val="Footer"/>
              <w:tabs>
                <w:tab w:val="clear" w:pos="8505"/>
                <w:tab w:val="right" w:pos="5400"/>
                <w:tab w:val="right" w:pos="8100"/>
                <w:tab w:val="right" w:pos="8640"/>
              </w:tabs>
              <w:spacing w:before="0" w:after="0"/>
              <w:ind w:right="-1"/>
              <w:rPr>
                <w:rFonts w:ascii="Calibri" w:hAnsi="Calibri" w:cs="Arial"/>
                <w:b/>
                <w:szCs w:val="20"/>
              </w:rPr>
            </w:pPr>
            <w:r>
              <w:rPr>
                <w:rFonts w:ascii="Calibri" w:hAnsi="Calibri" w:cs="Arial"/>
                <w:b/>
                <w:szCs w:val="20"/>
              </w:rPr>
              <w:t>Trad</w:t>
            </w:r>
            <w:r w:rsidRPr="00AF3516">
              <w:rPr>
                <w:rFonts w:ascii="Calibri" w:hAnsi="Calibri" w:cs="Arial"/>
                <w:b/>
                <w:szCs w:val="20"/>
              </w:rPr>
              <w:t>ing net asset value per Participating Share (£)</w:t>
            </w:r>
          </w:p>
        </w:tc>
        <w:tc>
          <w:tcPr>
            <w:tcW w:w="1134" w:type="dxa"/>
            <w:tcBorders>
              <w:top w:val="single" w:sz="4" w:space="0" w:color="auto"/>
            </w:tcBorders>
          </w:tcPr>
          <w:p w14:paraId="53B06E2C" w14:textId="3ACA65AB" w:rsidR="00A0261A" w:rsidRPr="00B30264" w:rsidRDefault="00D310F8" w:rsidP="00A0261A">
            <w:pPr>
              <w:pStyle w:val="Footer"/>
              <w:tabs>
                <w:tab w:val="clear" w:pos="8505"/>
                <w:tab w:val="right" w:pos="5400"/>
                <w:tab w:val="right" w:pos="8100"/>
                <w:tab w:val="right" w:pos="8640"/>
              </w:tabs>
              <w:spacing w:before="0" w:after="0"/>
              <w:ind w:right="-1"/>
              <w:jc w:val="right"/>
              <w:rPr>
                <w:rFonts w:ascii="Calibri" w:hAnsi="Calibri" w:cs="Arial"/>
                <w:b/>
                <w:szCs w:val="20"/>
              </w:rPr>
            </w:pPr>
            <w:r w:rsidRPr="00B30264">
              <w:rPr>
                <w:rFonts w:ascii="Calibri" w:hAnsi="Calibri" w:cs="Arial"/>
                <w:b/>
                <w:szCs w:val="20"/>
              </w:rPr>
              <w:t>1.1</w:t>
            </w:r>
            <w:r w:rsidR="006A3E36">
              <w:rPr>
                <w:rFonts w:ascii="Calibri" w:hAnsi="Calibri" w:cs="Arial"/>
                <w:b/>
                <w:szCs w:val="20"/>
              </w:rPr>
              <w:t>213</w:t>
            </w:r>
          </w:p>
        </w:tc>
        <w:tc>
          <w:tcPr>
            <w:tcW w:w="1411" w:type="dxa"/>
            <w:tcBorders>
              <w:top w:val="single" w:sz="4" w:space="0" w:color="auto"/>
            </w:tcBorders>
          </w:tcPr>
          <w:p w14:paraId="327F662D" w14:textId="2C99B5F9" w:rsidR="00A0261A" w:rsidRPr="00B30264" w:rsidRDefault="00D310F8" w:rsidP="00A0261A">
            <w:pPr>
              <w:pStyle w:val="Footer"/>
              <w:tabs>
                <w:tab w:val="clear" w:pos="8505"/>
                <w:tab w:val="right" w:pos="5400"/>
                <w:tab w:val="right" w:pos="8100"/>
                <w:tab w:val="right" w:pos="8640"/>
              </w:tabs>
              <w:spacing w:before="0" w:after="0"/>
              <w:ind w:right="-1"/>
              <w:jc w:val="right"/>
              <w:rPr>
                <w:rFonts w:ascii="Calibri" w:hAnsi="Calibri" w:cs="Arial"/>
                <w:b/>
                <w:szCs w:val="20"/>
              </w:rPr>
            </w:pPr>
            <w:r w:rsidRPr="00B30264">
              <w:rPr>
                <w:rFonts w:ascii="Calibri" w:hAnsi="Calibri" w:cs="Arial"/>
                <w:b/>
                <w:szCs w:val="20"/>
              </w:rPr>
              <w:t>1.</w:t>
            </w:r>
            <w:r w:rsidR="006A3E36">
              <w:rPr>
                <w:rFonts w:ascii="Calibri" w:hAnsi="Calibri" w:cs="Arial"/>
                <w:b/>
                <w:szCs w:val="20"/>
              </w:rPr>
              <w:t>5092</w:t>
            </w:r>
          </w:p>
        </w:tc>
        <w:tc>
          <w:tcPr>
            <w:tcW w:w="1282" w:type="dxa"/>
            <w:tcBorders>
              <w:top w:val="single" w:sz="4" w:space="0" w:color="auto"/>
            </w:tcBorders>
          </w:tcPr>
          <w:p w14:paraId="5C7F9E2B" w14:textId="70988AF7" w:rsidR="00A0261A" w:rsidRPr="00B30264" w:rsidRDefault="00D310F8" w:rsidP="00A0261A">
            <w:pPr>
              <w:pStyle w:val="Footer"/>
              <w:tabs>
                <w:tab w:val="clear" w:pos="8505"/>
                <w:tab w:val="right" w:pos="5400"/>
                <w:tab w:val="right" w:pos="8100"/>
                <w:tab w:val="right" w:pos="8640"/>
              </w:tabs>
              <w:spacing w:before="0" w:after="0"/>
              <w:ind w:right="-112"/>
              <w:jc w:val="right"/>
              <w:rPr>
                <w:rFonts w:ascii="Calibri" w:hAnsi="Calibri" w:cs="Arial"/>
                <w:b/>
                <w:szCs w:val="20"/>
              </w:rPr>
            </w:pPr>
            <w:r w:rsidRPr="00B30264">
              <w:rPr>
                <w:rFonts w:ascii="Calibri" w:hAnsi="Calibri" w:cs="Arial"/>
                <w:b/>
                <w:szCs w:val="20"/>
              </w:rPr>
              <w:t>1</w:t>
            </w:r>
            <w:r w:rsidR="00FD3FEF" w:rsidRPr="00B30264">
              <w:rPr>
                <w:rFonts w:ascii="Calibri" w:hAnsi="Calibri" w:cs="Arial"/>
                <w:b/>
                <w:szCs w:val="20"/>
              </w:rPr>
              <w:t>.4</w:t>
            </w:r>
            <w:r w:rsidR="00EF6C1B">
              <w:rPr>
                <w:rFonts w:ascii="Calibri" w:hAnsi="Calibri" w:cs="Arial"/>
                <w:b/>
                <w:szCs w:val="20"/>
              </w:rPr>
              <w:t>568</w:t>
            </w:r>
          </w:p>
        </w:tc>
        <w:tc>
          <w:tcPr>
            <w:tcW w:w="1134" w:type="dxa"/>
            <w:tcBorders>
              <w:top w:val="single" w:sz="4" w:space="0" w:color="auto"/>
            </w:tcBorders>
          </w:tcPr>
          <w:p w14:paraId="29256BAE" w14:textId="6F5AC51E" w:rsidR="00A0261A" w:rsidRPr="00B30264" w:rsidRDefault="00D310F8" w:rsidP="00A0261A">
            <w:pPr>
              <w:pStyle w:val="Footer"/>
              <w:tabs>
                <w:tab w:val="clear" w:pos="8505"/>
                <w:tab w:val="right" w:pos="5400"/>
                <w:tab w:val="right" w:pos="8100"/>
                <w:tab w:val="right" w:pos="8640"/>
              </w:tabs>
              <w:spacing w:before="0" w:after="0"/>
              <w:ind w:right="-112"/>
              <w:jc w:val="right"/>
              <w:rPr>
                <w:rFonts w:ascii="Calibri" w:hAnsi="Calibri" w:cs="Arial"/>
                <w:b/>
                <w:szCs w:val="20"/>
              </w:rPr>
            </w:pPr>
            <w:r w:rsidRPr="00B30264">
              <w:rPr>
                <w:rFonts w:ascii="Calibri" w:hAnsi="Calibri" w:cs="Arial"/>
                <w:b/>
                <w:szCs w:val="20"/>
              </w:rPr>
              <w:t>1.</w:t>
            </w:r>
            <w:r w:rsidR="00EF6C1B">
              <w:rPr>
                <w:rFonts w:ascii="Calibri" w:hAnsi="Calibri" w:cs="Arial"/>
                <w:b/>
                <w:szCs w:val="20"/>
              </w:rPr>
              <w:t>3427</w:t>
            </w:r>
          </w:p>
        </w:tc>
      </w:tr>
      <w:tr w:rsidR="00A0261A" w:rsidRPr="00AF3516" w14:paraId="1094F269" w14:textId="1BA0BF51" w:rsidTr="00846A49">
        <w:tc>
          <w:tcPr>
            <w:tcW w:w="4962" w:type="dxa"/>
          </w:tcPr>
          <w:p w14:paraId="0A213644" w14:textId="77777777" w:rsidR="00A0261A" w:rsidRPr="00AF3516" w:rsidRDefault="00A0261A" w:rsidP="00A0261A">
            <w:pPr>
              <w:tabs>
                <w:tab w:val="right" w:pos="5400"/>
                <w:tab w:val="right" w:pos="8100"/>
                <w:tab w:val="right" w:pos="8640"/>
              </w:tabs>
              <w:spacing w:before="0" w:after="0"/>
              <w:ind w:right="-1"/>
              <w:rPr>
                <w:rFonts w:ascii="Calibri" w:hAnsi="Calibri" w:cs="Arial"/>
                <w:b/>
                <w:szCs w:val="20"/>
              </w:rPr>
            </w:pPr>
            <w:r w:rsidRPr="00AF3516">
              <w:rPr>
                <w:rFonts w:ascii="Calibri" w:hAnsi="Calibri" w:cs="Arial"/>
                <w:b/>
                <w:bCs/>
                <w:szCs w:val="20"/>
                <w:lang w:eastAsia="en-GB"/>
              </w:rPr>
              <w:t>IFRS NAV per share (£)</w:t>
            </w:r>
          </w:p>
        </w:tc>
        <w:tc>
          <w:tcPr>
            <w:tcW w:w="1134" w:type="dxa"/>
            <w:tcBorders>
              <w:bottom w:val="single" w:sz="4" w:space="0" w:color="auto"/>
            </w:tcBorders>
          </w:tcPr>
          <w:p w14:paraId="372B74D8" w14:textId="04045F2F" w:rsidR="00A0261A" w:rsidRPr="00B30264" w:rsidRDefault="00D310F8" w:rsidP="00A0261A">
            <w:pPr>
              <w:pStyle w:val="Footer"/>
              <w:tabs>
                <w:tab w:val="clear" w:pos="8505"/>
                <w:tab w:val="right" w:pos="5400"/>
                <w:tab w:val="right" w:pos="8100"/>
                <w:tab w:val="right" w:pos="8640"/>
              </w:tabs>
              <w:spacing w:before="0" w:after="0"/>
              <w:ind w:right="-1"/>
              <w:jc w:val="right"/>
              <w:rPr>
                <w:rFonts w:ascii="Calibri" w:hAnsi="Calibri" w:cs="Arial"/>
                <w:b/>
                <w:szCs w:val="20"/>
              </w:rPr>
            </w:pPr>
            <w:r w:rsidRPr="00B30264">
              <w:rPr>
                <w:rFonts w:ascii="Calibri" w:hAnsi="Calibri" w:cs="Arial"/>
                <w:b/>
                <w:szCs w:val="20"/>
              </w:rPr>
              <w:t>1.0</w:t>
            </w:r>
            <w:r w:rsidR="006A3E36">
              <w:rPr>
                <w:rFonts w:ascii="Calibri" w:hAnsi="Calibri" w:cs="Arial"/>
                <w:b/>
                <w:szCs w:val="20"/>
              </w:rPr>
              <w:t>673</w:t>
            </w:r>
          </w:p>
        </w:tc>
        <w:tc>
          <w:tcPr>
            <w:tcW w:w="1411" w:type="dxa"/>
            <w:tcBorders>
              <w:bottom w:val="single" w:sz="4" w:space="0" w:color="auto"/>
            </w:tcBorders>
          </w:tcPr>
          <w:p w14:paraId="192E4768" w14:textId="603C5423" w:rsidR="00A0261A" w:rsidRPr="00B30264" w:rsidRDefault="00D310F8" w:rsidP="00A0261A">
            <w:pPr>
              <w:pStyle w:val="Footer"/>
              <w:tabs>
                <w:tab w:val="clear" w:pos="8505"/>
                <w:tab w:val="right" w:pos="5400"/>
                <w:tab w:val="right" w:pos="8100"/>
                <w:tab w:val="right" w:pos="8640"/>
              </w:tabs>
              <w:spacing w:before="0" w:after="0"/>
              <w:ind w:right="-1"/>
              <w:jc w:val="right"/>
              <w:rPr>
                <w:rFonts w:ascii="Calibri" w:hAnsi="Calibri" w:cs="Arial"/>
                <w:b/>
                <w:szCs w:val="20"/>
              </w:rPr>
            </w:pPr>
            <w:r w:rsidRPr="00B30264">
              <w:rPr>
                <w:rFonts w:ascii="Calibri" w:hAnsi="Calibri" w:cs="Arial"/>
                <w:b/>
                <w:szCs w:val="20"/>
              </w:rPr>
              <w:t>1.</w:t>
            </w:r>
            <w:r w:rsidR="006A3E36">
              <w:rPr>
                <w:rFonts w:ascii="Calibri" w:hAnsi="Calibri" w:cs="Arial"/>
                <w:b/>
                <w:szCs w:val="20"/>
              </w:rPr>
              <w:t>4366</w:t>
            </w:r>
          </w:p>
        </w:tc>
        <w:tc>
          <w:tcPr>
            <w:tcW w:w="1282" w:type="dxa"/>
            <w:tcBorders>
              <w:bottom w:val="single" w:sz="4" w:space="0" w:color="auto"/>
            </w:tcBorders>
          </w:tcPr>
          <w:p w14:paraId="1F761875" w14:textId="5B42757F" w:rsidR="00A0261A" w:rsidRPr="00B30264" w:rsidRDefault="00D310F8" w:rsidP="00A0261A">
            <w:pPr>
              <w:pStyle w:val="Footer"/>
              <w:tabs>
                <w:tab w:val="clear" w:pos="8505"/>
                <w:tab w:val="right" w:pos="5400"/>
                <w:tab w:val="right" w:pos="8100"/>
                <w:tab w:val="right" w:pos="8640"/>
              </w:tabs>
              <w:spacing w:before="0" w:after="0"/>
              <w:ind w:right="-112"/>
              <w:jc w:val="right"/>
              <w:rPr>
                <w:rFonts w:ascii="Calibri" w:hAnsi="Calibri" w:cs="Arial"/>
                <w:b/>
                <w:szCs w:val="20"/>
              </w:rPr>
            </w:pPr>
            <w:r w:rsidRPr="00B30264">
              <w:rPr>
                <w:rFonts w:ascii="Calibri" w:hAnsi="Calibri" w:cs="Arial"/>
                <w:b/>
                <w:szCs w:val="20"/>
              </w:rPr>
              <w:t>1.3</w:t>
            </w:r>
            <w:r w:rsidR="00EF6C1B">
              <w:rPr>
                <w:rFonts w:ascii="Calibri" w:hAnsi="Calibri" w:cs="Arial"/>
                <w:b/>
                <w:szCs w:val="20"/>
              </w:rPr>
              <w:t>867</w:t>
            </w:r>
          </w:p>
        </w:tc>
        <w:tc>
          <w:tcPr>
            <w:tcW w:w="1134" w:type="dxa"/>
            <w:tcBorders>
              <w:bottom w:val="single" w:sz="4" w:space="0" w:color="auto"/>
            </w:tcBorders>
          </w:tcPr>
          <w:p w14:paraId="00D83662" w14:textId="347D4ED9" w:rsidR="00A0261A" w:rsidRPr="00B30264" w:rsidRDefault="00D310F8" w:rsidP="00A0261A">
            <w:pPr>
              <w:pStyle w:val="Footer"/>
              <w:tabs>
                <w:tab w:val="clear" w:pos="8505"/>
                <w:tab w:val="right" w:pos="5400"/>
                <w:tab w:val="right" w:pos="8100"/>
                <w:tab w:val="right" w:pos="8640"/>
              </w:tabs>
              <w:spacing w:before="0" w:after="0"/>
              <w:ind w:right="-112"/>
              <w:jc w:val="right"/>
              <w:rPr>
                <w:rFonts w:ascii="Calibri" w:hAnsi="Calibri" w:cs="Arial"/>
                <w:b/>
                <w:szCs w:val="20"/>
              </w:rPr>
            </w:pPr>
            <w:r w:rsidRPr="00B30264">
              <w:rPr>
                <w:rFonts w:ascii="Calibri" w:hAnsi="Calibri" w:cs="Arial"/>
                <w:b/>
                <w:szCs w:val="20"/>
              </w:rPr>
              <w:t>1.2</w:t>
            </w:r>
            <w:r w:rsidR="00EF6C1B">
              <w:rPr>
                <w:rFonts w:ascii="Calibri" w:hAnsi="Calibri" w:cs="Arial"/>
                <w:b/>
                <w:szCs w:val="20"/>
              </w:rPr>
              <w:t>781</w:t>
            </w:r>
          </w:p>
        </w:tc>
      </w:tr>
    </w:tbl>
    <w:p w14:paraId="63ACFB57" w14:textId="05084AA4" w:rsidR="008F6C6D" w:rsidRDefault="008F6C6D" w:rsidP="00EE736D">
      <w:pPr>
        <w:pStyle w:val="Footer"/>
        <w:tabs>
          <w:tab w:val="clear" w:pos="8505"/>
          <w:tab w:val="right" w:pos="5400"/>
          <w:tab w:val="right" w:pos="8100"/>
          <w:tab w:val="right" w:pos="8640"/>
        </w:tabs>
        <w:spacing w:before="0" w:after="0"/>
        <w:ind w:right="-1"/>
        <w:jc w:val="both"/>
        <w:rPr>
          <w:rFonts w:ascii="Calibri" w:hAnsi="Calibri" w:cs="Arial"/>
          <w:szCs w:val="20"/>
        </w:rPr>
      </w:pPr>
    </w:p>
    <w:tbl>
      <w:tblPr>
        <w:tblW w:w="9923" w:type="dxa"/>
        <w:tblInd w:w="-142" w:type="dxa"/>
        <w:tblLayout w:type="fixed"/>
        <w:tblLook w:val="04A0" w:firstRow="1" w:lastRow="0" w:firstColumn="1" w:lastColumn="0" w:noHBand="0" w:noVBand="1"/>
      </w:tblPr>
      <w:tblGrid>
        <w:gridCol w:w="4962"/>
        <w:gridCol w:w="1134"/>
        <w:gridCol w:w="1411"/>
        <w:gridCol w:w="1275"/>
        <w:gridCol w:w="1141"/>
      </w:tblGrid>
      <w:tr w:rsidR="0084452E" w:rsidRPr="00E56E34" w14:paraId="37A7B80E" w14:textId="5A10C61D" w:rsidTr="0006331A">
        <w:tc>
          <w:tcPr>
            <w:tcW w:w="4962" w:type="dxa"/>
          </w:tcPr>
          <w:p w14:paraId="15574DD3" w14:textId="77777777" w:rsidR="0084452E" w:rsidRPr="00E56E34" w:rsidRDefault="0084452E" w:rsidP="00C84FDA">
            <w:pPr>
              <w:spacing w:before="0" w:after="0"/>
              <w:ind w:right="-1"/>
              <w:rPr>
                <w:rFonts w:ascii="Calibri" w:hAnsi="Calibri" w:cs="Arial"/>
                <w:b/>
                <w:bCs/>
                <w:szCs w:val="20"/>
                <w:lang w:eastAsia="en-GB"/>
              </w:rPr>
            </w:pPr>
          </w:p>
        </w:tc>
        <w:tc>
          <w:tcPr>
            <w:tcW w:w="4961" w:type="dxa"/>
            <w:gridSpan w:val="4"/>
          </w:tcPr>
          <w:p w14:paraId="508D2206" w14:textId="4C74AA2A" w:rsidR="0084452E" w:rsidRDefault="00F76D4C" w:rsidP="0084452E">
            <w:pPr>
              <w:pStyle w:val="Footer"/>
              <w:tabs>
                <w:tab w:val="clear" w:pos="8505"/>
                <w:tab w:val="right" w:pos="5400"/>
                <w:tab w:val="right" w:pos="8100"/>
                <w:tab w:val="right" w:pos="8640"/>
              </w:tabs>
              <w:spacing w:before="0" w:after="0"/>
              <w:ind w:right="-1"/>
              <w:jc w:val="center"/>
              <w:rPr>
                <w:rFonts w:ascii="Calibri" w:hAnsi="Calibri" w:cs="Arial"/>
                <w:b/>
                <w:bCs/>
                <w:szCs w:val="20"/>
                <w:lang w:eastAsia="en-GB"/>
              </w:rPr>
            </w:pPr>
            <w:r>
              <w:rPr>
                <w:rFonts w:ascii="Calibri" w:hAnsi="Calibri" w:cs="Arial"/>
                <w:b/>
                <w:bCs/>
                <w:szCs w:val="20"/>
                <w:lang w:eastAsia="en-GB"/>
              </w:rPr>
              <w:t xml:space="preserve">As </w:t>
            </w:r>
            <w:proofErr w:type="gramStart"/>
            <w:r>
              <w:rPr>
                <w:rFonts w:ascii="Calibri" w:hAnsi="Calibri" w:cs="Arial"/>
                <w:b/>
                <w:bCs/>
                <w:szCs w:val="20"/>
                <w:lang w:eastAsia="en-GB"/>
              </w:rPr>
              <w:t>at</w:t>
            </w:r>
            <w:proofErr w:type="gramEnd"/>
            <w:r w:rsidR="0084452E">
              <w:rPr>
                <w:rFonts w:ascii="Calibri" w:hAnsi="Calibri" w:cs="Arial"/>
                <w:b/>
                <w:bCs/>
                <w:szCs w:val="20"/>
                <w:lang w:eastAsia="en-GB"/>
              </w:rPr>
              <w:t xml:space="preserve"> 2</w:t>
            </w:r>
            <w:r w:rsidR="00EF6C1B">
              <w:rPr>
                <w:rFonts w:ascii="Calibri" w:hAnsi="Calibri" w:cs="Arial"/>
                <w:b/>
                <w:bCs/>
                <w:szCs w:val="20"/>
                <w:lang w:eastAsia="en-GB"/>
              </w:rPr>
              <w:t>8</w:t>
            </w:r>
            <w:r w:rsidR="0084452E">
              <w:rPr>
                <w:rFonts w:ascii="Calibri" w:hAnsi="Calibri" w:cs="Arial"/>
                <w:b/>
                <w:bCs/>
                <w:szCs w:val="20"/>
                <w:lang w:eastAsia="en-GB"/>
              </w:rPr>
              <w:t xml:space="preserve"> Feb 202</w:t>
            </w:r>
            <w:r w:rsidR="00EF6C1B">
              <w:rPr>
                <w:rFonts w:ascii="Calibri" w:hAnsi="Calibri" w:cs="Arial"/>
                <w:b/>
                <w:bCs/>
                <w:szCs w:val="20"/>
                <w:lang w:eastAsia="en-GB"/>
              </w:rPr>
              <w:t>5</w:t>
            </w:r>
            <w:r w:rsidR="0084452E">
              <w:rPr>
                <w:rFonts w:ascii="Calibri" w:hAnsi="Calibri" w:cs="Arial"/>
                <w:b/>
                <w:bCs/>
                <w:szCs w:val="20"/>
                <w:lang w:eastAsia="en-GB"/>
              </w:rPr>
              <w:t xml:space="preserve"> (Unaudited)</w:t>
            </w:r>
          </w:p>
        </w:tc>
      </w:tr>
      <w:tr w:rsidR="0084452E" w:rsidRPr="00E56E34" w14:paraId="6A9B9B01" w14:textId="515F11B3" w:rsidTr="0084452E">
        <w:tc>
          <w:tcPr>
            <w:tcW w:w="4962" w:type="dxa"/>
          </w:tcPr>
          <w:p w14:paraId="384CD1D2" w14:textId="77777777" w:rsidR="0084452E" w:rsidRPr="00E56E34" w:rsidRDefault="0084452E" w:rsidP="0084452E">
            <w:pPr>
              <w:pStyle w:val="Footer"/>
              <w:tabs>
                <w:tab w:val="clear" w:pos="8505"/>
                <w:tab w:val="right" w:pos="5400"/>
                <w:tab w:val="right" w:pos="8100"/>
                <w:tab w:val="right" w:pos="8640"/>
              </w:tabs>
              <w:spacing w:before="0" w:after="0"/>
              <w:ind w:right="-1"/>
              <w:rPr>
                <w:rFonts w:ascii="Calibri" w:hAnsi="Calibri" w:cs="Arial"/>
                <w:szCs w:val="20"/>
              </w:rPr>
            </w:pPr>
          </w:p>
        </w:tc>
        <w:tc>
          <w:tcPr>
            <w:tcW w:w="1134" w:type="dxa"/>
          </w:tcPr>
          <w:p w14:paraId="761A2BDE" w14:textId="77777777" w:rsidR="0084452E" w:rsidRPr="00A40FCF" w:rsidRDefault="0084452E" w:rsidP="0084452E">
            <w:pPr>
              <w:pStyle w:val="BodyText"/>
              <w:tabs>
                <w:tab w:val="right" w:pos="9180"/>
              </w:tabs>
              <w:ind w:right="-1"/>
              <w:jc w:val="right"/>
              <w:rPr>
                <w:rFonts w:ascii="Calibri" w:hAnsi="Calibri" w:cs="Arial"/>
                <w:b/>
                <w:color w:val="auto"/>
                <w:szCs w:val="20"/>
              </w:rPr>
            </w:pPr>
            <w:r>
              <w:rPr>
                <w:rFonts w:ascii="Calibri" w:hAnsi="Calibri" w:cs="Arial"/>
                <w:b/>
                <w:color w:val="auto"/>
                <w:szCs w:val="20"/>
              </w:rPr>
              <w:t>A Shares</w:t>
            </w:r>
          </w:p>
        </w:tc>
        <w:tc>
          <w:tcPr>
            <w:tcW w:w="1411" w:type="dxa"/>
          </w:tcPr>
          <w:p w14:paraId="6511E7E5" w14:textId="77777777" w:rsidR="0084452E" w:rsidRPr="00A40FCF" w:rsidRDefault="0084452E" w:rsidP="0084452E">
            <w:pPr>
              <w:pStyle w:val="BodyText"/>
              <w:tabs>
                <w:tab w:val="right" w:pos="9180"/>
              </w:tabs>
              <w:ind w:right="-1"/>
              <w:jc w:val="right"/>
              <w:rPr>
                <w:rFonts w:ascii="Calibri" w:hAnsi="Calibri" w:cs="Arial"/>
                <w:b/>
                <w:color w:val="auto"/>
                <w:szCs w:val="20"/>
              </w:rPr>
            </w:pPr>
            <w:r>
              <w:rPr>
                <w:rFonts w:ascii="Calibri" w:hAnsi="Calibri" w:cs="Arial"/>
                <w:b/>
                <w:color w:val="auto"/>
                <w:szCs w:val="20"/>
              </w:rPr>
              <w:t>B Shares</w:t>
            </w:r>
          </w:p>
        </w:tc>
        <w:tc>
          <w:tcPr>
            <w:tcW w:w="1275" w:type="dxa"/>
          </w:tcPr>
          <w:p w14:paraId="7AFA2CF5" w14:textId="77777777" w:rsidR="0084452E" w:rsidRPr="00A40FCF" w:rsidRDefault="0084452E" w:rsidP="0084452E">
            <w:pPr>
              <w:pStyle w:val="BodyText"/>
              <w:tabs>
                <w:tab w:val="right" w:pos="9180"/>
              </w:tabs>
              <w:ind w:right="-105"/>
              <w:jc w:val="right"/>
              <w:rPr>
                <w:rFonts w:ascii="Calibri" w:hAnsi="Calibri" w:cs="Arial"/>
                <w:b/>
                <w:color w:val="auto"/>
                <w:szCs w:val="20"/>
              </w:rPr>
            </w:pPr>
            <w:r>
              <w:rPr>
                <w:rFonts w:ascii="Calibri" w:hAnsi="Calibri" w:cs="Arial"/>
                <w:b/>
                <w:color w:val="auto"/>
                <w:szCs w:val="20"/>
              </w:rPr>
              <w:t>C Shares</w:t>
            </w:r>
          </w:p>
        </w:tc>
        <w:tc>
          <w:tcPr>
            <w:tcW w:w="1141" w:type="dxa"/>
          </w:tcPr>
          <w:p w14:paraId="4736F1D8" w14:textId="076424FA" w:rsidR="0084452E" w:rsidRDefault="0084452E" w:rsidP="0084452E">
            <w:pPr>
              <w:pStyle w:val="BodyText"/>
              <w:tabs>
                <w:tab w:val="right" w:pos="9180"/>
              </w:tabs>
              <w:ind w:right="-105"/>
              <w:jc w:val="right"/>
              <w:rPr>
                <w:rFonts w:ascii="Calibri" w:hAnsi="Calibri" w:cs="Arial"/>
                <w:b/>
                <w:color w:val="auto"/>
                <w:szCs w:val="20"/>
              </w:rPr>
            </w:pPr>
            <w:r>
              <w:rPr>
                <w:rFonts w:ascii="Calibri" w:hAnsi="Calibri" w:cs="Arial"/>
                <w:b/>
                <w:bCs/>
                <w:szCs w:val="20"/>
                <w:lang w:eastAsia="en-GB"/>
              </w:rPr>
              <w:t>Total</w:t>
            </w:r>
          </w:p>
        </w:tc>
      </w:tr>
      <w:tr w:rsidR="006B26E9" w:rsidRPr="005C5A4C" w14:paraId="2DA83213" w14:textId="21E8C1F0" w:rsidTr="00A022FC">
        <w:tc>
          <w:tcPr>
            <w:tcW w:w="4962" w:type="dxa"/>
          </w:tcPr>
          <w:p w14:paraId="6E9653B2" w14:textId="77777777" w:rsidR="006B26E9" w:rsidRPr="008B0D11" w:rsidRDefault="006B26E9" w:rsidP="006B26E9">
            <w:pPr>
              <w:pStyle w:val="Footer"/>
              <w:tabs>
                <w:tab w:val="clear" w:pos="8505"/>
                <w:tab w:val="right" w:pos="5400"/>
                <w:tab w:val="right" w:pos="8100"/>
                <w:tab w:val="right" w:pos="8640"/>
              </w:tabs>
              <w:spacing w:before="0" w:after="0"/>
              <w:ind w:right="-1"/>
              <w:rPr>
                <w:rFonts w:ascii="Calibri" w:hAnsi="Calibri" w:cs="Arial"/>
                <w:szCs w:val="20"/>
              </w:rPr>
            </w:pPr>
            <w:r w:rsidRPr="008B0D11">
              <w:rPr>
                <w:rFonts w:ascii="Calibri" w:hAnsi="Calibri" w:cs="Arial"/>
                <w:szCs w:val="20"/>
              </w:rPr>
              <w:t>NAV per financial statements £000</w:t>
            </w:r>
          </w:p>
        </w:tc>
        <w:tc>
          <w:tcPr>
            <w:tcW w:w="1134" w:type="dxa"/>
            <w:vAlign w:val="center"/>
          </w:tcPr>
          <w:p w14:paraId="1815C7CE" w14:textId="0FE05A25"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bCs/>
                <w:szCs w:val="20"/>
                <w:lang w:eastAsia="en-GB"/>
              </w:rPr>
              <w:t>45</w:t>
            </w:r>
            <w:r w:rsidR="006B26E9">
              <w:rPr>
                <w:rFonts w:ascii="Calibri" w:hAnsi="Calibri" w:cs="Arial"/>
                <w:bCs/>
                <w:szCs w:val="20"/>
                <w:lang w:eastAsia="en-GB"/>
              </w:rPr>
              <w:t>,</w:t>
            </w:r>
            <w:r>
              <w:rPr>
                <w:rFonts w:ascii="Calibri" w:hAnsi="Calibri" w:cs="Arial"/>
                <w:bCs/>
                <w:szCs w:val="20"/>
                <w:lang w:eastAsia="en-GB"/>
              </w:rPr>
              <w:t>569</w:t>
            </w:r>
          </w:p>
        </w:tc>
        <w:tc>
          <w:tcPr>
            <w:tcW w:w="1411" w:type="dxa"/>
            <w:vAlign w:val="center"/>
          </w:tcPr>
          <w:p w14:paraId="169EF24B" w14:textId="09BD61FB"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bCs/>
                <w:szCs w:val="20"/>
                <w:highlight w:val="yellow"/>
                <w:lang w:eastAsia="en-GB"/>
              </w:rPr>
            </w:pPr>
            <w:r>
              <w:rPr>
                <w:rFonts w:ascii="Calibri" w:hAnsi="Calibri" w:cs="Arial"/>
                <w:bCs/>
                <w:szCs w:val="20"/>
                <w:lang w:eastAsia="en-GB"/>
              </w:rPr>
              <w:t>59,026</w:t>
            </w:r>
          </w:p>
        </w:tc>
        <w:tc>
          <w:tcPr>
            <w:tcW w:w="1275" w:type="dxa"/>
            <w:vAlign w:val="center"/>
          </w:tcPr>
          <w:p w14:paraId="6AC1F385" w14:textId="16A06ECE" w:rsidR="006B26E9" w:rsidRPr="00B53521" w:rsidRDefault="003A544F" w:rsidP="006B26E9">
            <w:pPr>
              <w:pStyle w:val="Footer"/>
              <w:tabs>
                <w:tab w:val="clear" w:pos="8505"/>
                <w:tab w:val="right" w:pos="5400"/>
                <w:tab w:val="right" w:pos="8100"/>
                <w:tab w:val="right" w:pos="8640"/>
              </w:tabs>
              <w:spacing w:before="0" w:after="0"/>
              <w:ind w:right="-105"/>
              <w:jc w:val="right"/>
              <w:rPr>
                <w:rFonts w:ascii="Calibri" w:hAnsi="Calibri" w:cs="Arial"/>
                <w:bCs/>
                <w:szCs w:val="20"/>
                <w:highlight w:val="yellow"/>
                <w:lang w:eastAsia="en-GB"/>
              </w:rPr>
            </w:pPr>
            <w:r>
              <w:rPr>
                <w:rFonts w:ascii="Calibri" w:hAnsi="Calibri" w:cs="Arial"/>
                <w:bCs/>
                <w:szCs w:val="20"/>
                <w:lang w:eastAsia="en-GB"/>
              </w:rPr>
              <w:t>25</w:t>
            </w:r>
            <w:r w:rsidR="006B26E9">
              <w:rPr>
                <w:rFonts w:ascii="Calibri" w:hAnsi="Calibri" w:cs="Arial"/>
                <w:bCs/>
                <w:szCs w:val="20"/>
                <w:lang w:eastAsia="en-GB"/>
              </w:rPr>
              <w:t>,</w:t>
            </w:r>
            <w:r>
              <w:rPr>
                <w:rFonts w:ascii="Calibri" w:hAnsi="Calibri" w:cs="Arial"/>
                <w:bCs/>
                <w:szCs w:val="20"/>
                <w:lang w:eastAsia="en-GB"/>
              </w:rPr>
              <w:t>414</w:t>
            </w:r>
          </w:p>
        </w:tc>
        <w:tc>
          <w:tcPr>
            <w:tcW w:w="1141" w:type="dxa"/>
            <w:vAlign w:val="center"/>
          </w:tcPr>
          <w:p w14:paraId="7964DF30" w14:textId="0C9CEB1F" w:rsidR="006B26E9" w:rsidRPr="00B53521" w:rsidRDefault="006B26E9" w:rsidP="006B26E9">
            <w:pPr>
              <w:pStyle w:val="Footer"/>
              <w:tabs>
                <w:tab w:val="clear" w:pos="8505"/>
                <w:tab w:val="right" w:pos="5400"/>
                <w:tab w:val="right" w:pos="8100"/>
                <w:tab w:val="right" w:pos="8640"/>
              </w:tabs>
              <w:spacing w:before="0" w:after="0"/>
              <w:ind w:right="-105"/>
              <w:jc w:val="right"/>
              <w:rPr>
                <w:rFonts w:ascii="Calibri" w:hAnsi="Calibri" w:cs="Arial"/>
                <w:bCs/>
                <w:szCs w:val="20"/>
                <w:highlight w:val="yellow"/>
                <w:lang w:eastAsia="en-GB"/>
              </w:rPr>
            </w:pPr>
            <w:r>
              <w:rPr>
                <w:rFonts w:ascii="Calibri" w:hAnsi="Calibri" w:cs="Arial"/>
                <w:szCs w:val="20"/>
              </w:rPr>
              <w:t>1</w:t>
            </w:r>
            <w:r w:rsidR="003A544F">
              <w:rPr>
                <w:rFonts w:ascii="Calibri" w:hAnsi="Calibri" w:cs="Arial"/>
                <w:szCs w:val="20"/>
              </w:rPr>
              <w:t>30</w:t>
            </w:r>
            <w:r>
              <w:rPr>
                <w:rFonts w:ascii="Calibri" w:hAnsi="Calibri" w:cs="Arial"/>
                <w:szCs w:val="20"/>
              </w:rPr>
              <w:t>,</w:t>
            </w:r>
            <w:r w:rsidR="003A544F">
              <w:rPr>
                <w:rFonts w:ascii="Calibri" w:hAnsi="Calibri" w:cs="Arial"/>
                <w:szCs w:val="20"/>
              </w:rPr>
              <w:t>009</w:t>
            </w:r>
          </w:p>
        </w:tc>
      </w:tr>
      <w:tr w:rsidR="006B26E9" w:rsidRPr="005C5A4C" w14:paraId="4C692770" w14:textId="2DD32DD3" w:rsidTr="004A33F6">
        <w:tc>
          <w:tcPr>
            <w:tcW w:w="4962" w:type="dxa"/>
          </w:tcPr>
          <w:p w14:paraId="2895C6F0" w14:textId="77777777" w:rsidR="006B26E9" w:rsidRPr="008B0D11" w:rsidRDefault="006B26E9" w:rsidP="006B26E9">
            <w:pPr>
              <w:pStyle w:val="Footer"/>
              <w:tabs>
                <w:tab w:val="clear" w:pos="8505"/>
                <w:tab w:val="right" w:pos="5400"/>
                <w:tab w:val="right" w:pos="8100"/>
                <w:tab w:val="right" w:pos="8640"/>
              </w:tabs>
              <w:spacing w:before="0" w:after="0"/>
              <w:ind w:right="-1"/>
              <w:rPr>
                <w:rFonts w:ascii="Calibri" w:hAnsi="Calibri" w:cs="Arial"/>
                <w:szCs w:val="20"/>
              </w:rPr>
            </w:pPr>
            <w:r w:rsidRPr="008B0D11">
              <w:rPr>
                <w:rFonts w:ascii="Calibri" w:hAnsi="Calibri" w:cs="Arial"/>
                <w:szCs w:val="20"/>
              </w:rPr>
              <w:t>Plus: Amortised property acquisition cost pricing adjustment £000</w:t>
            </w:r>
          </w:p>
        </w:tc>
        <w:tc>
          <w:tcPr>
            <w:tcW w:w="1134" w:type="dxa"/>
            <w:vAlign w:val="center"/>
          </w:tcPr>
          <w:p w14:paraId="14FDBC55" w14:textId="03D0E1FA"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1,792</w:t>
            </w:r>
          </w:p>
        </w:tc>
        <w:tc>
          <w:tcPr>
            <w:tcW w:w="1411" w:type="dxa"/>
            <w:vAlign w:val="center"/>
          </w:tcPr>
          <w:p w14:paraId="652EC5DE" w14:textId="6D0D4B54" w:rsidR="006B26E9" w:rsidRPr="00B53521" w:rsidRDefault="006B26E9"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2,</w:t>
            </w:r>
            <w:r w:rsidR="003A544F">
              <w:rPr>
                <w:rFonts w:ascii="Calibri" w:hAnsi="Calibri" w:cs="Arial"/>
                <w:szCs w:val="20"/>
              </w:rPr>
              <w:t>320</w:t>
            </w:r>
          </w:p>
        </w:tc>
        <w:tc>
          <w:tcPr>
            <w:tcW w:w="1275" w:type="dxa"/>
            <w:vAlign w:val="center"/>
          </w:tcPr>
          <w:p w14:paraId="4E69D04E" w14:textId="5779670C" w:rsidR="006B26E9" w:rsidRPr="003A544F" w:rsidRDefault="003A544F" w:rsidP="006B26E9">
            <w:pPr>
              <w:pStyle w:val="Footer"/>
              <w:tabs>
                <w:tab w:val="clear" w:pos="8505"/>
                <w:tab w:val="right" w:pos="5400"/>
                <w:tab w:val="right" w:pos="8100"/>
                <w:tab w:val="right" w:pos="8640"/>
              </w:tabs>
              <w:spacing w:before="0" w:after="0"/>
              <w:ind w:right="-105"/>
              <w:jc w:val="right"/>
              <w:rPr>
                <w:rFonts w:ascii="Calibri" w:hAnsi="Calibri" w:cs="Arial"/>
                <w:szCs w:val="20"/>
              </w:rPr>
            </w:pPr>
            <w:r w:rsidRPr="003A544F">
              <w:rPr>
                <w:rFonts w:ascii="Calibri" w:hAnsi="Calibri" w:cs="Arial"/>
                <w:szCs w:val="20"/>
              </w:rPr>
              <w:t>999</w:t>
            </w:r>
          </w:p>
        </w:tc>
        <w:tc>
          <w:tcPr>
            <w:tcW w:w="1141" w:type="dxa"/>
            <w:vAlign w:val="center"/>
          </w:tcPr>
          <w:p w14:paraId="1991B505" w14:textId="3B9451AD" w:rsidR="006B26E9" w:rsidRPr="003A544F" w:rsidRDefault="003A544F" w:rsidP="006B26E9">
            <w:pPr>
              <w:pStyle w:val="Footer"/>
              <w:tabs>
                <w:tab w:val="clear" w:pos="8505"/>
                <w:tab w:val="right" w:pos="5400"/>
                <w:tab w:val="right" w:pos="8100"/>
                <w:tab w:val="right" w:pos="8640"/>
              </w:tabs>
              <w:spacing w:before="0" w:after="0"/>
              <w:ind w:right="-105"/>
              <w:jc w:val="right"/>
              <w:rPr>
                <w:rFonts w:ascii="Calibri" w:hAnsi="Calibri" w:cs="Arial"/>
                <w:szCs w:val="20"/>
              </w:rPr>
            </w:pPr>
            <w:r>
              <w:rPr>
                <w:rFonts w:ascii="Calibri" w:hAnsi="Calibri" w:cs="Arial"/>
                <w:szCs w:val="20"/>
              </w:rPr>
              <w:t>5</w:t>
            </w:r>
            <w:r w:rsidR="006B26E9" w:rsidRPr="003A544F">
              <w:rPr>
                <w:rFonts w:ascii="Calibri" w:hAnsi="Calibri" w:cs="Arial"/>
                <w:szCs w:val="20"/>
              </w:rPr>
              <w:t>,</w:t>
            </w:r>
            <w:r>
              <w:rPr>
                <w:rFonts w:ascii="Calibri" w:hAnsi="Calibri" w:cs="Arial"/>
                <w:szCs w:val="20"/>
              </w:rPr>
              <w:t>1</w:t>
            </w:r>
            <w:r w:rsidR="006B26E9" w:rsidRPr="003A544F">
              <w:rPr>
                <w:rFonts w:ascii="Calibri" w:hAnsi="Calibri" w:cs="Arial"/>
                <w:szCs w:val="20"/>
              </w:rPr>
              <w:t>1</w:t>
            </w:r>
            <w:r>
              <w:rPr>
                <w:rFonts w:ascii="Calibri" w:hAnsi="Calibri" w:cs="Arial"/>
                <w:szCs w:val="20"/>
              </w:rPr>
              <w:t>1</w:t>
            </w:r>
          </w:p>
        </w:tc>
      </w:tr>
      <w:tr w:rsidR="006B26E9" w:rsidRPr="005C5A4C" w14:paraId="6CB952E2" w14:textId="05DA5198" w:rsidTr="00492D96">
        <w:tc>
          <w:tcPr>
            <w:tcW w:w="4962" w:type="dxa"/>
          </w:tcPr>
          <w:p w14:paraId="791ACB20" w14:textId="4A79F3E5" w:rsidR="006B26E9" w:rsidRPr="008B0D11" w:rsidRDefault="006B26E9" w:rsidP="006B26E9">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Plus: Concession rent adjustment £000</w:t>
            </w:r>
          </w:p>
        </w:tc>
        <w:tc>
          <w:tcPr>
            <w:tcW w:w="1134" w:type="dxa"/>
            <w:vAlign w:val="center"/>
          </w:tcPr>
          <w:p w14:paraId="13EF89DB" w14:textId="3D31ADAC"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364</w:t>
            </w:r>
          </w:p>
        </w:tc>
        <w:tc>
          <w:tcPr>
            <w:tcW w:w="1411" w:type="dxa"/>
            <w:vAlign w:val="center"/>
          </w:tcPr>
          <w:p w14:paraId="67885A84" w14:textId="3A236ACA"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472</w:t>
            </w:r>
          </w:p>
        </w:tc>
        <w:tc>
          <w:tcPr>
            <w:tcW w:w="1275" w:type="dxa"/>
            <w:vAlign w:val="center"/>
          </w:tcPr>
          <w:p w14:paraId="7505707D" w14:textId="56757415" w:rsidR="006B26E9" w:rsidRPr="003A544F" w:rsidRDefault="003A544F" w:rsidP="006B26E9">
            <w:pPr>
              <w:pStyle w:val="Footer"/>
              <w:tabs>
                <w:tab w:val="clear" w:pos="8505"/>
                <w:tab w:val="right" w:pos="5400"/>
                <w:tab w:val="right" w:pos="8100"/>
                <w:tab w:val="right" w:pos="8640"/>
              </w:tabs>
              <w:spacing w:before="0" w:after="0"/>
              <w:ind w:right="-105"/>
              <w:jc w:val="right"/>
              <w:rPr>
                <w:rFonts w:ascii="Calibri" w:hAnsi="Calibri" w:cs="Arial"/>
                <w:szCs w:val="20"/>
              </w:rPr>
            </w:pPr>
            <w:r w:rsidRPr="003A544F">
              <w:rPr>
                <w:rFonts w:ascii="Calibri" w:hAnsi="Calibri" w:cs="Arial"/>
                <w:szCs w:val="20"/>
              </w:rPr>
              <w:t>203</w:t>
            </w:r>
          </w:p>
        </w:tc>
        <w:tc>
          <w:tcPr>
            <w:tcW w:w="1141" w:type="dxa"/>
            <w:vAlign w:val="center"/>
          </w:tcPr>
          <w:p w14:paraId="2378E05B" w14:textId="6DE2E371" w:rsidR="006B26E9" w:rsidRPr="003A544F" w:rsidRDefault="003A544F" w:rsidP="006B26E9">
            <w:pPr>
              <w:pStyle w:val="Footer"/>
              <w:tabs>
                <w:tab w:val="clear" w:pos="8505"/>
                <w:tab w:val="right" w:pos="5400"/>
                <w:tab w:val="right" w:pos="8100"/>
                <w:tab w:val="right" w:pos="8640"/>
              </w:tabs>
              <w:spacing w:before="0" w:after="0"/>
              <w:ind w:right="-105"/>
              <w:jc w:val="right"/>
              <w:rPr>
                <w:rFonts w:ascii="Calibri" w:hAnsi="Calibri" w:cs="Arial"/>
                <w:szCs w:val="20"/>
              </w:rPr>
            </w:pPr>
            <w:r>
              <w:rPr>
                <w:rFonts w:ascii="Calibri" w:hAnsi="Calibri" w:cs="Arial"/>
                <w:szCs w:val="20"/>
              </w:rPr>
              <w:t>1,039</w:t>
            </w:r>
          </w:p>
        </w:tc>
      </w:tr>
      <w:tr w:rsidR="006B26E9" w:rsidRPr="005C5A4C" w14:paraId="67DCC9CC" w14:textId="6F43B602" w:rsidTr="00B1722A">
        <w:tc>
          <w:tcPr>
            <w:tcW w:w="4962" w:type="dxa"/>
          </w:tcPr>
          <w:p w14:paraId="1CADA276" w14:textId="121BD8F5" w:rsidR="006B26E9" w:rsidRPr="008B0D11" w:rsidRDefault="006B26E9" w:rsidP="006B26E9">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Trading NAV £000</w:t>
            </w:r>
          </w:p>
        </w:tc>
        <w:tc>
          <w:tcPr>
            <w:tcW w:w="1134" w:type="dxa"/>
            <w:tcBorders>
              <w:top w:val="single" w:sz="4" w:space="0" w:color="auto"/>
            </w:tcBorders>
            <w:vAlign w:val="center"/>
          </w:tcPr>
          <w:p w14:paraId="4C3E542B" w14:textId="2096A281" w:rsidR="006B26E9" w:rsidRPr="00B53521" w:rsidRDefault="003A544F"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47,725</w:t>
            </w:r>
          </w:p>
        </w:tc>
        <w:tc>
          <w:tcPr>
            <w:tcW w:w="1411" w:type="dxa"/>
            <w:tcBorders>
              <w:top w:val="single" w:sz="4" w:space="0" w:color="auto"/>
            </w:tcBorders>
            <w:vAlign w:val="center"/>
          </w:tcPr>
          <w:p w14:paraId="0E2FE485" w14:textId="132DA054" w:rsidR="006B26E9" w:rsidRPr="00B53521" w:rsidRDefault="006B26E9" w:rsidP="006B26E9">
            <w:pPr>
              <w:pStyle w:val="Footer"/>
              <w:tabs>
                <w:tab w:val="clear" w:pos="8505"/>
                <w:tab w:val="right" w:pos="5400"/>
                <w:tab w:val="right" w:pos="8100"/>
                <w:tab w:val="right" w:pos="8640"/>
              </w:tabs>
              <w:spacing w:before="0" w:after="0"/>
              <w:ind w:right="-1"/>
              <w:jc w:val="right"/>
              <w:rPr>
                <w:rFonts w:ascii="Calibri" w:hAnsi="Calibri" w:cs="Arial"/>
                <w:szCs w:val="20"/>
                <w:highlight w:val="yellow"/>
              </w:rPr>
            </w:pPr>
            <w:r>
              <w:rPr>
                <w:rFonts w:ascii="Calibri" w:hAnsi="Calibri" w:cs="Arial"/>
                <w:szCs w:val="20"/>
              </w:rPr>
              <w:t>6</w:t>
            </w:r>
            <w:r w:rsidR="003A544F">
              <w:rPr>
                <w:rFonts w:ascii="Calibri" w:hAnsi="Calibri" w:cs="Arial"/>
                <w:szCs w:val="20"/>
              </w:rPr>
              <w:t>1,818</w:t>
            </w:r>
          </w:p>
        </w:tc>
        <w:tc>
          <w:tcPr>
            <w:tcW w:w="1275" w:type="dxa"/>
            <w:tcBorders>
              <w:top w:val="single" w:sz="4" w:space="0" w:color="auto"/>
            </w:tcBorders>
            <w:vAlign w:val="center"/>
          </w:tcPr>
          <w:p w14:paraId="5E5E6F32" w14:textId="2587D52B" w:rsidR="006B26E9" w:rsidRPr="00B53521" w:rsidRDefault="003A544F" w:rsidP="006B26E9">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Arial"/>
                <w:szCs w:val="20"/>
              </w:rPr>
              <w:t>26</w:t>
            </w:r>
            <w:r w:rsidR="006B26E9">
              <w:rPr>
                <w:rFonts w:ascii="Calibri" w:hAnsi="Calibri" w:cs="Arial"/>
                <w:szCs w:val="20"/>
              </w:rPr>
              <w:t>,</w:t>
            </w:r>
            <w:r>
              <w:rPr>
                <w:rFonts w:ascii="Calibri" w:hAnsi="Calibri" w:cs="Arial"/>
                <w:szCs w:val="20"/>
              </w:rPr>
              <w:t>616</w:t>
            </w:r>
          </w:p>
        </w:tc>
        <w:tc>
          <w:tcPr>
            <w:tcW w:w="1141" w:type="dxa"/>
            <w:tcBorders>
              <w:top w:val="single" w:sz="4" w:space="0" w:color="auto"/>
            </w:tcBorders>
            <w:vAlign w:val="center"/>
          </w:tcPr>
          <w:p w14:paraId="13AA585A" w14:textId="367E56E4" w:rsidR="006B26E9" w:rsidRPr="00B53521" w:rsidRDefault="006B26E9" w:rsidP="006B26E9">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Arial"/>
                <w:szCs w:val="20"/>
              </w:rPr>
              <w:t>1</w:t>
            </w:r>
            <w:r w:rsidR="003A544F">
              <w:rPr>
                <w:rFonts w:ascii="Calibri" w:hAnsi="Calibri" w:cs="Arial"/>
                <w:szCs w:val="20"/>
              </w:rPr>
              <w:t>36</w:t>
            </w:r>
            <w:r>
              <w:rPr>
                <w:rFonts w:ascii="Calibri" w:hAnsi="Calibri" w:cs="Arial"/>
                <w:szCs w:val="20"/>
              </w:rPr>
              <w:t>,</w:t>
            </w:r>
            <w:r w:rsidR="003A544F">
              <w:rPr>
                <w:rFonts w:ascii="Calibri" w:hAnsi="Calibri" w:cs="Arial"/>
                <w:szCs w:val="20"/>
              </w:rPr>
              <w:t>159</w:t>
            </w:r>
          </w:p>
        </w:tc>
      </w:tr>
      <w:tr w:rsidR="006B26E9" w:rsidRPr="005C5A4C" w14:paraId="4A194B59" w14:textId="090C1E49" w:rsidTr="00B1722A">
        <w:tc>
          <w:tcPr>
            <w:tcW w:w="4962" w:type="dxa"/>
          </w:tcPr>
          <w:p w14:paraId="1C3681E2" w14:textId="38CAFB89" w:rsidR="006B26E9" w:rsidRPr="005E5EE6" w:rsidRDefault="006B26E9" w:rsidP="006B26E9">
            <w:pPr>
              <w:pStyle w:val="Footer"/>
              <w:tabs>
                <w:tab w:val="clear" w:pos="8505"/>
                <w:tab w:val="right" w:pos="5400"/>
                <w:tab w:val="right" w:pos="8100"/>
                <w:tab w:val="right" w:pos="8640"/>
              </w:tabs>
              <w:spacing w:before="0" w:after="0"/>
              <w:ind w:right="-1"/>
              <w:rPr>
                <w:rFonts w:ascii="Calibri" w:hAnsi="Calibri" w:cs="Arial"/>
                <w:szCs w:val="20"/>
              </w:rPr>
            </w:pPr>
            <w:r>
              <w:rPr>
                <w:rFonts w:ascii="Calibri" w:hAnsi="Calibri" w:cs="Arial"/>
                <w:szCs w:val="20"/>
              </w:rPr>
              <w:t>Participating Shares in issue (number)</w:t>
            </w:r>
          </w:p>
        </w:tc>
        <w:tc>
          <w:tcPr>
            <w:tcW w:w="1134" w:type="dxa"/>
            <w:tcBorders>
              <w:bottom w:val="single" w:sz="4" w:space="0" w:color="auto"/>
            </w:tcBorders>
            <w:vAlign w:val="center"/>
          </w:tcPr>
          <w:p w14:paraId="72218EB8" w14:textId="42857C71" w:rsidR="006B26E9" w:rsidRPr="00B53521" w:rsidRDefault="006B26E9" w:rsidP="006B26E9">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sidRPr="009C61C6">
              <w:rPr>
                <w:rFonts w:ascii="Calibri" w:hAnsi="Calibri" w:cs="Calibri"/>
                <w:szCs w:val="20"/>
              </w:rPr>
              <w:t>4</w:t>
            </w:r>
            <w:r w:rsidR="003A544F">
              <w:rPr>
                <w:rFonts w:ascii="Calibri" w:hAnsi="Calibri" w:cs="Calibri"/>
                <w:szCs w:val="20"/>
              </w:rPr>
              <w:t>3,404,408</w:t>
            </w:r>
            <w:r w:rsidRPr="009C61C6">
              <w:rPr>
                <w:rFonts w:ascii="Calibri" w:hAnsi="Calibri" w:cs="Calibri"/>
                <w:szCs w:val="20"/>
              </w:rPr>
              <w:t xml:space="preserve"> </w:t>
            </w:r>
          </w:p>
        </w:tc>
        <w:tc>
          <w:tcPr>
            <w:tcW w:w="1411" w:type="dxa"/>
            <w:tcBorders>
              <w:bottom w:val="single" w:sz="4" w:space="0" w:color="auto"/>
            </w:tcBorders>
            <w:vAlign w:val="center"/>
          </w:tcPr>
          <w:p w14:paraId="0C6D1DF6" w14:textId="24C78A72" w:rsidR="006B26E9" w:rsidRPr="00B53521" w:rsidRDefault="006B26E9" w:rsidP="006B26E9">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sidRPr="009C61C6">
              <w:rPr>
                <w:rFonts w:ascii="Calibri" w:hAnsi="Calibri" w:cs="Calibri"/>
                <w:szCs w:val="20"/>
              </w:rPr>
              <w:t xml:space="preserve">   4</w:t>
            </w:r>
            <w:r w:rsidR="003A544F">
              <w:rPr>
                <w:rFonts w:ascii="Calibri" w:hAnsi="Calibri" w:cs="Calibri"/>
                <w:szCs w:val="20"/>
              </w:rPr>
              <w:t>2,644,587</w:t>
            </w:r>
          </w:p>
        </w:tc>
        <w:tc>
          <w:tcPr>
            <w:tcW w:w="1275" w:type="dxa"/>
            <w:tcBorders>
              <w:bottom w:val="single" w:sz="4" w:space="0" w:color="auto"/>
            </w:tcBorders>
            <w:vAlign w:val="center"/>
          </w:tcPr>
          <w:p w14:paraId="5123163F" w14:textId="4DD0DB28" w:rsidR="006B26E9" w:rsidRPr="00B53521" w:rsidRDefault="006B26E9" w:rsidP="006B26E9">
            <w:pPr>
              <w:pStyle w:val="Footer"/>
              <w:tabs>
                <w:tab w:val="clear" w:pos="8505"/>
                <w:tab w:val="right" w:pos="5400"/>
                <w:tab w:val="right" w:pos="8100"/>
                <w:tab w:val="right" w:pos="8640"/>
              </w:tabs>
              <w:spacing w:before="0" w:after="0"/>
              <w:ind w:right="-105"/>
              <w:jc w:val="right"/>
              <w:rPr>
                <w:rFonts w:ascii="Calibri" w:hAnsi="Calibri" w:cs="Arial"/>
                <w:b/>
                <w:szCs w:val="20"/>
                <w:highlight w:val="yellow"/>
              </w:rPr>
            </w:pPr>
            <w:r w:rsidRPr="009C61C6">
              <w:rPr>
                <w:rFonts w:ascii="Calibri" w:hAnsi="Calibri" w:cs="Calibri"/>
                <w:szCs w:val="20"/>
              </w:rPr>
              <w:t xml:space="preserve">    </w:t>
            </w:r>
            <w:r w:rsidR="003A544F">
              <w:rPr>
                <w:rFonts w:ascii="Calibri" w:hAnsi="Calibri" w:cs="Calibri"/>
                <w:szCs w:val="20"/>
              </w:rPr>
              <w:t>18,973,497</w:t>
            </w:r>
            <w:r w:rsidRPr="009C61C6">
              <w:rPr>
                <w:rFonts w:ascii="Calibri" w:hAnsi="Calibri" w:cs="Calibri"/>
                <w:szCs w:val="20"/>
              </w:rPr>
              <w:t xml:space="preserve"> </w:t>
            </w:r>
          </w:p>
        </w:tc>
        <w:tc>
          <w:tcPr>
            <w:tcW w:w="1141" w:type="dxa"/>
            <w:tcBorders>
              <w:bottom w:val="single" w:sz="4" w:space="0" w:color="auto"/>
            </w:tcBorders>
            <w:vAlign w:val="center"/>
          </w:tcPr>
          <w:p w14:paraId="30F282BA" w14:textId="0E85FEDA" w:rsidR="006B26E9" w:rsidRPr="00B53521" w:rsidRDefault="006B26E9" w:rsidP="006B26E9">
            <w:pPr>
              <w:pStyle w:val="Footer"/>
              <w:tabs>
                <w:tab w:val="clear" w:pos="8505"/>
                <w:tab w:val="right" w:pos="5400"/>
                <w:tab w:val="right" w:pos="8100"/>
                <w:tab w:val="right" w:pos="8640"/>
              </w:tabs>
              <w:spacing w:before="0" w:after="0"/>
              <w:ind w:right="-105"/>
              <w:jc w:val="right"/>
              <w:rPr>
                <w:rFonts w:ascii="Calibri" w:hAnsi="Calibri" w:cs="Calibri"/>
                <w:bCs/>
                <w:szCs w:val="20"/>
                <w:highlight w:val="yellow"/>
              </w:rPr>
            </w:pPr>
            <w:r>
              <w:rPr>
                <w:rFonts w:ascii="Calibri" w:hAnsi="Calibri" w:cs="Arial"/>
                <w:szCs w:val="20"/>
              </w:rPr>
              <w:t>1</w:t>
            </w:r>
            <w:r w:rsidR="003A544F">
              <w:rPr>
                <w:rFonts w:ascii="Calibri" w:hAnsi="Calibri" w:cs="Arial"/>
                <w:szCs w:val="20"/>
              </w:rPr>
              <w:t>05</w:t>
            </w:r>
            <w:r>
              <w:rPr>
                <w:rFonts w:ascii="Calibri" w:hAnsi="Calibri" w:cs="Arial"/>
                <w:szCs w:val="20"/>
              </w:rPr>
              <w:t>,</w:t>
            </w:r>
            <w:r w:rsidR="003A544F">
              <w:rPr>
                <w:rFonts w:ascii="Calibri" w:hAnsi="Calibri" w:cs="Arial"/>
                <w:szCs w:val="20"/>
              </w:rPr>
              <w:t>022,492</w:t>
            </w:r>
          </w:p>
        </w:tc>
      </w:tr>
      <w:tr w:rsidR="004C65D4" w:rsidRPr="005C5A4C" w14:paraId="169406EE" w14:textId="628DF9DA" w:rsidTr="0084452E">
        <w:tc>
          <w:tcPr>
            <w:tcW w:w="4962" w:type="dxa"/>
          </w:tcPr>
          <w:p w14:paraId="476C74B7" w14:textId="2590DC89" w:rsidR="004C65D4" w:rsidRPr="008B0D11" w:rsidRDefault="004C65D4" w:rsidP="004C65D4">
            <w:pPr>
              <w:tabs>
                <w:tab w:val="right" w:pos="5400"/>
                <w:tab w:val="right" w:pos="8100"/>
                <w:tab w:val="right" w:pos="8640"/>
              </w:tabs>
              <w:spacing w:before="0" w:after="0"/>
              <w:ind w:right="-1"/>
              <w:rPr>
                <w:rFonts w:ascii="Calibri" w:hAnsi="Calibri" w:cs="Arial"/>
                <w:b/>
                <w:szCs w:val="20"/>
              </w:rPr>
            </w:pPr>
            <w:r>
              <w:rPr>
                <w:rFonts w:ascii="Calibri" w:hAnsi="Calibri" w:cs="Arial"/>
                <w:b/>
                <w:bCs/>
                <w:szCs w:val="20"/>
                <w:lang w:eastAsia="en-GB"/>
              </w:rPr>
              <w:t>Trading net asset value per Participating Share (£)</w:t>
            </w:r>
          </w:p>
        </w:tc>
        <w:tc>
          <w:tcPr>
            <w:tcW w:w="1134" w:type="dxa"/>
            <w:tcBorders>
              <w:top w:val="single" w:sz="4" w:space="0" w:color="auto"/>
            </w:tcBorders>
          </w:tcPr>
          <w:p w14:paraId="26C67317" w14:textId="52230CB3" w:rsidR="004C65D4" w:rsidRPr="00B53521" w:rsidRDefault="004C65D4" w:rsidP="004C65D4">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Pr>
                <w:rFonts w:ascii="Calibri" w:hAnsi="Calibri" w:cs="Arial"/>
                <w:b/>
                <w:bCs/>
                <w:szCs w:val="20"/>
              </w:rPr>
              <w:t>1.</w:t>
            </w:r>
            <w:r w:rsidR="003A544F">
              <w:rPr>
                <w:rFonts w:ascii="Calibri" w:hAnsi="Calibri" w:cs="Arial"/>
                <w:b/>
                <w:bCs/>
                <w:szCs w:val="20"/>
              </w:rPr>
              <w:t>0995</w:t>
            </w:r>
          </w:p>
        </w:tc>
        <w:tc>
          <w:tcPr>
            <w:tcW w:w="1411" w:type="dxa"/>
            <w:tcBorders>
              <w:top w:val="single" w:sz="4" w:space="0" w:color="auto"/>
            </w:tcBorders>
          </w:tcPr>
          <w:p w14:paraId="2639EE55" w14:textId="7658D99D" w:rsidR="004C65D4" w:rsidRPr="00B53521" w:rsidRDefault="004C65D4" w:rsidP="004C65D4">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Pr>
                <w:rFonts w:ascii="Calibri" w:hAnsi="Calibri" w:cs="Arial"/>
                <w:b/>
                <w:bCs/>
                <w:szCs w:val="20"/>
              </w:rPr>
              <w:t>1.4</w:t>
            </w:r>
            <w:r w:rsidR="003A544F">
              <w:rPr>
                <w:rFonts w:ascii="Calibri" w:hAnsi="Calibri" w:cs="Arial"/>
                <w:b/>
                <w:bCs/>
                <w:szCs w:val="20"/>
              </w:rPr>
              <w:t>496</w:t>
            </w:r>
          </w:p>
        </w:tc>
        <w:tc>
          <w:tcPr>
            <w:tcW w:w="1275" w:type="dxa"/>
            <w:tcBorders>
              <w:top w:val="single" w:sz="4" w:space="0" w:color="auto"/>
            </w:tcBorders>
          </w:tcPr>
          <w:p w14:paraId="1778F678" w14:textId="74922FEE" w:rsidR="004C65D4" w:rsidRPr="00B53521" w:rsidRDefault="004C65D4" w:rsidP="004C65D4">
            <w:pPr>
              <w:pStyle w:val="Footer"/>
              <w:tabs>
                <w:tab w:val="clear" w:pos="8505"/>
                <w:tab w:val="right" w:pos="5400"/>
                <w:tab w:val="right" w:pos="8100"/>
                <w:tab w:val="right" w:pos="8640"/>
              </w:tabs>
              <w:spacing w:before="0" w:after="0"/>
              <w:ind w:right="-105"/>
              <w:jc w:val="right"/>
              <w:rPr>
                <w:rFonts w:ascii="Calibri" w:hAnsi="Calibri" w:cs="Arial"/>
                <w:b/>
                <w:szCs w:val="20"/>
                <w:highlight w:val="yellow"/>
              </w:rPr>
            </w:pPr>
            <w:r>
              <w:rPr>
                <w:rFonts w:ascii="Calibri" w:hAnsi="Calibri" w:cs="Arial"/>
                <w:b/>
                <w:bCs/>
                <w:szCs w:val="20"/>
              </w:rPr>
              <w:t>1.</w:t>
            </w:r>
            <w:r w:rsidR="003A544F">
              <w:rPr>
                <w:rFonts w:ascii="Calibri" w:hAnsi="Calibri" w:cs="Arial"/>
                <w:b/>
                <w:bCs/>
                <w:szCs w:val="20"/>
              </w:rPr>
              <w:t>4027</w:t>
            </w:r>
          </w:p>
        </w:tc>
        <w:tc>
          <w:tcPr>
            <w:tcW w:w="1141" w:type="dxa"/>
            <w:tcBorders>
              <w:top w:val="single" w:sz="4" w:space="0" w:color="auto"/>
            </w:tcBorders>
          </w:tcPr>
          <w:p w14:paraId="7BB709B1" w14:textId="59AC28E5" w:rsidR="004C65D4" w:rsidRPr="00B53521" w:rsidRDefault="004C65D4" w:rsidP="004C65D4">
            <w:pPr>
              <w:pStyle w:val="Footer"/>
              <w:tabs>
                <w:tab w:val="clear" w:pos="8505"/>
                <w:tab w:val="right" w:pos="5400"/>
                <w:tab w:val="right" w:pos="8100"/>
                <w:tab w:val="right" w:pos="8640"/>
              </w:tabs>
              <w:spacing w:before="0" w:after="0"/>
              <w:ind w:right="-105"/>
              <w:jc w:val="right"/>
              <w:rPr>
                <w:rFonts w:ascii="Calibri" w:hAnsi="Calibri" w:cs="Arial"/>
                <w:szCs w:val="20"/>
                <w:highlight w:val="yellow"/>
              </w:rPr>
            </w:pPr>
            <w:r>
              <w:rPr>
                <w:rFonts w:ascii="Calibri" w:hAnsi="Calibri" w:cs="Arial"/>
                <w:b/>
                <w:bCs/>
                <w:szCs w:val="20"/>
              </w:rPr>
              <w:t>1.29</w:t>
            </w:r>
            <w:r w:rsidR="003A544F">
              <w:rPr>
                <w:rFonts w:ascii="Calibri" w:hAnsi="Calibri" w:cs="Arial"/>
                <w:b/>
                <w:bCs/>
                <w:szCs w:val="20"/>
              </w:rPr>
              <w:t>64</w:t>
            </w:r>
          </w:p>
        </w:tc>
      </w:tr>
      <w:tr w:rsidR="004C65D4" w:rsidRPr="00732788" w14:paraId="721B1268" w14:textId="37FBC1EA" w:rsidTr="00B1722A">
        <w:tc>
          <w:tcPr>
            <w:tcW w:w="4962" w:type="dxa"/>
          </w:tcPr>
          <w:p w14:paraId="23494B26" w14:textId="2F1C51C8" w:rsidR="004C65D4" w:rsidRPr="005E5EE6" w:rsidRDefault="004C65D4" w:rsidP="004C65D4">
            <w:pPr>
              <w:pStyle w:val="Footer"/>
              <w:tabs>
                <w:tab w:val="clear" w:pos="8505"/>
                <w:tab w:val="right" w:pos="5400"/>
                <w:tab w:val="right" w:pos="8100"/>
                <w:tab w:val="right" w:pos="8640"/>
              </w:tabs>
              <w:spacing w:before="0" w:after="0"/>
              <w:ind w:right="-1"/>
              <w:rPr>
                <w:rFonts w:ascii="Calibri" w:hAnsi="Calibri" w:cs="Arial"/>
                <w:b/>
                <w:szCs w:val="20"/>
              </w:rPr>
            </w:pPr>
            <w:r>
              <w:rPr>
                <w:rFonts w:ascii="Calibri" w:hAnsi="Calibri" w:cs="Arial"/>
                <w:b/>
                <w:szCs w:val="20"/>
              </w:rPr>
              <w:t>IFRS NAV per share (£)</w:t>
            </w:r>
          </w:p>
        </w:tc>
        <w:tc>
          <w:tcPr>
            <w:tcW w:w="1134" w:type="dxa"/>
            <w:tcBorders>
              <w:bottom w:val="single" w:sz="4" w:space="0" w:color="auto"/>
            </w:tcBorders>
          </w:tcPr>
          <w:p w14:paraId="4DD4C83F" w14:textId="67AA5512" w:rsidR="004C65D4" w:rsidRPr="00B53521" w:rsidRDefault="004C65D4" w:rsidP="004C65D4">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Pr>
                <w:rFonts w:ascii="Calibri" w:hAnsi="Calibri" w:cs="Arial"/>
                <w:b/>
                <w:bCs/>
                <w:szCs w:val="20"/>
              </w:rPr>
              <w:t>1.0</w:t>
            </w:r>
            <w:r w:rsidR="003A544F">
              <w:rPr>
                <w:rFonts w:ascii="Calibri" w:hAnsi="Calibri" w:cs="Arial"/>
                <w:b/>
                <w:bCs/>
                <w:szCs w:val="20"/>
              </w:rPr>
              <w:t>498</w:t>
            </w:r>
          </w:p>
        </w:tc>
        <w:tc>
          <w:tcPr>
            <w:tcW w:w="1411" w:type="dxa"/>
            <w:tcBorders>
              <w:bottom w:val="single" w:sz="4" w:space="0" w:color="auto"/>
            </w:tcBorders>
          </w:tcPr>
          <w:p w14:paraId="7712F1C0" w14:textId="7F083182" w:rsidR="004C65D4" w:rsidRPr="00B53521" w:rsidRDefault="004C65D4" w:rsidP="004C65D4">
            <w:pPr>
              <w:pStyle w:val="Footer"/>
              <w:tabs>
                <w:tab w:val="clear" w:pos="8505"/>
                <w:tab w:val="right" w:pos="5400"/>
                <w:tab w:val="right" w:pos="8100"/>
                <w:tab w:val="right" w:pos="8640"/>
              </w:tabs>
              <w:spacing w:before="0" w:after="0"/>
              <w:ind w:right="-1"/>
              <w:jc w:val="right"/>
              <w:rPr>
                <w:rFonts w:ascii="Calibri" w:hAnsi="Calibri" w:cs="Arial"/>
                <w:b/>
                <w:szCs w:val="20"/>
                <w:highlight w:val="yellow"/>
              </w:rPr>
            </w:pPr>
            <w:r>
              <w:rPr>
                <w:rFonts w:ascii="Calibri" w:hAnsi="Calibri" w:cs="Arial"/>
                <w:b/>
                <w:bCs/>
                <w:szCs w:val="20"/>
              </w:rPr>
              <w:t>1.3</w:t>
            </w:r>
            <w:r w:rsidR="003A544F">
              <w:rPr>
                <w:rFonts w:ascii="Calibri" w:hAnsi="Calibri" w:cs="Arial"/>
                <w:b/>
                <w:bCs/>
                <w:szCs w:val="20"/>
              </w:rPr>
              <w:t>841</w:t>
            </w:r>
          </w:p>
        </w:tc>
        <w:tc>
          <w:tcPr>
            <w:tcW w:w="1275" w:type="dxa"/>
            <w:tcBorders>
              <w:bottom w:val="single" w:sz="4" w:space="0" w:color="auto"/>
            </w:tcBorders>
          </w:tcPr>
          <w:p w14:paraId="2CD13CED" w14:textId="1215D897" w:rsidR="004C65D4" w:rsidRPr="00B53521" w:rsidRDefault="004C65D4" w:rsidP="004C65D4">
            <w:pPr>
              <w:pStyle w:val="Footer"/>
              <w:tabs>
                <w:tab w:val="clear" w:pos="8505"/>
                <w:tab w:val="right" w:pos="5400"/>
                <w:tab w:val="right" w:pos="8100"/>
                <w:tab w:val="right" w:pos="8640"/>
              </w:tabs>
              <w:spacing w:before="0" w:after="0"/>
              <w:ind w:right="-105"/>
              <w:jc w:val="right"/>
              <w:rPr>
                <w:rFonts w:ascii="Calibri" w:hAnsi="Calibri" w:cs="Arial"/>
                <w:b/>
                <w:szCs w:val="20"/>
                <w:highlight w:val="yellow"/>
              </w:rPr>
            </w:pPr>
            <w:r>
              <w:rPr>
                <w:rFonts w:ascii="Calibri" w:hAnsi="Calibri" w:cs="Arial"/>
                <w:b/>
                <w:bCs/>
                <w:szCs w:val="20"/>
              </w:rPr>
              <w:t>1.3</w:t>
            </w:r>
            <w:r w:rsidR="003A544F">
              <w:rPr>
                <w:rFonts w:ascii="Calibri" w:hAnsi="Calibri" w:cs="Arial"/>
                <w:b/>
                <w:bCs/>
                <w:szCs w:val="20"/>
              </w:rPr>
              <w:t>39</w:t>
            </w:r>
            <w:r>
              <w:rPr>
                <w:rFonts w:ascii="Calibri" w:hAnsi="Calibri" w:cs="Arial"/>
                <w:b/>
                <w:bCs/>
                <w:szCs w:val="20"/>
              </w:rPr>
              <w:t>4</w:t>
            </w:r>
          </w:p>
        </w:tc>
        <w:tc>
          <w:tcPr>
            <w:tcW w:w="1141" w:type="dxa"/>
            <w:tcBorders>
              <w:bottom w:val="single" w:sz="4" w:space="0" w:color="auto"/>
            </w:tcBorders>
          </w:tcPr>
          <w:p w14:paraId="504AF62A" w14:textId="79515331" w:rsidR="004C65D4" w:rsidRPr="00B53521" w:rsidRDefault="004C65D4" w:rsidP="004C65D4">
            <w:pPr>
              <w:pStyle w:val="Footer"/>
              <w:tabs>
                <w:tab w:val="clear" w:pos="8505"/>
                <w:tab w:val="right" w:pos="5400"/>
                <w:tab w:val="right" w:pos="8100"/>
                <w:tab w:val="right" w:pos="8640"/>
              </w:tabs>
              <w:spacing w:before="0" w:after="0"/>
              <w:ind w:right="-105"/>
              <w:jc w:val="right"/>
              <w:rPr>
                <w:rFonts w:ascii="Calibri" w:hAnsi="Calibri" w:cs="Calibri"/>
                <w:bCs/>
                <w:szCs w:val="20"/>
                <w:highlight w:val="yellow"/>
              </w:rPr>
            </w:pPr>
            <w:r>
              <w:rPr>
                <w:rFonts w:ascii="Calibri" w:hAnsi="Calibri" w:cs="Arial"/>
                <w:b/>
                <w:bCs/>
                <w:szCs w:val="20"/>
              </w:rPr>
              <w:t>1.2</w:t>
            </w:r>
            <w:r w:rsidR="003A544F">
              <w:rPr>
                <w:rFonts w:ascii="Calibri" w:hAnsi="Calibri" w:cs="Arial"/>
                <w:b/>
                <w:bCs/>
                <w:szCs w:val="20"/>
              </w:rPr>
              <w:t>379</w:t>
            </w:r>
          </w:p>
        </w:tc>
      </w:tr>
    </w:tbl>
    <w:p w14:paraId="2A243738" w14:textId="407CC1DD" w:rsidR="005B4271" w:rsidRDefault="005B4271" w:rsidP="00EE736D">
      <w:pPr>
        <w:pStyle w:val="Footer"/>
        <w:tabs>
          <w:tab w:val="clear" w:pos="8505"/>
          <w:tab w:val="right" w:pos="5400"/>
          <w:tab w:val="right" w:pos="8100"/>
          <w:tab w:val="right" w:pos="8640"/>
        </w:tabs>
        <w:spacing w:before="0" w:after="0"/>
        <w:ind w:right="-1"/>
        <w:jc w:val="both"/>
        <w:rPr>
          <w:rFonts w:ascii="Calibri" w:hAnsi="Calibri" w:cs="Arial"/>
          <w:szCs w:val="20"/>
        </w:rPr>
      </w:pPr>
    </w:p>
    <w:p w14:paraId="7778DA99" w14:textId="77777777" w:rsidR="00EA6066" w:rsidRPr="00FD5D2A" w:rsidRDefault="00EA6066" w:rsidP="00305797">
      <w:pPr>
        <w:pStyle w:val="Footer"/>
        <w:numPr>
          <w:ilvl w:val="0"/>
          <w:numId w:val="29"/>
        </w:numPr>
        <w:tabs>
          <w:tab w:val="clear" w:pos="8505"/>
          <w:tab w:val="right" w:pos="-284"/>
        </w:tabs>
        <w:spacing w:before="0" w:after="0"/>
        <w:ind w:left="567" w:right="-1" w:hanging="567"/>
        <w:rPr>
          <w:rFonts w:ascii="Calibri" w:hAnsi="Calibri" w:cs="Arial"/>
          <w:b/>
          <w:bCs/>
          <w:szCs w:val="20"/>
        </w:rPr>
      </w:pPr>
      <w:r w:rsidRPr="00FD5D2A">
        <w:rPr>
          <w:rFonts w:ascii="Calibri" w:hAnsi="Calibri" w:cs="Arial"/>
          <w:b/>
          <w:bCs/>
          <w:szCs w:val="20"/>
        </w:rPr>
        <w:t>Dividends paid</w:t>
      </w:r>
    </w:p>
    <w:p w14:paraId="726720AC" w14:textId="77777777" w:rsidR="00EA6066" w:rsidRDefault="00EA6066" w:rsidP="00EE736D">
      <w:pPr>
        <w:pStyle w:val="Heading3"/>
        <w:ind w:right="-1"/>
        <w:rPr>
          <w:rFonts w:ascii="Calibri" w:hAnsi="Calibri"/>
          <w:b w:val="0"/>
          <w:i w:val="0"/>
          <w:sz w:val="20"/>
          <w:szCs w:val="20"/>
        </w:rPr>
      </w:pPr>
      <w:r w:rsidRPr="00E56E34">
        <w:rPr>
          <w:rFonts w:ascii="Calibri" w:hAnsi="Calibri"/>
          <w:b w:val="0"/>
          <w:i w:val="0"/>
          <w:sz w:val="20"/>
          <w:szCs w:val="20"/>
        </w:rPr>
        <w:t xml:space="preserve">The following </w:t>
      </w:r>
      <w:r>
        <w:rPr>
          <w:rFonts w:ascii="Calibri" w:hAnsi="Calibri"/>
          <w:b w:val="0"/>
          <w:i w:val="0"/>
          <w:sz w:val="20"/>
          <w:szCs w:val="20"/>
        </w:rPr>
        <w:t xml:space="preserve">Class A </w:t>
      </w:r>
      <w:r w:rsidRPr="00E56E34">
        <w:rPr>
          <w:rFonts w:ascii="Calibri" w:hAnsi="Calibri"/>
          <w:b w:val="0"/>
          <w:i w:val="0"/>
          <w:sz w:val="20"/>
          <w:szCs w:val="20"/>
        </w:rPr>
        <w:t xml:space="preserve">dividends were approved by the Directors and paid during the </w:t>
      </w:r>
      <w:r>
        <w:rPr>
          <w:rFonts w:ascii="Calibri" w:hAnsi="Calibri"/>
          <w:b w:val="0"/>
          <w:i w:val="0"/>
          <w:sz w:val="20"/>
          <w:szCs w:val="20"/>
        </w:rPr>
        <w:t>period/</w:t>
      </w:r>
      <w:r w:rsidRPr="00E56E34">
        <w:rPr>
          <w:rFonts w:ascii="Calibri" w:hAnsi="Calibri"/>
          <w:b w:val="0"/>
          <w:i w:val="0"/>
          <w:sz w:val="20"/>
          <w:szCs w:val="20"/>
        </w:rPr>
        <w:t>year:</w:t>
      </w:r>
    </w:p>
    <w:p w14:paraId="795D5633" w14:textId="77777777" w:rsidR="00EA6066" w:rsidRPr="00171418" w:rsidRDefault="00EA6066" w:rsidP="00EE736D">
      <w:pPr>
        <w:spacing w:after="0"/>
        <w:ind w:right="-1"/>
        <w:rPr>
          <w:rFonts w:asciiTheme="minorHAnsi" w:hAnsiTheme="minorHAnsi" w:cstheme="minorHAnsi"/>
        </w:rPr>
      </w:pPr>
    </w:p>
    <w:tbl>
      <w:tblPr>
        <w:tblW w:w="10065" w:type="dxa"/>
        <w:tblInd w:w="-142" w:type="dxa"/>
        <w:tblLook w:val="04A0" w:firstRow="1" w:lastRow="0" w:firstColumn="1" w:lastColumn="0" w:noHBand="0" w:noVBand="1"/>
      </w:tblPr>
      <w:tblGrid>
        <w:gridCol w:w="5812"/>
        <w:gridCol w:w="1418"/>
        <w:gridCol w:w="2693"/>
        <w:gridCol w:w="142"/>
      </w:tblGrid>
      <w:tr w:rsidR="00EA6066" w:rsidRPr="00200D7D" w14:paraId="373F994D" w14:textId="77777777" w:rsidTr="00F06A53">
        <w:trPr>
          <w:gridAfter w:val="1"/>
          <w:wAfter w:w="142" w:type="dxa"/>
          <w:trHeight w:val="583"/>
        </w:trPr>
        <w:tc>
          <w:tcPr>
            <w:tcW w:w="5812" w:type="dxa"/>
          </w:tcPr>
          <w:p w14:paraId="0CC0DC24" w14:textId="27FD6481" w:rsidR="00EA6066" w:rsidRPr="00060EDF" w:rsidRDefault="00EA6066" w:rsidP="00B66ECD">
            <w:pPr>
              <w:pStyle w:val="Heading3"/>
              <w:spacing w:before="0"/>
              <w:ind w:right="-1"/>
              <w:rPr>
                <w:rFonts w:ascii="Calibri" w:hAnsi="Calibri"/>
                <w:i w:val="0"/>
                <w:sz w:val="20"/>
                <w:szCs w:val="20"/>
              </w:rPr>
            </w:pPr>
            <w:r w:rsidRPr="00060EDF">
              <w:rPr>
                <w:rFonts w:ascii="Calibri" w:hAnsi="Calibri"/>
                <w:i w:val="0"/>
                <w:sz w:val="20"/>
                <w:szCs w:val="20"/>
              </w:rPr>
              <w:t>Date paid duri</w:t>
            </w:r>
            <w:r w:rsidR="003638CC" w:rsidRPr="00060EDF">
              <w:rPr>
                <w:rFonts w:ascii="Calibri" w:hAnsi="Calibri"/>
                <w:i w:val="0"/>
                <w:sz w:val="20"/>
                <w:szCs w:val="20"/>
              </w:rPr>
              <w:t xml:space="preserve">ng period ended </w:t>
            </w:r>
            <w:r w:rsidR="00823AB6" w:rsidRPr="00060EDF">
              <w:rPr>
                <w:rFonts w:ascii="Calibri" w:hAnsi="Calibri"/>
                <w:i w:val="0"/>
                <w:sz w:val="20"/>
                <w:szCs w:val="20"/>
              </w:rPr>
              <w:t>2</w:t>
            </w:r>
            <w:r w:rsidR="00046BFC">
              <w:rPr>
                <w:rFonts w:ascii="Calibri" w:hAnsi="Calibri"/>
                <w:i w:val="0"/>
                <w:sz w:val="20"/>
                <w:szCs w:val="20"/>
              </w:rPr>
              <w:t>8</w:t>
            </w:r>
            <w:r w:rsidR="00823AB6" w:rsidRPr="00060EDF">
              <w:rPr>
                <w:rFonts w:ascii="Calibri" w:hAnsi="Calibri"/>
                <w:i w:val="0"/>
                <w:sz w:val="20"/>
                <w:szCs w:val="20"/>
              </w:rPr>
              <w:t xml:space="preserve"> February 202</w:t>
            </w:r>
            <w:r w:rsidR="00F06A53">
              <w:rPr>
                <w:rFonts w:ascii="Calibri" w:hAnsi="Calibri"/>
                <w:i w:val="0"/>
                <w:sz w:val="20"/>
                <w:szCs w:val="20"/>
              </w:rPr>
              <w:t>6</w:t>
            </w:r>
            <w:r w:rsidR="005F4FBF" w:rsidRPr="00060EDF">
              <w:rPr>
                <w:rFonts w:ascii="Calibri" w:hAnsi="Calibri"/>
                <w:i w:val="0"/>
                <w:sz w:val="20"/>
                <w:szCs w:val="20"/>
              </w:rPr>
              <w:t xml:space="preserve"> (Unaudited)</w:t>
            </w:r>
          </w:p>
        </w:tc>
        <w:tc>
          <w:tcPr>
            <w:tcW w:w="1418" w:type="dxa"/>
          </w:tcPr>
          <w:p w14:paraId="5DC9FD0F" w14:textId="77777777" w:rsidR="00EA6066" w:rsidRPr="00200D7D" w:rsidRDefault="00EA6066" w:rsidP="009D25F6">
            <w:pPr>
              <w:pStyle w:val="Heading3"/>
              <w:spacing w:before="0"/>
              <w:jc w:val="right"/>
              <w:rPr>
                <w:rFonts w:ascii="Calibri" w:hAnsi="Calibri"/>
                <w:i w:val="0"/>
                <w:sz w:val="20"/>
                <w:szCs w:val="20"/>
              </w:rPr>
            </w:pPr>
            <w:r w:rsidRPr="00200D7D">
              <w:rPr>
                <w:rFonts w:ascii="Calibri" w:hAnsi="Calibri"/>
                <w:i w:val="0"/>
                <w:sz w:val="20"/>
                <w:szCs w:val="20"/>
              </w:rPr>
              <w:t>£000</w:t>
            </w:r>
          </w:p>
        </w:tc>
        <w:tc>
          <w:tcPr>
            <w:tcW w:w="2693" w:type="dxa"/>
          </w:tcPr>
          <w:p w14:paraId="28FE1A31" w14:textId="77777777" w:rsidR="00EA6066" w:rsidRPr="00200D7D" w:rsidRDefault="00EA6066" w:rsidP="005F4FBF">
            <w:pPr>
              <w:pStyle w:val="Heading3"/>
              <w:spacing w:before="0"/>
              <w:ind w:right="-113"/>
              <w:jc w:val="right"/>
              <w:rPr>
                <w:rFonts w:ascii="Calibri" w:hAnsi="Calibri"/>
                <w:i w:val="0"/>
                <w:sz w:val="20"/>
                <w:szCs w:val="20"/>
              </w:rPr>
            </w:pPr>
            <w:r w:rsidRPr="00200D7D">
              <w:rPr>
                <w:rFonts w:ascii="Calibri" w:hAnsi="Calibri"/>
                <w:i w:val="0"/>
                <w:sz w:val="20"/>
                <w:szCs w:val="20"/>
              </w:rPr>
              <w:t>Dividend per shares in issue (pence per share)</w:t>
            </w:r>
          </w:p>
        </w:tc>
      </w:tr>
      <w:tr w:rsidR="00EA6066" w:rsidRPr="00200D7D" w14:paraId="69EBCAAA" w14:textId="77777777" w:rsidTr="005F4FBF">
        <w:trPr>
          <w:gridAfter w:val="1"/>
          <w:wAfter w:w="142" w:type="dxa"/>
        </w:trPr>
        <w:tc>
          <w:tcPr>
            <w:tcW w:w="5812" w:type="dxa"/>
          </w:tcPr>
          <w:p w14:paraId="1DE8EE19" w14:textId="28067225" w:rsidR="00EA6066" w:rsidRPr="00701DC2" w:rsidRDefault="00C57260" w:rsidP="00EE736D">
            <w:pPr>
              <w:pStyle w:val="Heading3"/>
              <w:spacing w:before="0"/>
              <w:ind w:right="-1"/>
              <w:rPr>
                <w:rFonts w:ascii="Calibri" w:hAnsi="Calibri"/>
                <w:b w:val="0"/>
                <w:i w:val="0"/>
                <w:sz w:val="20"/>
                <w:szCs w:val="20"/>
              </w:rPr>
            </w:pPr>
            <w:r w:rsidRPr="00701DC2">
              <w:rPr>
                <w:rFonts w:ascii="Calibri" w:hAnsi="Calibri"/>
                <w:b w:val="0"/>
                <w:i w:val="0"/>
                <w:sz w:val="20"/>
                <w:szCs w:val="20"/>
              </w:rPr>
              <w:t>2</w:t>
            </w:r>
            <w:r w:rsidR="00701DC2" w:rsidRPr="00701DC2">
              <w:rPr>
                <w:rFonts w:ascii="Calibri" w:hAnsi="Calibri"/>
                <w:b w:val="0"/>
                <w:i w:val="0"/>
                <w:sz w:val="20"/>
                <w:szCs w:val="20"/>
              </w:rPr>
              <w:t>0</w:t>
            </w:r>
            <w:r w:rsidRPr="00701DC2">
              <w:rPr>
                <w:rFonts w:ascii="Calibri" w:hAnsi="Calibri"/>
                <w:b w:val="0"/>
                <w:i w:val="0"/>
                <w:sz w:val="20"/>
                <w:szCs w:val="20"/>
              </w:rPr>
              <w:t xml:space="preserve"> October 202</w:t>
            </w:r>
            <w:r w:rsidR="00701DC2" w:rsidRPr="00701DC2">
              <w:rPr>
                <w:rFonts w:ascii="Calibri" w:hAnsi="Calibri"/>
                <w:b w:val="0"/>
                <w:i w:val="0"/>
                <w:sz w:val="20"/>
                <w:szCs w:val="20"/>
              </w:rPr>
              <w:t>5</w:t>
            </w:r>
          </w:p>
        </w:tc>
        <w:tc>
          <w:tcPr>
            <w:tcW w:w="1418" w:type="dxa"/>
            <w:tcBorders>
              <w:left w:val="nil"/>
            </w:tcBorders>
          </w:tcPr>
          <w:p w14:paraId="0C0307BB" w14:textId="6C852EF5" w:rsidR="00EA6066" w:rsidRPr="00701DC2" w:rsidRDefault="00701DC2" w:rsidP="009D25F6">
            <w:pPr>
              <w:pStyle w:val="Heading3"/>
              <w:spacing w:before="0"/>
              <w:jc w:val="right"/>
              <w:rPr>
                <w:rFonts w:ascii="Calibri" w:hAnsi="Calibri"/>
                <w:b w:val="0"/>
                <w:i w:val="0"/>
                <w:sz w:val="20"/>
                <w:szCs w:val="20"/>
              </w:rPr>
            </w:pPr>
            <w:r w:rsidRPr="00701DC2">
              <w:rPr>
                <w:rFonts w:ascii="Calibri" w:hAnsi="Calibri"/>
                <w:b w:val="0"/>
                <w:i w:val="0"/>
                <w:sz w:val="20"/>
                <w:szCs w:val="20"/>
              </w:rPr>
              <w:t>454</w:t>
            </w:r>
          </w:p>
        </w:tc>
        <w:tc>
          <w:tcPr>
            <w:tcW w:w="2693" w:type="dxa"/>
          </w:tcPr>
          <w:p w14:paraId="6B4C51D2" w14:textId="0C94EC16" w:rsidR="00EA6066" w:rsidRPr="00701DC2" w:rsidRDefault="00AA6213" w:rsidP="007E6B73">
            <w:pPr>
              <w:pStyle w:val="Heading3"/>
              <w:spacing w:before="0"/>
              <w:ind w:right="-113"/>
              <w:jc w:val="right"/>
              <w:rPr>
                <w:rFonts w:ascii="Calibri" w:hAnsi="Calibri"/>
                <w:b w:val="0"/>
                <w:i w:val="0"/>
                <w:sz w:val="20"/>
                <w:szCs w:val="20"/>
              </w:rPr>
            </w:pPr>
            <w:r w:rsidRPr="00701DC2">
              <w:rPr>
                <w:rFonts w:ascii="Calibri" w:hAnsi="Calibri"/>
                <w:b w:val="0"/>
                <w:i w:val="0"/>
                <w:sz w:val="20"/>
                <w:szCs w:val="20"/>
              </w:rPr>
              <w:t>1.</w:t>
            </w:r>
            <w:r w:rsidR="00B95E93" w:rsidRPr="00701DC2">
              <w:rPr>
                <w:rFonts w:ascii="Calibri" w:hAnsi="Calibri"/>
                <w:b w:val="0"/>
                <w:i w:val="0"/>
                <w:sz w:val="20"/>
                <w:szCs w:val="20"/>
              </w:rPr>
              <w:t>15</w:t>
            </w:r>
          </w:p>
        </w:tc>
      </w:tr>
      <w:tr w:rsidR="00EA6066" w:rsidRPr="00200D7D" w14:paraId="005F7EAC" w14:textId="77777777" w:rsidTr="005F4FBF">
        <w:trPr>
          <w:gridAfter w:val="1"/>
          <w:wAfter w:w="142" w:type="dxa"/>
        </w:trPr>
        <w:tc>
          <w:tcPr>
            <w:tcW w:w="5812" w:type="dxa"/>
          </w:tcPr>
          <w:p w14:paraId="15CAD2D2" w14:textId="34F8EAD4" w:rsidR="00EA6066" w:rsidRPr="00701DC2" w:rsidRDefault="00701DC2" w:rsidP="00EE736D">
            <w:pPr>
              <w:pStyle w:val="Heading3"/>
              <w:spacing w:before="0"/>
              <w:ind w:right="-1"/>
              <w:rPr>
                <w:rFonts w:ascii="Calibri" w:hAnsi="Calibri"/>
                <w:b w:val="0"/>
                <w:i w:val="0"/>
                <w:sz w:val="20"/>
                <w:szCs w:val="20"/>
              </w:rPr>
            </w:pPr>
            <w:r w:rsidRPr="00701DC2">
              <w:rPr>
                <w:rFonts w:ascii="Calibri" w:hAnsi="Calibri"/>
                <w:b w:val="0"/>
                <w:i w:val="0"/>
                <w:sz w:val="20"/>
                <w:szCs w:val="20"/>
              </w:rPr>
              <w:t>19</w:t>
            </w:r>
            <w:r w:rsidR="005B4271" w:rsidRPr="00701DC2">
              <w:rPr>
                <w:rFonts w:ascii="Calibri" w:hAnsi="Calibri"/>
                <w:b w:val="0"/>
                <w:i w:val="0"/>
                <w:sz w:val="20"/>
                <w:szCs w:val="20"/>
              </w:rPr>
              <w:t xml:space="preserve"> January 202</w:t>
            </w:r>
            <w:r w:rsidRPr="00701DC2">
              <w:rPr>
                <w:rFonts w:ascii="Calibri" w:hAnsi="Calibri"/>
                <w:b w:val="0"/>
                <w:i w:val="0"/>
                <w:sz w:val="20"/>
                <w:szCs w:val="20"/>
              </w:rPr>
              <w:t>6</w:t>
            </w:r>
          </w:p>
        </w:tc>
        <w:tc>
          <w:tcPr>
            <w:tcW w:w="1418" w:type="dxa"/>
            <w:tcBorders>
              <w:left w:val="nil"/>
            </w:tcBorders>
          </w:tcPr>
          <w:p w14:paraId="21068DD2" w14:textId="3E113AD8" w:rsidR="00EA6066" w:rsidRPr="00701DC2" w:rsidRDefault="00701DC2" w:rsidP="009D25F6">
            <w:pPr>
              <w:pStyle w:val="Heading3"/>
              <w:spacing w:before="0"/>
              <w:jc w:val="right"/>
              <w:rPr>
                <w:rFonts w:ascii="Calibri" w:hAnsi="Calibri"/>
                <w:b w:val="0"/>
                <w:i w:val="0"/>
                <w:sz w:val="20"/>
                <w:szCs w:val="20"/>
              </w:rPr>
            </w:pPr>
            <w:r w:rsidRPr="00701DC2">
              <w:rPr>
                <w:rFonts w:ascii="Calibri" w:hAnsi="Calibri"/>
                <w:b w:val="0"/>
                <w:i w:val="0"/>
                <w:sz w:val="20"/>
                <w:szCs w:val="20"/>
              </w:rPr>
              <w:t>462</w:t>
            </w:r>
          </w:p>
        </w:tc>
        <w:tc>
          <w:tcPr>
            <w:tcW w:w="2693" w:type="dxa"/>
          </w:tcPr>
          <w:p w14:paraId="137B685D" w14:textId="76DC586E" w:rsidR="00EA6066" w:rsidRPr="00701DC2" w:rsidRDefault="00AA6213" w:rsidP="005F4FBF">
            <w:pPr>
              <w:pStyle w:val="Heading3"/>
              <w:spacing w:before="0"/>
              <w:ind w:right="-113"/>
              <w:jc w:val="right"/>
              <w:rPr>
                <w:rFonts w:ascii="Calibri" w:hAnsi="Calibri"/>
                <w:b w:val="0"/>
                <w:i w:val="0"/>
                <w:sz w:val="20"/>
                <w:szCs w:val="20"/>
              </w:rPr>
            </w:pPr>
            <w:r w:rsidRPr="00701DC2">
              <w:rPr>
                <w:rFonts w:ascii="Calibri" w:hAnsi="Calibri"/>
                <w:b w:val="0"/>
                <w:i w:val="0"/>
                <w:sz w:val="20"/>
                <w:szCs w:val="20"/>
              </w:rPr>
              <w:t>1.</w:t>
            </w:r>
            <w:r w:rsidR="00B95E93" w:rsidRPr="00701DC2">
              <w:rPr>
                <w:rFonts w:ascii="Calibri" w:hAnsi="Calibri"/>
                <w:b w:val="0"/>
                <w:i w:val="0"/>
                <w:sz w:val="20"/>
                <w:szCs w:val="20"/>
              </w:rPr>
              <w:t>15</w:t>
            </w:r>
          </w:p>
        </w:tc>
      </w:tr>
      <w:tr w:rsidR="00EA6066" w:rsidRPr="0058747F" w14:paraId="5B24A136" w14:textId="77777777" w:rsidTr="00F06A53">
        <w:trPr>
          <w:trHeight w:val="78"/>
        </w:trPr>
        <w:tc>
          <w:tcPr>
            <w:tcW w:w="5812" w:type="dxa"/>
          </w:tcPr>
          <w:p w14:paraId="6A8B3984" w14:textId="77777777" w:rsidR="00EA6066" w:rsidRPr="0058747F" w:rsidRDefault="00EA6066" w:rsidP="00EE736D">
            <w:pPr>
              <w:pStyle w:val="Heading3"/>
              <w:spacing w:before="0"/>
              <w:ind w:right="-1"/>
              <w:rPr>
                <w:rFonts w:ascii="Calibri" w:hAnsi="Calibri"/>
                <w:b w:val="0"/>
                <w:i w:val="0"/>
                <w:sz w:val="20"/>
                <w:szCs w:val="20"/>
                <w:highlight w:val="yellow"/>
              </w:rPr>
            </w:pPr>
          </w:p>
        </w:tc>
        <w:tc>
          <w:tcPr>
            <w:tcW w:w="1418" w:type="dxa"/>
            <w:tcBorders>
              <w:top w:val="single" w:sz="4" w:space="0" w:color="auto"/>
              <w:bottom w:val="single" w:sz="4" w:space="0" w:color="auto"/>
            </w:tcBorders>
          </w:tcPr>
          <w:p w14:paraId="7A2A5D29" w14:textId="337557C1" w:rsidR="00EA6066" w:rsidRPr="00B95E93" w:rsidRDefault="00701DC2" w:rsidP="009D25F6">
            <w:pPr>
              <w:pStyle w:val="Heading3"/>
              <w:spacing w:before="0"/>
              <w:jc w:val="right"/>
              <w:rPr>
                <w:rFonts w:ascii="Calibri" w:hAnsi="Calibri"/>
                <w:i w:val="0"/>
                <w:sz w:val="20"/>
                <w:szCs w:val="20"/>
              </w:rPr>
            </w:pPr>
            <w:r>
              <w:rPr>
                <w:rFonts w:ascii="Calibri" w:hAnsi="Calibri"/>
                <w:i w:val="0"/>
                <w:sz w:val="20"/>
                <w:szCs w:val="20"/>
              </w:rPr>
              <w:t>916</w:t>
            </w:r>
          </w:p>
        </w:tc>
        <w:tc>
          <w:tcPr>
            <w:tcW w:w="2835" w:type="dxa"/>
            <w:gridSpan w:val="2"/>
          </w:tcPr>
          <w:p w14:paraId="4644DED0" w14:textId="6D75E095" w:rsidR="00EA6066" w:rsidRPr="0058747F" w:rsidRDefault="00EA6066" w:rsidP="005F4FBF">
            <w:pPr>
              <w:pStyle w:val="Heading3"/>
              <w:spacing w:before="0"/>
              <w:ind w:right="-113"/>
              <w:jc w:val="right"/>
              <w:rPr>
                <w:rFonts w:ascii="Calibri" w:hAnsi="Calibri"/>
                <w:b w:val="0"/>
                <w:i w:val="0"/>
                <w:sz w:val="20"/>
                <w:szCs w:val="20"/>
                <w:highlight w:val="yellow"/>
              </w:rPr>
            </w:pPr>
          </w:p>
        </w:tc>
      </w:tr>
    </w:tbl>
    <w:p w14:paraId="6DDF0B13" w14:textId="77777777" w:rsidR="0095768F" w:rsidRPr="0058747F" w:rsidRDefault="0095768F" w:rsidP="00EE736D">
      <w:pPr>
        <w:spacing w:before="0" w:after="0"/>
        <w:ind w:right="-1"/>
        <w:rPr>
          <w:rFonts w:asciiTheme="minorHAnsi" w:hAnsiTheme="minorHAnsi" w:cstheme="minorHAnsi"/>
          <w:highlight w:val="yellow"/>
        </w:rPr>
      </w:pPr>
    </w:p>
    <w:tbl>
      <w:tblPr>
        <w:tblW w:w="10065" w:type="dxa"/>
        <w:tblInd w:w="-142" w:type="dxa"/>
        <w:tblLayout w:type="fixed"/>
        <w:tblLook w:val="04A0" w:firstRow="1" w:lastRow="0" w:firstColumn="1" w:lastColumn="0" w:noHBand="0" w:noVBand="1"/>
      </w:tblPr>
      <w:tblGrid>
        <w:gridCol w:w="5812"/>
        <w:gridCol w:w="1418"/>
        <w:gridCol w:w="2835"/>
      </w:tblGrid>
      <w:tr w:rsidR="0095768F" w:rsidRPr="00200D7D" w14:paraId="653EE0F7" w14:textId="77777777" w:rsidTr="00F316FD">
        <w:tc>
          <w:tcPr>
            <w:tcW w:w="5812" w:type="dxa"/>
          </w:tcPr>
          <w:p w14:paraId="20B8DC27" w14:textId="1781ACA3" w:rsidR="0095768F" w:rsidRPr="00200D7D" w:rsidRDefault="0095768F" w:rsidP="00B66ECD">
            <w:pPr>
              <w:spacing w:before="0" w:after="0"/>
              <w:ind w:right="-1"/>
              <w:rPr>
                <w:rFonts w:ascii="Calibri" w:hAnsi="Calibri" w:cs="Arial"/>
                <w:b/>
                <w:szCs w:val="20"/>
              </w:rPr>
            </w:pPr>
            <w:r w:rsidRPr="00200D7D">
              <w:rPr>
                <w:rFonts w:ascii="Calibri" w:hAnsi="Calibri" w:cs="Arial"/>
                <w:b/>
                <w:szCs w:val="20"/>
              </w:rPr>
              <w:t xml:space="preserve">Date paid during </w:t>
            </w:r>
            <w:r w:rsidR="003638CC" w:rsidRPr="00200D7D">
              <w:rPr>
                <w:rFonts w:ascii="Calibri" w:hAnsi="Calibri" w:cs="Arial"/>
                <w:b/>
                <w:szCs w:val="20"/>
              </w:rPr>
              <w:t>year ended 31 August 202</w:t>
            </w:r>
            <w:r w:rsidR="00F06A53">
              <w:rPr>
                <w:rFonts w:ascii="Calibri" w:hAnsi="Calibri" w:cs="Arial"/>
                <w:b/>
                <w:szCs w:val="20"/>
              </w:rPr>
              <w:t>5</w:t>
            </w:r>
            <w:r w:rsidR="005F4FBF" w:rsidRPr="00200D7D">
              <w:rPr>
                <w:rFonts w:ascii="Calibri" w:hAnsi="Calibri" w:cs="Arial"/>
                <w:b/>
                <w:szCs w:val="20"/>
              </w:rPr>
              <w:t xml:space="preserve"> (Audited)</w:t>
            </w:r>
          </w:p>
        </w:tc>
        <w:tc>
          <w:tcPr>
            <w:tcW w:w="1418" w:type="dxa"/>
          </w:tcPr>
          <w:p w14:paraId="6EE28E92" w14:textId="77777777" w:rsidR="0095768F" w:rsidRPr="00200D7D" w:rsidRDefault="0095768F" w:rsidP="009D25F6">
            <w:pPr>
              <w:spacing w:before="0" w:after="0"/>
              <w:jc w:val="right"/>
              <w:rPr>
                <w:rFonts w:ascii="Calibri" w:hAnsi="Calibri" w:cs="Arial"/>
                <w:b/>
                <w:szCs w:val="20"/>
              </w:rPr>
            </w:pPr>
            <w:r w:rsidRPr="00200D7D">
              <w:rPr>
                <w:rFonts w:ascii="Calibri" w:hAnsi="Calibri" w:cs="Arial"/>
                <w:b/>
                <w:szCs w:val="20"/>
              </w:rPr>
              <w:t>£000</w:t>
            </w:r>
          </w:p>
        </w:tc>
        <w:tc>
          <w:tcPr>
            <w:tcW w:w="2835" w:type="dxa"/>
          </w:tcPr>
          <w:p w14:paraId="04845F0B" w14:textId="77777777" w:rsidR="0095768F" w:rsidRPr="00200D7D" w:rsidRDefault="0095768F" w:rsidP="005F4FBF">
            <w:pPr>
              <w:pStyle w:val="Heading3"/>
              <w:spacing w:before="0"/>
              <w:ind w:right="29"/>
              <w:jc w:val="right"/>
              <w:rPr>
                <w:rFonts w:ascii="Calibri" w:hAnsi="Calibri"/>
                <w:i w:val="0"/>
                <w:sz w:val="20"/>
                <w:szCs w:val="20"/>
              </w:rPr>
            </w:pPr>
            <w:r w:rsidRPr="00200D7D">
              <w:rPr>
                <w:rFonts w:ascii="Calibri" w:hAnsi="Calibri"/>
                <w:i w:val="0"/>
                <w:sz w:val="20"/>
                <w:szCs w:val="20"/>
              </w:rPr>
              <w:t>Dividend per shares in issue (pence per share)</w:t>
            </w:r>
          </w:p>
        </w:tc>
      </w:tr>
      <w:tr w:rsidR="00FC70C0" w:rsidRPr="00200D7D" w14:paraId="44AD769F" w14:textId="77777777" w:rsidTr="00F316FD">
        <w:trPr>
          <w:trHeight w:hRule="exact" w:val="284"/>
        </w:trPr>
        <w:tc>
          <w:tcPr>
            <w:tcW w:w="5812" w:type="dxa"/>
          </w:tcPr>
          <w:p w14:paraId="384957DF" w14:textId="25E5DDAE" w:rsidR="00FC70C0" w:rsidRPr="00200D7D" w:rsidRDefault="00FC70C0" w:rsidP="00FC70C0">
            <w:pPr>
              <w:spacing w:before="0" w:after="0"/>
              <w:ind w:right="-1"/>
              <w:rPr>
                <w:rFonts w:ascii="Calibri" w:hAnsi="Calibri"/>
                <w:color w:val="000000"/>
                <w:szCs w:val="20"/>
              </w:rPr>
            </w:pPr>
            <w:r w:rsidRPr="00200D7D">
              <w:rPr>
                <w:rFonts w:ascii="Calibri" w:hAnsi="Calibri"/>
                <w:color w:val="000000"/>
                <w:szCs w:val="20"/>
              </w:rPr>
              <w:t>2</w:t>
            </w:r>
            <w:r w:rsidR="00F06A53">
              <w:rPr>
                <w:rFonts w:ascii="Calibri" w:hAnsi="Calibri"/>
                <w:color w:val="000000"/>
                <w:szCs w:val="20"/>
              </w:rPr>
              <w:t>1</w:t>
            </w:r>
            <w:r w:rsidRPr="00200D7D">
              <w:rPr>
                <w:rFonts w:ascii="Calibri" w:hAnsi="Calibri"/>
                <w:color w:val="000000"/>
                <w:szCs w:val="20"/>
              </w:rPr>
              <w:t xml:space="preserve"> October 202</w:t>
            </w:r>
            <w:r w:rsidR="00F06A53">
              <w:rPr>
                <w:rFonts w:ascii="Calibri" w:hAnsi="Calibri"/>
                <w:color w:val="000000"/>
                <w:szCs w:val="20"/>
              </w:rPr>
              <w:t>4</w:t>
            </w:r>
          </w:p>
        </w:tc>
        <w:tc>
          <w:tcPr>
            <w:tcW w:w="1418" w:type="dxa"/>
          </w:tcPr>
          <w:p w14:paraId="70BCCE51" w14:textId="7A51C495" w:rsidR="00FC70C0" w:rsidRPr="00FC70C0" w:rsidRDefault="00F06A53" w:rsidP="00FC70C0">
            <w:pPr>
              <w:jc w:val="right"/>
              <w:rPr>
                <w:rFonts w:ascii="Calibri" w:hAnsi="Calibri"/>
                <w:color w:val="000000"/>
                <w:szCs w:val="20"/>
              </w:rPr>
            </w:pPr>
            <w:r>
              <w:rPr>
                <w:rFonts w:ascii="Calibri" w:hAnsi="Calibri"/>
                <w:color w:val="000000"/>
                <w:szCs w:val="20"/>
              </w:rPr>
              <w:t>559</w:t>
            </w:r>
          </w:p>
        </w:tc>
        <w:tc>
          <w:tcPr>
            <w:tcW w:w="2835" w:type="dxa"/>
          </w:tcPr>
          <w:p w14:paraId="1643DE22" w14:textId="3FE989F2" w:rsidR="00FC70C0" w:rsidRPr="00200D7D" w:rsidRDefault="00FC70C0" w:rsidP="00FC70C0">
            <w:pPr>
              <w:pStyle w:val="Heading3"/>
              <w:spacing w:before="0"/>
              <w:ind w:right="29"/>
              <w:jc w:val="right"/>
              <w:rPr>
                <w:rFonts w:ascii="Calibri" w:hAnsi="Calibri"/>
                <w:b w:val="0"/>
                <w:i w:val="0"/>
                <w:sz w:val="20"/>
                <w:szCs w:val="20"/>
              </w:rPr>
            </w:pPr>
            <w:r w:rsidRPr="00200D7D">
              <w:rPr>
                <w:rFonts w:ascii="Calibri" w:hAnsi="Calibri"/>
                <w:b w:val="0"/>
                <w:i w:val="0"/>
                <w:sz w:val="20"/>
                <w:szCs w:val="20"/>
              </w:rPr>
              <w:t>1.</w:t>
            </w:r>
            <w:r w:rsidR="004B5ADA">
              <w:rPr>
                <w:rFonts w:ascii="Calibri" w:hAnsi="Calibri"/>
                <w:b w:val="0"/>
                <w:i w:val="0"/>
                <w:sz w:val="20"/>
                <w:szCs w:val="20"/>
              </w:rPr>
              <w:t>15</w:t>
            </w:r>
          </w:p>
        </w:tc>
      </w:tr>
      <w:tr w:rsidR="00FC70C0" w:rsidRPr="00200D7D" w14:paraId="27706065" w14:textId="77777777" w:rsidTr="00F316FD">
        <w:trPr>
          <w:trHeight w:hRule="exact" w:val="284"/>
        </w:trPr>
        <w:tc>
          <w:tcPr>
            <w:tcW w:w="5812" w:type="dxa"/>
          </w:tcPr>
          <w:p w14:paraId="4DAC9B69" w14:textId="718347FE" w:rsidR="00FC70C0" w:rsidRPr="00200D7D" w:rsidRDefault="00FC70C0" w:rsidP="00FC70C0">
            <w:pPr>
              <w:spacing w:before="0" w:after="0"/>
              <w:ind w:right="-1"/>
              <w:rPr>
                <w:rFonts w:ascii="Calibri" w:hAnsi="Calibri"/>
                <w:color w:val="000000"/>
                <w:szCs w:val="20"/>
              </w:rPr>
            </w:pPr>
            <w:r w:rsidRPr="00200D7D">
              <w:rPr>
                <w:rFonts w:ascii="Calibri" w:hAnsi="Calibri"/>
                <w:color w:val="000000"/>
                <w:szCs w:val="20"/>
              </w:rPr>
              <w:t>2</w:t>
            </w:r>
            <w:r w:rsidR="00F06A53">
              <w:rPr>
                <w:rFonts w:ascii="Calibri" w:hAnsi="Calibri"/>
                <w:color w:val="000000"/>
                <w:szCs w:val="20"/>
              </w:rPr>
              <w:t>1</w:t>
            </w:r>
            <w:r w:rsidRPr="00200D7D">
              <w:rPr>
                <w:rFonts w:ascii="Calibri" w:hAnsi="Calibri"/>
                <w:color w:val="000000"/>
                <w:szCs w:val="20"/>
              </w:rPr>
              <w:t xml:space="preserve"> </w:t>
            </w:r>
            <w:r w:rsidR="00F06A53">
              <w:rPr>
                <w:rFonts w:ascii="Calibri" w:hAnsi="Calibri"/>
                <w:color w:val="000000"/>
                <w:szCs w:val="20"/>
              </w:rPr>
              <w:t>J</w:t>
            </w:r>
            <w:r w:rsidRPr="00200D7D">
              <w:rPr>
                <w:rFonts w:ascii="Calibri" w:hAnsi="Calibri"/>
                <w:color w:val="000000"/>
                <w:szCs w:val="20"/>
              </w:rPr>
              <w:t>anuary 202</w:t>
            </w:r>
            <w:r w:rsidR="00F06A53">
              <w:rPr>
                <w:rFonts w:ascii="Calibri" w:hAnsi="Calibri"/>
                <w:color w:val="000000"/>
                <w:szCs w:val="20"/>
              </w:rPr>
              <w:t>5</w:t>
            </w:r>
          </w:p>
        </w:tc>
        <w:tc>
          <w:tcPr>
            <w:tcW w:w="1418" w:type="dxa"/>
          </w:tcPr>
          <w:p w14:paraId="71D2E954" w14:textId="43839550" w:rsidR="00FC70C0" w:rsidRPr="00FC70C0" w:rsidRDefault="00F06A53" w:rsidP="00FC70C0">
            <w:pPr>
              <w:tabs>
                <w:tab w:val="left" w:pos="2439"/>
              </w:tabs>
              <w:jc w:val="right"/>
              <w:rPr>
                <w:rFonts w:ascii="Calibri" w:hAnsi="Calibri" w:cs="Arial"/>
                <w:szCs w:val="20"/>
              </w:rPr>
            </w:pPr>
            <w:r>
              <w:rPr>
                <w:rFonts w:ascii="Calibri" w:hAnsi="Calibri"/>
                <w:szCs w:val="20"/>
              </w:rPr>
              <w:t>541</w:t>
            </w:r>
          </w:p>
        </w:tc>
        <w:tc>
          <w:tcPr>
            <w:tcW w:w="2835" w:type="dxa"/>
          </w:tcPr>
          <w:p w14:paraId="434E21B8" w14:textId="2D73BA54" w:rsidR="00FC70C0" w:rsidRPr="00200D7D" w:rsidRDefault="00FC70C0" w:rsidP="00FC70C0">
            <w:pPr>
              <w:pStyle w:val="Heading3"/>
              <w:spacing w:before="0"/>
              <w:ind w:right="29"/>
              <w:jc w:val="right"/>
              <w:rPr>
                <w:rFonts w:ascii="Calibri" w:hAnsi="Calibri"/>
                <w:b w:val="0"/>
                <w:i w:val="0"/>
                <w:sz w:val="20"/>
                <w:szCs w:val="20"/>
              </w:rPr>
            </w:pPr>
            <w:r w:rsidRPr="00200D7D">
              <w:rPr>
                <w:rFonts w:ascii="Calibri" w:hAnsi="Calibri"/>
                <w:b w:val="0"/>
                <w:i w:val="0"/>
                <w:sz w:val="20"/>
                <w:szCs w:val="20"/>
              </w:rPr>
              <w:t>1.</w:t>
            </w:r>
            <w:r w:rsidR="004B5ADA">
              <w:rPr>
                <w:rFonts w:ascii="Calibri" w:hAnsi="Calibri"/>
                <w:b w:val="0"/>
                <w:i w:val="0"/>
                <w:sz w:val="20"/>
                <w:szCs w:val="20"/>
              </w:rPr>
              <w:t>15</w:t>
            </w:r>
          </w:p>
        </w:tc>
      </w:tr>
      <w:tr w:rsidR="00FC70C0" w:rsidRPr="00200D7D" w14:paraId="4D17ADD0" w14:textId="77777777" w:rsidTr="00F316FD">
        <w:trPr>
          <w:trHeight w:hRule="exact" w:val="284"/>
        </w:trPr>
        <w:tc>
          <w:tcPr>
            <w:tcW w:w="5812" w:type="dxa"/>
          </w:tcPr>
          <w:p w14:paraId="1D2EC049" w14:textId="57B6217B" w:rsidR="00FC70C0" w:rsidRPr="00200D7D" w:rsidRDefault="00FC70C0" w:rsidP="00FC70C0">
            <w:pPr>
              <w:spacing w:before="0" w:after="0"/>
              <w:ind w:right="-1"/>
              <w:rPr>
                <w:rFonts w:ascii="Calibri" w:hAnsi="Calibri"/>
                <w:color w:val="000000"/>
                <w:szCs w:val="20"/>
              </w:rPr>
            </w:pPr>
            <w:r w:rsidRPr="00200D7D">
              <w:rPr>
                <w:rFonts w:ascii="Calibri" w:hAnsi="Calibri"/>
                <w:color w:val="000000"/>
                <w:szCs w:val="20"/>
              </w:rPr>
              <w:t>2</w:t>
            </w:r>
            <w:r w:rsidR="00F06A53">
              <w:rPr>
                <w:rFonts w:ascii="Calibri" w:hAnsi="Calibri"/>
                <w:color w:val="000000"/>
                <w:szCs w:val="20"/>
              </w:rPr>
              <w:t>1</w:t>
            </w:r>
            <w:r w:rsidRPr="00200D7D">
              <w:rPr>
                <w:rFonts w:ascii="Calibri" w:hAnsi="Calibri"/>
                <w:color w:val="000000"/>
                <w:szCs w:val="20"/>
              </w:rPr>
              <w:t xml:space="preserve"> April 202</w:t>
            </w:r>
            <w:r w:rsidR="00F06A53">
              <w:rPr>
                <w:rFonts w:ascii="Calibri" w:hAnsi="Calibri"/>
                <w:color w:val="000000"/>
                <w:szCs w:val="20"/>
              </w:rPr>
              <w:t>5</w:t>
            </w:r>
          </w:p>
        </w:tc>
        <w:tc>
          <w:tcPr>
            <w:tcW w:w="1418" w:type="dxa"/>
          </w:tcPr>
          <w:p w14:paraId="25936FD6" w14:textId="6A9090A6" w:rsidR="00FC70C0" w:rsidRPr="00FC70C0" w:rsidRDefault="00F06A53" w:rsidP="00FC70C0">
            <w:pPr>
              <w:jc w:val="right"/>
              <w:rPr>
                <w:rFonts w:ascii="Calibri" w:hAnsi="Calibri" w:cs="Arial"/>
                <w:szCs w:val="20"/>
              </w:rPr>
            </w:pPr>
            <w:r>
              <w:rPr>
                <w:rFonts w:ascii="Calibri" w:hAnsi="Calibri"/>
                <w:szCs w:val="20"/>
              </w:rPr>
              <w:t>482</w:t>
            </w:r>
          </w:p>
        </w:tc>
        <w:tc>
          <w:tcPr>
            <w:tcW w:w="2835" w:type="dxa"/>
          </w:tcPr>
          <w:p w14:paraId="24362AE1" w14:textId="1F7BC8B5" w:rsidR="00FC70C0" w:rsidRPr="00200D7D" w:rsidRDefault="00FC70C0" w:rsidP="00FC70C0">
            <w:pPr>
              <w:pStyle w:val="Heading3"/>
              <w:spacing w:before="0"/>
              <w:ind w:right="29"/>
              <w:jc w:val="right"/>
              <w:rPr>
                <w:rFonts w:ascii="Calibri" w:hAnsi="Calibri"/>
                <w:b w:val="0"/>
                <w:i w:val="0"/>
                <w:sz w:val="20"/>
                <w:szCs w:val="20"/>
              </w:rPr>
            </w:pPr>
            <w:r w:rsidRPr="00200D7D">
              <w:rPr>
                <w:rFonts w:ascii="Calibri" w:hAnsi="Calibri"/>
                <w:b w:val="0"/>
                <w:i w:val="0"/>
                <w:sz w:val="20"/>
                <w:szCs w:val="20"/>
              </w:rPr>
              <w:t>1.</w:t>
            </w:r>
            <w:r w:rsidR="004B5ADA">
              <w:rPr>
                <w:rFonts w:ascii="Calibri" w:hAnsi="Calibri"/>
                <w:b w:val="0"/>
                <w:i w:val="0"/>
                <w:sz w:val="20"/>
                <w:szCs w:val="20"/>
              </w:rPr>
              <w:t>15</w:t>
            </w:r>
          </w:p>
        </w:tc>
      </w:tr>
      <w:tr w:rsidR="00FC70C0" w:rsidRPr="00200D7D" w14:paraId="36C0948E" w14:textId="77777777" w:rsidTr="00F316FD">
        <w:trPr>
          <w:trHeight w:hRule="exact" w:val="284"/>
        </w:trPr>
        <w:tc>
          <w:tcPr>
            <w:tcW w:w="5812" w:type="dxa"/>
          </w:tcPr>
          <w:p w14:paraId="2073E79F" w14:textId="06796BEC" w:rsidR="00FC70C0" w:rsidRPr="00200D7D" w:rsidRDefault="00FC70C0" w:rsidP="00FC70C0">
            <w:pPr>
              <w:spacing w:before="0" w:after="0"/>
              <w:ind w:right="-1"/>
              <w:rPr>
                <w:rFonts w:ascii="Calibri" w:hAnsi="Calibri"/>
                <w:color w:val="000000"/>
                <w:szCs w:val="20"/>
              </w:rPr>
            </w:pPr>
            <w:r w:rsidRPr="00200D7D">
              <w:rPr>
                <w:rFonts w:ascii="Calibri" w:hAnsi="Calibri"/>
                <w:color w:val="000000"/>
                <w:szCs w:val="20"/>
              </w:rPr>
              <w:t>2</w:t>
            </w:r>
            <w:r w:rsidR="00F06A53">
              <w:rPr>
                <w:rFonts w:ascii="Calibri" w:hAnsi="Calibri"/>
                <w:color w:val="000000"/>
                <w:szCs w:val="20"/>
              </w:rPr>
              <w:t>1</w:t>
            </w:r>
            <w:r w:rsidRPr="00200D7D">
              <w:rPr>
                <w:rFonts w:ascii="Calibri" w:hAnsi="Calibri"/>
                <w:color w:val="000000"/>
                <w:szCs w:val="20"/>
              </w:rPr>
              <w:t xml:space="preserve"> July 202</w:t>
            </w:r>
            <w:r w:rsidR="00F06A53">
              <w:rPr>
                <w:rFonts w:ascii="Calibri" w:hAnsi="Calibri"/>
                <w:color w:val="000000"/>
                <w:szCs w:val="20"/>
              </w:rPr>
              <w:t>5</w:t>
            </w:r>
          </w:p>
        </w:tc>
        <w:tc>
          <w:tcPr>
            <w:tcW w:w="1418" w:type="dxa"/>
            <w:tcBorders>
              <w:bottom w:val="single" w:sz="4" w:space="0" w:color="auto"/>
            </w:tcBorders>
          </w:tcPr>
          <w:p w14:paraId="1989772F" w14:textId="2F9787E0" w:rsidR="00FC70C0" w:rsidRPr="00FC70C0" w:rsidRDefault="00F06A53" w:rsidP="00FC70C0">
            <w:pPr>
              <w:jc w:val="right"/>
              <w:rPr>
                <w:rFonts w:ascii="Calibri" w:hAnsi="Calibri" w:cs="Arial"/>
                <w:szCs w:val="20"/>
              </w:rPr>
            </w:pPr>
            <w:r>
              <w:rPr>
                <w:rFonts w:ascii="Calibri" w:hAnsi="Calibri"/>
                <w:szCs w:val="20"/>
              </w:rPr>
              <w:t>468</w:t>
            </w:r>
          </w:p>
        </w:tc>
        <w:tc>
          <w:tcPr>
            <w:tcW w:w="2835" w:type="dxa"/>
          </w:tcPr>
          <w:p w14:paraId="49AE174C" w14:textId="1559E67C" w:rsidR="00FC70C0" w:rsidRPr="00200D7D" w:rsidRDefault="00FC70C0" w:rsidP="00FC70C0">
            <w:pPr>
              <w:pStyle w:val="Heading3"/>
              <w:spacing w:before="0"/>
              <w:ind w:right="29"/>
              <w:jc w:val="right"/>
              <w:rPr>
                <w:rFonts w:ascii="Calibri" w:hAnsi="Calibri"/>
                <w:b w:val="0"/>
                <w:i w:val="0"/>
                <w:sz w:val="20"/>
                <w:szCs w:val="20"/>
              </w:rPr>
            </w:pPr>
            <w:r w:rsidRPr="00200D7D">
              <w:rPr>
                <w:rFonts w:ascii="Calibri" w:hAnsi="Calibri"/>
                <w:b w:val="0"/>
                <w:i w:val="0"/>
                <w:sz w:val="20"/>
                <w:szCs w:val="20"/>
              </w:rPr>
              <w:t>1.</w:t>
            </w:r>
            <w:r w:rsidR="004B5ADA">
              <w:rPr>
                <w:rFonts w:ascii="Calibri" w:hAnsi="Calibri"/>
                <w:b w:val="0"/>
                <w:i w:val="0"/>
                <w:sz w:val="20"/>
                <w:szCs w:val="20"/>
              </w:rPr>
              <w:t>15</w:t>
            </w:r>
          </w:p>
        </w:tc>
      </w:tr>
      <w:tr w:rsidR="00FC70C0" w:rsidRPr="00200D7D" w14:paraId="081B4A67" w14:textId="77777777" w:rsidTr="00C84FDA">
        <w:trPr>
          <w:trHeight w:hRule="exact" w:val="284"/>
        </w:trPr>
        <w:tc>
          <w:tcPr>
            <w:tcW w:w="5812" w:type="dxa"/>
          </w:tcPr>
          <w:p w14:paraId="150FCC2D" w14:textId="77777777" w:rsidR="00FC70C0" w:rsidRPr="00200D7D" w:rsidRDefault="00FC70C0" w:rsidP="00FC70C0">
            <w:pPr>
              <w:pStyle w:val="Heading3"/>
              <w:spacing w:before="0"/>
              <w:ind w:right="-1"/>
              <w:jc w:val="right"/>
              <w:rPr>
                <w:rFonts w:ascii="Calibri" w:hAnsi="Calibri"/>
                <w:b w:val="0"/>
                <w:i w:val="0"/>
                <w:sz w:val="20"/>
                <w:szCs w:val="20"/>
              </w:rPr>
            </w:pPr>
          </w:p>
        </w:tc>
        <w:tc>
          <w:tcPr>
            <w:tcW w:w="1418" w:type="dxa"/>
            <w:tcBorders>
              <w:top w:val="single" w:sz="4" w:space="0" w:color="auto"/>
              <w:bottom w:val="single" w:sz="4" w:space="0" w:color="auto"/>
            </w:tcBorders>
          </w:tcPr>
          <w:p w14:paraId="1A18A3DB" w14:textId="71D8BBEA" w:rsidR="00FC70C0" w:rsidRPr="00FC70C0" w:rsidRDefault="00FC70C0" w:rsidP="00FC70C0">
            <w:pPr>
              <w:pStyle w:val="Heading3"/>
              <w:spacing w:before="0"/>
              <w:jc w:val="right"/>
              <w:rPr>
                <w:rFonts w:ascii="Calibri" w:hAnsi="Calibri"/>
                <w:i w:val="0"/>
                <w:sz w:val="20"/>
                <w:szCs w:val="20"/>
              </w:rPr>
            </w:pPr>
            <w:r w:rsidRPr="00FC70C0">
              <w:rPr>
                <w:rFonts w:ascii="Calibri" w:hAnsi="Calibri"/>
                <w:i w:val="0"/>
                <w:szCs w:val="20"/>
              </w:rPr>
              <w:t>2,</w:t>
            </w:r>
            <w:r w:rsidR="00F06A53">
              <w:rPr>
                <w:rFonts w:ascii="Calibri" w:hAnsi="Calibri"/>
                <w:i w:val="0"/>
                <w:szCs w:val="20"/>
              </w:rPr>
              <w:t>050</w:t>
            </w:r>
          </w:p>
        </w:tc>
        <w:tc>
          <w:tcPr>
            <w:tcW w:w="2835" w:type="dxa"/>
          </w:tcPr>
          <w:p w14:paraId="3E52C34E" w14:textId="77777777" w:rsidR="00FC70C0" w:rsidRPr="00200D7D" w:rsidRDefault="00FC70C0" w:rsidP="00FC70C0">
            <w:pPr>
              <w:pStyle w:val="Heading3"/>
              <w:spacing w:before="0"/>
              <w:ind w:right="29"/>
              <w:jc w:val="right"/>
              <w:rPr>
                <w:rFonts w:ascii="Calibri" w:hAnsi="Calibri"/>
                <w:b w:val="0"/>
                <w:i w:val="0"/>
                <w:sz w:val="20"/>
                <w:szCs w:val="20"/>
              </w:rPr>
            </w:pPr>
          </w:p>
        </w:tc>
      </w:tr>
    </w:tbl>
    <w:p w14:paraId="2734BED6" w14:textId="602DC4B3" w:rsidR="00701DC2" w:rsidRDefault="00701DC2" w:rsidP="00EE736D">
      <w:pPr>
        <w:pStyle w:val="Footer"/>
        <w:tabs>
          <w:tab w:val="clear" w:pos="8505"/>
          <w:tab w:val="right" w:pos="9180"/>
        </w:tabs>
        <w:spacing w:before="0" w:after="0"/>
        <w:ind w:right="-1"/>
        <w:jc w:val="both"/>
        <w:rPr>
          <w:rFonts w:ascii="Calibri" w:hAnsi="Calibri" w:cs="Arial"/>
          <w:b/>
          <w:szCs w:val="20"/>
        </w:rPr>
      </w:pPr>
    </w:p>
    <w:p w14:paraId="56DFF3BF" w14:textId="77777777" w:rsidR="00701DC2" w:rsidRDefault="00701DC2">
      <w:pPr>
        <w:spacing w:before="0" w:after="0"/>
        <w:rPr>
          <w:rFonts w:ascii="Calibri" w:hAnsi="Calibri" w:cs="Arial"/>
          <w:b/>
          <w:szCs w:val="20"/>
        </w:rPr>
      </w:pPr>
      <w:r>
        <w:rPr>
          <w:rFonts w:ascii="Calibri" w:hAnsi="Calibri" w:cs="Arial"/>
          <w:b/>
          <w:szCs w:val="20"/>
        </w:rPr>
        <w:br w:type="page"/>
      </w:r>
    </w:p>
    <w:p w14:paraId="68C1718B" w14:textId="77777777" w:rsidR="006864FA" w:rsidRPr="00200D7D" w:rsidRDefault="006864FA" w:rsidP="00EE736D">
      <w:pPr>
        <w:pStyle w:val="Footer"/>
        <w:tabs>
          <w:tab w:val="clear" w:pos="8505"/>
          <w:tab w:val="right" w:pos="9180"/>
        </w:tabs>
        <w:spacing w:before="0" w:after="0"/>
        <w:ind w:right="-1"/>
        <w:jc w:val="both"/>
        <w:rPr>
          <w:rFonts w:ascii="Calibri" w:hAnsi="Calibri" w:cs="Arial"/>
          <w:b/>
          <w:szCs w:val="20"/>
        </w:rPr>
      </w:pPr>
    </w:p>
    <w:tbl>
      <w:tblPr>
        <w:tblW w:w="9923" w:type="dxa"/>
        <w:tblInd w:w="-142" w:type="dxa"/>
        <w:tblLayout w:type="fixed"/>
        <w:tblLook w:val="04A0" w:firstRow="1" w:lastRow="0" w:firstColumn="1" w:lastColumn="0" w:noHBand="0" w:noVBand="1"/>
      </w:tblPr>
      <w:tblGrid>
        <w:gridCol w:w="5812"/>
        <w:gridCol w:w="1418"/>
        <w:gridCol w:w="2693"/>
      </w:tblGrid>
      <w:tr w:rsidR="006B2D4E" w:rsidRPr="00200D7D" w14:paraId="200EB08D" w14:textId="77777777" w:rsidTr="005F4FBF">
        <w:tc>
          <w:tcPr>
            <w:tcW w:w="5812" w:type="dxa"/>
          </w:tcPr>
          <w:p w14:paraId="58075371" w14:textId="6AEB6E61" w:rsidR="006B2D4E" w:rsidRPr="00200D7D" w:rsidRDefault="006B2D4E" w:rsidP="00B66ECD">
            <w:pPr>
              <w:pStyle w:val="Heading3"/>
              <w:spacing w:before="0"/>
              <w:ind w:right="-1"/>
              <w:rPr>
                <w:rFonts w:ascii="Calibri" w:hAnsi="Calibri"/>
                <w:i w:val="0"/>
                <w:sz w:val="20"/>
                <w:szCs w:val="20"/>
              </w:rPr>
            </w:pPr>
            <w:r w:rsidRPr="00200D7D">
              <w:rPr>
                <w:rFonts w:ascii="Calibri" w:hAnsi="Calibri"/>
                <w:i w:val="0"/>
                <w:sz w:val="20"/>
                <w:szCs w:val="20"/>
              </w:rPr>
              <w:t>Date paid</w:t>
            </w:r>
            <w:r w:rsidR="007E6B73" w:rsidRPr="00200D7D">
              <w:rPr>
                <w:rFonts w:ascii="Calibri" w:hAnsi="Calibri"/>
                <w:i w:val="0"/>
                <w:sz w:val="20"/>
                <w:szCs w:val="20"/>
              </w:rPr>
              <w:t xml:space="preserve"> during period ended 2</w:t>
            </w:r>
            <w:r w:rsidR="00A50E5C">
              <w:rPr>
                <w:rFonts w:ascii="Calibri" w:hAnsi="Calibri"/>
                <w:i w:val="0"/>
                <w:sz w:val="20"/>
                <w:szCs w:val="20"/>
              </w:rPr>
              <w:t>8</w:t>
            </w:r>
            <w:r w:rsidR="00B66ECD" w:rsidRPr="00200D7D">
              <w:rPr>
                <w:rFonts w:ascii="Calibri" w:hAnsi="Calibri"/>
                <w:i w:val="0"/>
                <w:sz w:val="20"/>
                <w:szCs w:val="20"/>
              </w:rPr>
              <w:t xml:space="preserve"> February 202</w:t>
            </w:r>
            <w:r w:rsidR="00A50E5C">
              <w:rPr>
                <w:rFonts w:ascii="Calibri" w:hAnsi="Calibri"/>
                <w:i w:val="0"/>
                <w:sz w:val="20"/>
                <w:szCs w:val="20"/>
              </w:rPr>
              <w:t>5</w:t>
            </w:r>
            <w:r w:rsidR="00BF0D14" w:rsidRPr="00200D7D">
              <w:rPr>
                <w:rFonts w:ascii="Calibri" w:hAnsi="Calibri"/>
                <w:i w:val="0"/>
                <w:sz w:val="20"/>
                <w:szCs w:val="20"/>
              </w:rPr>
              <w:t xml:space="preserve"> (Unaudited)</w:t>
            </w:r>
          </w:p>
        </w:tc>
        <w:tc>
          <w:tcPr>
            <w:tcW w:w="1418" w:type="dxa"/>
          </w:tcPr>
          <w:p w14:paraId="57E7FF43" w14:textId="77777777" w:rsidR="006B2D4E" w:rsidRPr="00200D7D" w:rsidRDefault="006B2D4E" w:rsidP="009D25F6">
            <w:pPr>
              <w:pStyle w:val="Heading3"/>
              <w:spacing w:before="0"/>
              <w:jc w:val="right"/>
              <w:rPr>
                <w:rFonts w:ascii="Calibri" w:hAnsi="Calibri"/>
                <w:i w:val="0"/>
                <w:sz w:val="20"/>
                <w:szCs w:val="20"/>
              </w:rPr>
            </w:pPr>
            <w:r w:rsidRPr="00200D7D">
              <w:rPr>
                <w:rFonts w:ascii="Calibri" w:hAnsi="Calibri"/>
                <w:i w:val="0"/>
                <w:sz w:val="20"/>
                <w:szCs w:val="20"/>
              </w:rPr>
              <w:t>£000</w:t>
            </w:r>
          </w:p>
        </w:tc>
        <w:tc>
          <w:tcPr>
            <w:tcW w:w="2693" w:type="dxa"/>
          </w:tcPr>
          <w:p w14:paraId="6530E6AF" w14:textId="77777777" w:rsidR="006B2D4E" w:rsidRPr="00200D7D" w:rsidRDefault="006B2D4E" w:rsidP="005F4FBF">
            <w:pPr>
              <w:pStyle w:val="Heading3"/>
              <w:spacing w:before="0"/>
              <w:ind w:right="-106"/>
              <w:jc w:val="right"/>
              <w:rPr>
                <w:rFonts w:ascii="Calibri" w:hAnsi="Calibri"/>
                <w:i w:val="0"/>
                <w:sz w:val="20"/>
                <w:szCs w:val="20"/>
              </w:rPr>
            </w:pPr>
            <w:r w:rsidRPr="00200D7D">
              <w:rPr>
                <w:rFonts w:ascii="Calibri" w:hAnsi="Calibri"/>
                <w:i w:val="0"/>
                <w:sz w:val="20"/>
                <w:szCs w:val="20"/>
              </w:rPr>
              <w:t>Dividend per shares in issue (pence per share)</w:t>
            </w:r>
          </w:p>
        </w:tc>
      </w:tr>
      <w:tr w:rsidR="00E27B66" w:rsidRPr="00200D7D" w14:paraId="3C648CA5" w14:textId="77777777" w:rsidTr="005F4FBF">
        <w:tc>
          <w:tcPr>
            <w:tcW w:w="5812" w:type="dxa"/>
          </w:tcPr>
          <w:p w14:paraId="6E97D70E" w14:textId="5AA736CA" w:rsidR="00E27B66" w:rsidRPr="00200D7D" w:rsidRDefault="00E27B66" w:rsidP="00E27B66">
            <w:pPr>
              <w:spacing w:before="0" w:after="0"/>
              <w:ind w:right="-1"/>
              <w:rPr>
                <w:rFonts w:ascii="Calibri" w:hAnsi="Calibri"/>
                <w:color w:val="000000"/>
                <w:szCs w:val="20"/>
              </w:rPr>
            </w:pPr>
            <w:r w:rsidRPr="00200D7D">
              <w:rPr>
                <w:rFonts w:ascii="Calibri" w:hAnsi="Calibri"/>
                <w:color w:val="000000"/>
                <w:szCs w:val="20"/>
              </w:rPr>
              <w:t>2</w:t>
            </w:r>
            <w:r w:rsidR="00A50E5C">
              <w:rPr>
                <w:rFonts w:ascii="Calibri" w:hAnsi="Calibri"/>
                <w:color w:val="000000"/>
                <w:szCs w:val="20"/>
              </w:rPr>
              <w:t>1</w:t>
            </w:r>
            <w:r w:rsidRPr="00200D7D">
              <w:rPr>
                <w:rFonts w:ascii="Calibri" w:hAnsi="Calibri"/>
                <w:color w:val="000000"/>
                <w:szCs w:val="20"/>
              </w:rPr>
              <w:t xml:space="preserve"> October 202</w:t>
            </w:r>
            <w:r w:rsidR="00A50E5C">
              <w:rPr>
                <w:rFonts w:ascii="Calibri" w:hAnsi="Calibri"/>
                <w:color w:val="000000"/>
                <w:szCs w:val="20"/>
              </w:rPr>
              <w:t>4</w:t>
            </w:r>
          </w:p>
        </w:tc>
        <w:tc>
          <w:tcPr>
            <w:tcW w:w="1418" w:type="dxa"/>
          </w:tcPr>
          <w:p w14:paraId="52221903" w14:textId="306DE037" w:rsidR="00E27B66" w:rsidRPr="00200D7D" w:rsidRDefault="00A50E5C" w:rsidP="00E27B66">
            <w:pPr>
              <w:pStyle w:val="Heading3"/>
              <w:spacing w:before="0"/>
              <w:jc w:val="right"/>
              <w:rPr>
                <w:rFonts w:ascii="Calibri" w:hAnsi="Calibri"/>
                <w:b w:val="0"/>
                <w:i w:val="0"/>
                <w:sz w:val="20"/>
                <w:szCs w:val="20"/>
              </w:rPr>
            </w:pPr>
            <w:r>
              <w:rPr>
                <w:rFonts w:ascii="Calibri" w:hAnsi="Calibri"/>
                <w:b w:val="0"/>
                <w:i w:val="0"/>
                <w:sz w:val="20"/>
                <w:szCs w:val="20"/>
              </w:rPr>
              <w:t>559</w:t>
            </w:r>
          </w:p>
        </w:tc>
        <w:tc>
          <w:tcPr>
            <w:tcW w:w="2693" w:type="dxa"/>
          </w:tcPr>
          <w:p w14:paraId="01267BB5" w14:textId="0921160C" w:rsidR="00E27B66" w:rsidRPr="00200D7D" w:rsidRDefault="00E27B66" w:rsidP="00E27B66">
            <w:pPr>
              <w:pStyle w:val="Heading3"/>
              <w:spacing w:before="0"/>
              <w:ind w:right="-106"/>
              <w:jc w:val="right"/>
              <w:rPr>
                <w:rFonts w:ascii="Calibri" w:hAnsi="Calibri"/>
                <w:b w:val="0"/>
                <w:i w:val="0"/>
                <w:sz w:val="20"/>
                <w:szCs w:val="20"/>
              </w:rPr>
            </w:pPr>
            <w:r w:rsidRPr="00200D7D">
              <w:rPr>
                <w:rFonts w:ascii="Calibri" w:hAnsi="Calibri"/>
                <w:b w:val="0"/>
                <w:i w:val="0"/>
                <w:sz w:val="20"/>
                <w:szCs w:val="20"/>
              </w:rPr>
              <w:t>1.</w:t>
            </w:r>
            <w:r w:rsidR="00A50E5C">
              <w:rPr>
                <w:rFonts w:ascii="Calibri" w:hAnsi="Calibri"/>
                <w:b w:val="0"/>
                <w:i w:val="0"/>
                <w:sz w:val="20"/>
                <w:szCs w:val="20"/>
              </w:rPr>
              <w:t>15</w:t>
            </w:r>
          </w:p>
        </w:tc>
      </w:tr>
      <w:tr w:rsidR="00E27B66" w:rsidRPr="00200D7D" w14:paraId="4D15774C" w14:textId="77777777" w:rsidTr="005F4FBF">
        <w:tc>
          <w:tcPr>
            <w:tcW w:w="5812" w:type="dxa"/>
          </w:tcPr>
          <w:p w14:paraId="78747121" w14:textId="70645483" w:rsidR="00E27B66" w:rsidRPr="00200D7D" w:rsidRDefault="00E27B66" w:rsidP="00E27B66">
            <w:pPr>
              <w:spacing w:before="0" w:after="0"/>
              <w:ind w:right="-1"/>
              <w:rPr>
                <w:rFonts w:ascii="Calibri" w:hAnsi="Calibri"/>
                <w:color w:val="000000"/>
                <w:szCs w:val="20"/>
              </w:rPr>
            </w:pPr>
            <w:r w:rsidRPr="00200D7D">
              <w:rPr>
                <w:rFonts w:ascii="Calibri" w:hAnsi="Calibri"/>
                <w:szCs w:val="20"/>
              </w:rPr>
              <w:t>2</w:t>
            </w:r>
            <w:r w:rsidR="00A50E5C">
              <w:rPr>
                <w:rFonts w:ascii="Calibri" w:hAnsi="Calibri"/>
                <w:szCs w:val="20"/>
              </w:rPr>
              <w:t>1</w:t>
            </w:r>
            <w:r w:rsidRPr="00200D7D">
              <w:rPr>
                <w:rFonts w:ascii="Calibri" w:hAnsi="Calibri"/>
                <w:szCs w:val="20"/>
              </w:rPr>
              <w:t xml:space="preserve"> January 202</w:t>
            </w:r>
            <w:r w:rsidR="00A50E5C">
              <w:rPr>
                <w:rFonts w:ascii="Calibri" w:hAnsi="Calibri"/>
                <w:szCs w:val="20"/>
              </w:rPr>
              <w:t>5</w:t>
            </w:r>
          </w:p>
        </w:tc>
        <w:tc>
          <w:tcPr>
            <w:tcW w:w="1418" w:type="dxa"/>
            <w:tcBorders>
              <w:bottom w:val="single" w:sz="4" w:space="0" w:color="auto"/>
            </w:tcBorders>
          </w:tcPr>
          <w:p w14:paraId="2624E677" w14:textId="443B22EE" w:rsidR="00E27B66" w:rsidRPr="00200D7D" w:rsidRDefault="00A50E5C" w:rsidP="00E27B66">
            <w:pPr>
              <w:pStyle w:val="Heading3"/>
              <w:spacing w:before="0"/>
              <w:jc w:val="right"/>
              <w:rPr>
                <w:rFonts w:ascii="Calibri" w:hAnsi="Calibri"/>
                <w:b w:val="0"/>
                <w:i w:val="0"/>
                <w:sz w:val="20"/>
                <w:szCs w:val="20"/>
              </w:rPr>
            </w:pPr>
            <w:r>
              <w:rPr>
                <w:rFonts w:ascii="Calibri" w:hAnsi="Calibri"/>
                <w:b w:val="0"/>
                <w:i w:val="0"/>
                <w:sz w:val="20"/>
                <w:szCs w:val="20"/>
              </w:rPr>
              <w:t>541</w:t>
            </w:r>
          </w:p>
        </w:tc>
        <w:tc>
          <w:tcPr>
            <w:tcW w:w="2693" w:type="dxa"/>
          </w:tcPr>
          <w:p w14:paraId="70AA3739" w14:textId="2CF21985" w:rsidR="00E27B66" w:rsidRPr="00200D7D" w:rsidRDefault="00E27B66" w:rsidP="00E27B66">
            <w:pPr>
              <w:pStyle w:val="Heading3"/>
              <w:spacing w:before="0"/>
              <w:ind w:right="-106"/>
              <w:jc w:val="right"/>
              <w:rPr>
                <w:rFonts w:ascii="Calibri" w:hAnsi="Calibri"/>
                <w:b w:val="0"/>
                <w:i w:val="0"/>
                <w:sz w:val="20"/>
                <w:szCs w:val="20"/>
              </w:rPr>
            </w:pPr>
            <w:r w:rsidRPr="00200D7D">
              <w:rPr>
                <w:rFonts w:ascii="Calibri" w:hAnsi="Calibri"/>
                <w:b w:val="0"/>
                <w:i w:val="0"/>
                <w:sz w:val="20"/>
                <w:szCs w:val="20"/>
              </w:rPr>
              <w:t>1.</w:t>
            </w:r>
            <w:r w:rsidR="00A50E5C">
              <w:rPr>
                <w:rFonts w:ascii="Calibri" w:hAnsi="Calibri"/>
                <w:b w:val="0"/>
                <w:i w:val="0"/>
                <w:sz w:val="20"/>
                <w:szCs w:val="20"/>
              </w:rPr>
              <w:t>15</w:t>
            </w:r>
          </w:p>
        </w:tc>
      </w:tr>
      <w:tr w:rsidR="00E27B66" w:rsidRPr="00466D8C" w14:paraId="34E353F8" w14:textId="77777777" w:rsidTr="005F4FBF">
        <w:tc>
          <w:tcPr>
            <w:tcW w:w="5812" w:type="dxa"/>
          </w:tcPr>
          <w:p w14:paraId="4B8E8689" w14:textId="77777777" w:rsidR="00E27B66" w:rsidRPr="00200D7D" w:rsidRDefault="00E27B66" w:rsidP="00E27B66">
            <w:pPr>
              <w:pStyle w:val="Heading3"/>
              <w:spacing w:before="0"/>
              <w:ind w:right="-1"/>
              <w:rPr>
                <w:rFonts w:ascii="Calibri" w:hAnsi="Calibri"/>
                <w:b w:val="0"/>
                <w:i w:val="0"/>
                <w:sz w:val="20"/>
                <w:szCs w:val="20"/>
                <w:highlight w:val="yellow"/>
              </w:rPr>
            </w:pPr>
          </w:p>
        </w:tc>
        <w:tc>
          <w:tcPr>
            <w:tcW w:w="1418" w:type="dxa"/>
            <w:tcBorders>
              <w:top w:val="single" w:sz="4" w:space="0" w:color="auto"/>
              <w:bottom w:val="single" w:sz="4" w:space="0" w:color="auto"/>
            </w:tcBorders>
          </w:tcPr>
          <w:p w14:paraId="35CC0D23" w14:textId="26687D07" w:rsidR="00E27B66" w:rsidRPr="00EB1957" w:rsidRDefault="00E27B66" w:rsidP="00E27B66">
            <w:pPr>
              <w:pStyle w:val="Heading3"/>
              <w:spacing w:before="0"/>
              <w:jc w:val="right"/>
              <w:rPr>
                <w:rFonts w:ascii="Calibri" w:hAnsi="Calibri"/>
                <w:i w:val="0"/>
                <w:sz w:val="20"/>
                <w:szCs w:val="20"/>
              </w:rPr>
            </w:pPr>
            <w:r w:rsidRPr="00200D7D">
              <w:rPr>
                <w:rFonts w:ascii="Calibri" w:hAnsi="Calibri"/>
                <w:i w:val="0"/>
                <w:sz w:val="20"/>
                <w:szCs w:val="20"/>
              </w:rPr>
              <w:t>1,</w:t>
            </w:r>
            <w:r w:rsidR="00A50E5C">
              <w:rPr>
                <w:rFonts w:ascii="Calibri" w:hAnsi="Calibri"/>
                <w:i w:val="0"/>
                <w:sz w:val="20"/>
                <w:szCs w:val="20"/>
              </w:rPr>
              <w:t>100</w:t>
            </w:r>
          </w:p>
        </w:tc>
        <w:tc>
          <w:tcPr>
            <w:tcW w:w="2693" w:type="dxa"/>
          </w:tcPr>
          <w:p w14:paraId="7020C99C" w14:textId="77777777" w:rsidR="00E27B66" w:rsidRPr="00466D8C" w:rsidRDefault="00E27B66" w:rsidP="00E27B66">
            <w:pPr>
              <w:pStyle w:val="Heading3"/>
              <w:spacing w:before="0"/>
              <w:ind w:right="-106"/>
              <w:jc w:val="right"/>
              <w:rPr>
                <w:rFonts w:ascii="Calibri" w:hAnsi="Calibri"/>
                <w:b w:val="0"/>
                <w:i w:val="0"/>
                <w:sz w:val="20"/>
                <w:szCs w:val="20"/>
              </w:rPr>
            </w:pPr>
          </w:p>
        </w:tc>
      </w:tr>
    </w:tbl>
    <w:p w14:paraId="4CAEAC7B" w14:textId="0AB75E99" w:rsidR="00F52CBB" w:rsidRDefault="00F52CBB" w:rsidP="00EE736D">
      <w:pPr>
        <w:spacing w:before="0" w:after="0"/>
        <w:ind w:left="-142" w:right="-1" w:firstLine="142"/>
        <w:jc w:val="both"/>
        <w:rPr>
          <w:rFonts w:ascii="Calibri" w:hAnsi="Calibri" w:cs="Arial"/>
          <w:b/>
          <w:szCs w:val="20"/>
        </w:rPr>
      </w:pPr>
    </w:p>
    <w:p w14:paraId="398DEED2" w14:textId="1CB2E007" w:rsidR="001275CB" w:rsidRPr="00A14C03" w:rsidRDefault="000C77B0" w:rsidP="00A4215D">
      <w:pPr>
        <w:pStyle w:val="Footer"/>
        <w:numPr>
          <w:ilvl w:val="0"/>
          <w:numId w:val="34"/>
        </w:numPr>
        <w:tabs>
          <w:tab w:val="clear" w:pos="8505"/>
          <w:tab w:val="left" w:pos="-851"/>
          <w:tab w:val="left" w:pos="-142"/>
        </w:tabs>
        <w:spacing w:before="0" w:after="0"/>
        <w:ind w:left="851" w:right="-1" w:hanging="851"/>
        <w:jc w:val="both"/>
        <w:rPr>
          <w:rFonts w:ascii="Calibri" w:hAnsi="Calibri" w:cs="Arial"/>
          <w:b/>
          <w:bCs/>
          <w:szCs w:val="20"/>
        </w:rPr>
      </w:pPr>
      <w:r w:rsidRPr="00A14C03">
        <w:rPr>
          <w:rFonts w:ascii="Calibri" w:hAnsi="Calibri" w:cs="Arial"/>
          <w:b/>
          <w:bCs/>
          <w:szCs w:val="20"/>
        </w:rPr>
        <w:t>Related p</w:t>
      </w:r>
      <w:r w:rsidR="00C61C0E" w:rsidRPr="00A14C03">
        <w:rPr>
          <w:rFonts w:ascii="Calibri" w:hAnsi="Calibri" w:cs="Arial"/>
          <w:b/>
          <w:bCs/>
          <w:szCs w:val="20"/>
        </w:rPr>
        <w:t>arty t</w:t>
      </w:r>
      <w:r w:rsidR="00F74D7B" w:rsidRPr="00A14C03">
        <w:rPr>
          <w:rFonts w:ascii="Calibri" w:hAnsi="Calibri" w:cs="Arial"/>
          <w:b/>
          <w:bCs/>
          <w:szCs w:val="20"/>
        </w:rPr>
        <w:t>ransactions</w:t>
      </w:r>
    </w:p>
    <w:p w14:paraId="6C3F2216" w14:textId="4BA91DF8" w:rsidR="008379ED" w:rsidRDefault="008379ED" w:rsidP="007548E2">
      <w:pPr>
        <w:pStyle w:val="Footer"/>
        <w:tabs>
          <w:tab w:val="clear" w:pos="8505"/>
          <w:tab w:val="left" w:pos="-900"/>
        </w:tabs>
        <w:spacing w:before="0" w:after="0"/>
        <w:ind w:right="-1"/>
        <w:jc w:val="both"/>
        <w:rPr>
          <w:rFonts w:ascii="Calibri" w:hAnsi="Calibri" w:cs="Arial"/>
          <w:bCs/>
          <w:szCs w:val="20"/>
        </w:rPr>
      </w:pPr>
    </w:p>
    <w:p w14:paraId="3C0914B2" w14:textId="78C648EA" w:rsidR="00511F6F" w:rsidRDefault="00511F6F" w:rsidP="007548E2">
      <w:pPr>
        <w:pStyle w:val="Footer"/>
        <w:tabs>
          <w:tab w:val="clear" w:pos="8505"/>
          <w:tab w:val="left" w:pos="-900"/>
        </w:tabs>
        <w:spacing w:before="0" w:after="0"/>
        <w:ind w:right="-1"/>
        <w:jc w:val="both"/>
        <w:rPr>
          <w:rFonts w:ascii="Calibri" w:hAnsi="Calibri" w:cs="Arial"/>
          <w:bCs/>
          <w:szCs w:val="20"/>
        </w:rPr>
      </w:pPr>
      <w:r>
        <w:rPr>
          <w:rFonts w:ascii="Calibri" w:hAnsi="Calibri" w:cs="Arial"/>
          <w:bCs/>
          <w:szCs w:val="20"/>
        </w:rPr>
        <w:t>Individuals considered related parties are shown below:</w:t>
      </w:r>
    </w:p>
    <w:tbl>
      <w:tblPr>
        <w:tblStyle w:val="TableGrid"/>
        <w:tblpPr w:leftFromText="180" w:rightFromText="180" w:vertAnchor="text" w:horzAnchor="margin" w:tblpY="145"/>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3119"/>
        <w:gridCol w:w="4252"/>
      </w:tblGrid>
      <w:tr w:rsidR="00511F6F" w14:paraId="35408E1C" w14:textId="77777777" w:rsidTr="00511F6F">
        <w:tc>
          <w:tcPr>
            <w:tcW w:w="2405" w:type="dxa"/>
          </w:tcPr>
          <w:p w14:paraId="4895AEEE" w14:textId="77777777" w:rsidR="00511F6F" w:rsidRDefault="00511F6F" w:rsidP="00511F6F">
            <w:pPr>
              <w:tabs>
                <w:tab w:val="right" w:pos="8505"/>
              </w:tabs>
              <w:spacing w:before="0" w:after="0"/>
              <w:ind w:right="-1"/>
              <w:rPr>
                <w:rFonts w:ascii="Calibri" w:hAnsi="Calibri" w:cs="Arial"/>
                <w:b/>
                <w:bCs/>
                <w:szCs w:val="20"/>
              </w:rPr>
            </w:pPr>
            <w:r>
              <w:rPr>
                <w:rFonts w:ascii="Calibri" w:hAnsi="Calibri" w:cs="Arial"/>
                <w:b/>
                <w:bCs/>
                <w:szCs w:val="20"/>
              </w:rPr>
              <w:t>Individual</w:t>
            </w:r>
          </w:p>
        </w:tc>
        <w:tc>
          <w:tcPr>
            <w:tcW w:w="3119" w:type="dxa"/>
          </w:tcPr>
          <w:p w14:paraId="3164B0DC" w14:textId="77777777" w:rsidR="00511F6F" w:rsidRDefault="00511F6F" w:rsidP="00511F6F">
            <w:pPr>
              <w:tabs>
                <w:tab w:val="right" w:pos="8505"/>
              </w:tabs>
              <w:spacing w:before="0" w:after="0"/>
              <w:ind w:right="-1"/>
              <w:rPr>
                <w:rFonts w:ascii="Calibri" w:hAnsi="Calibri" w:cs="Arial"/>
                <w:b/>
                <w:bCs/>
                <w:szCs w:val="20"/>
              </w:rPr>
            </w:pPr>
            <w:r>
              <w:rPr>
                <w:rFonts w:ascii="Calibri" w:hAnsi="Calibri" w:cs="Arial"/>
                <w:b/>
                <w:bCs/>
                <w:szCs w:val="20"/>
              </w:rPr>
              <w:t>Group Directorships</w:t>
            </w:r>
          </w:p>
        </w:tc>
        <w:tc>
          <w:tcPr>
            <w:tcW w:w="4252" w:type="dxa"/>
          </w:tcPr>
          <w:p w14:paraId="7EE1BDF0" w14:textId="5B465E86" w:rsidR="00511F6F" w:rsidRDefault="00511F6F" w:rsidP="00511F6F">
            <w:pPr>
              <w:tabs>
                <w:tab w:val="right" w:pos="8505"/>
              </w:tabs>
              <w:spacing w:before="0" w:after="0"/>
              <w:ind w:right="-1"/>
              <w:rPr>
                <w:rFonts w:ascii="Calibri" w:hAnsi="Calibri" w:cs="Arial"/>
                <w:b/>
                <w:bCs/>
                <w:szCs w:val="20"/>
              </w:rPr>
            </w:pPr>
            <w:r>
              <w:rPr>
                <w:rFonts w:ascii="Calibri" w:hAnsi="Calibri" w:cs="Arial"/>
                <w:b/>
                <w:bCs/>
                <w:szCs w:val="20"/>
              </w:rPr>
              <w:t>Related Party Directorships</w:t>
            </w:r>
          </w:p>
        </w:tc>
      </w:tr>
      <w:tr w:rsidR="00511F6F" w14:paraId="0D1AF3C9" w14:textId="77777777" w:rsidTr="00511F6F">
        <w:tc>
          <w:tcPr>
            <w:tcW w:w="2405" w:type="dxa"/>
          </w:tcPr>
          <w:p w14:paraId="08988DA2" w14:textId="77777777" w:rsidR="00511F6F" w:rsidRDefault="00511F6F" w:rsidP="00511F6F">
            <w:pPr>
              <w:tabs>
                <w:tab w:val="right" w:pos="8505"/>
              </w:tabs>
              <w:spacing w:before="0" w:after="0"/>
              <w:ind w:right="-1"/>
              <w:rPr>
                <w:rFonts w:ascii="Calibri" w:hAnsi="Calibri" w:cs="Arial"/>
                <w:b/>
                <w:bCs/>
                <w:szCs w:val="20"/>
              </w:rPr>
            </w:pPr>
            <w:r>
              <w:rPr>
                <w:rFonts w:ascii="Calibri" w:hAnsi="Calibri" w:cs="Arial"/>
                <w:color w:val="000000"/>
                <w:szCs w:val="20"/>
              </w:rPr>
              <w:t>Craig Ewin</w:t>
            </w:r>
          </w:p>
        </w:tc>
        <w:tc>
          <w:tcPr>
            <w:tcW w:w="3119" w:type="dxa"/>
          </w:tcPr>
          <w:p w14:paraId="5F7E41F0" w14:textId="77777777" w:rsidR="00511F6F" w:rsidRPr="00DE0740" w:rsidRDefault="00511F6F" w:rsidP="00511F6F">
            <w:pPr>
              <w:tabs>
                <w:tab w:val="right" w:pos="8505"/>
              </w:tabs>
              <w:spacing w:before="0" w:after="0"/>
              <w:ind w:right="-1"/>
              <w:rPr>
                <w:rFonts w:ascii="Calibri" w:hAnsi="Calibri" w:cs="Arial"/>
                <w:szCs w:val="20"/>
              </w:rPr>
            </w:pPr>
            <w:r w:rsidRPr="00DE0740">
              <w:rPr>
                <w:rFonts w:ascii="Calibri" w:hAnsi="Calibri" w:cs="Arial"/>
                <w:szCs w:val="20"/>
              </w:rPr>
              <w:t>First World Hybrid Real Estate Plc</w:t>
            </w:r>
          </w:p>
        </w:tc>
        <w:tc>
          <w:tcPr>
            <w:tcW w:w="4252" w:type="dxa"/>
          </w:tcPr>
          <w:p w14:paraId="09B475F9" w14:textId="2ACD48F2" w:rsidR="00511F6F" w:rsidRDefault="00511F6F" w:rsidP="00511F6F">
            <w:pPr>
              <w:tabs>
                <w:tab w:val="right" w:pos="8505"/>
              </w:tabs>
              <w:spacing w:before="0" w:after="0"/>
              <w:ind w:right="-1"/>
              <w:rPr>
                <w:rFonts w:ascii="Calibri" w:hAnsi="Calibri" w:cs="Arial"/>
                <w:szCs w:val="20"/>
              </w:rPr>
            </w:pPr>
            <w:r w:rsidRPr="00DE0740">
              <w:rPr>
                <w:rFonts w:ascii="Calibri" w:hAnsi="Calibri" w:cs="Arial"/>
                <w:szCs w:val="20"/>
              </w:rPr>
              <w:t xml:space="preserve">FIM </w:t>
            </w:r>
            <w:r w:rsidR="00D5429A">
              <w:rPr>
                <w:rFonts w:ascii="Calibri" w:hAnsi="Calibri" w:cs="Arial"/>
                <w:szCs w:val="20"/>
              </w:rPr>
              <w:t>Holdings</w:t>
            </w:r>
            <w:r w:rsidRPr="00DE0740">
              <w:rPr>
                <w:rFonts w:ascii="Calibri" w:hAnsi="Calibri" w:cs="Arial"/>
                <w:szCs w:val="20"/>
              </w:rPr>
              <w:t xml:space="preserve"> Limited</w:t>
            </w:r>
            <w:r w:rsidR="004C3287">
              <w:rPr>
                <w:rFonts w:ascii="Calibri" w:hAnsi="Calibri" w:cs="Arial"/>
                <w:szCs w:val="20"/>
              </w:rPr>
              <w:t xml:space="preserve"> </w:t>
            </w:r>
          </w:p>
          <w:p w14:paraId="6B1E8681" w14:textId="207436C5" w:rsidR="00511F6F" w:rsidRPr="00DE0740" w:rsidRDefault="00511F6F" w:rsidP="00511F6F">
            <w:pPr>
              <w:tabs>
                <w:tab w:val="right" w:pos="8505"/>
              </w:tabs>
              <w:spacing w:before="0" w:after="0"/>
              <w:ind w:right="-1"/>
              <w:rPr>
                <w:rFonts w:ascii="Calibri" w:hAnsi="Calibri" w:cs="Arial"/>
                <w:szCs w:val="20"/>
              </w:rPr>
            </w:pPr>
          </w:p>
        </w:tc>
      </w:tr>
      <w:tr w:rsidR="00511F6F" w14:paraId="65D6022C" w14:textId="77777777" w:rsidTr="00511F6F">
        <w:tc>
          <w:tcPr>
            <w:tcW w:w="2405" w:type="dxa"/>
          </w:tcPr>
          <w:p w14:paraId="114FCE34" w14:textId="77777777" w:rsidR="00511F6F" w:rsidRDefault="00511F6F" w:rsidP="00511F6F">
            <w:pPr>
              <w:tabs>
                <w:tab w:val="right" w:pos="8505"/>
              </w:tabs>
              <w:spacing w:before="0" w:after="0"/>
              <w:ind w:right="-1"/>
              <w:rPr>
                <w:rFonts w:ascii="Calibri" w:hAnsi="Calibri" w:cs="Arial"/>
                <w:b/>
                <w:bCs/>
                <w:szCs w:val="20"/>
              </w:rPr>
            </w:pPr>
            <w:r w:rsidRPr="00DB406B">
              <w:rPr>
                <w:rFonts w:ascii="Calibri" w:hAnsi="Calibri" w:cs="Arial"/>
                <w:szCs w:val="20"/>
              </w:rPr>
              <w:t>David Elliott</w:t>
            </w:r>
            <w:r>
              <w:rPr>
                <w:rFonts w:ascii="Calibri" w:hAnsi="Calibri" w:cs="Arial"/>
                <w:szCs w:val="20"/>
              </w:rPr>
              <w:t xml:space="preserve"> and Duggan Matthews</w:t>
            </w:r>
          </w:p>
        </w:tc>
        <w:tc>
          <w:tcPr>
            <w:tcW w:w="3119" w:type="dxa"/>
          </w:tcPr>
          <w:p w14:paraId="3DA64861" w14:textId="77777777" w:rsidR="00511F6F" w:rsidRPr="00A07BD9" w:rsidRDefault="00511F6F" w:rsidP="00511F6F">
            <w:pPr>
              <w:tabs>
                <w:tab w:val="right" w:pos="8505"/>
              </w:tabs>
              <w:spacing w:before="0" w:after="0"/>
              <w:ind w:right="-1"/>
              <w:rPr>
                <w:rFonts w:ascii="Calibri" w:hAnsi="Calibri" w:cs="Arial"/>
                <w:szCs w:val="20"/>
              </w:rPr>
            </w:pPr>
            <w:r w:rsidRPr="00DE0740">
              <w:rPr>
                <w:rFonts w:ascii="Calibri" w:hAnsi="Calibri" w:cs="Arial"/>
                <w:szCs w:val="20"/>
              </w:rPr>
              <w:t>First World Hybrid Real Estate Plc</w:t>
            </w:r>
          </w:p>
        </w:tc>
        <w:tc>
          <w:tcPr>
            <w:tcW w:w="4252" w:type="dxa"/>
          </w:tcPr>
          <w:p w14:paraId="7F0D51D3" w14:textId="77777777" w:rsidR="00511F6F" w:rsidRDefault="00511F6F" w:rsidP="00511F6F">
            <w:pPr>
              <w:tabs>
                <w:tab w:val="right" w:pos="8505"/>
              </w:tabs>
              <w:spacing w:before="0" w:after="0"/>
              <w:ind w:right="-1"/>
              <w:rPr>
                <w:rFonts w:ascii="Calibri" w:hAnsi="Calibri" w:cs="Arial"/>
                <w:bCs/>
                <w:szCs w:val="20"/>
              </w:rPr>
            </w:pPr>
            <w:r>
              <w:rPr>
                <w:rFonts w:ascii="Calibri" w:hAnsi="Calibri" w:cs="Arial"/>
                <w:bCs/>
                <w:szCs w:val="20"/>
              </w:rPr>
              <w:t>Marriott Asset Management (Pty) Limited</w:t>
            </w:r>
          </w:p>
          <w:p w14:paraId="2F338084" w14:textId="3D091A9E" w:rsidR="00D61C9B" w:rsidRPr="00A07BD9" w:rsidRDefault="00D61C9B" w:rsidP="00511F6F">
            <w:pPr>
              <w:tabs>
                <w:tab w:val="right" w:pos="8505"/>
              </w:tabs>
              <w:spacing w:before="0" w:after="0"/>
              <w:ind w:right="-1"/>
              <w:rPr>
                <w:rFonts w:ascii="Calibri" w:hAnsi="Calibri" w:cs="Arial"/>
                <w:szCs w:val="20"/>
              </w:rPr>
            </w:pPr>
            <w:r>
              <w:rPr>
                <w:rFonts w:ascii="Calibri" w:hAnsi="Calibri" w:cs="Arial"/>
                <w:color w:val="000000"/>
                <w:szCs w:val="20"/>
              </w:rPr>
              <w:t>Marriot Isle of Man</w:t>
            </w:r>
            <w:r w:rsidRPr="005101DE">
              <w:rPr>
                <w:rFonts w:ascii="Calibri" w:hAnsi="Calibri" w:cs="Arial"/>
                <w:color w:val="000000"/>
                <w:szCs w:val="20"/>
              </w:rPr>
              <w:t xml:space="preserve"> Limited</w:t>
            </w:r>
          </w:p>
        </w:tc>
      </w:tr>
      <w:tr w:rsidR="00511F6F" w14:paraId="257B8CB7" w14:textId="77777777" w:rsidTr="00511F6F">
        <w:tc>
          <w:tcPr>
            <w:tcW w:w="2405" w:type="dxa"/>
          </w:tcPr>
          <w:p w14:paraId="5E1E30FE" w14:textId="77777777" w:rsidR="00511F6F" w:rsidRPr="00DB406B" w:rsidRDefault="00511F6F" w:rsidP="00511F6F">
            <w:pPr>
              <w:tabs>
                <w:tab w:val="right" w:pos="8505"/>
              </w:tabs>
              <w:spacing w:before="0" w:after="0"/>
              <w:ind w:right="-1"/>
              <w:rPr>
                <w:rFonts w:ascii="Calibri" w:hAnsi="Calibri" w:cs="Arial"/>
                <w:szCs w:val="20"/>
              </w:rPr>
            </w:pPr>
          </w:p>
        </w:tc>
        <w:tc>
          <w:tcPr>
            <w:tcW w:w="3119" w:type="dxa"/>
          </w:tcPr>
          <w:p w14:paraId="474A6667" w14:textId="77777777" w:rsidR="00511F6F" w:rsidRPr="00DE0740" w:rsidRDefault="00511F6F" w:rsidP="00511F6F">
            <w:pPr>
              <w:tabs>
                <w:tab w:val="right" w:pos="8505"/>
              </w:tabs>
              <w:spacing w:before="0" w:after="0"/>
              <w:ind w:right="-1"/>
              <w:rPr>
                <w:rFonts w:ascii="Calibri" w:hAnsi="Calibri" w:cs="Arial"/>
                <w:szCs w:val="20"/>
              </w:rPr>
            </w:pPr>
          </w:p>
        </w:tc>
        <w:tc>
          <w:tcPr>
            <w:tcW w:w="4252" w:type="dxa"/>
          </w:tcPr>
          <w:p w14:paraId="0C474700" w14:textId="77777777" w:rsidR="00511F6F" w:rsidRDefault="00511F6F" w:rsidP="00511F6F">
            <w:pPr>
              <w:tabs>
                <w:tab w:val="right" w:pos="8505"/>
              </w:tabs>
              <w:spacing w:before="0" w:after="0"/>
              <w:ind w:right="-1"/>
              <w:rPr>
                <w:rFonts w:ascii="Calibri" w:hAnsi="Calibri" w:cs="Arial"/>
                <w:bCs/>
                <w:szCs w:val="20"/>
              </w:rPr>
            </w:pPr>
          </w:p>
        </w:tc>
      </w:tr>
      <w:tr w:rsidR="00511F6F" w14:paraId="0A151D05" w14:textId="77777777" w:rsidTr="00511F6F">
        <w:tc>
          <w:tcPr>
            <w:tcW w:w="2405" w:type="dxa"/>
          </w:tcPr>
          <w:p w14:paraId="0FD2076C" w14:textId="2C8E3B15" w:rsidR="00511F6F" w:rsidRPr="00F861B4" w:rsidRDefault="00F861B4" w:rsidP="00511F6F">
            <w:pPr>
              <w:tabs>
                <w:tab w:val="right" w:pos="8505"/>
              </w:tabs>
              <w:spacing w:before="0" w:after="0"/>
              <w:ind w:right="-1"/>
              <w:rPr>
                <w:rFonts w:ascii="Calibri" w:hAnsi="Calibri" w:cs="Arial"/>
                <w:szCs w:val="20"/>
              </w:rPr>
            </w:pPr>
            <w:r w:rsidRPr="00F861B4">
              <w:rPr>
                <w:rFonts w:ascii="Calibri" w:hAnsi="Calibri" w:cs="Arial"/>
                <w:szCs w:val="20"/>
              </w:rPr>
              <w:t>Daniel Cadamy</w:t>
            </w:r>
          </w:p>
        </w:tc>
        <w:tc>
          <w:tcPr>
            <w:tcW w:w="3119" w:type="dxa"/>
          </w:tcPr>
          <w:p w14:paraId="077383E5" w14:textId="677D52BE" w:rsidR="00511F6F" w:rsidRPr="00F861B4" w:rsidRDefault="00511F6F" w:rsidP="00511F6F">
            <w:pPr>
              <w:tabs>
                <w:tab w:val="right" w:pos="8505"/>
              </w:tabs>
              <w:spacing w:before="0" w:after="0"/>
              <w:ind w:right="-1"/>
              <w:rPr>
                <w:rFonts w:ascii="CIDFont+F5" w:hAnsi="CIDFont+F5" w:cs="CIDFont+F5"/>
                <w:szCs w:val="20"/>
                <w:lang w:eastAsia="en-GB"/>
              </w:rPr>
            </w:pPr>
            <w:r w:rsidRPr="00F861B4">
              <w:rPr>
                <w:rFonts w:ascii="CIDFont+F5" w:hAnsi="CIDFont+F5" w:cs="CIDFont+F5"/>
                <w:szCs w:val="20"/>
                <w:lang w:eastAsia="en-GB"/>
              </w:rPr>
              <w:t>FWRE Limited</w:t>
            </w:r>
          </w:p>
          <w:p w14:paraId="75978A81" w14:textId="2D6EFD5F" w:rsidR="00511F6F" w:rsidRPr="00F861B4" w:rsidRDefault="00511F6F" w:rsidP="00511F6F">
            <w:pPr>
              <w:tabs>
                <w:tab w:val="right" w:pos="8505"/>
              </w:tabs>
              <w:spacing w:before="0" w:after="0"/>
              <w:ind w:right="-1"/>
              <w:rPr>
                <w:rFonts w:ascii="Calibri" w:hAnsi="Calibri" w:cs="Arial"/>
                <w:szCs w:val="20"/>
              </w:rPr>
            </w:pPr>
            <w:r w:rsidRPr="00F861B4">
              <w:rPr>
                <w:rFonts w:ascii="CIDFont+F5" w:hAnsi="CIDFont+F5" w:cs="CIDFont+F5"/>
                <w:szCs w:val="20"/>
                <w:lang w:eastAsia="en-GB"/>
              </w:rPr>
              <w:t>FWRE Two Limited</w:t>
            </w:r>
          </w:p>
          <w:p w14:paraId="6E634C3F" w14:textId="15FADDC9" w:rsidR="00511F6F" w:rsidRPr="00F861B4" w:rsidRDefault="00511F6F" w:rsidP="00511F6F">
            <w:pPr>
              <w:tabs>
                <w:tab w:val="right" w:pos="8505"/>
              </w:tabs>
              <w:spacing w:before="0" w:after="0"/>
              <w:ind w:right="-1"/>
              <w:rPr>
                <w:rFonts w:ascii="Calibri" w:hAnsi="Calibri" w:cs="Arial"/>
                <w:szCs w:val="20"/>
              </w:rPr>
            </w:pPr>
          </w:p>
        </w:tc>
        <w:tc>
          <w:tcPr>
            <w:tcW w:w="4252" w:type="dxa"/>
          </w:tcPr>
          <w:p w14:paraId="4FCE201F" w14:textId="77777777" w:rsidR="003445BB" w:rsidRPr="00F861B4" w:rsidRDefault="003445BB" w:rsidP="003445BB">
            <w:pPr>
              <w:tabs>
                <w:tab w:val="right" w:pos="8505"/>
              </w:tabs>
              <w:spacing w:before="0" w:after="0"/>
              <w:ind w:right="-1"/>
              <w:rPr>
                <w:rFonts w:ascii="Calibri" w:hAnsi="Calibri" w:cs="Arial"/>
                <w:szCs w:val="20"/>
              </w:rPr>
            </w:pPr>
            <w:r w:rsidRPr="00F861B4">
              <w:rPr>
                <w:rFonts w:ascii="Calibri" w:hAnsi="Calibri" w:cs="Arial"/>
                <w:szCs w:val="20"/>
              </w:rPr>
              <w:t>FIM Capital Limited</w:t>
            </w:r>
          </w:p>
          <w:p w14:paraId="7401F4B1" w14:textId="2BD846D3" w:rsidR="003445BB" w:rsidRPr="00F861B4" w:rsidRDefault="003445BB" w:rsidP="003445BB">
            <w:pPr>
              <w:tabs>
                <w:tab w:val="right" w:pos="8505"/>
              </w:tabs>
              <w:spacing w:before="0" w:after="0"/>
              <w:ind w:right="-1"/>
              <w:rPr>
                <w:rFonts w:ascii="Calibri" w:hAnsi="Calibri" w:cs="Arial"/>
                <w:szCs w:val="20"/>
              </w:rPr>
            </w:pPr>
          </w:p>
        </w:tc>
      </w:tr>
      <w:tr w:rsidR="00F839BB" w14:paraId="7C83D5AC" w14:textId="77777777" w:rsidTr="00511F6F">
        <w:tc>
          <w:tcPr>
            <w:tcW w:w="2405" w:type="dxa"/>
          </w:tcPr>
          <w:p w14:paraId="4B7F3958" w14:textId="77777777" w:rsidR="00F839BB" w:rsidRDefault="00F839BB" w:rsidP="00511F6F">
            <w:pPr>
              <w:tabs>
                <w:tab w:val="right" w:pos="8505"/>
              </w:tabs>
              <w:spacing w:before="0" w:after="0"/>
              <w:ind w:right="-1"/>
              <w:rPr>
                <w:rFonts w:ascii="Calibri" w:hAnsi="Calibri" w:cs="Arial"/>
                <w:color w:val="000000"/>
                <w:szCs w:val="20"/>
              </w:rPr>
            </w:pPr>
          </w:p>
        </w:tc>
        <w:tc>
          <w:tcPr>
            <w:tcW w:w="3119" w:type="dxa"/>
          </w:tcPr>
          <w:p w14:paraId="6AC7B2F8" w14:textId="77777777" w:rsidR="00F839BB" w:rsidRDefault="00F839BB" w:rsidP="00511F6F">
            <w:pPr>
              <w:tabs>
                <w:tab w:val="right" w:pos="8505"/>
              </w:tabs>
              <w:spacing w:before="0" w:after="0"/>
              <w:ind w:right="-1"/>
              <w:rPr>
                <w:rFonts w:ascii="Calibri" w:hAnsi="Calibri" w:cs="Arial"/>
                <w:szCs w:val="20"/>
              </w:rPr>
            </w:pPr>
          </w:p>
        </w:tc>
        <w:tc>
          <w:tcPr>
            <w:tcW w:w="4252" w:type="dxa"/>
          </w:tcPr>
          <w:p w14:paraId="0A29B14F" w14:textId="77777777" w:rsidR="00F839BB" w:rsidRPr="00DE0740" w:rsidRDefault="00F839BB" w:rsidP="00511F6F">
            <w:pPr>
              <w:tabs>
                <w:tab w:val="right" w:pos="8505"/>
              </w:tabs>
              <w:spacing w:before="0" w:after="0"/>
              <w:ind w:right="-1"/>
              <w:rPr>
                <w:rFonts w:ascii="Calibri" w:hAnsi="Calibri" w:cs="Arial"/>
                <w:szCs w:val="20"/>
              </w:rPr>
            </w:pPr>
          </w:p>
        </w:tc>
      </w:tr>
      <w:tr w:rsidR="00F839BB" w14:paraId="417149B4" w14:textId="77777777" w:rsidTr="00511F6F">
        <w:tc>
          <w:tcPr>
            <w:tcW w:w="2405" w:type="dxa"/>
          </w:tcPr>
          <w:p w14:paraId="43ED75C8" w14:textId="1048FC7C" w:rsidR="00F839BB" w:rsidRDefault="00F839BB" w:rsidP="00F839BB">
            <w:pPr>
              <w:tabs>
                <w:tab w:val="right" w:pos="8505"/>
              </w:tabs>
              <w:spacing w:before="0" w:after="0"/>
              <w:ind w:right="-1"/>
              <w:rPr>
                <w:rFonts w:ascii="Calibri" w:hAnsi="Calibri" w:cs="Arial"/>
                <w:color w:val="000000"/>
                <w:szCs w:val="20"/>
              </w:rPr>
            </w:pPr>
            <w:r>
              <w:rPr>
                <w:rFonts w:ascii="Calibri" w:hAnsi="Calibri" w:cs="Arial"/>
                <w:color w:val="000000"/>
                <w:szCs w:val="20"/>
              </w:rPr>
              <w:t>Philip Scales</w:t>
            </w:r>
          </w:p>
        </w:tc>
        <w:tc>
          <w:tcPr>
            <w:tcW w:w="3119" w:type="dxa"/>
          </w:tcPr>
          <w:p w14:paraId="72828205" w14:textId="77777777" w:rsidR="00F839BB" w:rsidRDefault="00F839BB" w:rsidP="00F839BB">
            <w:pPr>
              <w:tabs>
                <w:tab w:val="right" w:pos="8505"/>
              </w:tabs>
              <w:spacing w:before="0" w:after="0"/>
              <w:ind w:right="-1"/>
              <w:rPr>
                <w:rFonts w:ascii="Calibri" w:hAnsi="Calibri" w:cs="Arial"/>
                <w:szCs w:val="20"/>
              </w:rPr>
            </w:pPr>
            <w:r w:rsidRPr="00DE0740">
              <w:rPr>
                <w:rFonts w:ascii="Calibri" w:hAnsi="Calibri" w:cs="Arial"/>
                <w:szCs w:val="20"/>
              </w:rPr>
              <w:t>First World Hybrid Real Estate Plc</w:t>
            </w:r>
          </w:p>
          <w:p w14:paraId="07CC40EB" w14:textId="5B0AD7BE" w:rsidR="00F839BB" w:rsidRDefault="00F839BB" w:rsidP="00F839BB">
            <w:pPr>
              <w:tabs>
                <w:tab w:val="right" w:pos="8505"/>
              </w:tabs>
              <w:spacing w:before="0" w:after="0"/>
              <w:ind w:right="-1"/>
              <w:rPr>
                <w:rFonts w:ascii="Calibri" w:hAnsi="Calibri" w:cs="Arial"/>
                <w:szCs w:val="20"/>
              </w:rPr>
            </w:pPr>
          </w:p>
        </w:tc>
        <w:tc>
          <w:tcPr>
            <w:tcW w:w="4252" w:type="dxa"/>
          </w:tcPr>
          <w:p w14:paraId="040A2163" w14:textId="77777777" w:rsidR="00F839BB" w:rsidRDefault="00F839BB" w:rsidP="00F839BB">
            <w:pPr>
              <w:tabs>
                <w:tab w:val="right" w:pos="8505"/>
              </w:tabs>
              <w:spacing w:before="0" w:after="0"/>
              <w:ind w:right="-1"/>
              <w:rPr>
                <w:rFonts w:ascii="Calibri" w:hAnsi="Calibri" w:cs="Arial"/>
                <w:szCs w:val="20"/>
              </w:rPr>
            </w:pPr>
            <w:r w:rsidRPr="00DE0740">
              <w:rPr>
                <w:rFonts w:ascii="Calibri" w:hAnsi="Calibri" w:cs="Arial"/>
                <w:szCs w:val="20"/>
              </w:rPr>
              <w:t xml:space="preserve">FIM </w:t>
            </w:r>
            <w:r>
              <w:rPr>
                <w:rFonts w:ascii="Calibri" w:hAnsi="Calibri" w:cs="Arial"/>
                <w:szCs w:val="20"/>
              </w:rPr>
              <w:t>Holdings</w:t>
            </w:r>
            <w:r w:rsidRPr="00DE0740">
              <w:rPr>
                <w:rFonts w:ascii="Calibri" w:hAnsi="Calibri" w:cs="Arial"/>
                <w:szCs w:val="20"/>
              </w:rPr>
              <w:t xml:space="preserve"> Limited</w:t>
            </w:r>
          </w:p>
          <w:p w14:paraId="41E320E2" w14:textId="77777777" w:rsidR="00F839BB" w:rsidRPr="00DE0740" w:rsidRDefault="00F839BB" w:rsidP="00F839BB">
            <w:pPr>
              <w:tabs>
                <w:tab w:val="right" w:pos="8505"/>
              </w:tabs>
              <w:spacing w:before="0" w:after="0"/>
              <w:ind w:right="-1"/>
              <w:rPr>
                <w:rFonts w:ascii="Calibri" w:hAnsi="Calibri" w:cs="Arial"/>
                <w:szCs w:val="20"/>
              </w:rPr>
            </w:pPr>
          </w:p>
        </w:tc>
      </w:tr>
      <w:tr w:rsidR="008852D1" w14:paraId="2FCCB5DF" w14:textId="77777777" w:rsidTr="00511F6F">
        <w:tc>
          <w:tcPr>
            <w:tcW w:w="2405" w:type="dxa"/>
          </w:tcPr>
          <w:p w14:paraId="16CAAA86" w14:textId="1C4B0FC1" w:rsidR="008852D1" w:rsidRDefault="008852D1" w:rsidP="00F839BB">
            <w:pPr>
              <w:tabs>
                <w:tab w:val="right" w:pos="8505"/>
              </w:tabs>
              <w:spacing w:before="0" w:after="0"/>
              <w:ind w:right="-1"/>
              <w:rPr>
                <w:rFonts w:ascii="Calibri" w:hAnsi="Calibri" w:cs="Arial"/>
                <w:color w:val="000000"/>
                <w:szCs w:val="20"/>
              </w:rPr>
            </w:pPr>
            <w:r>
              <w:rPr>
                <w:rFonts w:ascii="Calibri" w:hAnsi="Calibri" w:cs="Arial"/>
                <w:color w:val="000000"/>
                <w:szCs w:val="20"/>
              </w:rPr>
              <w:t>Russell Collister</w:t>
            </w:r>
          </w:p>
        </w:tc>
        <w:tc>
          <w:tcPr>
            <w:tcW w:w="3119" w:type="dxa"/>
          </w:tcPr>
          <w:p w14:paraId="06A822B4" w14:textId="77777777" w:rsidR="008852D1" w:rsidRDefault="008852D1" w:rsidP="00F839BB">
            <w:pPr>
              <w:tabs>
                <w:tab w:val="right" w:pos="8505"/>
              </w:tabs>
              <w:spacing w:before="0" w:after="0"/>
              <w:ind w:right="-1"/>
              <w:rPr>
                <w:rFonts w:ascii="Calibri" w:hAnsi="Calibri" w:cs="Arial"/>
                <w:szCs w:val="20"/>
              </w:rPr>
            </w:pPr>
            <w:r w:rsidRPr="00DE0740">
              <w:rPr>
                <w:rFonts w:ascii="Calibri" w:hAnsi="Calibri" w:cs="Arial"/>
                <w:szCs w:val="20"/>
              </w:rPr>
              <w:t>First World Hybrid Real Estate Plc</w:t>
            </w:r>
          </w:p>
          <w:p w14:paraId="7B4800B8" w14:textId="77777777" w:rsidR="008852D1" w:rsidRDefault="008852D1" w:rsidP="00F839BB">
            <w:pPr>
              <w:tabs>
                <w:tab w:val="right" w:pos="8505"/>
              </w:tabs>
              <w:spacing w:before="0" w:after="0"/>
              <w:ind w:right="-1"/>
              <w:rPr>
                <w:rFonts w:ascii="CIDFont+F5" w:hAnsi="CIDFont+F5" w:cs="CIDFont+F5"/>
                <w:szCs w:val="20"/>
                <w:lang w:eastAsia="en-GB"/>
              </w:rPr>
            </w:pPr>
            <w:r>
              <w:rPr>
                <w:rFonts w:ascii="CIDFont+F5" w:hAnsi="CIDFont+F5" w:cs="CIDFont+F5"/>
                <w:szCs w:val="20"/>
                <w:lang w:eastAsia="en-GB"/>
              </w:rPr>
              <w:t>FWRE Holdings Two Limited</w:t>
            </w:r>
          </w:p>
          <w:p w14:paraId="14508EEE" w14:textId="77777777" w:rsidR="008852D1" w:rsidRPr="00A07BD9" w:rsidRDefault="008852D1" w:rsidP="00F839BB">
            <w:pPr>
              <w:tabs>
                <w:tab w:val="right" w:pos="8505"/>
              </w:tabs>
              <w:spacing w:before="0" w:after="0"/>
              <w:ind w:right="-1"/>
              <w:rPr>
                <w:rFonts w:ascii="Calibri" w:hAnsi="Calibri" w:cs="Arial"/>
                <w:szCs w:val="20"/>
              </w:rPr>
            </w:pPr>
            <w:r>
              <w:rPr>
                <w:rFonts w:ascii="CIDFont+F5" w:hAnsi="CIDFont+F5" w:cs="CIDFont+F5"/>
                <w:szCs w:val="20"/>
                <w:lang w:eastAsia="en-GB"/>
              </w:rPr>
              <w:t>FWRE Holdings Two Limited</w:t>
            </w:r>
          </w:p>
          <w:p w14:paraId="7187EC24" w14:textId="77777777" w:rsidR="008852D1" w:rsidRDefault="008852D1" w:rsidP="00F839BB">
            <w:pPr>
              <w:tabs>
                <w:tab w:val="right" w:pos="8505"/>
              </w:tabs>
              <w:spacing w:before="0" w:after="0"/>
              <w:ind w:right="-1"/>
              <w:rPr>
                <w:rFonts w:ascii="CIDFont+F5" w:hAnsi="CIDFont+F5" w:cs="CIDFont+F5"/>
                <w:szCs w:val="20"/>
                <w:lang w:eastAsia="en-GB"/>
              </w:rPr>
            </w:pPr>
            <w:r>
              <w:rPr>
                <w:rFonts w:ascii="CIDFont+F5" w:hAnsi="CIDFont+F5" w:cs="CIDFont+F5"/>
                <w:szCs w:val="20"/>
                <w:lang w:eastAsia="en-GB"/>
              </w:rPr>
              <w:t>FWRE Limited</w:t>
            </w:r>
          </w:p>
          <w:p w14:paraId="77FC8236" w14:textId="067B1D50" w:rsidR="008852D1" w:rsidRDefault="008852D1" w:rsidP="00F839BB">
            <w:pPr>
              <w:tabs>
                <w:tab w:val="right" w:pos="8505"/>
              </w:tabs>
              <w:spacing w:before="0" w:after="0"/>
              <w:ind w:right="-1"/>
              <w:rPr>
                <w:rFonts w:ascii="Calibri" w:hAnsi="Calibri" w:cs="Arial"/>
                <w:szCs w:val="20"/>
              </w:rPr>
            </w:pPr>
            <w:r>
              <w:rPr>
                <w:rFonts w:ascii="CIDFont+F5" w:hAnsi="CIDFont+F5" w:cs="CIDFont+F5"/>
                <w:szCs w:val="20"/>
                <w:lang w:eastAsia="en-GB"/>
              </w:rPr>
              <w:t>FWRE Two Limited</w:t>
            </w:r>
          </w:p>
        </w:tc>
        <w:tc>
          <w:tcPr>
            <w:tcW w:w="4252" w:type="dxa"/>
          </w:tcPr>
          <w:p w14:paraId="3C3DA9F1" w14:textId="77777777" w:rsidR="008852D1" w:rsidRDefault="008852D1" w:rsidP="00F839BB">
            <w:pPr>
              <w:tabs>
                <w:tab w:val="right" w:pos="8505"/>
              </w:tabs>
              <w:spacing w:before="0" w:after="0"/>
              <w:ind w:right="-1"/>
              <w:rPr>
                <w:rFonts w:ascii="Calibri" w:hAnsi="Calibri" w:cs="Arial"/>
                <w:szCs w:val="20"/>
              </w:rPr>
            </w:pPr>
            <w:r w:rsidRPr="00DE0740">
              <w:rPr>
                <w:rFonts w:ascii="Calibri" w:hAnsi="Calibri" w:cs="Arial"/>
                <w:szCs w:val="20"/>
              </w:rPr>
              <w:t xml:space="preserve">FIM </w:t>
            </w:r>
            <w:r>
              <w:rPr>
                <w:rFonts w:ascii="Calibri" w:hAnsi="Calibri" w:cs="Arial"/>
                <w:szCs w:val="20"/>
              </w:rPr>
              <w:t>Holdings</w:t>
            </w:r>
            <w:r w:rsidRPr="00DE0740">
              <w:rPr>
                <w:rFonts w:ascii="Calibri" w:hAnsi="Calibri" w:cs="Arial"/>
                <w:szCs w:val="20"/>
              </w:rPr>
              <w:t xml:space="preserve"> Limited</w:t>
            </w:r>
          </w:p>
          <w:p w14:paraId="2D1C3FEA" w14:textId="77777777" w:rsidR="008852D1" w:rsidRPr="00DE0740" w:rsidRDefault="008852D1" w:rsidP="00F839BB">
            <w:pPr>
              <w:tabs>
                <w:tab w:val="right" w:pos="8505"/>
              </w:tabs>
              <w:spacing w:before="0" w:after="0"/>
              <w:ind w:right="-1"/>
              <w:rPr>
                <w:rFonts w:ascii="Calibri" w:hAnsi="Calibri" w:cs="Arial"/>
                <w:szCs w:val="20"/>
              </w:rPr>
            </w:pPr>
          </w:p>
        </w:tc>
      </w:tr>
    </w:tbl>
    <w:p w14:paraId="0F987761" w14:textId="77777777" w:rsidR="00EF0D7B" w:rsidRDefault="00EF0D7B" w:rsidP="007548E2">
      <w:pPr>
        <w:pStyle w:val="Footer"/>
        <w:tabs>
          <w:tab w:val="clear" w:pos="8505"/>
          <w:tab w:val="left" w:pos="-900"/>
        </w:tabs>
        <w:spacing w:before="0" w:after="0"/>
        <w:ind w:right="-1"/>
        <w:jc w:val="both"/>
        <w:rPr>
          <w:rFonts w:ascii="Calibri" w:hAnsi="Calibri" w:cs="Arial"/>
          <w:bCs/>
          <w:szCs w:val="20"/>
        </w:rPr>
      </w:pPr>
    </w:p>
    <w:p w14:paraId="249497E7" w14:textId="4475E6E2" w:rsidR="00903F41" w:rsidRDefault="00EA4080" w:rsidP="00291DA2">
      <w:pPr>
        <w:tabs>
          <w:tab w:val="right" w:pos="0"/>
        </w:tabs>
        <w:spacing w:before="0" w:after="0"/>
        <w:ind w:right="-1"/>
        <w:jc w:val="both"/>
        <w:rPr>
          <w:rFonts w:ascii="Calibri" w:hAnsi="Calibri" w:cs="Arial"/>
          <w:color w:val="000000"/>
          <w:szCs w:val="20"/>
        </w:rPr>
      </w:pPr>
      <w:r w:rsidRPr="00D477A6">
        <w:rPr>
          <w:rFonts w:ascii="Calibri" w:hAnsi="Calibri" w:cs="Arial"/>
          <w:color w:val="000000"/>
          <w:szCs w:val="20"/>
        </w:rPr>
        <w:t xml:space="preserve">FIM </w:t>
      </w:r>
      <w:r w:rsidR="00C37D15" w:rsidRPr="00D477A6">
        <w:rPr>
          <w:rFonts w:ascii="Calibri" w:hAnsi="Calibri" w:cs="Arial"/>
          <w:color w:val="000000"/>
          <w:szCs w:val="20"/>
        </w:rPr>
        <w:t>Capital</w:t>
      </w:r>
      <w:r w:rsidR="00C37D15" w:rsidRPr="00991CB0">
        <w:rPr>
          <w:rFonts w:ascii="Calibri" w:hAnsi="Calibri" w:cs="Arial"/>
          <w:color w:val="000000"/>
          <w:szCs w:val="20"/>
        </w:rPr>
        <w:t xml:space="preserve"> Limited (“FIM”) </w:t>
      </w:r>
      <w:r w:rsidRPr="00991CB0">
        <w:rPr>
          <w:rFonts w:ascii="Calibri" w:hAnsi="Calibri" w:cs="Arial"/>
          <w:color w:val="000000"/>
          <w:szCs w:val="20"/>
        </w:rPr>
        <w:t xml:space="preserve">is the Fund’s Asset </w:t>
      </w:r>
      <w:r w:rsidR="00EB3B39" w:rsidRPr="00991CB0">
        <w:rPr>
          <w:rFonts w:ascii="Calibri" w:hAnsi="Calibri" w:cs="Arial"/>
          <w:color w:val="000000"/>
          <w:szCs w:val="20"/>
        </w:rPr>
        <w:t>Manager</w:t>
      </w:r>
      <w:r w:rsidR="00FF3770" w:rsidRPr="00991CB0">
        <w:rPr>
          <w:rFonts w:ascii="Calibri" w:hAnsi="Calibri" w:cs="Arial"/>
          <w:color w:val="000000"/>
          <w:szCs w:val="20"/>
        </w:rPr>
        <w:t>, FIM Holdings Limited is its ultimate parent</w:t>
      </w:r>
      <w:r w:rsidRPr="00991CB0">
        <w:rPr>
          <w:rFonts w:ascii="Calibri" w:hAnsi="Calibri" w:cs="Arial"/>
          <w:color w:val="000000"/>
          <w:szCs w:val="20"/>
        </w:rPr>
        <w:t xml:space="preserve">. </w:t>
      </w:r>
      <w:r w:rsidR="00697400">
        <w:rPr>
          <w:rFonts w:ascii="Calibri" w:hAnsi="Calibri" w:cs="Arial"/>
          <w:bCs/>
          <w:szCs w:val="20"/>
        </w:rPr>
        <w:t>From 14 January 2026, t</w:t>
      </w:r>
      <w:r w:rsidRPr="00991CB0">
        <w:rPr>
          <w:rFonts w:ascii="Calibri" w:hAnsi="Calibri" w:cs="Arial"/>
          <w:bCs/>
          <w:szCs w:val="20"/>
        </w:rPr>
        <w:t>he</w:t>
      </w:r>
      <w:r w:rsidR="00697400">
        <w:rPr>
          <w:rFonts w:ascii="Calibri" w:hAnsi="Calibri" w:cs="Arial"/>
          <w:bCs/>
          <w:szCs w:val="20"/>
        </w:rPr>
        <w:t xml:space="preserve"> annual</w:t>
      </w:r>
      <w:r w:rsidRPr="00991CB0">
        <w:rPr>
          <w:rFonts w:ascii="Calibri" w:hAnsi="Calibri" w:cs="Arial"/>
          <w:bCs/>
          <w:szCs w:val="20"/>
        </w:rPr>
        <w:t xml:space="preserve"> Management fee is 0.</w:t>
      </w:r>
      <w:r w:rsidR="00697400">
        <w:rPr>
          <w:rFonts w:ascii="Calibri" w:hAnsi="Calibri" w:cs="Arial"/>
          <w:bCs/>
          <w:szCs w:val="20"/>
        </w:rPr>
        <w:t>31</w:t>
      </w:r>
      <w:r w:rsidRPr="00991CB0">
        <w:rPr>
          <w:rFonts w:ascii="Calibri" w:hAnsi="Calibri" w:cs="Arial"/>
          <w:bCs/>
          <w:szCs w:val="20"/>
        </w:rPr>
        <w:t xml:space="preserve">% </w:t>
      </w:r>
      <w:r w:rsidR="00697400">
        <w:rPr>
          <w:rFonts w:ascii="Calibri" w:hAnsi="Calibri" w:cs="Arial"/>
          <w:bCs/>
          <w:szCs w:val="20"/>
        </w:rPr>
        <w:t xml:space="preserve">(previously 0.25%) </w:t>
      </w:r>
      <w:r w:rsidRPr="00991CB0">
        <w:rPr>
          <w:rFonts w:ascii="Calibri" w:hAnsi="Calibri" w:cs="Arial"/>
          <w:bCs/>
          <w:szCs w:val="20"/>
        </w:rPr>
        <w:t xml:space="preserve">of the Gross Asset Value </w:t>
      </w:r>
      <w:r w:rsidR="00F47A6E" w:rsidRPr="00991CB0">
        <w:rPr>
          <w:rFonts w:ascii="Calibri" w:hAnsi="Calibri" w:cs="Arial"/>
          <w:bCs/>
          <w:szCs w:val="20"/>
        </w:rPr>
        <w:t xml:space="preserve">(“GAV”) </w:t>
      </w:r>
      <w:r w:rsidRPr="00991CB0">
        <w:rPr>
          <w:rFonts w:ascii="Calibri" w:hAnsi="Calibri" w:cs="Arial"/>
          <w:bCs/>
          <w:szCs w:val="20"/>
        </w:rPr>
        <w:t>of the Fund subject to an annual minimum of £</w:t>
      </w:r>
      <w:r w:rsidR="00B03249">
        <w:rPr>
          <w:rFonts w:ascii="Calibri" w:hAnsi="Calibri" w:cs="Arial"/>
          <w:bCs/>
          <w:szCs w:val="20"/>
        </w:rPr>
        <w:t>650</w:t>
      </w:r>
      <w:r w:rsidRPr="00991CB0">
        <w:rPr>
          <w:rFonts w:ascii="Calibri" w:hAnsi="Calibri" w:cs="Arial"/>
          <w:bCs/>
          <w:szCs w:val="20"/>
        </w:rPr>
        <w:t xml:space="preserve">,000. The current Maximum Permitted Level of the Management Charge is 1.5% of the Net Asset Value on an annualised basis. </w:t>
      </w:r>
      <w:r w:rsidR="00903F41" w:rsidRPr="00991CB0">
        <w:rPr>
          <w:rFonts w:ascii="Calibri" w:hAnsi="Calibri" w:cs="Arial"/>
          <w:color w:val="000000"/>
          <w:szCs w:val="20"/>
        </w:rPr>
        <w:t xml:space="preserve">During the financial period, FIM charged fees for </w:t>
      </w:r>
      <w:r w:rsidR="00F96827" w:rsidRPr="00991CB0">
        <w:rPr>
          <w:rFonts w:ascii="Calibri" w:hAnsi="Calibri" w:cs="Arial"/>
          <w:color w:val="000000"/>
          <w:szCs w:val="20"/>
        </w:rPr>
        <w:t>M</w:t>
      </w:r>
      <w:r w:rsidR="00903F41" w:rsidRPr="00991CB0">
        <w:rPr>
          <w:rFonts w:ascii="Calibri" w:hAnsi="Calibri" w:cs="Arial"/>
          <w:color w:val="000000"/>
          <w:szCs w:val="20"/>
        </w:rPr>
        <w:t xml:space="preserve">anagement services </w:t>
      </w:r>
      <w:r w:rsidR="00903F41" w:rsidRPr="00FC70C0">
        <w:rPr>
          <w:rFonts w:ascii="Calibri" w:hAnsi="Calibri" w:cs="Arial"/>
          <w:color w:val="000000"/>
          <w:szCs w:val="20"/>
        </w:rPr>
        <w:t>of £</w:t>
      </w:r>
      <w:r w:rsidR="000B5790" w:rsidRPr="00FC70C0">
        <w:rPr>
          <w:rFonts w:ascii="Calibri" w:hAnsi="Calibri" w:cs="Arial"/>
          <w:color w:val="000000"/>
          <w:szCs w:val="20"/>
        </w:rPr>
        <w:t>3</w:t>
      </w:r>
      <w:r w:rsidR="00FC70C0" w:rsidRPr="00FC70C0">
        <w:rPr>
          <w:rFonts w:ascii="Calibri" w:hAnsi="Calibri" w:cs="Arial"/>
          <w:color w:val="000000"/>
          <w:szCs w:val="20"/>
        </w:rPr>
        <w:t>4</w:t>
      </w:r>
      <w:r w:rsidR="00B03249">
        <w:rPr>
          <w:rFonts w:ascii="Calibri" w:hAnsi="Calibri" w:cs="Arial"/>
          <w:color w:val="000000"/>
          <w:szCs w:val="20"/>
        </w:rPr>
        <w:t>5</w:t>
      </w:r>
      <w:r w:rsidR="000B5790" w:rsidRPr="00FC70C0">
        <w:rPr>
          <w:rFonts w:ascii="Calibri" w:hAnsi="Calibri" w:cs="Arial"/>
          <w:color w:val="000000"/>
          <w:szCs w:val="20"/>
        </w:rPr>
        <w:t>,000</w:t>
      </w:r>
      <w:r w:rsidR="00903F41" w:rsidRPr="00991CB0">
        <w:rPr>
          <w:rFonts w:ascii="Calibri" w:hAnsi="Calibri" w:cs="Arial"/>
          <w:color w:val="000000"/>
          <w:szCs w:val="20"/>
        </w:rPr>
        <w:t xml:space="preserve"> (31 August 202</w:t>
      </w:r>
      <w:r w:rsidR="00B03249">
        <w:rPr>
          <w:rFonts w:ascii="Calibri" w:hAnsi="Calibri" w:cs="Arial"/>
          <w:color w:val="000000"/>
          <w:szCs w:val="20"/>
        </w:rPr>
        <w:t>5</w:t>
      </w:r>
      <w:r w:rsidR="00903F41" w:rsidRPr="00991CB0">
        <w:rPr>
          <w:rFonts w:ascii="Calibri" w:hAnsi="Calibri" w:cs="Arial"/>
          <w:color w:val="000000"/>
          <w:szCs w:val="20"/>
        </w:rPr>
        <w:t>: £</w:t>
      </w:r>
      <w:r w:rsidR="00B03249">
        <w:rPr>
          <w:rFonts w:ascii="Calibri" w:hAnsi="Calibri" w:cs="Arial"/>
          <w:color w:val="000000"/>
          <w:szCs w:val="20"/>
        </w:rPr>
        <w:t>679</w:t>
      </w:r>
      <w:r w:rsidR="00991CB0" w:rsidRPr="00991CB0">
        <w:rPr>
          <w:rFonts w:ascii="Calibri" w:hAnsi="Calibri" w:cs="Arial"/>
          <w:color w:val="000000"/>
          <w:szCs w:val="20"/>
        </w:rPr>
        <w:t xml:space="preserve">,000 </w:t>
      </w:r>
      <w:r w:rsidR="00903F41" w:rsidRPr="00991CB0">
        <w:rPr>
          <w:rFonts w:ascii="Calibri" w:hAnsi="Calibri" w:cs="Arial"/>
          <w:szCs w:val="20"/>
        </w:rPr>
        <w:t>and 2</w:t>
      </w:r>
      <w:r w:rsidR="008504BF">
        <w:rPr>
          <w:rFonts w:ascii="Calibri" w:hAnsi="Calibri" w:cs="Arial"/>
          <w:szCs w:val="20"/>
        </w:rPr>
        <w:t>8</w:t>
      </w:r>
      <w:r w:rsidR="00903F41" w:rsidRPr="00991CB0">
        <w:rPr>
          <w:rFonts w:ascii="Calibri" w:hAnsi="Calibri" w:cs="Arial"/>
          <w:szCs w:val="20"/>
        </w:rPr>
        <w:t xml:space="preserve"> February 202</w:t>
      </w:r>
      <w:r w:rsidR="00B03249">
        <w:rPr>
          <w:rFonts w:ascii="Calibri" w:hAnsi="Calibri" w:cs="Arial"/>
          <w:szCs w:val="20"/>
        </w:rPr>
        <w:t>5</w:t>
      </w:r>
      <w:r w:rsidR="00903F41" w:rsidRPr="00991CB0">
        <w:rPr>
          <w:rFonts w:ascii="Calibri" w:hAnsi="Calibri" w:cs="Arial"/>
          <w:szCs w:val="20"/>
        </w:rPr>
        <w:t>: £</w:t>
      </w:r>
      <w:r w:rsidR="00FC70C0">
        <w:rPr>
          <w:rFonts w:ascii="Calibri" w:hAnsi="Calibri" w:cs="Arial"/>
          <w:szCs w:val="20"/>
        </w:rPr>
        <w:t>3</w:t>
      </w:r>
      <w:r w:rsidR="00B03249">
        <w:rPr>
          <w:rFonts w:ascii="Calibri" w:hAnsi="Calibri" w:cs="Arial"/>
          <w:szCs w:val="20"/>
        </w:rPr>
        <w:t>42</w:t>
      </w:r>
      <w:r w:rsidR="00903F41" w:rsidRPr="00991CB0">
        <w:rPr>
          <w:rFonts w:ascii="Calibri" w:hAnsi="Calibri" w:cs="Arial"/>
          <w:color w:val="000000"/>
          <w:szCs w:val="20"/>
        </w:rPr>
        <w:t xml:space="preserve">,000), of </w:t>
      </w:r>
      <w:r w:rsidR="00903F41" w:rsidRPr="00FC70C0">
        <w:rPr>
          <w:rFonts w:ascii="Calibri" w:hAnsi="Calibri" w:cs="Arial"/>
          <w:color w:val="000000"/>
          <w:szCs w:val="20"/>
        </w:rPr>
        <w:t xml:space="preserve">which </w:t>
      </w:r>
      <w:r w:rsidR="008D680F" w:rsidRPr="00FC70C0">
        <w:rPr>
          <w:rFonts w:ascii="Calibri" w:hAnsi="Calibri" w:cs="Arial"/>
          <w:color w:val="000000"/>
          <w:szCs w:val="20"/>
        </w:rPr>
        <w:t>£</w:t>
      </w:r>
      <w:r w:rsidR="000B5790" w:rsidRPr="00FC70C0">
        <w:rPr>
          <w:rFonts w:ascii="Calibri" w:hAnsi="Calibri" w:cs="Arial"/>
          <w:color w:val="000000"/>
          <w:szCs w:val="20"/>
        </w:rPr>
        <w:t>1</w:t>
      </w:r>
      <w:r w:rsidR="00B03249">
        <w:rPr>
          <w:rFonts w:ascii="Calibri" w:hAnsi="Calibri" w:cs="Arial"/>
          <w:color w:val="000000"/>
          <w:szCs w:val="20"/>
        </w:rPr>
        <w:t>3</w:t>
      </w:r>
      <w:r w:rsidR="00FC70C0" w:rsidRPr="00FC70C0">
        <w:rPr>
          <w:rFonts w:ascii="Calibri" w:hAnsi="Calibri" w:cs="Arial"/>
          <w:color w:val="000000"/>
          <w:szCs w:val="20"/>
        </w:rPr>
        <w:t>6</w:t>
      </w:r>
      <w:r w:rsidR="000B5790" w:rsidRPr="00FC70C0">
        <w:rPr>
          <w:rFonts w:ascii="Calibri" w:hAnsi="Calibri" w:cs="Arial"/>
          <w:color w:val="000000"/>
          <w:szCs w:val="20"/>
        </w:rPr>
        <w:t>,000</w:t>
      </w:r>
      <w:r w:rsidR="00F65834" w:rsidRPr="00FC70C0">
        <w:rPr>
          <w:rFonts w:ascii="Calibri" w:hAnsi="Calibri" w:cs="Arial"/>
          <w:color w:val="000000"/>
          <w:szCs w:val="20"/>
        </w:rPr>
        <w:t xml:space="preserve"> </w:t>
      </w:r>
      <w:r w:rsidR="00542AD4" w:rsidRPr="00FC70C0">
        <w:rPr>
          <w:rFonts w:ascii="Calibri" w:hAnsi="Calibri" w:cs="Arial"/>
          <w:color w:val="000000"/>
          <w:szCs w:val="20"/>
        </w:rPr>
        <w:t>remained</w:t>
      </w:r>
      <w:r w:rsidR="00542AD4" w:rsidRPr="00991CB0">
        <w:rPr>
          <w:rFonts w:ascii="Calibri" w:hAnsi="Calibri" w:cs="Arial"/>
          <w:color w:val="000000"/>
          <w:szCs w:val="20"/>
        </w:rPr>
        <w:t xml:space="preserve"> outstanding at the period-end (31 August 202</w:t>
      </w:r>
      <w:r w:rsidR="00392A6F">
        <w:rPr>
          <w:rFonts w:ascii="Calibri" w:hAnsi="Calibri" w:cs="Arial"/>
          <w:color w:val="000000"/>
          <w:szCs w:val="20"/>
        </w:rPr>
        <w:t>5</w:t>
      </w:r>
      <w:r w:rsidR="00903F41" w:rsidRPr="00991CB0">
        <w:rPr>
          <w:rFonts w:ascii="Calibri" w:hAnsi="Calibri" w:cs="Arial"/>
          <w:color w:val="000000"/>
          <w:szCs w:val="20"/>
        </w:rPr>
        <w:t xml:space="preserve">: </w:t>
      </w:r>
      <w:r w:rsidR="00542AD4" w:rsidRPr="00991CB0">
        <w:rPr>
          <w:rFonts w:ascii="Calibri" w:hAnsi="Calibri" w:cs="Arial"/>
          <w:color w:val="000000"/>
          <w:szCs w:val="20"/>
        </w:rPr>
        <w:t>£</w:t>
      </w:r>
      <w:r w:rsidR="00B70FE7" w:rsidRPr="00991CB0">
        <w:rPr>
          <w:rFonts w:ascii="Calibri" w:hAnsi="Calibri" w:cs="Arial"/>
          <w:color w:val="000000"/>
          <w:szCs w:val="20"/>
        </w:rPr>
        <w:t>1</w:t>
      </w:r>
      <w:r w:rsidR="00392A6F">
        <w:rPr>
          <w:rFonts w:ascii="Calibri" w:hAnsi="Calibri" w:cs="Arial"/>
          <w:color w:val="000000"/>
          <w:szCs w:val="20"/>
        </w:rPr>
        <w:t>19</w:t>
      </w:r>
      <w:r w:rsidR="00903F41" w:rsidRPr="00991CB0">
        <w:rPr>
          <w:rFonts w:ascii="Calibri" w:hAnsi="Calibri" w:cs="Arial"/>
          <w:color w:val="000000"/>
          <w:szCs w:val="20"/>
        </w:rPr>
        <w:t>,000</w:t>
      </w:r>
      <w:r w:rsidR="00542AD4" w:rsidRPr="00991CB0">
        <w:rPr>
          <w:rFonts w:ascii="Calibri" w:hAnsi="Calibri" w:cs="Arial"/>
          <w:szCs w:val="20"/>
        </w:rPr>
        <w:t xml:space="preserve"> and 2</w:t>
      </w:r>
      <w:r w:rsidR="008504BF">
        <w:rPr>
          <w:rFonts w:ascii="Calibri" w:hAnsi="Calibri" w:cs="Arial"/>
          <w:szCs w:val="20"/>
        </w:rPr>
        <w:t>8</w:t>
      </w:r>
      <w:r w:rsidR="00542AD4" w:rsidRPr="00991CB0">
        <w:rPr>
          <w:rFonts w:ascii="Calibri" w:hAnsi="Calibri" w:cs="Arial"/>
          <w:szCs w:val="20"/>
        </w:rPr>
        <w:t xml:space="preserve"> February 202</w:t>
      </w:r>
      <w:r w:rsidR="00D477A6">
        <w:rPr>
          <w:rFonts w:ascii="Calibri" w:hAnsi="Calibri" w:cs="Arial"/>
          <w:szCs w:val="20"/>
        </w:rPr>
        <w:t>5</w:t>
      </w:r>
      <w:r w:rsidR="00542AD4" w:rsidRPr="00991CB0">
        <w:rPr>
          <w:rFonts w:ascii="Calibri" w:hAnsi="Calibri" w:cs="Arial"/>
          <w:szCs w:val="20"/>
        </w:rPr>
        <w:t>: £</w:t>
      </w:r>
      <w:r w:rsidR="00694D86" w:rsidRPr="00991CB0">
        <w:rPr>
          <w:rFonts w:ascii="Calibri" w:hAnsi="Calibri" w:cs="Arial"/>
          <w:szCs w:val="20"/>
        </w:rPr>
        <w:t>1</w:t>
      </w:r>
      <w:r w:rsidR="00D477A6">
        <w:rPr>
          <w:rFonts w:ascii="Calibri" w:hAnsi="Calibri" w:cs="Arial"/>
          <w:szCs w:val="20"/>
        </w:rPr>
        <w:t>16</w:t>
      </w:r>
      <w:r w:rsidR="00542AD4" w:rsidRPr="00991CB0">
        <w:rPr>
          <w:rFonts w:ascii="Calibri" w:hAnsi="Calibri" w:cs="Arial"/>
          <w:color w:val="000000"/>
          <w:szCs w:val="20"/>
        </w:rPr>
        <w:t>,000</w:t>
      </w:r>
      <w:r w:rsidR="00903F41" w:rsidRPr="00991CB0">
        <w:rPr>
          <w:rFonts w:ascii="Calibri" w:hAnsi="Calibri" w:cs="Arial"/>
          <w:color w:val="000000"/>
          <w:szCs w:val="20"/>
        </w:rPr>
        <w:t>).</w:t>
      </w:r>
      <w:r w:rsidR="00903F41" w:rsidRPr="00E56E34">
        <w:rPr>
          <w:rFonts w:ascii="Calibri" w:hAnsi="Calibri" w:cs="Arial"/>
          <w:color w:val="000000"/>
          <w:szCs w:val="20"/>
        </w:rPr>
        <w:t xml:space="preserve"> </w:t>
      </w:r>
    </w:p>
    <w:p w14:paraId="504F629A" w14:textId="77777777" w:rsidR="00291DA2" w:rsidRDefault="00291DA2" w:rsidP="00291DA2">
      <w:pPr>
        <w:tabs>
          <w:tab w:val="right" w:pos="0"/>
        </w:tabs>
        <w:spacing w:before="0" w:after="0"/>
        <w:ind w:right="-1"/>
        <w:jc w:val="both"/>
        <w:rPr>
          <w:rFonts w:ascii="Calibri" w:hAnsi="Calibri" w:cs="Arial"/>
          <w:color w:val="000000"/>
          <w:szCs w:val="20"/>
        </w:rPr>
      </w:pPr>
    </w:p>
    <w:p w14:paraId="269752EA" w14:textId="50B78437" w:rsidR="000E4A03" w:rsidRDefault="000E4A03" w:rsidP="000E4A03">
      <w:pPr>
        <w:tabs>
          <w:tab w:val="right" w:pos="0"/>
        </w:tabs>
        <w:spacing w:before="0" w:after="0"/>
        <w:ind w:right="-1"/>
        <w:jc w:val="both"/>
        <w:rPr>
          <w:rFonts w:ascii="Calibri" w:hAnsi="Calibri" w:cs="Arial"/>
          <w:color w:val="000000"/>
          <w:szCs w:val="20"/>
        </w:rPr>
      </w:pPr>
      <w:r w:rsidRPr="00991CB0">
        <w:rPr>
          <w:rFonts w:ascii="Calibri" w:hAnsi="Calibri" w:cs="Arial"/>
          <w:color w:val="000000"/>
          <w:szCs w:val="20"/>
        </w:rPr>
        <w:t xml:space="preserve">FIM is the Fund’s Property Manager. </w:t>
      </w:r>
      <w:r w:rsidRPr="00991CB0">
        <w:rPr>
          <w:rFonts w:ascii="Calibri" w:hAnsi="Calibri" w:cs="Arial"/>
          <w:bCs/>
          <w:szCs w:val="20"/>
        </w:rPr>
        <w:t xml:space="preserve">The Property Management fee is an annual fee of the </w:t>
      </w:r>
      <w:r w:rsidR="00F47A6E" w:rsidRPr="00991CB0">
        <w:rPr>
          <w:rFonts w:ascii="Calibri" w:hAnsi="Calibri" w:cs="Arial"/>
          <w:bCs/>
          <w:szCs w:val="20"/>
        </w:rPr>
        <w:t>GAV on the following sliding scale: 0.5% on the first £125 million; 0.3% on GAV between £125 million and £250 million</w:t>
      </w:r>
      <w:r w:rsidR="00354D13" w:rsidRPr="00991CB0">
        <w:rPr>
          <w:rFonts w:ascii="Calibri" w:hAnsi="Calibri" w:cs="Arial"/>
          <w:bCs/>
          <w:szCs w:val="20"/>
        </w:rPr>
        <w:t xml:space="preserve">; and 0.25% on GAV </w:t>
      </w:r>
      <w:proofErr w:type="gramStart"/>
      <w:r w:rsidR="00354D13" w:rsidRPr="00991CB0">
        <w:rPr>
          <w:rFonts w:ascii="Calibri" w:hAnsi="Calibri" w:cs="Arial"/>
          <w:bCs/>
          <w:szCs w:val="20"/>
        </w:rPr>
        <w:t>in excess of</w:t>
      </w:r>
      <w:proofErr w:type="gramEnd"/>
      <w:r w:rsidR="00354D13" w:rsidRPr="00991CB0">
        <w:rPr>
          <w:rFonts w:ascii="Calibri" w:hAnsi="Calibri" w:cs="Arial"/>
          <w:bCs/>
          <w:szCs w:val="20"/>
        </w:rPr>
        <w:t xml:space="preserve"> £250 million</w:t>
      </w:r>
      <w:r w:rsidR="00F96827" w:rsidRPr="00991CB0">
        <w:rPr>
          <w:rFonts w:ascii="Calibri" w:hAnsi="Calibri" w:cs="Arial"/>
          <w:bCs/>
          <w:szCs w:val="20"/>
        </w:rPr>
        <w:t>.</w:t>
      </w:r>
      <w:r w:rsidRPr="00991CB0">
        <w:rPr>
          <w:rFonts w:ascii="Calibri" w:hAnsi="Calibri" w:cs="Arial"/>
          <w:bCs/>
          <w:szCs w:val="20"/>
        </w:rPr>
        <w:t xml:space="preserve"> </w:t>
      </w:r>
      <w:r w:rsidRPr="00991CB0">
        <w:rPr>
          <w:rFonts w:ascii="Calibri" w:hAnsi="Calibri" w:cs="Arial"/>
          <w:color w:val="000000"/>
          <w:szCs w:val="20"/>
        </w:rPr>
        <w:t xml:space="preserve">During the financial period, FIM charged fees for </w:t>
      </w:r>
      <w:r w:rsidR="00F96827" w:rsidRPr="00991CB0">
        <w:rPr>
          <w:rFonts w:ascii="Calibri" w:hAnsi="Calibri" w:cs="Arial"/>
          <w:color w:val="000000"/>
          <w:szCs w:val="20"/>
        </w:rPr>
        <w:t>Property Management</w:t>
      </w:r>
      <w:r w:rsidRPr="00991CB0">
        <w:rPr>
          <w:rFonts w:ascii="Calibri" w:hAnsi="Calibri" w:cs="Arial"/>
          <w:color w:val="000000"/>
          <w:szCs w:val="20"/>
        </w:rPr>
        <w:t xml:space="preserve"> services </w:t>
      </w:r>
      <w:r w:rsidRPr="00F928D8">
        <w:rPr>
          <w:rFonts w:ascii="Calibri" w:hAnsi="Calibri" w:cs="Arial"/>
          <w:color w:val="000000"/>
          <w:szCs w:val="20"/>
        </w:rPr>
        <w:t>of £</w:t>
      </w:r>
      <w:r w:rsidR="00EE0400" w:rsidRPr="00F928D8">
        <w:rPr>
          <w:rFonts w:ascii="Calibri" w:hAnsi="Calibri" w:cs="Arial"/>
          <w:color w:val="000000"/>
          <w:szCs w:val="20"/>
        </w:rPr>
        <w:t>4</w:t>
      </w:r>
      <w:r w:rsidR="00F928D8" w:rsidRPr="00F928D8">
        <w:rPr>
          <w:rFonts w:ascii="Calibri" w:hAnsi="Calibri" w:cs="Arial"/>
          <w:color w:val="000000"/>
          <w:szCs w:val="20"/>
        </w:rPr>
        <w:t>48</w:t>
      </w:r>
      <w:r w:rsidRPr="00F928D8">
        <w:rPr>
          <w:rFonts w:ascii="Calibri" w:hAnsi="Calibri" w:cs="Arial"/>
          <w:color w:val="000000"/>
          <w:szCs w:val="20"/>
        </w:rPr>
        <w:t>,000</w:t>
      </w:r>
      <w:r w:rsidRPr="00991CB0">
        <w:rPr>
          <w:rFonts w:ascii="Calibri" w:hAnsi="Calibri" w:cs="Arial"/>
          <w:color w:val="000000"/>
          <w:szCs w:val="20"/>
        </w:rPr>
        <w:t xml:space="preserve"> (31 August 202</w:t>
      </w:r>
      <w:r w:rsidR="00956F51">
        <w:rPr>
          <w:rFonts w:ascii="Calibri" w:hAnsi="Calibri" w:cs="Arial"/>
          <w:color w:val="000000"/>
          <w:szCs w:val="20"/>
        </w:rPr>
        <w:t>5</w:t>
      </w:r>
      <w:r w:rsidRPr="00991CB0">
        <w:rPr>
          <w:rFonts w:ascii="Calibri" w:hAnsi="Calibri" w:cs="Arial"/>
          <w:color w:val="000000"/>
          <w:szCs w:val="20"/>
        </w:rPr>
        <w:t xml:space="preserve">: </w:t>
      </w:r>
      <w:r w:rsidR="00991CB0" w:rsidRPr="00991CB0">
        <w:rPr>
          <w:rFonts w:ascii="Calibri" w:hAnsi="Calibri" w:cs="Arial"/>
          <w:color w:val="000000"/>
          <w:szCs w:val="20"/>
        </w:rPr>
        <w:t>£</w:t>
      </w:r>
      <w:r w:rsidR="00690AF0">
        <w:rPr>
          <w:rFonts w:ascii="Calibri" w:hAnsi="Calibri" w:cs="Arial"/>
          <w:color w:val="000000"/>
          <w:szCs w:val="20"/>
        </w:rPr>
        <w:t>898</w:t>
      </w:r>
      <w:r w:rsidR="00991CB0" w:rsidRPr="00991CB0">
        <w:rPr>
          <w:rFonts w:ascii="Calibri" w:hAnsi="Calibri" w:cs="Arial"/>
          <w:color w:val="000000"/>
          <w:szCs w:val="20"/>
        </w:rPr>
        <w:t xml:space="preserve">,000 </w:t>
      </w:r>
      <w:r w:rsidRPr="00991CB0">
        <w:rPr>
          <w:rFonts w:ascii="Calibri" w:hAnsi="Calibri" w:cs="Arial"/>
          <w:szCs w:val="20"/>
        </w:rPr>
        <w:t>and 2</w:t>
      </w:r>
      <w:r w:rsidR="008504BF">
        <w:rPr>
          <w:rFonts w:ascii="Calibri" w:hAnsi="Calibri" w:cs="Arial"/>
          <w:szCs w:val="20"/>
        </w:rPr>
        <w:t>8</w:t>
      </w:r>
      <w:r w:rsidRPr="00991CB0">
        <w:rPr>
          <w:rFonts w:ascii="Calibri" w:hAnsi="Calibri" w:cs="Arial"/>
          <w:szCs w:val="20"/>
        </w:rPr>
        <w:t xml:space="preserve"> February 202</w:t>
      </w:r>
      <w:r w:rsidR="00D477A6">
        <w:rPr>
          <w:rFonts w:ascii="Calibri" w:hAnsi="Calibri" w:cs="Arial"/>
          <w:szCs w:val="20"/>
        </w:rPr>
        <w:t>5</w:t>
      </w:r>
      <w:r w:rsidRPr="00991CB0">
        <w:rPr>
          <w:rFonts w:ascii="Calibri" w:hAnsi="Calibri" w:cs="Arial"/>
          <w:szCs w:val="20"/>
        </w:rPr>
        <w:t xml:space="preserve">: </w:t>
      </w:r>
      <w:r w:rsidR="00F928D8">
        <w:rPr>
          <w:rFonts w:ascii="Calibri" w:hAnsi="Calibri" w:cs="Arial"/>
          <w:szCs w:val="20"/>
        </w:rPr>
        <w:t>£4</w:t>
      </w:r>
      <w:r w:rsidR="00D477A6">
        <w:rPr>
          <w:rFonts w:ascii="Calibri" w:hAnsi="Calibri" w:cs="Arial"/>
          <w:szCs w:val="20"/>
        </w:rPr>
        <w:t>48</w:t>
      </w:r>
      <w:r w:rsidR="00F928D8">
        <w:rPr>
          <w:rFonts w:ascii="Calibri" w:hAnsi="Calibri" w:cs="Arial"/>
          <w:szCs w:val="20"/>
        </w:rPr>
        <w:t>,000</w:t>
      </w:r>
      <w:r w:rsidRPr="00991CB0">
        <w:rPr>
          <w:rFonts w:ascii="Calibri" w:hAnsi="Calibri" w:cs="Arial"/>
          <w:color w:val="000000"/>
          <w:szCs w:val="20"/>
        </w:rPr>
        <w:t xml:space="preserve">), of which </w:t>
      </w:r>
      <w:r w:rsidR="00F928D8" w:rsidRPr="00F928D8">
        <w:rPr>
          <w:rFonts w:ascii="Calibri" w:hAnsi="Calibri" w:cs="Arial"/>
          <w:color w:val="000000"/>
          <w:szCs w:val="20"/>
        </w:rPr>
        <w:t>£68</w:t>
      </w:r>
      <w:r w:rsidRPr="00F928D8">
        <w:rPr>
          <w:rFonts w:ascii="Calibri" w:hAnsi="Calibri" w:cs="Arial"/>
          <w:color w:val="000000"/>
          <w:szCs w:val="20"/>
        </w:rPr>
        <w:t>,000</w:t>
      </w:r>
      <w:r w:rsidRPr="00991CB0">
        <w:rPr>
          <w:rFonts w:ascii="Calibri" w:hAnsi="Calibri" w:cs="Arial"/>
          <w:color w:val="000000"/>
          <w:szCs w:val="20"/>
        </w:rPr>
        <w:t xml:space="preserve"> remained outstanding at the period-end (31 August 202</w:t>
      </w:r>
      <w:r w:rsidR="008504BF">
        <w:rPr>
          <w:rFonts w:ascii="Calibri" w:hAnsi="Calibri" w:cs="Arial"/>
          <w:color w:val="000000"/>
          <w:szCs w:val="20"/>
        </w:rPr>
        <w:t>5</w:t>
      </w:r>
      <w:r w:rsidRPr="00991CB0">
        <w:rPr>
          <w:rFonts w:ascii="Calibri" w:hAnsi="Calibri" w:cs="Arial"/>
          <w:color w:val="000000"/>
          <w:szCs w:val="20"/>
        </w:rPr>
        <w:t>: £</w:t>
      </w:r>
      <w:r w:rsidR="00D477A6">
        <w:rPr>
          <w:rFonts w:ascii="Calibri" w:hAnsi="Calibri" w:cs="Arial"/>
          <w:color w:val="000000"/>
          <w:szCs w:val="20"/>
        </w:rPr>
        <w:t>98</w:t>
      </w:r>
      <w:r w:rsidR="00991CB0" w:rsidRPr="00991CB0">
        <w:rPr>
          <w:rFonts w:ascii="Calibri" w:hAnsi="Calibri" w:cs="Arial"/>
          <w:color w:val="000000"/>
          <w:szCs w:val="20"/>
        </w:rPr>
        <w:t>,000</w:t>
      </w:r>
      <w:r w:rsidRPr="00991CB0">
        <w:rPr>
          <w:rFonts w:ascii="Calibri" w:hAnsi="Calibri" w:cs="Arial"/>
          <w:szCs w:val="20"/>
        </w:rPr>
        <w:t xml:space="preserve"> and 2</w:t>
      </w:r>
      <w:r w:rsidR="008504BF">
        <w:rPr>
          <w:rFonts w:ascii="Calibri" w:hAnsi="Calibri" w:cs="Arial"/>
          <w:szCs w:val="20"/>
        </w:rPr>
        <w:t>8</w:t>
      </w:r>
      <w:r w:rsidRPr="00991CB0">
        <w:rPr>
          <w:rFonts w:ascii="Calibri" w:hAnsi="Calibri" w:cs="Arial"/>
          <w:szCs w:val="20"/>
        </w:rPr>
        <w:t xml:space="preserve"> February 202</w:t>
      </w:r>
      <w:r w:rsidR="00D477A6">
        <w:rPr>
          <w:rFonts w:ascii="Calibri" w:hAnsi="Calibri" w:cs="Arial"/>
          <w:szCs w:val="20"/>
        </w:rPr>
        <w:t>5</w:t>
      </w:r>
      <w:r w:rsidRPr="00991CB0">
        <w:rPr>
          <w:rFonts w:ascii="Calibri" w:hAnsi="Calibri" w:cs="Arial"/>
          <w:szCs w:val="20"/>
        </w:rPr>
        <w:t xml:space="preserve">: </w:t>
      </w:r>
      <w:r w:rsidR="00F928D8">
        <w:rPr>
          <w:rFonts w:ascii="Calibri" w:hAnsi="Calibri" w:cs="Arial"/>
          <w:szCs w:val="20"/>
        </w:rPr>
        <w:t>£</w:t>
      </w:r>
      <w:r w:rsidR="00D477A6">
        <w:rPr>
          <w:rFonts w:ascii="Calibri" w:hAnsi="Calibri" w:cs="Arial"/>
          <w:szCs w:val="20"/>
        </w:rPr>
        <w:t>68</w:t>
      </w:r>
      <w:r w:rsidR="00F928D8">
        <w:rPr>
          <w:rFonts w:ascii="Calibri" w:hAnsi="Calibri" w:cs="Arial"/>
          <w:szCs w:val="20"/>
        </w:rPr>
        <w:t>,000</w:t>
      </w:r>
      <w:r w:rsidRPr="00991CB0">
        <w:rPr>
          <w:rFonts w:ascii="Calibri" w:hAnsi="Calibri" w:cs="Arial"/>
          <w:color w:val="000000"/>
          <w:szCs w:val="20"/>
        </w:rPr>
        <w:t>).</w:t>
      </w:r>
      <w:r w:rsidRPr="00E56E34">
        <w:rPr>
          <w:rFonts w:ascii="Calibri" w:hAnsi="Calibri" w:cs="Arial"/>
          <w:color w:val="000000"/>
          <w:szCs w:val="20"/>
        </w:rPr>
        <w:t xml:space="preserve"> </w:t>
      </w:r>
    </w:p>
    <w:p w14:paraId="6232A602" w14:textId="77777777" w:rsidR="000E4A03" w:rsidRDefault="000E4A03" w:rsidP="00291DA2">
      <w:pPr>
        <w:tabs>
          <w:tab w:val="right" w:pos="0"/>
        </w:tabs>
        <w:spacing w:before="0" w:after="0"/>
        <w:ind w:right="-1"/>
        <w:jc w:val="both"/>
        <w:rPr>
          <w:rFonts w:ascii="Calibri" w:hAnsi="Calibri" w:cs="Arial"/>
          <w:color w:val="000000"/>
          <w:szCs w:val="20"/>
        </w:rPr>
      </w:pPr>
    </w:p>
    <w:p w14:paraId="73943F7F" w14:textId="48152D84" w:rsidR="00903F41" w:rsidRDefault="00D477A6" w:rsidP="0027555E">
      <w:pPr>
        <w:tabs>
          <w:tab w:val="right" w:pos="0"/>
        </w:tabs>
        <w:spacing w:before="0" w:after="0"/>
        <w:ind w:right="-1"/>
        <w:jc w:val="both"/>
        <w:rPr>
          <w:rFonts w:ascii="Calibri" w:hAnsi="Calibri" w:cs="Arial"/>
          <w:color w:val="000000"/>
          <w:szCs w:val="20"/>
        </w:rPr>
      </w:pPr>
      <w:r>
        <w:rPr>
          <w:rFonts w:ascii="Calibri" w:hAnsi="Calibri" w:cs="Arial"/>
          <w:color w:val="000000"/>
          <w:szCs w:val="20"/>
        </w:rPr>
        <w:t xml:space="preserve">Until 13 January 2026, </w:t>
      </w:r>
      <w:r w:rsidR="00903F41" w:rsidRPr="00991CB0">
        <w:rPr>
          <w:rFonts w:ascii="Calibri" w:hAnsi="Calibri" w:cs="Arial"/>
          <w:color w:val="000000"/>
          <w:szCs w:val="20"/>
        </w:rPr>
        <w:t>FIM receive</w:t>
      </w:r>
      <w:r w:rsidR="008504BF">
        <w:rPr>
          <w:rFonts w:ascii="Calibri" w:hAnsi="Calibri" w:cs="Arial"/>
          <w:color w:val="000000"/>
          <w:szCs w:val="20"/>
        </w:rPr>
        <w:t>d</w:t>
      </w:r>
      <w:r w:rsidR="00903F41" w:rsidRPr="00991CB0">
        <w:rPr>
          <w:rFonts w:ascii="Calibri" w:hAnsi="Calibri" w:cs="Arial"/>
          <w:color w:val="000000"/>
          <w:szCs w:val="20"/>
        </w:rPr>
        <w:t xml:space="preserve"> an annual </w:t>
      </w:r>
      <w:r w:rsidR="00EF1331" w:rsidRPr="00991CB0">
        <w:rPr>
          <w:rFonts w:ascii="Calibri" w:hAnsi="Calibri" w:cs="Arial"/>
          <w:color w:val="000000"/>
          <w:szCs w:val="20"/>
        </w:rPr>
        <w:t>listing sponsor</w:t>
      </w:r>
      <w:r w:rsidR="00C84FDA" w:rsidRPr="00991CB0">
        <w:rPr>
          <w:rFonts w:ascii="Calibri" w:hAnsi="Calibri" w:cs="Arial"/>
          <w:color w:val="000000"/>
          <w:szCs w:val="20"/>
        </w:rPr>
        <w:t xml:space="preserve"> fee of £5,000. During the financial period £</w:t>
      </w:r>
      <w:r w:rsidR="00AF3CE1" w:rsidRPr="00991CB0">
        <w:rPr>
          <w:rFonts w:ascii="Calibri" w:hAnsi="Calibri" w:cs="Arial"/>
          <w:color w:val="000000"/>
          <w:szCs w:val="20"/>
        </w:rPr>
        <w:t>3,000</w:t>
      </w:r>
      <w:r w:rsidR="00903F41" w:rsidRPr="00991CB0">
        <w:rPr>
          <w:rFonts w:ascii="Calibri" w:hAnsi="Calibri" w:cs="Arial"/>
          <w:color w:val="000000"/>
          <w:szCs w:val="20"/>
        </w:rPr>
        <w:t xml:space="preserve"> was expensed </w:t>
      </w:r>
      <w:r w:rsidR="00C84FDA" w:rsidRPr="00991CB0">
        <w:rPr>
          <w:rFonts w:ascii="Calibri" w:hAnsi="Calibri" w:cs="Arial"/>
          <w:color w:val="000000"/>
          <w:szCs w:val="20"/>
        </w:rPr>
        <w:t>(31 August 202</w:t>
      </w:r>
      <w:r w:rsidR="00392A6F">
        <w:rPr>
          <w:rFonts w:ascii="Calibri" w:hAnsi="Calibri" w:cs="Arial"/>
          <w:color w:val="000000"/>
          <w:szCs w:val="20"/>
        </w:rPr>
        <w:t>5</w:t>
      </w:r>
      <w:r w:rsidR="00903F41" w:rsidRPr="00991CB0">
        <w:rPr>
          <w:rFonts w:ascii="Calibri" w:hAnsi="Calibri" w:cs="Arial"/>
          <w:color w:val="000000"/>
          <w:szCs w:val="20"/>
        </w:rPr>
        <w:t>: £5,000</w:t>
      </w:r>
      <w:r w:rsidR="00C84FDA" w:rsidRPr="00991CB0">
        <w:rPr>
          <w:rFonts w:ascii="Calibri" w:hAnsi="Calibri" w:cs="Arial"/>
          <w:szCs w:val="20"/>
        </w:rPr>
        <w:t xml:space="preserve"> and 2</w:t>
      </w:r>
      <w:r w:rsidR="00392A6F">
        <w:rPr>
          <w:rFonts w:ascii="Calibri" w:hAnsi="Calibri" w:cs="Arial"/>
          <w:szCs w:val="20"/>
        </w:rPr>
        <w:t>8</w:t>
      </w:r>
      <w:r w:rsidR="00C84FDA" w:rsidRPr="00991CB0">
        <w:rPr>
          <w:rFonts w:ascii="Calibri" w:hAnsi="Calibri" w:cs="Arial"/>
          <w:szCs w:val="20"/>
        </w:rPr>
        <w:t xml:space="preserve"> February 202</w:t>
      </w:r>
      <w:r w:rsidR="00392A6F">
        <w:rPr>
          <w:rFonts w:ascii="Calibri" w:hAnsi="Calibri" w:cs="Arial"/>
          <w:szCs w:val="20"/>
        </w:rPr>
        <w:t>5</w:t>
      </w:r>
      <w:r w:rsidR="00C84FDA" w:rsidRPr="00991CB0">
        <w:rPr>
          <w:rFonts w:ascii="Calibri" w:hAnsi="Calibri" w:cs="Arial"/>
          <w:szCs w:val="20"/>
        </w:rPr>
        <w:t>: £</w:t>
      </w:r>
      <w:r w:rsidR="00C84FDA" w:rsidRPr="00991CB0">
        <w:rPr>
          <w:rFonts w:ascii="Calibri" w:hAnsi="Calibri" w:cs="Arial"/>
          <w:color w:val="000000"/>
          <w:szCs w:val="20"/>
        </w:rPr>
        <w:t>3,000</w:t>
      </w:r>
      <w:r w:rsidR="00903F41" w:rsidRPr="00991CB0">
        <w:rPr>
          <w:rFonts w:ascii="Calibri" w:hAnsi="Calibri" w:cs="Arial"/>
          <w:color w:val="000000"/>
          <w:szCs w:val="20"/>
        </w:rPr>
        <w:t xml:space="preserve">) and </w:t>
      </w:r>
      <w:r w:rsidR="008504BF">
        <w:rPr>
          <w:rFonts w:ascii="Calibri" w:hAnsi="Calibri" w:cs="Arial"/>
          <w:color w:val="000000"/>
          <w:szCs w:val="20"/>
        </w:rPr>
        <w:t xml:space="preserve">nil </w:t>
      </w:r>
      <w:r w:rsidR="00903F41" w:rsidRPr="00991CB0">
        <w:rPr>
          <w:rFonts w:ascii="Calibri" w:hAnsi="Calibri" w:cs="Arial"/>
          <w:color w:val="000000"/>
          <w:szCs w:val="20"/>
        </w:rPr>
        <w:t>remain</w:t>
      </w:r>
      <w:r w:rsidR="001D0BED" w:rsidRPr="00991CB0">
        <w:rPr>
          <w:rFonts w:ascii="Calibri" w:hAnsi="Calibri" w:cs="Arial"/>
          <w:color w:val="000000"/>
          <w:szCs w:val="20"/>
        </w:rPr>
        <w:t>ed payable at the financial period</w:t>
      </w:r>
      <w:r w:rsidR="00903F41" w:rsidRPr="00991CB0">
        <w:rPr>
          <w:rFonts w:ascii="Calibri" w:hAnsi="Calibri" w:cs="Arial"/>
          <w:color w:val="000000"/>
          <w:szCs w:val="20"/>
        </w:rPr>
        <w:t xml:space="preserve"> end </w:t>
      </w:r>
      <w:r w:rsidR="001D0BED" w:rsidRPr="00991CB0">
        <w:rPr>
          <w:rFonts w:ascii="Calibri" w:hAnsi="Calibri" w:cs="Arial"/>
          <w:color w:val="000000"/>
          <w:szCs w:val="20"/>
        </w:rPr>
        <w:t>(31 August 202</w:t>
      </w:r>
      <w:r w:rsidR="008504BF">
        <w:rPr>
          <w:rFonts w:ascii="Calibri" w:hAnsi="Calibri" w:cs="Arial"/>
          <w:color w:val="000000"/>
          <w:szCs w:val="20"/>
        </w:rPr>
        <w:t>5</w:t>
      </w:r>
      <w:r w:rsidR="00903F41" w:rsidRPr="00991CB0">
        <w:rPr>
          <w:rFonts w:ascii="Calibri" w:hAnsi="Calibri" w:cs="Arial"/>
          <w:color w:val="000000"/>
          <w:szCs w:val="20"/>
        </w:rPr>
        <w:t>: £1,000</w:t>
      </w:r>
      <w:r w:rsidR="001D0BED" w:rsidRPr="00991CB0">
        <w:rPr>
          <w:rFonts w:ascii="Calibri" w:hAnsi="Calibri" w:cs="Arial"/>
          <w:szCs w:val="20"/>
        </w:rPr>
        <w:t xml:space="preserve"> and 2</w:t>
      </w:r>
      <w:r w:rsidR="007D6E98">
        <w:rPr>
          <w:rFonts w:ascii="Calibri" w:hAnsi="Calibri" w:cs="Arial"/>
          <w:szCs w:val="20"/>
        </w:rPr>
        <w:t>9</w:t>
      </w:r>
      <w:r w:rsidR="001D0BED" w:rsidRPr="00991CB0">
        <w:rPr>
          <w:rFonts w:ascii="Calibri" w:hAnsi="Calibri" w:cs="Arial"/>
          <w:szCs w:val="20"/>
        </w:rPr>
        <w:t xml:space="preserve"> February 202</w:t>
      </w:r>
      <w:r w:rsidR="008504BF">
        <w:rPr>
          <w:rFonts w:ascii="Calibri" w:hAnsi="Calibri" w:cs="Arial"/>
          <w:szCs w:val="20"/>
        </w:rPr>
        <w:t>5</w:t>
      </w:r>
      <w:r w:rsidR="001D0BED" w:rsidRPr="00991CB0">
        <w:rPr>
          <w:rFonts w:ascii="Calibri" w:hAnsi="Calibri" w:cs="Arial"/>
          <w:szCs w:val="20"/>
        </w:rPr>
        <w:t>: £</w:t>
      </w:r>
      <w:r w:rsidR="001D0BED" w:rsidRPr="00991CB0">
        <w:rPr>
          <w:rFonts w:ascii="Calibri" w:hAnsi="Calibri" w:cs="Arial"/>
          <w:color w:val="000000"/>
          <w:szCs w:val="20"/>
        </w:rPr>
        <w:t>1,000</w:t>
      </w:r>
      <w:r w:rsidR="00903F41" w:rsidRPr="00991CB0">
        <w:rPr>
          <w:rFonts w:ascii="Calibri" w:hAnsi="Calibri" w:cs="Arial"/>
          <w:color w:val="000000"/>
          <w:szCs w:val="20"/>
        </w:rPr>
        <w:t>).</w:t>
      </w:r>
      <w:r w:rsidR="008504BF">
        <w:rPr>
          <w:rFonts w:ascii="Calibri" w:hAnsi="Calibri" w:cs="Arial"/>
          <w:color w:val="000000"/>
          <w:szCs w:val="20"/>
        </w:rPr>
        <w:t xml:space="preserve"> From 14 January 2026, </w:t>
      </w:r>
      <w:r w:rsidR="008504BF" w:rsidRPr="008504BF">
        <w:rPr>
          <w:rFonts w:ascii="Calibri" w:hAnsi="Calibri" w:cs="Arial"/>
          <w:color w:val="000000"/>
          <w:szCs w:val="20"/>
        </w:rPr>
        <w:t>Equiom (Isle of Man) Limited</w:t>
      </w:r>
      <w:r w:rsidR="008504BF">
        <w:rPr>
          <w:rFonts w:ascii="Calibri" w:hAnsi="Calibri" w:cs="Arial"/>
          <w:color w:val="000000"/>
          <w:szCs w:val="20"/>
        </w:rPr>
        <w:t xml:space="preserve"> (</w:t>
      </w:r>
      <w:r w:rsidR="00F87AE8">
        <w:rPr>
          <w:rFonts w:ascii="Calibri" w:hAnsi="Calibri" w:cs="Arial"/>
          <w:color w:val="000000"/>
          <w:szCs w:val="20"/>
        </w:rPr>
        <w:t>“</w:t>
      </w:r>
      <w:r w:rsidR="008504BF">
        <w:rPr>
          <w:rFonts w:ascii="Calibri" w:hAnsi="Calibri" w:cs="Arial"/>
          <w:color w:val="000000"/>
          <w:szCs w:val="20"/>
        </w:rPr>
        <w:t>Equiom</w:t>
      </w:r>
      <w:r w:rsidR="00F87AE8">
        <w:rPr>
          <w:rFonts w:ascii="Calibri" w:hAnsi="Calibri" w:cs="Arial"/>
          <w:color w:val="000000"/>
          <w:szCs w:val="20"/>
        </w:rPr>
        <w:t>”</w:t>
      </w:r>
      <w:r w:rsidR="008504BF">
        <w:rPr>
          <w:rFonts w:ascii="Calibri" w:hAnsi="Calibri" w:cs="Arial"/>
          <w:color w:val="000000"/>
          <w:szCs w:val="20"/>
        </w:rPr>
        <w:t>) was the Funds listing sponsor.</w:t>
      </w:r>
    </w:p>
    <w:p w14:paraId="067C9D61" w14:textId="77777777" w:rsidR="00600CCB" w:rsidRPr="00E56E34" w:rsidRDefault="00600CCB" w:rsidP="0027555E">
      <w:pPr>
        <w:tabs>
          <w:tab w:val="right" w:pos="0"/>
        </w:tabs>
        <w:spacing w:before="0" w:after="0"/>
        <w:ind w:right="-1"/>
        <w:jc w:val="both"/>
        <w:rPr>
          <w:rFonts w:ascii="Calibri" w:hAnsi="Calibri" w:cs="Arial"/>
          <w:color w:val="000000"/>
          <w:szCs w:val="20"/>
        </w:rPr>
      </w:pPr>
    </w:p>
    <w:p w14:paraId="2C28C478" w14:textId="5093BBA8" w:rsidR="00600CCB" w:rsidRDefault="00600CCB" w:rsidP="008A2DBC">
      <w:pPr>
        <w:tabs>
          <w:tab w:val="right" w:pos="8505"/>
        </w:tabs>
        <w:spacing w:before="0" w:after="0"/>
        <w:ind w:right="-1"/>
        <w:jc w:val="both"/>
        <w:rPr>
          <w:rFonts w:ascii="Calibri" w:hAnsi="Calibri" w:cs="Arial"/>
          <w:bCs/>
          <w:szCs w:val="20"/>
        </w:rPr>
      </w:pPr>
      <w:r w:rsidRPr="00D041FD">
        <w:rPr>
          <w:rFonts w:ascii="Calibri" w:hAnsi="Calibri" w:cs="Arial"/>
          <w:bCs/>
          <w:szCs w:val="20"/>
        </w:rPr>
        <w:t xml:space="preserve">FIM are entitled to charge a </w:t>
      </w:r>
      <w:r>
        <w:rPr>
          <w:rFonts w:ascii="Calibri" w:hAnsi="Calibri" w:cs="Arial"/>
          <w:bCs/>
          <w:szCs w:val="20"/>
        </w:rPr>
        <w:t xml:space="preserve">portfolio </w:t>
      </w:r>
      <w:r w:rsidRPr="00D041FD">
        <w:rPr>
          <w:rFonts w:ascii="Calibri" w:hAnsi="Calibri" w:cs="Arial"/>
          <w:bCs/>
          <w:szCs w:val="20"/>
        </w:rPr>
        <w:t xml:space="preserve">management fee of up to 0.75% per annum on investments made into </w:t>
      </w:r>
      <w:r>
        <w:rPr>
          <w:rFonts w:ascii="Calibri" w:hAnsi="Calibri" w:cs="Arial"/>
          <w:bCs/>
          <w:szCs w:val="20"/>
        </w:rPr>
        <w:t>the Fund</w:t>
      </w:r>
      <w:r w:rsidRPr="00D041FD">
        <w:rPr>
          <w:rFonts w:ascii="Calibri" w:hAnsi="Calibri" w:cs="Arial"/>
          <w:bCs/>
          <w:szCs w:val="20"/>
        </w:rPr>
        <w:t xml:space="preserve"> via an International Investment Portfolio, as detailed within the Internation</w:t>
      </w:r>
      <w:r>
        <w:rPr>
          <w:rFonts w:ascii="Calibri" w:hAnsi="Calibri" w:cs="Arial"/>
          <w:bCs/>
          <w:szCs w:val="20"/>
        </w:rPr>
        <w:t xml:space="preserve">al Investment Mandate. </w:t>
      </w:r>
      <w:r w:rsidR="008571C6">
        <w:rPr>
          <w:rFonts w:ascii="Calibri" w:hAnsi="Calibri" w:cs="Arial"/>
          <w:bCs/>
          <w:szCs w:val="20"/>
        </w:rPr>
        <w:t>Marriott Asset Management (Pty) Limited</w:t>
      </w:r>
      <w:r w:rsidR="008A2DBC">
        <w:rPr>
          <w:rFonts w:ascii="Calibri" w:hAnsi="Calibri" w:cs="Arial"/>
          <w:bCs/>
          <w:szCs w:val="20"/>
        </w:rPr>
        <w:t xml:space="preserve"> (“</w:t>
      </w:r>
      <w:r>
        <w:rPr>
          <w:rFonts w:ascii="Calibri" w:hAnsi="Calibri" w:cs="Arial"/>
          <w:bCs/>
          <w:szCs w:val="20"/>
        </w:rPr>
        <w:t>MAM</w:t>
      </w:r>
      <w:r w:rsidR="008A2DBC">
        <w:rPr>
          <w:rFonts w:ascii="Calibri" w:hAnsi="Calibri" w:cs="Arial"/>
          <w:bCs/>
          <w:szCs w:val="20"/>
        </w:rPr>
        <w:t>”)</w:t>
      </w:r>
      <w:r w:rsidRPr="00D041FD">
        <w:rPr>
          <w:rFonts w:ascii="Calibri" w:hAnsi="Calibri" w:cs="Arial"/>
          <w:bCs/>
          <w:szCs w:val="20"/>
        </w:rPr>
        <w:t xml:space="preserve"> will render intermediary </w:t>
      </w:r>
      <w:r>
        <w:rPr>
          <w:rFonts w:ascii="Calibri" w:hAnsi="Calibri" w:cs="Arial"/>
          <w:bCs/>
          <w:szCs w:val="20"/>
        </w:rPr>
        <w:t xml:space="preserve">and distribution </w:t>
      </w:r>
      <w:r w:rsidRPr="00D041FD">
        <w:rPr>
          <w:rFonts w:ascii="Calibri" w:hAnsi="Calibri" w:cs="Arial"/>
          <w:bCs/>
          <w:szCs w:val="20"/>
        </w:rPr>
        <w:t xml:space="preserve">services </w:t>
      </w:r>
      <w:r>
        <w:rPr>
          <w:rFonts w:ascii="Calibri" w:hAnsi="Calibri" w:cs="Arial"/>
          <w:bCs/>
          <w:szCs w:val="20"/>
        </w:rPr>
        <w:t xml:space="preserve">to FIM </w:t>
      </w:r>
      <w:r w:rsidRPr="00D041FD">
        <w:rPr>
          <w:rFonts w:ascii="Calibri" w:hAnsi="Calibri" w:cs="Arial"/>
          <w:bCs/>
          <w:szCs w:val="20"/>
        </w:rPr>
        <w:t xml:space="preserve">in respect of such investments and consequently are paid a maximum of 0.52% per annum, from the 0.75% </w:t>
      </w:r>
      <w:r>
        <w:rPr>
          <w:rFonts w:ascii="Calibri" w:hAnsi="Calibri" w:cs="Arial"/>
          <w:bCs/>
          <w:szCs w:val="20"/>
        </w:rPr>
        <w:t xml:space="preserve">portfolio </w:t>
      </w:r>
      <w:r w:rsidRPr="00D041FD">
        <w:rPr>
          <w:rFonts w:ascii="Calibri" w:hAnsi="Calibri" w:cs="Arial"/>
          <w:bCs/>
          <w:szCs w:val="20"/>
        </w:rPr>
        <w:t>ma</w:t>
      </w:r>
      <w:r>
        <w:rPr>
          <w:rFonts w:ascii="Calibri" w:hAnsi="Calibri" w:cs="Arial"/>
          <w:bCs/>
          <w:szCs w:val="20"/>
        </w:rPr>
        <w:t>nagement fee paid to FIM</w:t>
      </w:r>
      <w:r w:rsidRPr="00D041FD">
        <w:rPr>
          <w:rFonts w:ascii="Calibri" w:hAnsi="Calibri" w:cs="Arial"/>
          <w:bCs/>
          <w:szCs w:val="20"/>
        </w:rPr>
        <w:t>.</w:t>
      </w:r>
    </w:p>
    <w:p w14:paraId="3A223A95" w14:textId="77777777" w:rsidR="00BE0368" w:rsidRDefault="00BE0368" w:rsidP="00BE0368">
      <w:pPr>
        <w:tabs>
          <w:tab w:val="right" w:pos="0"/>
        </w:tabs>
        <w:spacing w:before="0" w:after="0"/>
        <w:ind w:right="-1"/>
        <w:jc w:val="both"/>
        <w:rPr>
          <w:rFonts w:ascii="Calibri" w:hAnsi="Calibri" w:cs="Arial"/>
          <w:bCs/>
          <w:szCs w:val="20"/>
        </w:rPr>
      </w:pPr>
    </w:p>
    <w:p w14:paraId="7706C525" w14:textId="0E484295" w:rsidR="00903F41" w:rsidRDefault="00903F41" w:rsidP="00903F41">
      <w:pPr>
        <w:tabs>
          <w:tab w:val="right" w:pos="0"/>
        </w:tabs>
        <w:spacing w:before="0" w:after="0"/>
        <w:ind w:right="-1"/>
        <w:jc w:val="both"/>
        <w:rPr>
          <w:rFonts w:ascii="Calibri" w:hAnsi="Calibri" w:cs="Arial"/>
          <w:color w:val="000000"/>
          <w:szCs w:val="20"/>
        </w:rPr>
      </w:pPr>
      <w:r w:rsidRPr="00E56E34">
        <w:rPr>
          <w:rFonts w:ascii="Calibri" w:hAnsi="Calibri" w:cs="Arial"/>
          <w:color w:val="000000"/>
          <w:szCs w:val="20"/>
        </w:rPr>
        <w:t xml:space="preserve">FIM Nominees Limited which </w:t>
      </w:r>
      <w:r w:rsidRPr="0058747F">
        <w:rPr>
          <w:rFonts w:ascii="Calibri" w:hAnsi="Calibri" w:cs="Arial"/>
          <w:color w:val="000000"/>
          <w:szCs w:val="20"/>
        </w:rPr>
        <w:t>hold</w:t>
      </w:r>
      <w:r w:rsidRPr="007D6E98">
        <w:rPr>
          <w:rFonts w:ascii="Calibri" w:hAnsi="Calibri" w:cs="Arial"/>
          <w:color w:val="000000"/>
          <w:szCs w:val="20"/>
        </w:rPr>
        <w:t xml:space="preserve">s </w:t>
      </w:r>
      <w:r w:rsidR="0003348B" w:rsidRPr="0003348B">
        <w:rPr>
          <w:rFonts w:ascii="Calibri" w:hAnsi="Calibri" w:cs="Calibri"/>
          <w:szCs w:val="20"/>
        </w:rPr>
        <w:t xml:space="preserve">95,276,895 </w:t>
      </w:r>
      <w:r w:rsidR="007D6E98">
        <w:rPr>
          <w:rFonts w:ascii="Calibri" w:hAnsi="Calibri" w:cs="Arial"/>
          <w:color w:val="000000"/>
          <w:szCs w:val="20"/>
        </w:rPr>
        <w:t>Participating</w:t>
      </w:r>
      <w:r w:rsidRPr="00D86244">
        <w:rPr>
          <w:rFonts w:ascii="Calibri" w:hAnsi="Calibri" w:cs="Arial"/>
          <w:color w:val="000000"/>
          <w:szCs w:val="20"/>
        </w:rPr>
        <w:t xml:space="preserve"> Shares in a nominee capacity at the </w:t>
      </w:r>
      <w:r w:rsidR="0003348B">
        <w:rPr>
          <w:rFonts w:ascii="Calibri" w:hAnsi="Calibri" w:cs="Arial"/>
          <w:color w:val="000000"/>
          <w:szCs w:val="20"/>
        </w:rPr>
        <w:t>period</w:t>
      </w:r>
      <w:r w:rsidRPr="00D86244">
        <w:rPr>
          <w:rFonts w:ascii="Calibri" w:hAnsi="Calibri" w:cs="Arial"/>
          <w:color w:val="000000"/>
          <w:szCs w:val="20"/>
        </w:rPr>
        <w:t xml:space="preserve">-end representing 100% of the total Participating Shares in issue </w:t>
      </w:r>
      <w:r w:rsidRPr="00991CB0">
        <w:rPr>
          <w:rFonts w:ascii="Calibri" w:hAnsi="Calibri" w:cs="Arial"/>
          <w:color w:val="000000"/>
          <w:szCs w:val="20"/>
        </w:rPr>
        <w:t xml:space="preserve">(as </w:t>
      </w:r>
      <w:proofErr w:type="gramStart"/>
      <w:r w:rsidRPr="00991CB0">
        <w:rPr>
          <w:rFonts w:ascii="Calibri" w:hAnsi="Calibri" w:cs="Arial"/>
          <w:color w:val="000000"/>
          <w:szCs w:val="20"/>
        </w:rPr>
        <w:t>a</w:t>
      </w:r>
      <w:r w:rsidR="001D0BED" w:rsidRPr="00991CB0">
        <w:rPr>
          <w:rFonts w:ascii="Calibri" w:hAnsi="Calibri" w:cs="Arial"/>
          <w:color w:val="000000"/>
          <w:szCs w:val="20"/>
        </w:rPr>
        <w:t>t</w:t>
      </w:r>
      <w:proofErr w:type="gramEnd"/>
      <w:r w:rsidR="001D0BED" w:rsidRPr="00991CB0">
        <w:rPr>
          <w:rFonts w:ascii="Calibri" w:hAnsi="Calibri" w:cs="Arial"/>
          <w:color w:val="000000"/>
          <w:szCs w:val="20"/>
        </w:rPr>
        <w:t xml:space="preserve"> 31 August 202</w:t>
      </w:r>
      <w:r w:rsidR="00690AF0">
        <w:rPr>
          <w:rFonts w:ascii="Calibri" w:hAnsi="Calibri" w:cs="Arial"/>
          <w:color w:val="000000"/>
          <w:szCs w:val="20"/>
        </w:rPr>
        <w:t>5</w:t>
      </w:r>
      <w:r w:rsidRPr="00991CB0">
        <w:rPr>
          <w:rFonts w:ascii="Calibri" w:hAnsi="Calibri" w:cs="Arial"/>
          <w:color w:val="000000"/>
          <w:szCs w:val="20"/>
        </w:rPr>
        <w:t xml:space="preserve">: </w:t>
      </w:r>
      <w:r w:rsidR="00690AF0">
        <w:rPr>
          <w:rFonts w:ascii="Calibri" w:hAnsi="Calibri" w:cs="Arial"/>
          <w:color w:val="000000"/>
          <w:szCs w:val="20"/>
        </w:rPr>
        <w:t>97,961,064</w:t>
      </w:r>
      <w:r w:rsidR="00690AF0" w:rsidRPr="00841017">
        <w:rPr>
          <w:rFonts w:ascii="Calibri" w:hAnsi="Calibri" w:cs="Arial"/>
          <w:color w:val="000000"/>
          <w:szCs w:val="20"/>
        </w:rPr>
        <w:t xml:space="preserve"> </w:t>
      </w:r>
      <w:r w:rsidRPr="00991CB0">
        <w:rPr>
          <w:rFonts w:ascii="Calibri" w:hAnsi="Calibri" w:cs="Arial"/>
          <w:color w:val="000000"/>
          <w:szCs w:val="20"/>
        </w:rPr>
        <w:t>Shares representing 100%</w:t>
      </w:r>
      <w:r w:rsidR="001D0BED" w:rsidRPr="00991CB0">
        <w:rPr>
          <w:rFonts w:ascii="Calibri" w:hAnsi="Calibri" w:cs="Arial"/>
          <w:color w:val="000000"/>
          <w:szCs w:val="20"/>
        </w:rPr>
        <w:t xml:space="preserve"> </w:t>
      </w:r>
      <w:r w:rsidR="001D0BED" w:rsidRPr="00991CB0">
        <w:rPr>
          <w:rFonts w:ascii="Calibri" w:hAnsi="Calibri" w:cs="Arial"/>
          <w:szCs w:val="20"/>
        </w:rPr>
        <w:t>and 2</w:t>
      </w:r>
      <w:r w:rsidR="00690AF0">
        <w:rPr>
          <w:rFonts w:ascii="Calibri" w:hAnsi="Calibri" w:cs="Arial"/>
          <w:szCs w:val="20"/>
        </w:rPr>
        <w:t>8</w:t>
      </w:r>
      <w:r w:rsidR="001D0BED" w:rsidRPr="00991CB0">
        <w:rPr>
          <w:rFonts w:ascii="Calibri" w:hAnsi="Calibri" w:cs="Arial"/>
          <w:szCs w:val="20"/>
        </w:rPr>
        <w:t xml:space="preserve"> February 202</w:t>
      </w:r>
      <w:r w:rsidR="008504BF">
        <w:rPr>
          <w:rFonts w:ascii="Calibri" w:hAnsi="Calibri" w:cs="Arial"/>
          <w:szCs w:val="20"/>
        </w:rPr>
        <w:t>5</w:t>
      </w:r>
      <w:r w:rsidR="007F4EF3" w:rsidRPr="00991CB0">
        <w:rPr>
          <w:rFonts w:ascii="Calibri" w:hAnsi="Calibri" w:cs="Arial"/>
          <w:szCs w:val="20"/>
        </w:rPr>
        <w:t>:</w:t>
      </w:r>
      <w:r w:rsidR="007F4EF3" w:rsidRPr="00991CB0">
        <w:rPr>
          <w:rFonts w:ascii="Calibri" w:hAnsi="Calibri" w:cs="Arial"/>
          <w:color w:val="000000"/>
          <w:szCs w:val="20"/>
        </w:rPr>
        <w:t xml:space="preserve"> </w:t>
      </w:r>
      <w:r w:rsidR="008504BF">
        <w:rPr>
          <w:rFonts w:ascii="Calibri" w:hAnsi="Calibri" w:cs="Calibri"/>
          <w:szCs w:val="20"/>
        </w:rPr>
        <w:t>105,022,492</w:t>
      </w:r>
      <w:r w:rsidR="00405BF1" w:rsidRPr="00991CB0">
        <w:rPr>
          <w:rFonts w:ascii="Calibri" w:hAnsi="Calibri" w:cs="Arial"/>
          <w:color w:val="000000"/>
          <w:szCs w:val="20"/>
        </w:rPr>
        <w:t xml:space="preserve"> </w:t>
      </w:r>
      <w:r w:rsidR="007F4EF3" w:rsidRPr="00991CB0">
        <w:rPr>
          <w:rFonts w:ascii="Calibri" w:hAnsi="Calibri" w:cs="Arial"/>
          <w:color w:val="000000"/>
          <w:szCs w:val="20"/>
        </w:rPr>
        <w:t>Shares representing 100%</w:t>
      </w:r>
      <w:r w:rsidRPr="00991CB0">
        <w:rPr>
          <w:rFonts w:ascii="Calibri" w:hAnsi="Calibri" w:cs="Arial"/>
          <w:color w:val="000000"/>
          <w:szCs w:val="20"/>
        </w:rPr>
        <w:t>).</w:t>
      </w:r>
      <w:r w:rsidRPr="00E56E34">
        <w:rPr>
          <w:rFonts w:ascii="Calibri" w:hAnsi="Calibri" w:cs="Arial"/>
          <w:color w:val="000000"/>
          <w:szCs w:val="20"/>
        </w:rPr>
        <w:t xml:space="preserve"> </w:t>
      </w:r>
    </w:p>
    <w:p w14:paraId="59C62123" w14:textId="77777777" w:rsidR="00903F41" w:rsidRDefault="00903F41" w:rsidP="00903F41">
      <w:pPr>
        <w:tabs>
          <w:tab w:val="right" w:pos="0"/>
        </w:tabs>
        <w:spacing w:before="0" w:after="0"/>
        <w:ind w:right="-1"/>
        <w:jc w:val="both"/>
        <w:rPr>
          <w:rFonts w:ascii="Calibri" w:hAnsi="Calibri" w:cs="Arial"/>
          <w:color w:val="000000"/>
          <w:szCs w:val="20"/>
        </w:rPr>
      </w:pPr>
    </w:p>
    <w:p w14:paraId="20F22FEE" w14:textId="57F73FD4" w:rsidR="00903F41" w:rsidRDefault="00903F41" w:rsidP="0027555E">
      <w:pPr>
        <w:tabs>
          <w:tab w:val="right" w:pos="0"/>
        </w:tabs>
        <w:spacing w:before="0" w:after="0"/>
        <w:ind w:right="-1"/>
        <w:jc w:val="both"/>
        <w:rPr>
          <w:rFonts w:ascii="Calibri" w:hAnsi="Calibri" w:cs="Arial"/>
          <w:color w:val="000000"/>
          <w:szCs w:val="20"/>
        </w:rPr>
      </w:pPr>
      <w:r w:rsidRPr="00991CB0">
        <w:rPr>
          <w:rFonts w:ascii="Calibri" w:hAnsi="Calibri" w:cs="Arial"/>
          <w:color w:val="000000"/>
          <w:szCs w:val="20"/>
        </w:rPr>
        <w:t>FIM Nominees Limited also owns 100% (200 shares) of the M</w:t>
      </w:r>
      <w:r w:rsidR="002E0A75" w:rsidRPr="00991CB0">
        <w:rPr>
          <w:rFonts w:ascii="Calibri" w:hAnsi="Calibri" w:cs="Arial"/>
          <w:color w:val="000000"/>
          <w:szCs w:val="20"/>
        </w:rPr>
        <w:t xml:space="preserve">anagement Shares in issue </w:t>
      </w:r>
      <w:proofErr w:type="gramStart"/>
      <w:r w:rsidR="002E0A75" w:rsidRPr="00991CB0">
        <w:rPr>
          <w:rFonts w:ascii="Calibri" w:hAnsi="Calibri" w:cs="Arial"/>
          <w:color w:val="000000"/>
          <w:szCs w:val="20"/>
        </w:rPr>
        <w:t>at</w:t>
      </w:r>
      <w:proofErr w:type="gramEnd"/>
      <w:r w:rsidRPr="00991CB0">
        <w:rPr>
          <w:rFonts w:ascii="Calibri" w:hAnsi="Calibri" w:cs="Arial"/>
          <w:color w:val="000000"/>
          <w:szCs w:val="20"/>
        </w:rPr>
        <w:t xml:space="preserve"> </w:t>
      </w:r>
      <w:r w:rsidR="00823AB6" w:rsidRPr="00991CB0">
        <w:rPr>
          <w:rFonts w:ascii="Calibri" w:hAnsi="Calibri" w:cs="Arial"/>
          <w:color w:val="000000"/>
          <w:szCs w:val="20"/>
        </w:rPr>
        <w:t>2</w:t>
      </w:r>
      <w:r w:rsidR="00991CB0">
        <w:rPr>
          <w:rFonts w:ascii="Calibri" w:hAnsi="Calibri" w:cs="Arial"/>
          <w:color w:val="000000"/>
          <w:szCs w:val="20"/>
        </w:rPr>
        <w:t>8</w:t>
      </w:r>
      <w:r w:rsidR="00823AB6" w:rsidRPr="00991CB0">
        <w:rPr>
          <w:rFonts w:ascii="Calibri" w:hAnsi="Calibri" w:cs="Arial"/>
          <w:color w:val="000000"/>
          <w:szCs w:val="20"/>
        </w:rPr>
        <w:t xml:space="preserve"> February 202</w:t>
      </w:r>
      <w:r w:rsidR="00690AF0">
        <w:rPr>
          <w:rFonts w:ascii="Calibri" w:hAnsi="Calibri" w:cs="Arial"/>
          <w:color w:val="000000"/>
          <w:szCs w:val="20"/>
        </w:rPr>
        <w:t>6</w:t>
      </w:r>
      <w:r w:rsidR="002C52FA" w:rsidRPr="00991CB0">
        <w:rPr>
          <w:rFonts w:ascii="Calibri" w:hAnsi="Calibri" w:cs="Arial"/>
          <w:color w:val="000000"/>
          <w:szCs w:val="20"/>
        </w:rPr>
        <w:t xml:space="preserve">, </w:t>
      </w:r>
      <w:r w:rsidRPr="00991CB0">
        <w:rPr>
          <w:rFonts w:ascii="Calibri" w:hAnsi="Calibri" w:cs="Arial"/>
          <w:color w:val="000000"/>
          <w:szCs w:val="20"/>
        </w:rPr>
        <w:t>31 August 202</w:t>
      </w:r>
      <w:r w:rsidR="00690AF0">
        <w:rPr>
          <w:rFonts w:ascii="Calibri" w:hAnsi="Calibri" w:cs="Arial"/>
          <w:color w:val="000000"/>
          <w:szCs w:val="20"/>
        </w:rPr>
        <w:t>5</w:t>
      </w:r>
      <w:r w:rsidRPr="00991CB0">
        <w:rPr>
          <w:rFonts w:ascii="Calibri" w:hAnsi="Calibri" w:cs="Arial"/>
          <w:color w:val="000000"/>
          <w:szCs w:val="20"/>
        </w:rPr>
        <w:t xml:space="preserve"> and </w:t>
      </w:r>
      <w:r w:rsidR="002C52FA" w:rsidRPr="00991CB0">
        <w:rPr>
          <w:rFonts w:ascii="Calibri" w:hAnsi="Calibri" w:cs="Arial"/>
          <w:color w:val="000000"/>
          <w:szCs w:val="20"/>
        </w:rPr>
        <w:t>2</w:t>
      </w:r>
      <w:r w:rsidR="00690AF0">
        <w:rPr>
          <w:rFonts w:ascii="Calibri" w:hAnsi="Calibri" w:cs="Arial"/>
          <w:color w:val="000000"/>
          <w:szCs w:val="20"/>
        </w:rPr>
        <w:t>8</w:t>
      </w:r>
      <w:r w:rsidR="002C52FA" w:rsidRPr="00991CB0">
        <w:rPr>
          <w:rFonts w:ascii="Calibri" w:hAnsi="Calibri" w:cs="Arial"/>
          <w:color w:val="000000"/>
          <w:szCs w:val="20"/>
        </w:rPr>
        <w:t xml:space="preserve"> February 202</w:t>
      </w:r>
      <w:r w:rsidR="00690AF0">
        <w:rPr>
          <w:rFonts w:ascii="Calibri" w:hAnsi="Calibri" w:cs="Arial"/>
          <w:color w:val="000000"/>
          <w:szCs w:val="20"/>
        </w:rPr>
        <w:t>5</w:t>
      </w:r>
      <w:r w:rsidRPr="00991CB0">
        <w:rPr>
          <w:rFonts w:ascii="Calibri" w:hAnsi="Calibri" w:cs="Arial"/>
          <w:color w:val="000000"/>
          <w:szCs w:val="20"/>
        </w:rPr>
        <w:t>.</w:t>
      </w:r>
      <w:r w:rsidRPr="00E56E34">
        <w:rPr>
          <w:rFonts w:ascii="Calibri" w:hAnsi="Calibri" w:cs="Arial"/>
          <w:color w:val="000000"/>
          <w:szCs w:val="20"/>
        </w:rPr>
        <w:t xml:space="preserve"> </w:t>
      </w:r>
    </w:p>
    <w:p w14:paraId="04C1DBA0" w14:textId="77777777" w:rsidR="0027555E" w:rsidRDefault="0027555E" w:rsidP="0027555E">
      <w:pPr>
        <w:tabs>
          <w:tab w:val="right" w:pos="0"/>
        </w:tabs>
        <w:spacing w:before="0" w:after="0"/>
        <w:ind w:right="-1"/>
        <w:jc w:val="both"/>
        <w:rPr>
          <w:rFonts w:ascii="Calibri" w:hAnsi="Calibri" w:cs="Arial"/>
          <w:color w:val="000000"/>
          <w:szCs w:val="20"/>
        </w:rPr>
      </w:pPr>
    </w:p>
    <w:p w14:paraId="5E0942DA" w14:textId="427B0B72" w:rsidR="00600CCB" w:rsidRDefault="00600CCB" w:rsidP="00600CCB">
      <w:pPr>
        <w:tabs>
          <w:tab w:val="right" w:pos="8505"/>
        </w:tabs>
        <w:spacing w:before="0" w:after="0"/>
        <w:ind w:right="-1"/>
        <w:jc w:val="both"/>
        <w:rPr>
          <w:rFonts w:ascii="Calibri" w:hAnsi="Calibri" w:cs="Arial"/>
          <w:color w:val="000000"/>
          <w:szCs w:val="20"/>
        </w:rPr>
      </w:pPr>
      <w:bookmarkStart w:id="3" w:name="_Hlk99620596"/>
      <w:r w:rsidRPr="00FF21C4">
        <w:rPr>
          <w:rFonts w:ascii="Calibri" w:hAnsi="Calibri" w:cs="Arial"/>
          <w:bCs/>
          <w:szCs w:val="20"/>
        </w:rPr>
        <w:t xml:space="preserve">MAM receive 50% of the gross Class C Management fee paid to FIM for distribution services for the Fund on behalf of FIM. MAM received a Promoter fee from </w:t>
      </w:r>
      <w:r w:rsidRPr="002E4F96">
        <w:rPr>
          <w:rFonts w:ascii="Calibri" w:hAnsi="Calibri" w:cs="Arial"/>
          <w:bCs/>
          <w:szCs w:val="20"/>
        </w:rPr>
        <w:t xml:space="preserve">FIM </w:t>
      </w:r>
      <w:r w:rsidRPr="007D6E98">
        <w:rPr>
          <w:rFonts w:ascii="Calibri" w:hAnsi="Calibri" w:cs="Arial"/>
          <w:bCs/>
          <w:szCs w:val="20"/>
        </w:rPr>
        <w:t>of £</w:t>
      </w:r>
      <w:r w:rsidR="007D6E98" w:rsidRPr="007D6E98">
        <w:rPr>
          <w:rFonts w:ascii="Calibri" w:hAnsi="Calibri" w:cs="Arial"/>
          <w:bCs/>
          <w:szCs w:val="20"/>
        </w:rPr>
        <w:t>3</w:t>
      </w:r>
      <w:r w:rsidR="00690AF0">
        <w:rPr>
          <w:rFonts w:ascii="Calibri" w:hAnsi="Calibri" w:cs="Arial"/>
          <w:bCs/>
          <w:szCs w:val="20"/>
        </w:rPr>
        <w:t>1</w:t>
      </w:r>
      <w:r w:rsidR="002E4F96" w:rsidRPr="007D6E98">
        <w:rPr>
          <w:rFonts w:ascii="Calibri" w:hAnsi="Calibri" w:cs="Arial"/>
          <w:bCs/>
          <w:szCs w:val="20"/>
        </w:rPr>
        <w:t>,000</w:t>
      </w:r>
      <w:r w:rsidRPr="005B14B9">
        <w:rPr>
          <w:rFonts w:ascii="Calibri" w:hAnsi="Calibri" w:cs="Arial"/>
          <w:bCs/>
          <w:szCs w:val="20"/>
        </w:rPr>
        <w:t xml:space="preserve"> </w:t>
      </w:r>
      <w:r w:rsidR="00690AF0">
        <w:rPr>
          <w:rFonts w:ascii="Calibri" w:hAnsi="Calibri" w:cs="Arial"/>
          <w:bCs/>
          <w:szCs w:val="20"/>
        </w:rPr>
        <w:t xml:space="preserve">for the financial period </w:t>
      </w:r>
      <w:r w:rsidRPr="005B14B9">
        <w:rPr>
          <w:rFonts w:ascii="Calibri" w:hAnsi="Calibri" w:cs="Arial"/>
          <w:color w:val="000000"/>
          <w:szCs w:val="20"/>
        </w:rPr>
        <w:t>(31 August 202</w:t>
      </w:r>
      <w:r w:rsidR="00690AF0">
        <w:rPr>
          <w:rFonts w:ascii="Calibri" w:hAnsi="Calibri" w:cs="Arial"/>
          <w:color w:val="000000"/>
          <w:szCs w:val="20"/>
        </w:rPr>
        <w:t>5</w:t>
      </w:r>
      <w:r w:rsidRPr="007D6E98">
        <w:rPr>
          <w:rFonts w:ascii="Calibri" w:hAnsi="Calibri" w:cs="Arial"/>
          <w:color w:val="000000"/>
          <w:szCs w:val="20"/>
        </w:rPr>
        <w:t>: £</w:t>
      </w:r>
      <w:r w:rsidR="00690AF0">
        <w:rPr>
          <w:rFonts w:ascii="Calibri" w:hAnsi="Calibri" w:cs="Arial"/>
          <w:color w:val="000000"/>
          <w:szCs w:val="20"/>
        </w:rPr>
        <w:t>70</w:t>
      </w:r>
      <w:r w:rsidRPr="007D6E98">
        <w:rPr>
          <w:rFonts w:ascii="Calibri" w:hAnsi="Calibri" w:cs="Arial"/>
          <w:color w:val="000000"/>
          <w:szCs w:val="20"/>
        </w:rPr>
        <w:t>,000</w:t>
      </w:r>
      <w:r w:rsidRPr="007D6E98">
        <w:rPr>
          <w:rFonts w:ascii="Calibri" w:hAnsi="Calibri" w:cs="Arial"/>
          <w:szCs w:val="20"/>
        </w:rPr>
        <w:t xml:space="preserve"> </w:t>
      </w:r>
      <w:r w:rsidRPr="005B14B9">
        <w:rPr>
          <w:rFonts w:ascii="Calibri" w:hAnsi="Calibri" w:cs="Arial"/>
          <w:szCs w:val="20"/>
        </w:rPr>
        <w:t>and 2</w:t>
      </w:r>
      <w:r w:rsidR="00690AF0">
        <w:rPr>
          <w:rFonts w:ascii="Calibri" w:hAnsi="Calibri" w:cs="Arial"/>
          <w:szCs w:val="20"/>
        </w:rPr>
        <w:t>8</w:t>
      </w:r>
      <w:r w:rsidRPr="005B14B9">
        <w:rPr>
          <w:rFonts w:ascii="Calibri" w:hAnsi="Calibri" w:cs="Arial"/>
          <w:szCs w:val="20"/>
        </w:rPr>
        <w:t xml:space="preserve"> February 202</w:t>
      </w:r>
      <w:r w:rsidR="00690AF0">
        <w:rPr>
          <w:rFonts w:ascii="Calibri" w:hAnsi="Calibri" w:cs="Arial"/>
          <w:szCs w:val="20"/>
        </w:rPr>
        <w:t>5</w:t>
      </w:r>
      <w:r w:rsidRPr="005B14B9">
        <w:rPr>
          <w:rFonts w:ascii="Calibri" w:hAnsi="Calibri" w:cs="Arial"/>
          <w:szCs w:val="20"/>
        </w:rPr>
        <w:t>: £</w:t>
      </w:r>
      <w:r w:rsidR="00690AF0">
        <w:rPr>
          <w:rFonts w:ascii="Calibri" w:hAnsi="Calibri" w:cs="Arial"/>
          <w:color w:val="000000"/>
          <w:szCs w:val="20"/>
        </w:rPr>
        <w:t>36</w:t>
      </w:r>
      <w:r w:rsidRPr="005B14B9">
        <w:rPr>
          <w:rFonts w:ascii="Calibri" w:hAnsi="Calibri" w:cs="Arial"/>
          <w:color w:val="000000"/>
          <w:szCs w:val="20"/>
        </w:rPr>
        <w:t>,000).</w:t>
      </w:r>
      <w:r>
        <w:rPr>
          <w:rFonts w:ascii="Calibri" w:hAnsi="Calibri" w:cs="Arial"/>
          <w:color w:val="000000"/>
          <w:szCs w:val="20"/>
        </w:rPr>
        <w:t xml:space="preserve"> </w:t>
      </w:r>
    </w:p>
    <w:p w14:paraId="0C34D9BF" w14:textId="77777777" w:rsidR="00600CCB" w:rsidRDefault="00600CCB" w:rsidP="00F86604">
      <w:pPr>
        <w:spacing w:before="0" w:after="0"/>
        <w:rPr>
          <w:rFonts w:ascii="Calibri" w:hAnsi="Calibri" w:cs="Arial"/>
          <w:color w:val="000000"/>
          <w:szCs w:val="20"/>
        </w:rPr>
      </w:pPr>
    </w:p>
    <w:p w14:paraId="750E9E9B" w14:textId="59131514" w:rsidR="0020668B" w:rsidRDefault="00A5193C" w:rsidP="002E0A75">
      <w:pPr>
        <w:tabs>
          <w:tab w:val="right" w:pos="0"/>
        </w:tabs>
        <w:spacing w:before="0"/>
        <w:ind w:right="-1"/>
        <w:jc w:val="both"/>
        <w:rPr>
          <w:rFonts w:ascii="Calibri" w:hAnsi="Calibri" w:cs="Arial"/>
          <w:color w:val="000000"/>
          <w:szCs w:val="20"/>
        </w:rPr>
      </w:pPr>
      <w:r>
        <w:rPr>
          <w:rFonts w:ascii="Calibri" w:hAnsi="Calibri" w:cs="Arial"/>
          <w:color w:val="000000"/>
          <w:szCs w:val="20"/>
        </w:rPr>
        <w:t>R</w:t>
      </w:r>
      <w:r w:rsidR="009421FE">
        <w:rPr>
          <w:rFonts w:ascii="Calibri" w:hAnsi="Calibri" w:cs="Arial"/>
          <w:color w:val="000000"/>
          <w:szCs w:val="20"/>
        </w:rPr>
        <w:t>elated parties</w:t>
      </w:r>
      <w:r w:rsidR="0020668B">
        <w:rPr>
          <w:rFonts w:ascii="Calibri" w:hAnsi="Calibri" w:cs="Arial"/>
          <w:color w:val="000000"/>
          <w:szCs w:val="20"/>
        </w:rPr>
        <w:t xml:space="preserve"> had the following interest</w:t>
      </w:r>
      <w:r w:rsidR="009421FE">
        <w:rPr>
          <w:rFonts w:ascii="Calibri" w:hAnsi="Calibri" w:cs="Arial"/>
          <w:color w:val="000000"/>
          <w:szCs w:val="20"/>
        </w:rPr>
        <w:t>s</w:t>
      </w:r>
      <w:r w:rsidR="0020668B">
        <w:rPr>
          <w:rFonts w:ascii="Calibri" w:hAnsi="Calibri" w:cs="Arial"/>
          <w:color w:val="000000"/>
          <w:szCs w:val="20"/>
        </w:rPr>
        <w:t xml:space="preserve"> in the shares of the Fund either directly</w:t>
      </w:r>
      <w:r w:rsidR="00072C0C">
        <w:rPr>
          <w:rFonts w:ascii="Calibri" w:hAnsi="Calibri" w:cs="Arial"/>
          <w:color w:val="000000"/>
          <w:szCs w:val="20"/>
        </w:rPr>
        <w:t xml:space="preserve"> or indirectly</w:t>
      </w:r>
      <w:r w:rsidR="0020668B">
        <w:rPr>
          <w:rFonts w:ascii="Calibri" w:hAnsi="Calibri" w:cs="Arial"/>
          <w:color w:val="000000"/>
          <w:szCs w:val="20"/>
        </w:rPr>
        <w:t>:</w:t>
      </w:r>
    </w:p>
    <w:tbl>
      <w:tblPr>
        <w:tblW w:w="9923" w:type="dxa"/>
        <w:tblInd w:w="-142" w:type="dxa"/>
        <w:tblLayout w:type="fixed"/>
        <w:tblLook w:val="00A0" w:firstRow="1" w:lastRow="0" w:firstColumn="1" w:lastColumn="0" w:noHBand="0" w:noVBand="0"/>
      </w:tblPr>
      <w:tblGrid>
        <w:gridCol w:w="2552"/>
        <w:gridCol w:w="3260"/>
        <w:gridCol w:w="1984"/>
        <w:gridCol w:w="2127"/>
      </w:tblGrid>
      <w:tr w:rsidR="004E07A4" w:rsidRPr="00D94E56" w14:paraId="3E22034D" w14:textId="77777777" w:rsidTr="003A5C52">
        <w:trPr>
          <w:trHeight w:hRule="exact" w:val="521"/>
        </w:trPr>
        <w:tc>
          <w:tcPr>
            <w:tcW w:w="2552" w:type="dxa"/>
            <w:noWrap/>
            <w:vAlign w:val="bottom"/>
          </w:tcPr>
          <w:p w14:paraId="4CE78BE8" w14:textId="77777777" w:rsidR="004E07A4" w:rsidRPr="00707588" w:rsidRDefault="004E07A4" w:rsidP="00832334">
            <w:pPr>
              <w:spacing w:after="0"/>
              <w:ind w:right="-1"/>
              <w:rPr>
                <w:rFonts w:ascii="Calibri" w:hAnsi="Calibri" w:cs="Arial"/>
                <w:b/>
                <w:iCs/>
                <w:szCs w:val="20"/>
              </w:rPr>
            </w:pPr>
            <w:r w:rsidRPr="00707588">
              <w:rPr>
                <w:rFonts w:ascii="Calibri" w:hAnsi="Calibri" w:cs="Arial"/>
                <w:b/>
                <w:iCs/>
                <w:szCs w:val="20"/>
              </w:rPr>
              <w:t>Number of shares</w:t>
            </w:r>
          </w:p>
        </w:tc>
        <w:tc>
          <w:tcPr>
            <w:tcW w:w="3260" w:type="dxa"/>
          </w:tcPr>
          <w:p w14:paraId="69EF16D3" w14:textId="453BA0F8" w:rsidR="004E07A4" w:rsidRDefault="00FF3770" w:rsidP="00EE736D">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144B8ACD" w14:textId="29345C29" w:rsidR="004E07A4" w:rsidRPr="00E56E34" w:rsidRDefault="00823AB6" w:rsidP="005813AF">
            <w:pPr>
              <w:spacing w:before="0" w:after="0"/>
              <w:ind w:right="-1"/>
              <w:jc w:val="right"/>
              <w:rPr>
                <w:rFonts w:ascii="Calibri" w:hAnsi="Calibri" w:cs="Arial"/>
                <w:b/>
                <w:bCs/>
                <w:szCs w:val="20"/>
                <w:lang w:eastAsia="en-GB"/>
              </w:rPr>
            </w:pPr>
            <w:r>
              <w:rPr>
                <w:rFonts w:ascii="Calibri" w:hAnsi="Calibri" w:cs="Arial"/>
                <w:b/>
                <w:bCs/>
                <w:szCs w:val="20"/>
                <w:lang w:eastAsia="en-GB"/>
              </w:rPr>
              <w:t>2</w:t>
            </w:r>
            <w:r w:rsidR="00B25568">
              <w:rPr>
                <w:rFonts w:ascii="Calibri" w:hAnsi="Calibri" w:cs="Arial"/>
                <w:b/>
                <w:bCs/>
                <w:szCs w:val="20"/>
                <w:lang w:eastAsia="en-GB"/>
              </w:rPr>
              <w:t>8</w:t>
            </w:r>
            <w:r>
              <w:rPr>
                <w:rFonts w:ascii="Calibri" w:hAnsi="Calibri" w:cs="Arial"/>
                <w:b/>
                <w:bCs/>
                <w:szCs w:val="20"/>
                <w:lang w:eastAsia="en-GB"/>
              </w:rPr>
              <w:t xml:space="preserve"> Feb 202</w:t>
            </w:r>
            <w:r w:rsidR="008A180C">
              <w:rPr>
                <w:rFonts w:ascii="Calibri" w:hAnsi="Calibri" w:cs="Arial"/>
                <w:b/>
                <w:bCs/>
                <w:szCs w:val="20"/>
                <w:lang w:eastAsia="en-GB"/>
              </w:rPr>
              <w:t>6</w:t>
            </w:r>
          </w:p>
        </w:tc>
        <w:tc>
          <w:tcPr>
            <w:tcW w:w="1984" w:type="dxa"/>
            <w:vAlign w:val="bottom"/>
          </w:tcPr>
          <w:p w14:paraId="31188E66" w14:textId="4FECC682" w:rsidR="004E07A4" w:rsidRPr="008B2B34" w:rsidRDefault="00FF3770" w:rsidP="00EE736D">
            <w:pPr>
              <w:spacing w:before="0" w:after="0"/>
              <w:ind w:right="-1"/>
              <w:jc w:val="right"/>
              <w:rPr>
                <w:rFonts w:ascii="Calibri" w:hAnsi="Calibri" w:cs="Arial"/>
                <w:b/>
                <w:bCs/>
                <w:szCs w:val="20"/>
                <w:lang w:eastAsia="en-GB"/>
              </w:rPr>
            </w:pPr>
            <w:r>
              <w:rPr>
                <w:rFonts w:ascii="Calibri" w:hAnsi="Calibri" w:cs="Arial"/>
                <w:b/>
                <w:bCs/>
                <w:szCs w:val="20"/>
                <w:lang w:eastAsia="en-GB"/>
              </w:rPr>
              <w:t>As at</w:t>
            </w:r>
          </w:p>
          <w:p w14:paraId="161BB42D" w14:textId="42191D7F" w:rsidR="004E07A4" w:rsidRPr="008B2B34" w:rsidRDefault="003374C3" w:rsidP="005813AF">
            <w:pPr>
              <w:spacing w:before="0" w:after="0"/>
              <w:ind w:right="-1"/>
              <w:jc w:val="right"/>
              <w:rPr>
                <w:rFonts w:ascii="Calibri" w:hAnsi="Calibri" w:cs="Arial"/>
                <w:b/>
                <w:bCs/>
                <w:szCs w:val="20"/>
                <w:lang w:eastAsia="en-GB"/>
              </w:rPr>
            </w:pPr>
            <w:r>
              <w:rPr>
                <w:rFonts w:ascii="Calibri" w:hAnsi="Calibri" w:cs="Arial"/>
                <w:b/>
                <w:bCs/>
                <w:szCs w:val="20"/>
                <w:lang w:eastAsia="en-GB"/>
              </w:rPr>
              <w:t xml:space="preserve">31 </w:t>
            </w:r>
            <w:r w:rsidR="002E0A75">
              <w:rPr>
                <w:rFonts w:ascii="Calibri" w:hAnsi="Calibri" w:cs="Arial"/>
                <w:b/>
                <w:bCs/>
                <w:szCs w:val="20"/>
                <w:lang w:eastAsia="en-GB"/>
              </w:rPr>
              <w:t>Aug 202</w:t>
            </w:r>
            <w:r w:rsidR="008A180C">
              <w:rPr>
                <w:rFonts w:ascii="Calibri" w:hAnsi="Calibri" w:cs="Arial"/>
                <w:b/>
                <w:bCs/>
                <w:szCs w:val="20"/>
                <w:lang w:eastAsia="en-GB"/>
              </w:rPr>
              <w:t>5</w:t>
            </w:r>
          </w:p>
        </w:tc>
        <w:tc>
          <w:tcPr>
            <w:tcW w:w="2127" w:type="dxa"/>
            <w:vAlign w:val="bottom"/>
          </w:tcPr>
          <w:p w14:paraId="3FDBE303" w14:textId="47BB2107" w:rsidR="004E07A4" w:rsidRDefault="00FF3770" w:rsidP="00E230AD">
            <w:pPr>
              <w:spacing w:before="0" w:after="0"/>
              <w:ind w:right="40"/>
              <w:jc w:val="right"/>
              <w:rPr>
                <w:rFonts w:ascii="Calibri" w:hAnsi="Calibri" w:cs="Arial"/>
                <w:b/>
                <w:bCs/>
                <w:szCs w:val="20"/>
                <w:lang w:eastAsia="en-GB"/>
              </w:rPr>
            </w:pPr>
            <w:r>
              <w:rPr>
                <w:rFonts w:ascii="Calibri" w:hAnsi="Calibri" w:cs="Arial"/>
                <w:b/>
                <w:bCs/>
                <w:szCs w:val="20"/>
                <w:lang w:eastAsia="en-GB"/>
              </w:rPr>
              <w:t>As at</w:t>
            </w:r>
          </w:p>
          <w:p w14:paraId="71A0BA8F" w14:textId="4E81494D" w:rsidR="004E07A4" w:rsidRPr="00E56E34" w:rsidRDefault="000D764F" w:rsidP="00E230AD">
            <w:pPr>
              <w:spacing w:before="0" w:after="0"/>
              <w:ind w:right="40"/>
              <w:jc w:val="right"/>
              <w:rPr>
                <w:rFonts w:ascii="Calibri" w:hAnsi="Calibri" w:cs="Arial"/>
                <w:b/>
                <w:bCs/>
                <w:szCs w:val="20"/>
                <w:lang w:eastAsia="en-GB"/>
              </w:rPr>
            </w:pPr>
            <w:r>
              <w:rPr>
                <w:rFonts w:ascii="Calibri" w:hAnsi="Calibri" w:cs="Arial"/>
                <w:b/>
                <w:bCs/>
                <w:szCs w:val="20"/>
                <w:lang w:eastAsia="en-GB"/>
              </w:rPr>
              <w:t>2</w:t>
            </w:r>
            <w:r w:rsidR="008A180C">
              <w:rPr>
                <w:rFonts w:ascii="Calibri" w:hAnsi="Calibri" w:cs="Arial"/>
                <w:b/>
                <w:bCs/>
                <w:szCs w:val="20"/>
                <w:lang w:eastAsia="en-GB"/>
              </w:rPr>
              <w:t>8</w:t>
            </w:r>
            <w:r w:rsidR="00A844B6">
              <w:rPr>
                <w:rFonts w:ascii="Calibri" w:hAnsi="Calibri" w:cs="Arial"/>
                <w:b/>
                <w:bCs/>
                <w:szCs w:val="20"/>
                <w:lang w:eastAsia="en-GB"/>
              </w:rPr>
              <w:t xml:space="preserve"> </w:t>
            </w:r>
            <w:r>
              <w:rPr>
                <w:rFonts w:ascii="Calibri" w:hAnsi="Calibri" w:cs="Arial"/>
                <w:b/>
                <w:bCs/>
                <w:szCs w:val="20"/>
                <w:lang w:eastAsia="en-GB"/>
              </w:rPr>
              <w:t>Feb 202</w:t>
            </w:r>
            <w:r w:rsidR="008A180C">
              <w:rPr>
                <w:rFonts w:ascii="Calibri" w:hAnsi="Calibri" w:cs="Arial"/>
                <w:b/>
                <w:bCs/>
                <w:szCs w:val="20"/>
                <w:lang w:eastAsia="en-GB"/>
              </w:rPr>
              <w:t>5</w:t>
            </w:r>
          </w:p>
        </w:tc>
      </w:tr>
      <w:tr w:rsidR="00832334" w:rsidRPr="00D94E56" w14:paraId="7376B630" w14:textId="77777777" w:rsidTr="003A5C52">
        <w:trPr>
          <w:trHeight w:hRule="exact" w:val="288"/>
        </w:trPr>
        <w:tc>
          <w:tcPr>
            <w:tcW w:w="2552" w:type="dxa"/>
            <w:noWrap/>
            <w:vAlign w:val="bottom"/>
          </w:tcPr>
          <w:p w14:paraId="14CFD40E" w14:textId="77777777" w:rsidR="00832334" w:rsidRPr="00BF39E9" w:rsidRDefault="00832334" w:rsidP="00832334">
            <w:pPr>
              <w:spacing w:after="0"/>
              <w:ind w:right="-1"/>
              <w:jc w:val="right"/>
              <w:rPr>
                <w:rFonts w:ascii="Calibri" w:hAnsi="Calibri" w:cs="Arial"/>
                <w:b/>
                <w:iCs/>
                <w:szCs w:val="20"/>
              </w:rPr>
            </w:pPr>
          </w:p>
        </w:tc>
        <w:tc>
          <w:tcPr>
            <w:tcW w:w="3260" w:type="dxa"/>
            <w:vAlign w:val="bottom"/>
          </w:tcPr>
          <w:p w14:paraId="0406EB17" w14:textId="33F5C762" w:rsidR="00832334" w:rsidRPr="00BF39E9" w:rsidRDefault="00832334" w:rsidP="00832334">
            <w:pPr>
              <w:spacing w:before="0" w:after="0"/>
              <w:ind w:right="-1"/>
              <w:jc w:val="right"/>
              <w:rPr>
                <w:rFonts w:ascii="Calibri" w:hAnsi="Calibri" w:cs="Arial"/>
                <w:b/>
                <w:bCs/>
                <w:szCs w:val="20"/>
                <w:lang w:eastAsia="en-GB"/>
              </w:rPr>
            </w:pPr>
            <w:r w:rsidRPr="00BF39E9">
              <w:rPr>
                <w:rFonts w:ascii="Calibri" w:hAnsi="Calibri" w:cs="Arial"/>
                <w:b/>
                <w:bCs/>
                <w:szCs w:val="20"/>
                <w:lang w:eastAsia="en-GB"/>
              </w:rPr>
              <w:t>(Unaudited)</w:t>
            </w:r>
          </w:p>
        </w:tc>
        <w:tc>
          <w:tcPr>
            <w:tcW w:w="1984" w:type="dxa"/>
            <w:vAlign w:val="bottom"/>
          </w:tcPr>
          <w:p w14:paraId="18758835" w14:textId="76EEB977" w:rsidR="00832334" w:rsidRPr="00BF39E9" w:rsidRDefault="00832334" w:rsidP="00832334">
            <w:pPr>
              <w:spacing w:before="0" w:after="0"/>
              <w:ind w:right="-1"/>
              <w:jc w:val="right"/>
              <w:rPr>
                <w:rFonts w:ascii="Calibri" w:hAnsi="Calibri" w:cs="Arial"/>
                <w:b/>
                <w:bCs/>
                <w:szCs w:val="20"/>
                <w:lang w:eastAsia="en-GB"/>
              </w:rPr>
            </w:pPr>
            <w:r w:rsidRPr="00BF39E9">
              <w:rPr>
                <w:rFonts w:ascii="Calibri" w:hAnsi="Calibri" w:cs="Arial"/>
                <w:b/>
                <w:bCs/>
                <w:szCs w:val="20"/>
                <w:lang w:eastAsia="en-GB"/>
              </w:rPr>
              <w:t>(Audited)</w:t>
            </w:r>
          </w:p>
        </w:tc>
        <w:tc>
          <w:tcPr>
            <w:tcW w:w="2127" w:type="dxa"/>
            <w:vAlign w:val="bottom"/>
          </w:tcPr>
          <w:p w14:paraId="6FF70B3A" w14:textId="3F4DF348" w:rsidR="00832334" w:rsidRPr="00BF39E9" w:rsidRDefault="00832334" w:rsidP="00E230AD">
            <w:pPr>
              <w:spacing w:before="0" w:after="0"/>
              <w:ind w:right="40"/>
              <w:jc w:val="right"/>
              <w:rPr>
                <w:rFonts w:ascii="Calibri" w:hAnsi="Calibri" w:cs="Arial"/>
                <w:b/>
                <w:bCs/>
                <w:szCs w:val="20"/>
                <w:lang w:eastAsia="en-GB"/>
              </w:rPr>
            </w:pPr>
            <w:r w:rsidRPr="00BF39E9">
              <w:rPr>
                <w:rFonts w:ascii="Calibri" w:hAnsi="Calibri" w:cs="Arial"/>
                <w:b/>
                <w:bCs/>
                <w:szCs w:val="20"/>
                <w:lang w:eastAsia="en-GB"/>
              </w:rPr>
              <w:t>(Unaudited)</w:t>
            </w:r>
          </w:p>
        </w:tc>
      </w:tr>
      <w:tr w:rsidR="0005489A" w:rsidRPr="00792721" w14:paraId="1FEF2437" w14:textId="77777777" w:rsidTr="003A5C52">
        <w:trPr>
          <w:trHeight w:hRule="exact" w:val="312"/>
        </w:trPr>
        <w:tc>
          <w:tcPr>
            <w:tcW w:w="2552" w:type="dxa"/>
            <w:noWrap/>
            <w:vAlign w:val="bottom"/>
          </w:tcPr>
          <w:p w14:paraId="7068BA02" w14:textId="3DC92667" w:rsidR="0005489A" w:rsidRPr="00792721" w:rsidRDefault="0005489A" w:rsidP="0005489A">
            <w:pPr>
              <w:spacing w:after="0"/>
              <w:ind w:right="-1"/>
              <w:rPr>
                <w:rFonts w:ascii="Calibri" w:hAnsi="Calibri" w:cs="Arial"/>
                <w:spacing w:val="-2"/>
                <w:szCs w:val="20"/>
              </w:rPr>
            </w:pPr>
            <w:r w:rsidRPr="00792721">
              <w:rPr>
                <w:rFonts w:ascii="Calibri" w:hAnsi="Calibri" w:cs="Arial"/>
                <w:color w:val="000000"/>
                <w:szCs w:val="20"/>
              </w:rPr>
              <w:t>Marriot Isle of Man Limited</w:t>
            </w:r>
          </w:p>
        </w:tc>
        <w:tc>
          <w:tcPr>
            <w:tcW w:w="3260" w:type="dxa"/>
          </w:tcPr>
          <w:p w14:paraId="2377DE0B" w14:textId="77777777" w:rsidR="0005489A" w:rsidRPr="00690AF0" w:rsidRDefault="0005489A" w:rsidP="0005489A">
            <w:pPr>
              <w:tabs>
                <w:tab w:val="right" w:pos="0"/>
              </w:tabs>
              <w:spacing w:after="0"/>
              <w:ind w:right="-1"/>
              <w:jc w:val="right"/>
              <w:rPr>
                <w:rFonts w:ascii="Calibri" w:hAnsi="Calibri" w:cs="Arial"/>
                <w:color w:val="000000"/>
                <w:szCs w:val="20"/>
              </w:rPr>
            </w:pPr>
            <w:r w:rsidRPr="00690AF0">
              <w:rPr>
                <w:rFonts w:ascii="Calibri" w:hAnsi="Calibri" w:cs="Arial"/>
                <w:color w:val="000000"/>
                <w:szCs w:val="20"/>
              </w:rPr>
              <w:t>A Shares:</w:t>
            </w:r>
            <w:r w:rsidRPr="00690AF0">
              <w:t xml:space="preserve"> </w:t>
            </w:r>
            <w:r w:rsidRPr="00690AF0">
              <w:rPr>
                <w:rFonts w:ascii="Calibri" w:hAnsi="Calibri" w:cs="Arial"/>
                <w:color w:val="000000"/>
                <w:szCs w:val="20"/>
              </w:rPr>
              <w:t xml:space="preserve">955,437  </w:t>
            </w:r>
          </w:p>
          <w:p w14:paraId="488E22FD" w14:textId="77777777" w:rsidR="0005489A" w:rsidRPr="00690AF0" w:rsidRDefault="0005489A" w:rsidP="0005489A">
            <w:pPr>
              <w:tabs>
                <w:tab w:val="right" w:pos="0"/>
              </w:tabs>
              <w:spacing w:after="0"/>
              <w:ind w:right="-1"/>
              <w:jc w:val="right"/>
              <w:rPr>
                <w:rFonts w:ascii="Calibri" w:hAnsi="Calibri" w:cs="Arial"/>
                <w:color w:val="000000"/>
                <w:szCs w:val="20"/>
              </w:rPr>
            </w:pPr>
          </w:p>
          <w:p w14:paraId="7CB4CEBE" w14:textId="0FE11955" w:rsidR="0005489A" w:rsidRPr="00690AF0" w:rsidRDefault="0005489A" w:rsidP="0005489A">
            <w:pPr>
              <w:spacing w:after="0"/>
              <w:ind w:right="-1"/>
              <w:jc w:val="right"/>
              <w:rPr>
                <w:rFonts w:ascii="Calibri" w:hAnsi="Calibri" w:cs="Arial"/>
                <w:color w:val="000000"/>
                <w:szCs w:val="20"/>
              </w:rPr>
            </w:pPr>
            <w:r w:rsidRPr="00690AF0">
              <w:rPr>
                <w:rFonts w:ascii="Calibri" w:hAnsi="Calibri" w:cs="Arial"/>
                <w:color w:val="000000"/>
                <w:szCs w:val="20"/>
              </w:rPr>
              <w:t>B</w:t>
            </w:r>
          </w:p>
        </w:tc>
        <w:tc>
          <w:tcPr>
            <w:tcW w:w="1984" w:type="dxa"/>
          </w:tcPr>
          <w:p w14:paraId="12A40B81" w14:textId="58A0F0B0" w:rsidR="0005489A" w:rsidRPr="00792721" w:rsidRDefault="0005489A" w:rsidP="0005489A">
            <w:pPr>
              <w:tabs>
                <w:tab w:val="right" w:pos="0"/>
              </w:tabs>
              <w:spacing w:after="0"/>
              <w:ind w:right="-1"/>
              <w:jc w:val="right"/>
              <w:rPr>
                <w:rFonts w:ascii="Calibri" w:hAnsi="Calibri" w:cs="Arial"/>
                <w:color w:val="000000"/>
                <w:szCs w:val="20"/>
              </w:rPr>
            </w:pPr>
            <w:r w:rsidRPr="00792721">
              <w:rPr>
                <w:rFonts w:ascii="Calibri" w:hAnsi="Calibri" w:cs="Arial"/>
                <w:color w:val="000000"/>
                <w:szCs w:val="20"/>
              </w:rPr>
              <w:t>A Shares:</w:t>
            </w:r>
            <w:r w:rsidRPr="00792721">
              <w:t xml:space="preserve"> </w:t>
            </w:r>
            <w:r w:rsidRPr="00792721">
              <w:rPr>
                <w:rFonts w:ascii="Calibri" w:hAnsi="Calibri" w:cs="Arial"/>
                <w:color w:val="000000"/>
                <w:szCs w:val="20"/>
              </w:rPr>
              <w:t xml:space="preserve">955,437  </w:t>
            </w:r>
          </w:p>
          <w:p w14:paraId="3A5A06F7" w14:textId="77777777" w:rsidR="0005489A" w:rsidRPr="00792721" w:rsidRDefault="0005489A" w:rsidP="0005489A">
            <w:pPr>
              <w:tabs>
                <w:tab w:val="right" w:pos="0"/>
              </w:tabs>
              <w:spacing w:after="0"/>
              <w:ind w:right="-1"/>
              <w:jc w:val="right"/>
              <w:rPr>
                <w:rFonts w:ascii="Calibri" w:hAnsi="Calibri" w:cs="Arial"/>
                <w:color w:val="000000"/>
                <w:szCs w:val="20"/>
              </w:rPr>
            </w:pPr>
          </w:p>
          <w:p w14:paraId="3F6C3E24" w14:textId="2ACA06ED" w:rsidR="0005489A" w:rsidRPr="00792721" w:rsidRDefault="0005489A" w:rsidP="0005489A">
            <w:pPr>
              <w:spacing w:after="0"/>
              <w:ind w:right="-1"/>
              <w:jc w:val="right"/>
              <w:rPr>
                <w:rFonts w:ascii="Calibri" w:hAnsi="Calibri" w:cs="Arial"/>
                <w:color w:val="000000"/>
                <w:szCs w:val="20"/>
              </w:rPr>
            </w:pPr>
            <w:r w:rsidRPr="00792721">
              <w:rPr>
                <w:rFonts w:ascii="Calibri" w:hAnsi="Calibri" w:cs="Arial"/>
                <w:color w:val="000000"/>
                <w:szCs w:val="20"/>
              </w:rPr>
              <w:t>B</w:t>
            </w:r>
          </w:p>
        </w:tc>
        <w:tc>
          <w:tcPr>
            <w:tcW w:w="2127" w:type="dxa"/>
          </w:tcPr>
          <w:p w14:paraId="25F0638A" w14:textId="77777777" w:rsidR="0005489A" w:rsidRPr="00792721" w:rsidRDefault="0005489A" w:rsidP="0005489A">
            <w:pPr>
              <w:tabs>
                <w:tab w:val="right" w:pos="0"/>
              </w:tabs>
              <w:spacing w:after="0"/>
              <w:ind w:right="40"/>
              <w:jc w:val="right"/>
              <w:rPr>
                <w:rFonts w:ascii="Calibri" w:hAnsi="Calibri" w:cs="Arial"/>
                <w:color w:val="000000"/>
                <w:szCs w:val="20"/>
              </w:rPr>
            </w:pPr>
            <w:r w:rsidRPr="00792721">
              <w:rPr>
                <w:rFonts w:ascii="Calibri" w:hAnsi="Calibri" w:cs="Arial"/>
                <w:color w:val="000000"/>
                <w:szCs w:val="20"/>
              </w:rPr>
              <w:t>A Shares:</w:t>
            </w:r>
            <w:r w:rsidRPr="00792721">
              <w:t xml:space="preserve"> </w:t>
            </w:r>
            <w:r w:rsidRPr="00792721">
              <w:rPr>
                <w:rFonts w:ascii="Calibri" w:hAnsi="Calibri" w:cs="Arial"/>
                <w:color w:val="000000"/>
                <w:szCs w:val="20"/>
              </w:rPr>
              <w:t xml:space="preserve">955,437  </w:t>
            </w:r>
          </w:p>
          <w:p w14:paraId="12277203" w14:textId="77777777" w:rsidR="0005489A" w:rsidRPr="00792721" w:rsidRDefault="0005489A" w:rsidP="0005489A">
            <w:pPr>
              <w:tabs>
                <w:tab w:val="right" w:pos="0"/>
              </w:tabs>
              <w:spacing w:after="0"/>
              <w:ind w:right="40"/>
              <w:jc w:val="right"/>
              <w:rPr>
                <w:rFonts w:ascii="Calibri" w:hAnsi="Calibri" w:cs="Arial"/>
                <w:color w:val="000000"/>
                <w:szCs w:val="20"/>
              </w:rPr>
            </w:pPr>
          </w:p>
          <w:p w14:paraId="3698D34E" w14:textId="0E4D9E81" w:rsidR="0005489A" w:rsidRPr="00792721" w:rsidRDefault="0005489A" w:rsidP="0005489A">
            <w:pPr>
              <w:spacing w:after="0"/>
              <w:ind w:right="40"/>
              <w:jc w:val="right"/>
              <w:rPr>
                <w:rFonts w:ascii="Calibri" w:hAnsi="Calibri" w:cs="Arial"/>
                <w:color w:val="000000"/>
                <w:szCs w:val="20"/>
              </w:rPr>
            </w:pPr>
            <w:r w:rsidRPr="00792721">
              <w:rPr>
                <w:rFonts w:ascii="Calibri" w:hAnsi="Calibri" w:cs="Arial"/>
                <w:color w:val="000000"/>
                <w:szCs w:val="20"/>
              </w:rPr>
              <w:t>B</w:t>
            </w:r>
          </w:p>
        </w:tc>
      </w:tr>
      <w:tr w:rsidR="0005489A" w:rsidRPr="00792721" w14:paraId="72454565" w14:textId="77777777" w:rsidTr="003A5C52">
        <w:trPr>
          <w:trHeight w:hRule="exact" w:val="312"/>
        </w:trPr>
        <w:tc>
          <w:tcPr>
            <w:tcW w:w="2552" w:type="dxa"/>
            <w:noWrap/>
            <w:vAlign w:val="bottom"/>
          </w:tcPr>
          <w:p w14:paraId="37E6C3C1" w14:textId="77777777" w:rsidR="0005489A" w:rsidRPr="00792721" w:rsidRDefault="0005489A" w:rsidP="0005489A">
            <w:pPr>
              <w:spacing w:after="0"/>
              <w:ind w:right="-1"/>
              <w:rPr>
                <w:rFonts w:ascii="Calibri" w:hAnsi="Calibri" w:cs="Arial"/>
                <w:color w:val="000000"/>
                <w:szCs w:val="20"/>
              </w:rPr>
            </w:pPr>
          </w:p>
        </w:tc>
        <w:tc>
          <w:tcPr>
            <w:tcW w:w="3260" w:type="dxa"/>
          </w:tcPr>
          <w:p w14:paraId="2AF082BB" w14:textId="08914114" w:rsidR="0005489A" w:rsidRPr="00690AF0" w:rsidRDefault="0005489A" w:rsidP="0005489A">
            <w:pPr>
              <w:tabs>
                <w:tab w:val="right" w:pos="0"/>
              </w:tabs>
              <w:spacing w:after="0"/>
              <w:ind w:right="-1"/>
              <w:jc w:val="right"/>
              <w:rPr>
                <w:rFonts w:ascii="Calibri" w:hAnsi="Calibri" w:cs="Arial"/>
                <w:color w:val="000000"/>
                <w:szCs w:val="20"/>
              </w:rPr>
            </w:pPr>
            <w:r w:rsidRPr="00690AF0">
              <w:rPr>
                <w:rFonts w:ascii="Calibri" w:hAnsi="Calibri" w:cs="Arial"/>
                <w:color w:val="000000"/>
                <w:szCs w:val="20"/>
              </w:rPr>
              <w:t>C Shares:</w:t>
            </w:r>
            <w:r w:rsidRPr="00690AF0">
              <w:t xml:space="preserve"> </w:t>
            </w:r>
            <w:r w:rsidRPr="00690AF0">
              <w:rPr>
                <w:rFonts w:ascii="Calibri" w:hAnsi="Calibri" w:cs="Arial"/>
                <w:color w:val="000000"/>
                <w:szCs w:val="20"/>
              </w:rPr>
              <w:t xml:space="preserve">9,218  </w:t>
            </w:r>
          </w:p>
        </w:tc>
        <w:tc>
          <w:tcPr>
            <w:tcW w:w="1984" w:type="dxa"/>
          </w:tcPr>
          <w:p w14:paraId="67D3FB93" w14:textId="413B64B7" w:rsidR="0005489A" w:rsidRPr="00792721" w:rsidRDefault="0005489A" w:rsidP="0005489A">
            <w:pPr>
              <w:spacing w:after="0"/>
              <w:ind w:right="-1"/>
              <w:jc w:val="right"/>
              <w:rPr>
                <w:rFonts w:ascii="Calibri" w:hAnsi="Calibri" w:cs="Arial"/>
                <w:color w:val="000000"/>
                <w:szCs w:val="20"/>
              </w:rPr>
            </w:pPr>
            <w:r w:rsidRPr="00792721">
              <w:rPr>
                <w:rFonts w:ascii="Calibri" w:hAnsi="Calibri" w:cs="Arial"/>
                <w:color w:val="000000"/>
                <w:szCs w:val="20"/>
              </w:rPr>
              <w:t>C Shares:</w:t>
            </w:r>
            <w:r w:rsidRPr="00792721">
              <w:t xml:space="preserve"> </w:t>
            </w:r>
            <w:r w:rsidRPr="00792721">
              <w:rPr>
                <w:rFonts w:ascii="Calibri" w:hAnsi="Calibri" w:cs="Arial"/>
                <w:color w:val="000000"/>
                <w:szCs w:val="20"/>
              </w:rPr>
              <w:t xml:space="preserve">9,218  </w:t>
            </w:r>
          </w:p>
        </w:tc>
        <w:tc>
          <w:tcPr>
            <w:tcW w:w="2127" w:type="dxa"/>
          </w:tcPr>
          <w:p w14:paraId="4A6726B8" w14:textId="24CE0B63" w:rsidR="0005489A" w:rsidRPr="00792721" w:rsidRDefault="0005489A" w:rsidP="0005489A">
            <w:pPr>
              <w:spacing w:after="0"/>
              <w:ind w:right="40"/>
              <w:jc w:val="right"/>
              <w:rPr>
                <w:rFonts w:ascii="Calibri" w:hAnsi="Calibri" w:cs="Arial"/>
                <w:color w:val="000000"/>
                <w:szCs w:val="20"/>
              </w:rPr>
            </w:pPr>
            <w:r w:rsidRPr="00792721">
              <w:rPr>
                <w:rFonts w:ascii="Calibri" w:hAnsi="Calibri" w:cs="Arial"/>
                <w:color w:val="000000"/>
                <w:szCs w:val="20"/>
              </w:rPr>
              <w:t>C Shares:</w:t>
            </w:r>
            <w:r w:rsidRPr="00792721">
              <w:t xml:space="preserve"> </w:t>
            </w:r>
            <w:r w:rsidRPr="00792721">
              <w:rPr>
                <w:rFonts w:ascii="Calibri" w:hAnsi="Calibri" w:cs="Arial"/>
                <w:color w:val="000000"/>
                <w:szCs w:val="20"/>
              </w:rPr>
              <w:t xml:space="preserve">9,218  </w:t>
            </w:r>
          </w:p>
        </w:tc>
      </w:tr>
      <w:bookmarkEnd w:id="3"/>
    </w:tbl>
    <w:p w14:paraId="307B2612" w14:textId="60CAFC17" w:rsidR="00F52CBB" w:rsidRPr="00792721" w:rsidRDefault="00F52CBB" w:rsidP="00EE736D">
      <w:pPr>
        <w:tabs>
          <w:tab w:val="right" w:pos="8505"/>
        </w:tabs>
        <w:spacing w:before="0" w:after="0"/>
        <w:ind w:right="-1"/>
        <w:jc w:val="both"/>
        <w:rPr>
          <w:rFonts w:ascii="Calibri" w:hAnsi="Calibri" w:cs="Arial"/>
          <w:b/>
          <w:bCs/>
          <w:szCs w:val="20"/>
        </w:rPr>
      </w:pPr>
    </w:p>
    <w:p w14:paraId="584AD495" w14:textId="7B062B28" w:rsidR="00A5193C" w:rsidRPr="00792721" w:rsidRDefault="00A5193C" w:rsidP="00345255">
      <w:pPr>
        <w:pStyle w:val="Footer"/>
        <w:numPr>
          <w:ilvl w:val="0"/>
          <w:numId w:val="34"/>
        </w:numPr>
        <w:tabs>
          <w:tab w:val="clear" w:pos="8505"/>
          <w:tab w:val="right" w:pos="-284"/>
        </w:tabs>
        <w:spacing w:before="0"/>
        <w:ind w:left="567" w:right="-1" w:hanging="567"/>
        <w:rPr>
          <w:rFonts w:ascii="Calibri" w:hAnsi="Calibri" w:cs="Arial"/>
          <w:b/>
          <w:bCs/>
          <w:szCs w:val="20"/>
        </w:rPr>
      </w:pPr>
      <w:r w:rsidRPr="00792721">
        <w:rPr>
          <w:rFonts w:ascii="Calibri" w:hAnsi="Calibri" w:cs="Arial"/>
          <w:b/>
          <w:bCs/>
          <w:szCs w:val="20"/>
        </w:rPr>
        <w:t>Directors’ interests</w:t>
      </w:r>
    </w:p>
    <w:p w14:paraId="4CF8F271" w14:textId="36B2A48E" w:rsidR="00A96B30" w:rsidRPr="00792721" w:rsidRDefault="00A96B30" w:rsidP="00A96B30">
      <w:pPr>
        <w:tabs>
          <w:tab w:val="right" w:pos="0"/>
        </w:tabs>
        <w:spacing w:before="0"/>
        <w:ind w:right="-1"/>
        <w:jc w:val="both"/>
        <w:rPr>
          <w:rFonts w:ascii="Calibri" w:hAnsi="Calibri" w:cs="Arial"/>
          <w:color w:val="000000"/>
          <w:szCs w:val="20"/>
        </w:rPr>
      </w:pPr>
      <w:r w:rsidRPr="00792721">
        <w:rPr>
          <w:rFonts w:ascii="Calibri" w:hAnsi="Calibri" w:cs="Arial"/>
          <w:color w:val="000000"/>
          <w:szCs w:val="20"/>
        </w:rPr>
        <w:t>Directors had the following interests in the shares of the Fund either directly or indirectly:</w:t>
      </w:r>
    </w:p>
    <w:tbl>
      <w:tblPr>
        <w:tblW w:w="9923" w:type="dxa"/>
        <w:tblInd w:w="-142" w:type="dxa"/>
        <w:tblLayout w:type="fixed"/>
        <w:tblLook w:val="00A0" w:firstRow="1" w:lastRow="0" w:firstColumn="1" w:lastColumn="0" w:noHBand="0" w:noVBand="0"/>
      </w:tblPr>
      <w:tblGrid>
        <w:gridCol w:w="2552"/>
        <w:gridCol w:w="3260"/>
        <w:gridCol w:w="1984"/>
        <w:gridCol w:w="2127"/>
      </w:tblGrid>
      <w:tr w:rsidR="00A96B30" w:rsidRPr="00792721" w14:paraId="1369B132" w14:textId="77777777" w:rsidTr="007E64B4">
        <w:trPr>
          <w:trHeight w:hRule="exact" w:val="521"/>
        </w:trPr>
        <w:tc>
          <w:tcPr>
            <w:tcW w:w="2552" w:type="dxa"/>
            <w:noWrap/>
            <w:vAlign w:val="bottom"/>
          </w:tcPr>
          <w:p w14:paraId="0579BF7B" w14:textId="77777777" w:rsidR="00A96B30" w:rsidRPr="00792721" w:rsidRDefault="00A96B30" w:rsidP="007E64B4">
            <w:pPr>
              <w:spacing w:after="0"/>
              <w:ind w:right="-1"/>
              <w:rPr>
                <w:rFonts w:ascii="Calibri" w:hAnsi="Calibri" w:cs="Arial"/>
                <w:b/>
                <w:iCs/>
                <w:szCs w:val="20"/>
              </w:rPr>
            </w:pPr>
            <w:bookmarkStart w:id="4" w:name="_Hlk130900641"/>
            <w:r w:rsidRPr="00792721">
              <w:rPr>
                <w:rFonts w:ascii="Calibri" w:hAnsi="Calibri" w:cs="Arial"/>
                <w:b/>
                <w:iCs/>
                <w:szCs w:val="20"/>
              </w:rPr>
              <w:t>Number of shares</w:t>
            </w:r>
          </w:p>
        </w:tc>
        <w:tc>
          <w:tcPr>
            <w:tcW w:w="3260" w:type="dxa"/>
          </w:tcPr>
          <w:p w14:paraId="2AB390C6" w14:textId="7E4CFC84" w:rsidR="00A96B30" w:rsidRPr="00792721" w:rsidRDefault="007B2482"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As at</w:t>
            </w:r>
          </w:p>
          <w:p w14:paraId="45C5D385" w14:textId="2223A294"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2</w:t>
            </w:r>
            <w:r w:rsidR="00B25568">
              <w:rPr>
                <w:rFonts w:ascii="Calibri" w:hAnsi="Calibri" w:cs="Arial"/>
                <w:b/>
                <w:bCs/>
                <w:szCs w:val="20"/>
                <w:lang w:eastAsia="en-GB"/>
              </w:rPr>
              <w:t>8</w:t>
            </w:r>
            <w:r w:rsidRPr="00792721">
              <w:rPr>
                <w:rFonts w:ascii="Calibri" w:hAnsi="Calibri" w:cs="Arial"/>
                <w:b/>
                <w:bCs/>
                <w:szCs w:val="20"/>
                <w:lang w:eastAsia="en-GB"/>
              </w:rPr>
              <w:t xml:space="preserve"> Feb 202</w:t>
            </w:r>
            <w:r w:rsidR="008A180C">
              <w:rPr>
                <w:rFonts w:ascii="Calibri" w:hAnsi="Calibri" w:cs="Arial"/>
                <w:b/>
                <w:bCs/>
                <w:szCs w:val="20"/>
                <w:lang w:eastAsia="en-GB"/>
              </w:rPr>
              <w:t>6</w:t>
            </w:r>
          </w:p>
        </w:tc>
        <w:tc>
          <w:tcPr>
            <w:tcW w:w="1984" w:type="dxa"/>
            <w:vAlign w:val="bottom"/>
          </w:tcPr>
          <w:p w14:paraId="51507C1E" w14:textId="344538C0" w:rsidR="00A96B30" w:rsidRPr="00792721" w:rsidRDefault="007B2482"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As at</w:t>
            </w:r>
          </w:p>
          <w:p w14:paraId="17B66CD5" w14:textId="1FE13E02"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31 Aug 202</w:t>
            </w:r>
            <w:r w:rsidR="008A180C">
              <w:rPr>
                <w:rFonts w:ascii="Calibri" w:hAnsi="Calibri" w:cs="Arial"/>
                <w:b/>
                <w:bCs/>
                <w:szCs w:val="20"/>
                <w:lang w:eastAsia="en-GB"/>
              </w:rPr>
              <w:t>5</w:t>
            </w:r>
          </w:p>
        </w:tc>
        <w:tc>
          <w:tcPr>
            <w:tcW w:w="2127" w:type="dxa"/>
            <w:vAlign w:val="bottom"/>
          </w:tcPr>
          <w:p w14:paraId="4C79EA5D" w14:textId="021895FB" w:rsidR="00A96B30" w:rsidRPr="00792721" w:rsidRDefault="007B2482"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As at</w:t>
            </w:r>
          </w:p>
          <w:p w14:paraId="7C20DA75" w14:textId="3C0D7DEF"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2</w:t>
            </w:r>
            <w:r w:rsidR="008A180C">
              <w:rPr>
                <w:rFonts w:ascii="Calibri" w:hAnsi="Calibri" w:cs="Arial"/>
                <w:b/>
                <w:bCs/>
                <w:szCs w:val="20"/>
                <w:lang w:eastAsia="en-GB"/>
              </w:rPr>
              <w:t>8</w:t>
            </w:r>
            <w:r w:rsidRPr="00792721">
              <w:rPr>
                <w:rFonts w:ascii="Calibri" w:hAnsi="Calibri" w:cs="Arial"/>
                <w:b/>
                <w:bCs/>
                <w:szCs w:val="20"/>
                <w:lang w:eastAsia="en-GB"/>
              </w:rPr>
              <w:t xml:space="preserve"> Feb 202</w:t>
            </w:r>
            <w:r w:rsidR="008A180C">
              <w:rPr>
                <w:rFonts w:ascii="Calibri" w:hAnsi="Calibri" w:cs="Arial"/>
                <w:b/>
                <w:bCs/>
                <w:szCs w:val="20"/>
                <w:lang w:eastAsia="en-GB"/>
              </w:rPr>
              <w:t>5</w:t>
            </w:r>
          </w:p>
        </w:tc>
      </w:tr>
      <w:tr w:rsidR="00A96B30" w:rsidRPr="00792721" w14:paraId="6CA58973" w14:textId="77777777" w:rsidTr="007E64B4">
        <w:trPr>
          <w:trHeight w:hRule="exact" w:val="288"/>
        </w:trPr>
        <w:tc>
          <w:tcPr>
            <w:tcW w:w="2552" w:type="dxa"/>
            <w:noWrap/>
            <w:vAlign w:val="bottom"/>
          </w:tcPr>
          <w:p w14:paraId="58BF73D9" w14:textId="77777777" w:rsidR="00A96B30" w:rsidRPr="00792721" w:rsidRDefault="00A96B30" w:rsidP="007E64B4">
            <w:pPr>
              <w:spacing w:after="0"/>
              <w:ind w:right="-1"/>
              <w:jc w:val="right"/>
              <w:rPr>
                <w:rFonts w:ascii="Calibri" w:hAnsi="Calibri" w:cs="Arial"/>
                <w:b/>
                <w:iCs/>
                <w:szCs w:val="20"/>
              </w:rPr>
            </w:pPr>
          </w:p>
        </w:tc>
        <w:tc>
          <w:tcPr>
            <w:tcW w:w="3260" w:type="dxa"/>
            <w:vAlign w:val="bottom"/>
          </w:tcPr>
          <w:p w14:paraId="43CC3DDF" w14:textId="77777777"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(Unaudited)</w:t>
            </w:r>
          </w:p>
        </w:tc>
        <w:tc>
          <w:tcPr>
            <w:tcW w:w="1984" w:type="dxa"/>
            <w:vAlign w:val="bottom"/>
          </w:tcPr>
          <w:p w14:paraId="0D6E7F63" w14:textId="77777777"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(Audited)</w:t>
            </w:r>
          </w:p>
        </w:tc>
        <w:tc>
          <w:tcPr>
            <w:tcW w:w="2127" w:type="dxa"/>
            <w:vAlign w:val="bottom"/>
          </w:tcPr>
          <w:p w14:paraId="6319B79A" w14:textId="77777777" w:rsidR="00A96B30" w:rsidRPr="00792721" w:rsidRDefault="00A96B30" w:rsidP="007E64B4">
            <w:pPr>
              <w:spacing w:before="0" w:after="0"/>
              <w:ind w:right="-1"/>
              <w:jc w:val="right"/>
              <w:rPr>
                <w:rFonts w:ascii="Calibri" w:hAnsi="Calibri" w:cs="Arial"/>
                <w:b/>
                <w:bCs/>
                <w:szCs w:val="20"/>
                <w:lang w:eastAsia="en-GB"/>
              </w:rPr>
            </w:pPr>
            <w:r w:rsidRPr="00792721">
              <w:rPr>
                <w:rFonts w:ascii="Calibri" w:hAnsi="Calibri" w:cs="Arial"/>
                <w:b/>
                <w:bCs/>
                <w:szCs w:val="20"/>
                <w:lang w:eastAsia="en-GB"/>
              </w:rPr>
              <w:t>(Unaudited)</w:t>
            </w:r>
          </w:p>
        </w:tc>
      </w:tr>
      <w:tr w:rsidR="005965DB" w:rsidRPr="00792721" w14:paraId="7569C81C" w14:textId="77777777" w:rsidTr="007E64B4">
        <w:trPr>
          <w:trHeight w:hRule="exact" w:val="312"/>
        </w:trPr>
        <w:tc>
          <w:tcPr>
            <w:tcW w:w="2552" w:type="dxa"/>
            <w:noWrap/>
            <w:vAlign w:val="bottom"/>
          </w:tcPr>
          <w:p w14:paraId="2597004F" w14:textId="77777777" w:rsidR="005965DB" w:rsidRPr="00792721" w:rsidRDefault="005965DB" w:rsidP="005965DB">
            <w:pPr>
              <w:spacing w:after="0"/>
              <w:ind w:right="-1"/>
              <w:rPr>
                <w:rFonts w:ascii="Calibri" w:hAnsi="Calibri" w:cs="Arial"/>
                <w:color w:val="000000"/>
                <w:szCs w:val="20"/>
              </w:rPr>
            </w:pPr>
            <w:r w:rsidRPr="00792721">
              <w:rPr>
                <w:rFonts w:ascii="Calibri" w:hAnsi="Calibri" w:cs="Arial"/>
                <w:spacing w:val="-2"/>
                <w:szCs w:val="20"/>
              </w:rPr>
              <w:t>Craig Ewin</w:t>
            </w:r>
          </w:p>
        </w:tc>
        <w:tc>
          <w:tcPr>
            <w:tcW w:w="3260" w:type="dxa"/>
          </w:tcPr>
          <w:p w14:paraId="2CF3902C" w14:textId="52347546" w:rsidR="005965DB" w:rsidRPr="00690AF0" w:rsidRDefault="005965DB" w:rsidP="005965DB">
            <w:pPr>
              <w:tabs>
                <w:tab w:val="right" w:pos="0"/>
              </w:tabs>
              <w:spacing w:after="0"/>
              <w:ind w:right="-1"/>
              <w:jc w:val="right"/>
              <w:rPr>
                <w:rFonts w:ascii="Calibri" w:hAnsi="Calibri" w:cs="Arial"/>
                <w:color w:val="000000"/>
                <w:szCs w:val="20"/>
              </w:rPr>
            </w:pPr>
            <w:r w:rsidRPr="00690AF0">
              <w:rPr>
                <w:rFonts w:ascii="Calibri" w:hAnsi="Calibri" w:cs="Arial"/>
                <w:color w:val="000000"/>
                <w:szCs w:val="20"/>
              </w:rPr>
              <w:t>A Shares:</w:t>
            </w:r>
            <w:r w:rsidR="00690AF0" w:rsidRPr="00690AF0">
              <w:rPr>
                <w:rFonts w:ascii="Calibri" w:hAnsi="Calibri" w:cs="Arial"/>
                <w:color w:val="000000"/>
                <w:szCs w:val="20"/>
              </w:rPr>
              <w:t>737,310</w:t>
            </w:r>
            <w:r w:rsidRPr="00690AF0">
              <w:rPr>
                <w:rFonts w:ascii="Calibri" w:hAnsi="Calibri" w:cs="Arial"/>
                <w:color w:val="000000"/>
                <w:szCs w:val="20"/>
              </w:rPr>
              <w:t xml:space="preserve"> </w:t>
            </w:r>
          </w:p>
          <w:p w14:paraId="16EEA7AD" w14:textId="77777777" w:rsidR="005965DB" w:rsidRPr="00690AF0" w:rsidRDefault="005965DB" w:rsidP="005965DB">
            <w:pPr>
              <w:tabs>
                <w:tab w:val="right" w:pos="0"/>
              </w:tabs>
              <w:spacing w:after="0"/>
              <w:ind w:right="-1"/>
              <w:jc w:val="right"/>
              <w:rPr>
                <w:rFonts w:ascii="Calibri" w:hAnsi="Calibri" w:cs="Arial"/>
                <w:color w:val="000000"/>
                <w:szCs w:val="20"/>
              </w:rPr>
            </w:pPr>
          </w:p>
          <w:p w14:paraId="5CA35A75" w14:textId="77777777" w:rsidR="005965DB" w:rsidRPr="00690AF0" w:rsidRDefault="005965DB" w:rsidP="005965DB">
            <w:pPr>
              <w:spacing w:after="0"/>
              <w:ind w:right="-1"/>
              <w:jc w:val="right"/>
              <w:rPr>
                <w:rFonts w:ascii="Calibri" w:hAnsi="Calibri" w:cs="Arial"/>
                <w:color w:val="000000"/>
                <w:szCs w:val="20"/>
              </w:rPr>
            </w:pPr>
            <w:r w:rsidRPr="00690AF0">
              <w:rPr>
                <w:rFonts w:ascii="Calibri" w:hAnsi="Calibri" w:cs="Arial"/>
                <w:color w:val="000000"/>
                <w:szCs w:val="20"/>
              </w:rPr>
              <w:t>B</w:t>
            </w:r>
          </w:p>
        </w:tc>
        <w:tc>
          <w:tcPr>
            <w:tcW w:w="1984" w:type="dxa"/>
          </w:tcPr>
          <w:p w14:paraId="011BDC0E" w14:textId="5AC822F1" w:rsidR="005965DB" w:rsidRPr="00690AF0" w:rsidRDefault="005965DB" w:rsidP="005965DB">
            <w:pPr>
              <w:tabs>
                <w:tab w:val="right" w:pos="0"/>
              </w:tabs>
              <w:spacing w:after="0"/>
              <w:ind w:right="-1"/>
              <w:jc w:val="right"/>
              <w:rPr>
                <w:rFonts w:ascii="Calibri" w:hAnsi="Calibri" w:cs="Arial"/>
                <w:color w:val="000000"/>
                <w:szCs w:val="20"/>
              </w:rPr>
            </w:pPr>
            <w:r w:rsidRPr="00690AF0">
              <w:rPr>
                <w:rFonts w:ascii="Calibri" w:hAnsi="Calibri" w:cs="Arial"/>
                <w:color w:val="000000"/>
                <w:szCs w:val="20"/>
              </w:rPr>
              <w:t>A Shares:</w:t>
            </w:r>
            <w:r w:rsidR="008A180C" w:rsidRPr="00690AF0">
              <w:rPr>
                <w:rFonts w:ascii="Calibri" w:hAnsi="Calibri" w:cs="Arial"/>
                <w:color w:val="000000"/>
                <w:szCs w:val="20"/>
              </w:rPr>
              <w:t>723,297</w:t>
            </w:r>
            <w:r w:rsidRPr="00690AF0">
              <w:rPr>
                <w:rFonts w:ascii="Calibri" w:hAnsi="Calibri" w:cs="Arial"/>
                <w:color w:val="000000"/>
                <w:szCs w:val="20"/>
              </w:rPr>
              <w:t xml:space="preserve"> </w:t>
            </w:r>
          </w:p>
          <w:p w14:paraId="24D5AF93" w14:textId="77777777" w:rsidR="005965DB" w:rsidRPr="00690AF0" w:rsidRDefault="005965DB" w:rsidP="005965DB">
            <w:pPr>
              <w:tabs>
                <w:tab w:val="right" w:pos="0"/>
              </w:tabs>
              <w:spacing w:after="0"/>
              <w:ind w:right="-1"/>
              <w:jc w:val="right"/>
              <w:rPr>
                <w:rFonts w:ascii="Calibri" w:hAnsi="Calibri" w:cs="Arial"/>
                <w:color w:val="000000"/>
                <w:szCs w:val="20"/>
              </w:rPr>
            </w:pPr>
          </w:p>
          <w:p w14:paraId="4BD6D52F" w14:textId="34BD4D81" w:rsidR="005965DB" w:rsidRPr="00690AF0" w:rsidRDefault="005965DB" w:rsidP="005965DB">
            <w:pPr>
              <w:spacing w:after="0"/>
              <w:ind w:right="-1"/>
              <w:jc w:val="right"/>
              <w:rPr>
                <w:rFonts w:ascii="Calibri" w:hAnsi="Calibri" w:cs="Arial"/>
                <w:color w:val="000000"/>
                <w:szCs w:val="20"/>
              </w:rPr>
            </w:pPr>
            <w:r w:rsidRPr="00690AF0">
              <w:rPr>
                <w:rFonts w:ascii="Calibri" w:hAnsi="Calibri" w:cs="Arial"/>
                <w:color w:val="000000"/>
                <w:szCs w:val="20"/>
              </w:rPr>
              <w:t>B</w:t>
            </w:r>
          </w:p>
        </w:tc>
        <w:tc>
          <w:tcPr>
            <w:tcW w:w="2127" w:type="dxa"/>
          </w:tcPr>
          <w:p w14:paraId="6C8D6209" w14:textId="5AD25D91" w:rsidR="005965DB" w:rsidRPr="00792721" w:rsidRDefault="005965DB" w:rsidP="005965DB">
            <w:pPr>
              <w:tabs>
                <w:tab w:val="right" w:pos="0"/>
              </w:tabs>
              <w:spacing w:after="0"/>
              <w:ind w:right="-1"/>
              <w:jc w:val="right"/>
              <w:rPr>
                <w:rFonts w:ascii="Calibri" w:hAnsi="Calibri" w:cs="Arial"/>
                <w:color w:val="000000"/>
                <w:szCs w:val="20"/>
              </w:rPr>
            </w:pPr>
            <w:r w:rsidRPr="00792721">
              <w:rPr>
                <w:rFonts w:ascii="Calibri" w:hAnsi="Calibri" w:cs="Arial"/>
                <w:color w:val="000000"/>
                <w:szCs w:val="20"/>
              </w:rPr>
              <w:t>A Shares:</w:t>
            </w:r>
            <w:r w:rsidR="008A180C">
              <w:rPr>
                <w:rFonts w:ascii="Calibri" w:hAnsi="Calibri" w:cs="Arial"/>
                <w:color w:val="000000"/>
                <w:szCs w:val="20"/>
              </w:rPr>
              <w:t>709,252</w:t>
            </w:r>
            <w:r w:rsidRPr="00792721">
              <w:rPr>
                <w:rFonts w:ascii="Calibri" w:hAnsi="Calibri" w:cs="Arial"/>
                <w:color w:val="000000"/>
                <w:szCs w:val="20"/>
              </w:rPr>
              <w:t xml:space="preserve"> </w:t>
            </w:r>
          </w:p>
          <w:p w14:paraId="06F6E76A" w14:textId="77777777" w:rsidR="005965DB" w:rsidRPr="00792721" w:rsidRDefault="005965DB" w:rsidP="005965DB">
            <w:pPr>
              <w:tabs>
                <w:tab w:val="right" w:pos="0"/>
              </w:tabs>
              <w:spacing w:after="0"/>
              <w:ind w:right="-1"/>
              <w:jc w:val="right"/>
              <w:rPr>
                <w:rFonts w:ascii="Calibri" w:hAnsi="Calibri" w:cs="Arial"/>
                <w:color w:val="000000"/>
                <w:szCs w:val="20"/>
              </w:rPr>
            </w:pPr>
          </w:p>
          <w:p w14:paraId="0BBD3A14" w14:textId="49186F9A" w:rsidR="005965DB" w:rsidRPr="00792721" w:rsidRDefault="005965DB" w:rsidP="005965DB">
            <w:pPr>
              <w:spacing w:after="0"/>
              <w:ind w:right="-1"/>
              <w:jc w:val="right"/>
              <w:rPr>
                <w:rFonts w:ascii="Calibri" w:hAnsi="Calibri" w:cs="Arial"/>
                <w:color w:val="000000"/>
                <w:szCs w:val="20"/>
              </w:rPr>
            </w:pPr>
            <w:r w:rsidRPr="00792721">
              <w:rPr>
                <w:rFonts w:ascii="Calibri" w:hAnsi="Calibri" w:cs="Arial"/>
                <w:color w:val="000000"/>
                <w:szCs w:val="20"/>
              </w:rPr>
              <w:t>B</w:t>
            </w:r>
          </w:p>
        </w:tc>
      </w:tr>
      <w:tr w:rsidR="005965DB" w:rsidRPr="00F61247" w14:paraId="5F75FDA8" w14:textId="77777777" w:rsidTr="007E64B4">
        <w:trPr>
          <w:trHeight w:hRule="exact" w:val="312"/>
        </w:trPr>
        <w:tc>
          <w:tcPr>
            <w:tcW w:w="2552" w:type="dxa"/>
            <w:noWrap/>
            <w:vAlign w:val="bottom"/>
          </w:tcPr>
          <w:p w14:paraId="762ED8DF" w14:textId="77777777" w:rsidR="005965DB" w:rsidRPr="00792721" w:rsidRDefault="005965DB" w:rsidP="005965DB">
            <w:pPr>
              <w:spacing w:after="0"/>
              <w:ind w:right="-1"/>
              <w:rPr>
                <w:rFonts w:ascii="Calibri" w:hAnsi="Calibri" w:cs="Arial"/>
                <w:spacing w:val="-2"/>
                <w:szCs w:val="20"/>
              </w:rPr>
            </w:pPr>
          </w:p>
        </w:tc>
        <w:tc>
          <w:tcPr>
            <w:tcW w:w="3260" w:type="dxa"/>
          </w:tcPr>
          <w:p w14:paraId="7E42E934" w14:textId="4B891E59" w:rsidR="005965DB" w:rsidRPr="00690AF0" w:rsidRDefault="005965DB" w:rsidP="005965DB">
            <w:pPr>
              <w:spacing w:after="0"/>
              <w:ind w:right="-1"/>
              <w:jc w:val="right"/>
              <w:rPr>
                <w:rFonts w:ascii="Calibri" w:hAnsi="Calibri" w:cs="Arial"/>
                <w:color w:val="000000"/>
                <w:szCs w:val="20"/>
              </w:rPr>
            </w:pPr>
            <w:r w:rsidRPr="00690AF0">
              <w:rPr>
                <w:rFonts w:ascii="Calibri" w:hAnsi="Calibri" w:cs="Arial"/>
                <w:color w:val="000000"/>
                <w:szCs w:val="20"/>
              </w:rPr>
              <w:t>B Shares:</w:t>
            </w:r>
            <w:r w:rsidR="00ED558E" w:rsidRPr="00690AF0">
              <w:rPr>
                <w:rFonts w:ascii="Calibri" w:hAnsi="Calibri" w:cs="Arial"/>
                <w:color w:val="000000"/>
                <w:szCs w:val="20"/>
              </w:rPr>
              <w:t>103,101</w:t>
            </w:r>
            <w:r w:rsidRPr="00690AF0">
              <w:rPr>
                <w:rFonts w:ascii="Calibri" w:hAnsi="Calibri" w:cs="Arial"/>
                <w:color w:val="000000"/>
                <w:szCs w:val="20"/>
              </w:rPr>
              <w:t xml:space="preserve"> </w:t>
            </w:r>
          </w:p>
        </w:tc>
        <w:tc>
          <w:tcPr>
            <w:tcW w:w="1984" w:type="dxa"/>
          </w:tcPr>
          <w:p w14:paraId="67F97C61" w14:textId="76F37D52" w:rsidR="005965DB" w:rsidRPr="00690AF0" w:rsidRDefault="005965DB" w:rsidP="005965DB">
            <w:pPr>
              <w:spacing w:after="0"/>
              <w:ind w:right="-1"/>
              <w:jc w:val="right"/>
              <w:rPr>
                <w:rFonts w:ascii="Calibri" w:hAnsi="Calibri" w:cs="Arial"/>
                <w:color w:val="000000"/>
                <w:szCs w:val="20"/>
              </w:rPr>
            </w:pPr>
            <w:r w:rsidRPr="00690AF0">
              <w:rPr>
                <w:rFonts w:ascii="Calibri" w:hAnsi="Calibri" w:cs="Arial"/>
                <w:color w:val="000000"/>
                <w:szCs w:val="20"/>
              </w:rPr>
              <w:t>B Shares:</w:t>
            </w:r>
            <w:r w:rsidR="008A180C" w:rsidRPr="00690AF0">
              <w:rPr>
                <w:rFonts w:ascii="Calibri" w:hAnsi="Calibri" w:cs="Arial"/>
                <w:color w:val="000000"/>
                <w:szCs w:val="20"/>
              </w:rPr>
              <w:t>103</w:t>
            </w:r>
            <w:r w:rsidRPr="00690AF0">
              <w:rPr>
                <w:rFonts w:ascii="Calibri" w:hAnsi="Calibri" w:cs="Arial"/>
                <w:color w:val="000000"/>
                <w:szCs w:val="20"/>
              </w:rPr>
              <w:t>,</w:t>
            </w:r>
            <w:r w:rsidR="008A180C" w:rsidRPr="00690AF0">
              <w:rPr>
                <w:rFonts w:ascii="Calibri" w:hAnsi="Calibri" w:cs="Arial"/>
                <w:color w:val="000000"/>
                <w:szCs w:val="20"/>
              </w:rPr>
              <w:t>10</w:t>
            </w:r>
            <w:r w:rsidRPr="00690AF0">
              <w:rPr>
                <w:rFonts w:ascii="Calibri" w:hAnsi="Calibri" w:cs="Arial"/>
                <w:color w:val="000000"/>
                <w:szCs w:val="20"/>
              </w:rPr>
              <w:t xml:space="preserve">1 </w:t>
            </w:r>
          </w:p>
        </w:tc>
        <w:tc>
          <w:tcPr>
            <w:tcW w:w="2127" w:type="dxa"/>
          </w:tcPr>
          <w:p w14:paraId="69258541" w14:textId="6B61FAC9" w:rsidR="005965DB" w:rsidRPr="00060EDF" w:rsidRDefault="005965DB" w:rsidP="005965DB">
            <w:pPr>
              <w:spacing w:after="0"/>
              <w:ind w:right="-1"/>
              <w:jc w:val="right"/>
              <w:rPr>
                <w:rFonts w:ascii="Calibri" w:hAnsi="Calibri" w:cs="Arial"/>
                <w:color w:val="000000"/>
                <w:szCs w:val="20"/>
              </w:rPr>
            </w:pPr>
            <w:r w:rsidRPr="00792721">
              <w:rPr>
                <w:rFonts w:ascii="Calibri" w:hAnsi="Calibri" w:cs="Arial"/>
                <w:color w:val="000000"/>
                <w:szCs w:val="20"/>
              </w:rPr>
              <w:t>B Shares:</w:t>
            </w:r>
            <w:r w:rsidR="008A180C">
              <w:rPr>
                <w:rFonts w:ascii="Calibri" w:hAnsi="Calibri" w:cs="Arial"/>
                <w:color w:val="000000"/>
                <w:szCs w:val="20"/>
              </w:rPr>
              <w:t>103</w:t>
            </w:r>
            <w:r w:rsidRPr="00792721">
              <w:rPr>
                <w:rFonts w:ascii="Calibri" w:hAnsi="Calibri" w:cs="Arial"/>
                <w:color w:val="000000"/>
                <w:szCs w:val="20"/>
              </w:rPr>
              <w:t>,1</w:t>
            </w:r>
            <w:r w:rsidR="008A180C">
              <w:rPr>
                <w:rFonts w:ascii="Calibri" w:hAnsi="Calibri" w:cs="Arial"/>
                <w:color w:val="000000"/>
                <w:szCs w:val="20"/>
              </w:rPr>
              <w:t>01</w:t>
            </w:r>
            <w:r w:rsidRPr="00060EDF">
              <w:rPr>
                <w:rFonts w:ascii="Calibri" w:hAnsi="Calibri" w:cs="Arial"/>
                <w:color w:val="000000"/>
                <w:szCs w:val="20"/>
              </w:rPr>
              <w:t xml:space="preserve"> </w:t>
            </w:r>
          </w:p>
        </w:tc>
      </w:tr>
      <w:bookmarkEnd w:id="4"/>
    </w:tbl>
    <w:p w14:paraId="31EC2FF7" w14:textId="77777777" w:rsidR="00A96B30" w:rsidRDefault="00A96B30" w:rsidP="00A5193C">
      <w:pPr>
        <w:tabs>
          <w:tab w:val="right" w:pos="0"/>
        </w:tabs>
        <w:spacing w:before="0"/>
        <w:ind w:right="-1"/>
        <w:jc w:val="both"/>
        <w:rPr>
          <w:rFonts w:ascii="Calibri" w:hAnsi="Calibri" w:cs="Arial"/>
          <w:color w:val="000000"/>
          <w:szCs w:val="20"/>
        </w:rPr>
      </w:pPr>
    </w:p>
    <w:p w14:paraId="54368918" w14:textId="58EC59D0" w:rsidR="00A5193C" w:rsidRDefault="00A5193C" w:rsidP="00345255">
      <w:pPr>
        <w:tabs>
          <w:tab w:val="right" w:pos="0"/>
        </w:tabs>
        <w:spacing w:before="0"/>
        <w:ind w:right="-1"/>
        <w:jc w:val="both"/>
        <w:rPr>
          <w:rFonts w:ascii="Calibri" w:hAnsi="Calibri" w:cs="Arial"/>
          <w:color w:val="000000"/>
          <w:szCs w:val="20"/>
        </w:rPr>
      </w:pPr>
      <w:r>
        <w:rPr>
          <w:rFonts w:ascii="Calibri" w:hAnsi="Calibri" w:cs="Arial"/>
          <w:color w:val="000000"/>
          <w:szCs w:val="20"/>
        </w:rPr>
        <w:t xml:space="preserve">Directors’ fees for the </w:t>
      </w:r>
      <w:r w:rsidR="004B6916">
        <w:rPr>
          <w:rFonts w:ascii="Calibri" w:hAnsi="Calibri" w:cs="Arial"/>
          <w:color w:val="000000"/>
          <w:szCs w:val="20"/>
        </w:rPr>
        <w:t>current and comparative periods are shown below</w:t>
      </w:r>
      <w:r>
        <w:rPr>
          <w:rFonts w:ascii="Calibri" w:hAnsi="Calibri" w:cs="Arial"/>
          <w:color w:val="000000"/>
          <w:szCs w:val="20"/>
        </w:rPr>
        <w:t>:</w:t>
      </w:r>
    </w:p>
    <w:tbl>
      <w:tblPr>
        <w:tblW w:w="10065" w:type="dxa"/>
        <w:tblInd w:w="-142" w:type="dxa"/>
        <w:tblLayout w:type="fixed"/>
        <w:tblLook w:val="01E0" w:firstRow="1" w:lastRow="1" w:firstColumn="1" w:lastColumn="1" w:noHBand="0" w:noVBand="0"/>
      </w:tblPr>
      <w:tblGrid>
        <w:gridCol w:w="5104"/>
        <w:gridCol w:w="1701"/>
        <w:gridCol w:w="1559"/>
        <w:gridCol w:w="1701"/>
      </w:tblGrid>
      <w:tr w:rsidR="00D9599C" w:rsidRPr="00E56E34" w14:paraId="4BDDFFC4" w14:textId="77777777" w:rsidTr="00B53521">
        <w:trPr>
          <w:trHeight w:hRule="exact" w:val="522"/>
        </w:trPr>
        <w:tc>
          <w:tcPr>
            <w:tcW w:w="5104" w:type="dxa"/>
          </w:tcPr>
          <w:p w14:paraId="285E9C7E" w14:textId="2A739E8E" w:rsidR="00D9599C" w:rsidRPr="008D2D9A" w:rsidRDefault="00D9599C" w:rsidP="007E64B4">
            <w:pPr>
              <w:tabs>
                <w:tab w:val="left" w:pos="0"/>
                <w:tab w:val="right" w:pos="9180"/>
              </w:tabs>
              <w:spacing w:before="0" w:after="0"/>
              <w:ind w:right="-1"/>
              <w:rPr>
                <w:rFonts w:ascii="Calibri" w:hAnsi="Calibri" w:cs="Arial"/>
                <w:b/>
                <w:szCs w:val="20"/>
              </w:rPr>
            </w:pPr>
          </w:p>
        </w:tc>
        <w:tc>
          <w:tcPr>
            <w:tcW w:w="1701" w:type="dxa"/>
          </w:tcPr>
          <w:p w14:paraId="50A644D8" w14:textId="77777777" w:rsidR="00D9599C" w:rsidRDefault="00D9599C" w:rsidP="007E64B4">
            <w:pPr>
              <w:spacing w:before="0" w:after="0"/>
              <w:ind w:right="-1"/>
              <w:jc w:val="right"/>
              <w:rPr>
                <w:rFonts w:ascii="Calibri" w:hAnsi="Calibri" w:cs="Arial"/>
                <w:b/>
                <w:bCs/>
                <w:szCs w:val="20"/>
                <w:lang w:eastAsia="en-GB"/>
              </w:rPr>
            </w:pPr>
            <w:r>
              <w:rPr>
                <w:rFonts w:ascii="Calibri" w:hAnsi="Calibri" w:cs="Arial"/>
                <w:b/>
                <w:bCs/>
                <w:szCs w:val="20"/>
                <w:lang w:eastAsia="en-GB"/>
              </w:rPr>
              <w:t>6 months ended</w:t>
            </w:r>
          </w:p>
          <w:p w14:paraId="15ABFFB8" w14:textId="44782569" w:rsidR="00D9599C" w:rsidRPr="00E56E34" w:rsidRDefault="00D9599C" w:rsidP="007E64B4">
            <w:pPr>
              <w:tabs>
                <w:tab w:val="left" w:pos="0"/>
                <w:tab w:val="right" w:pos="9180"/>
              </w:tabs>
              <w:spacing w:before="0" w:after="0"/>
              <w:ind w:right="-1"/>
              <w:jc w:val="right"/>
              <w:rPr>
                <w:rFonts w:ascii="Calibri" w:hAnsi="Calibri" w:cs="Arial"/>
                <w:b/>
                <w:szCs w:val="20"/>
              </w:rPr>
            </w:pPr>
            <w:r>
              <w:rPr>
                <w:rFonts w:ascii="Calibri" w:hAnsi="Calibri" w:cs="Arial"/>
                <w:b/>
                <w:bCs/>
                <w:szCs w:val="20"/>
                <w:lang w:eastAsia="en-GB"/>
              </w:rPr>
              <w:t>2</w:t>
            </w:r>
            <w:r w:rsidR="00B53521">
              <w:rPr>
                <w:rFonts w:ascii="Calibri" w:hAnsi="Calibri" w:cs="Arial"/>
                <w:b/>
                <w:bCs/>
                <w:szCs w:val="20"/>
                <w:lang w:eastAsia="en-GB"/>
              </w:rPr>
              <w:t>8</w:t>
            </w:r>
            <w:r>
              <w:rPr>
                <w:rFonts w:ascii="Calibri" w:hAnsi="Calibri" w:cs="Arial"/>
                <w:b/>
                <w:bCs/>
                <w:szCs w:val="20"/>
                <w:lang w:eastAsia="en-GB"/>
              </w:rPr>
              <w:t xml:space="preserve"> Feb 202</w:t>
            </w:r>
            <w:r w:rsidR="00DA7D3E">
              <w:rPr>
                <w:rFonts w:ascii="Calibri" w:hAnsi="Calibri" w:cs="Arial"/>
                <w:b/>
                <w:bCs/>
                <w:szCs w:val="20"/>
                <w:lang w:eastAsia="en-GB"/>
              </w:rPr>
              <w:t>6</w:t>
            </w:r>
          </w:p>
        </w:tc>
        <w:tc>
          <w:tcPr>
            <w:tcW w:w="1559" w:type="dxa"/>
          </w:tcPr>
          <w:p w14:paraId="027DE2E1" w14:textId="77777777" w:rsidR="00D9599C" w:rsidRPr="00B1178A" w:rsidRDefault="00D9599C" w:rsidP="007E64B4">
            <w:pPr>
              <w:spacing w:before="0" w:after="0"/>
              <w:ind w:right="-1"/>
              <w:jc w:val="right"/>
              <w:rPr>
                <w:rFonts w:ascii="Calibri" w:hAnsi="Calibri" w:cs="Arial"/>
                <w:b/>
                <w:bCs/>
                <w:szCs w:val="20"/>
                <w:lang w:eastAsia="en-GB"/>
              </w:rPr>
            </w:pPr>
            <w:r w:rsidRPr="00B1178A">
              <w:rPr>
                <w:rFonts w:ascii="Calibri" w:hAnsi="Calibri" w:cs="Arial"/>
                <w:b/>
                <w:bCs/>
                <w:szCs w:val="20"/>
                <w:lang w:eastAsia="en-GB"/>
              </w:rPr>
              <w:t>Year ended</w:t>
            </w:r>
          </w:p>
          <w:p w14:paraId="32758B96" w14:textId="43AEFF57" w:rsidR="00D9599C" w:rsidRPr="00B1178A" w:rsidRDefault="00D9599C" w:rsidP="007E64B4">
            <w:pPr>
              <w:tabs>
                <w:tab w:val="left" w:pos="0"/>
                <w:tab w:val="right" w:pos="9180"/>
              </w:tabs>
              <w:spacing w:before="0" w:after="0"/>
              <w:ind w:right="-1"/>
              <w:jc w:val="right"/>
              <w:rPr>
                <w:rFonts w:ascii="Calibri" w:hAnsi="Calibri" w:cs="Arial"/>
                <w:szCs w:val="20"/>
              </w:rPr>
            </w:pPr>
            <w:r w:rsidRPr="00B1178A">
              <w:rPr>
                <w:rFonts w:ascii="Calibri" w:hAnsi="Calibri" w:cs="Arial"/>
                <w:b/>
                <w:bCs/>
                <w:szCs w:val="20"/>
                <w:lang w:eastAsia="en-GB"/>
              </w:rPr>
              <w:t xml:space="preserve">   31 Aug 202</w:t>
            </w:r>
            <w:r w:rsidR="00DA7D3E">
              <w:rPr>
                <w:rFonts w:ascii="Calibri" w:hAnsi="Calibri" w:cs="Arial"/>
                <w:b/>
                <w:bCs/>
                <w:szCs w:val="20"/>
                <w:lang w:eastAsia="en-GB"/>
              </w:rPr>
              <w:t>5</w:t>
            </w:r>
          </w:p>
        </w:tc>
        <w:tc>
          <w:tcPr>
            <w:tcW w:w="1701" w:type="dxa"/>
          </w:tcPr>
          <w:p w14:paraId="6278B5A9" w14:textId="6507537E" w:rsidR="00D9599C" w:rsidRPr="00E56E34" w:rsidRDefault="00D9599C" w:rsidP="00E230AD">
            <w:pPr>
              <w:tabs>
                <w:tab w:val="left" w:pos="-105"/>
                <w:tab w:val="right" w:pos="9180"/>
              </w:tabs>
              <w:spacing w:before="0" w:after="0"/>
              <w:jc w:val="right"/>
              <w:rPr>
                <w:rFonts w:ascii="Calibri" w:hAnsi="Calibri" w:cs="Arial"/>
                <w:szCs w:val="20"/>
              </w:rPr>
            </w:pPr>
            <w:r>
              <w:rPr>
                <w:rFonts w:ascii="Calibri" w:hAnsi="Calibri" w:cs="Arial"/>
                <w:b/>
                <w:bCs/>
                <w:szCs w:val="20"/>
                <w:lang w:eastAsia="en-GB"/>
              </w:rPr>
              <w:t>6 months ended 2</w:t>
            </w:r>
            <w:r w:rsidR="00DA7D3E">
              <w:rPr>
                <w:rFonts w:ascii="Calibri" w:hAnsi="Calibri" w:cs="Arial"/>
                <w:b/>
                <w:bCs/>
                <w:szCs w:val="20"/>
                <w:lang w:eastAsia="en-GB"/>
              </w:rPr>
              <w:t>8</w:t>
            </w:r>
            <w:r>
              <w:rPr>
                <w:rFonts w:ascii="Calibri" w:hAnsi="Calibri" w:cs="Arial"/>
                <w:b/>
                <w:bCs/>
                <w:szCs w:val="20"/>
                <w:lang w:eastAsia="en-GB"/>
              </w:rPr>
              <w:t xml:space="preserve"> Feb 202</w:t>
            </w:r>
            <w:r w:rsidR="00DA7D3E">
              <w:rPr>
                <w:rFonts w:ascii="Calibri" w:hAnsi="Calibri" w:cs="Arial"/>
                <w:b/>
                <w:bCs/>
                <w:szCs w:val="20"/>
                <w:lang w:eastAsia="en-GB"/>
              </w:rPr>
              <w:t>5</w:t>
            </w:r>
          </w:p>
        </w:tc>
      </w:tr>
      <w:tr w:rsidR="00D9599C" w:rsidRPr="00E56E34" w14:paraId="6B0C7A66" w14:textId="77777777" w:rsidTr="00B53521">
        <w:trPr>
          <w:trHeight w:hRule="exact" w:val="247"/>
        </w:trPr>
        <w:tc>
          <w:tcPr>
            <w:tcW w:w="5104" w:type="dxa"/>
          </w:tcPr>
          <w:p w14:paraId="1EA9E735" w14:textId="77777777" w:rsidR="00D9599C" w:rsidRPr="00E56E34" w:rsidRDefault="00D9599C" w:rsidP="007E64B4">
            <w:pPr>
              <w:tabs>
                <w:tab w:val="left" w:pos="0"/>
                <w:tab w:val="right" w:pos="9180"/>
              </w:tabs>
              <w:spacing w:before="0" w:after="0"/>
              <w:ind w:right="-1"/>
              <w:rPr>
                <w:rFonts w:ascii="Calibri" w:hAnsi="Calibri" w:cs="Arial"/>
                <w:b/>
                <w:szCs w:val="20"/>
              </w:rPr>
            </w:pPr>
          </w:p>
        </w:tc>
        <w:tc>
          <w:tcPr>
            <w:tcW w:w="1701" w:type="dxa"/>
          </w:tcPr>
          <w:p w14:paraId="7717B065" w14:textId="77777777" w:rsidR="00D9599C" w:rsidRDefault="00D9599C" w:rsidP="007E64B4">
            <w:pPr>
              <w:tabs>
                <w:tab w:val="left" w:pos="0"/>
                <w:tab w:val="right" w:pos="9180"/>
              </w:tabs>
              <w:spacing w:before="0" w:after="0"/>
              <w:ind w:right="-1"/>
              <w:jc w:val="right"/>
              <w:rPr>
                <w:rFonts w:ascii="Calibri" w:hAnsi="Calibri" w:cs="Arial"/>
                <w:b/>
                <w:szCs w:val="20"/>
              </w:rPr>
            </w:pPr>
            <w:r>
              <w:rPr>
                <w:rFonts w:ascii="Calibri" w:hAnsi="Calibri" w:cs="Arial"/>
                <w:b/>
                <w:bCs/>
                <w:szCs w:val="20"/>
                <w:lang w:eastAsia="en-GB"/>
              </w:rPr>
              <w:t>(Unaudited)</w:t>
            </w:r>
          </w:p>
        </w:tc>
        <w:tc>
          <w:tcPr>
            <w:tcW w:w="1559" w:type="dxa"/>
          </w:tcPr>
          <w:p w14:paraId="62D71238" w14:textId="77777777" w:rsidR="00D9599C" w:rsidRPr="00B1178A" w:rsidRDefault="00D9599C" w:rsidP="007E64B4">
            <w:pPr>
              <w:tabs>
                <w:tab w:val="left" w:pos="0"/>
                <w:tab w:val="right" w:pos="9180"/>
              </w:tabs>
              <w:spacing w:before="0" w:after="0"/>
              <w:ind w:right="-1"/>
              <w:jc w:val="right"/>
              <w:rPr>
                <w:rFonts w:ascii="Calibri" w:hAnsi="Calibri" w:cs="Arial"/>
                <w:b/>
                <w:szCs w:val="20"/>
              </w:rPr>
            </w:pPr>
            <w:r w:rsidRPr="00B1178A">
              <w:rPr>
                <w:rFonts w:ascii="Calibri" w:hAnsi="Calibri" w:cs="Arial"/>
                <w:b/>
                <w:bCs/>
                <w:szCs w:val="20"/>
                <w:lang w:eastAsia="en-GB"/>
              </w:rPr>
              <w:t>(Audited)</w:t>
            </w:r>
          </w:p>
        </w:tc>
        <w:tc>
          <w:tcPr>
            <w:tcW w:w="1701" w:type="dxa"/>
          </w:tcPr>
          <w:p w14:paraId="6FE2CE2D" w14:textId="77777777" w:rsidR="00D9599C" w:rsidRDefault="00D9599C" w:rsidP="00E230AD">
            <w:pPr>
              <w:tabs>
                <w:tab w:val="left" w:pos="-105"/>
                <w:tab w:val="right" w:pos="9180"/>
              </w:tabs>
              <w:spacing w:before="0" w:after="0"/>
              <w:jc w:val="right"/>
              <w:rPr>
                <w:rFonts w:ascii="Calibri" w:hAnsi="Calibri" w:cs="Arial"/>
                <w:b/>
                <w:szCs w:val="20"/>
              </w:rPr>
            </w:pPr>
            <w:r>
              <w:rPr>
                <w:rFonts w:ascii="Calibri" w:hAnsi="Calibri" w:cs="Arial"/>
                <w:b/>
                <w:bCs/>
                <w:szCs w:val="20"/>
                <w:lang w:eastAsia="en-GB"/>
              </w:rPr>
              <w:t>(Unaudited)</w:t>
            </w:r>
          </w:p>
        </w:tc>
      </w:tr>
      <w:tr w:rsidR="00D9599C" w:rsidRPr="00E56E34" w14:paraId="57198FDF" w14:textId="77777777" w:rsidTr="00B53521">
        <w:trPr>
          <w:trHeight w:hRule="exact" w:val="312"/>
        </w:trPr>
        <w:tc>
          <w:tcPr>
            <w:tcW w:w="5104" w:type="dxa"/>
          </w:tcPr>
          <w:p w14:paraId="58C0842E" w14:textId="77777777" w:rsidR="00D9599C" w:rsidRPr="00E56E34" w:rsidRDefault="00D9599C" w:rsidP="007E64B4">
            <w:pPr>
              <w:tabs>
                <w:tab w:val="left" w:pos="0"/>
                <w:tab w:val="right" w:pos="9180"/>
              </w:tabs>
              <w:spacing w:before="0" w:after="0"/>
              <w:ind w:right="-1"/>
              <w:rPr>
                <w:rFonts w:ascii="Calibri" w:hAnsi="Calibri" w:cs="Arial"/>
                <w:b/>
                <w:szCs w:val="20"/>
              </w:rPr>
            </w:pPr>
          </w:p>
        </w:tc>
        <w:tc>
          <w:tcPr>
            <w:tcW w:w="1701" w:type="dxa"/>
          </w:tcPr>
          <w:p w14:paraId="6C9BAC8E" w14:textId="77777777" w:rsidR="00D9599C" w:rsidRDefault="00D9599C" w:rsidP="007E64B4">
            <w:pPr>
              <w:tabs>
                <w:tab w:val="left" w:pos="0"/>
                <w:tab w:val="right" w:pos="9180"/>
              </w:tabs>
              <w:spacing w:before="0" w:after="0"/>
              <w:ind w:right="-1"/>
              <w:jc w:val="right"/>
              <w:rPr>
                <w:rFonts w:ascii="Calibri" w:hAnsi="Calibri" w:cs="Arial"/>
                <w:b/>
                <w:szCs w:val="20"/>
              </w:rPr>
            </w:pPr>
            <w:r>
              <w:rPr>
                <w:rFonts w:ascii="Calibri" w:hAnsi="Calibri" w:cs="Arial"/>
                <w:b/>
                <w:szCs w:val="20"/>
              </w:rPr>
              <w:t>£000</w:t>
            </w:r>
          </w:p>
        </w:tc>
        <w:tc>
          <w:tcPr>
            <w:tcW w:w="1559" w:type="dxa"/>
          </w:tcPr>
          <w:p w14:paraId="2B37A73E" w14:textId="77777777" w:rsidR="00D9599C" w:rsidRPr="00B1178A" w:rsidRDefault="00D9599C" w:rsidP="007E64B4">
            <w:pPr>
              <w:tabs>
                <w:tab w:val="left" w:pos="0"/>
                <w:tab w:val="right" w:pos="9180"/>
              </w:tabs>
              <w:spacing w:before="0" w:after="0"/>
              <w:ind w:right="-1"/>
              <w:jc w:val="right"/>
              <w:rPr>
                <w:rFonts w:ascii="Calibri" w:hAnsi="Calibri" w:cs="Arial"/>
                <w:b/>
                <w:szCs w:val="20"/>
              </w:rPr>
            </w:pPr>
            <w:r w:rsidRPr="00B1178A">
              <w:rPr>
                <w:rFonts w:ascii="Calibri" w:hAnsi="Calibri" w:cs="Arial"/>
                <w:b/>
                <w:szCs w:val="20"/>
              </w:rPr>
              <w:t>£000</w:t>
            </w:r>
          </w:p>
        </w:tc>
        <w:tc>
          <w:tcPr>
            <w:tcW w:w="1701" w:type="dxa"/>
          </w:tcPr>
          <w:p w14:paraId="1117BF7B" w14:textId="77777777" w:rsidR="00D9599C" w:rsidRPr="00E56E34" w:rsidRDefault="00D9599C" w:rsidP="00E230AD">
            <w:pPr>
              <w:tabs>
                <w:tab w:val="left" w:pos="-105"/>
                <w:tab w:val="right" w:pos="9180"/>
              </w:tabs>
              <w:spacing w:before="0" w:after="0"/>
              <w:jc w:val="right"/>
              <w:rPr>
                <w:rFonts w:ascii="Calibri" w:hAnsi="Calibri" w:cs="Arial"/>
                <w:b/>
                <w:szCs w:val="20"/>
              </w:rPr>
            </w:pPr>
            <w:r>
              <w:rPr>
                <w:rFonts w:ascii="Calibri" w:hAnsi="Calibri" w:cs="Arial"/>
                <w:b/>
                <w:szCs w:val="20"/>
              </w:rPr>
              <w:t>£000</w:t>
            </w:r>
          </w:p>
        </w:tc>
      </w:tr>
      <w:tr w:rsidR="00477D7B" w:rsidRPr="00E56E34" w14:paraId="25541159" w14:textId="77777777" w:rsidTr="00B53521">
        <w:trPr>
          <w:trHeight w:hRule="exact" w:val="255"/>
        </w:trPr>
        <w:tc>
          <w:tcPr>
            <w:tcW w:w="5104" w:type="dxa"/>
            <w:vAlign w:val="center"/>
          </w:tcPr>
          <w:p w14:paraId="046C6F15" w14:textId="29DED0D5" w:rsidR="00477D7B" w:rsidRPr="00565622" w:rsidRDefault="00477D7B" w:rsidP="00477D7B">
            <w:pPr>
              <w:tabs>
                <w:tab w:val="left" w:pos="0"/>
                <w:tab w:val="right" w:pos="9180"/>
              </w:tabs>
              <w:spacing w:before="0" w:after="0"/>
              <w:ind w:right="-1"/>
              <w:rPr>
                <w:rFonts w:ascii="Calibri" w:hAnsi="Calibri" w:cs="Arial"/>
                <w:szCs w:val="20"/>
              </w:rPr>
            </w:pPr>
            <w:r w:rsidRPr="00546DA5">
              <w:rPr>
                <w:rFonts w:ascii="Calibri" w:hAnsi="Calibri" w:cs="Arial"/>
                <w:bCs/>
                <w:szCs w:val="20"/>
              </w:rPr>
              <w:t>Craig Ewin</w:t>
            </w:r>
          </w:p>
        </w:tc>
        <w:tc>
          <w:tcPr>
            <w:tcW w:w="1701" w:type="dxa"/>
          </w:tcPr>
          <w:p w14:paraId="4EEE2C8E" w14:textId="5AA23410" w:rsidR="00477D7B" w:rsidRPr="00175652" w:rsidRDefault="00955D3C" w:rsidP="00477D7B">
            <w:pPr>
              <w:tabs>
                <w:tab w:val="left" w:pos="0"/>
                <w:tab w:val="right" w:pos="9180"/>
              </w:tabs>
              <w:spacing w:before="0" w:after="0"/>
              <w:ind w:right="-1"/>
              <w:jc w:val="right"/>
              <w:rPr>
                <w:rFonts w:ascii="Calibri" w:hAnsi="Calibri" w:cs="Arial"/>
                <w:szCs w:val="20"/>
              </w:rPr>
            </w:pPr>
            <w:r>
              <w:rPr>
                <w:rFonts w:ascii="Calibri" w:hAnsi="Calibri" w:cs="Arial"/>
                <w:szCs w:val="20"/>
              </w:rPr>
              <w:t>12</w:t>
            </w:r>
          </w:p>
        </w:tc>
        <w:tc>
          <w:tcPr>
            <w:tcW w:w="1559" w:type="dxa"/>
          </w:tcPr>
          <w:p w14:paraId="223018B5" w14:textId="2617723B" w:rsidR="00477D7B" w:rsidRPr="00B53521" w:rsidRDefault="00622A32" w:rsidP="00477D7B">
            <w:pPr>
              <w:tabs>
                <w:tab w:val="left" w:pos="0"/>
                <w:tab w:val="right" w:pos="9180"/>
              </w:tabs>
              <w:spacing w:before="0" w:after="0"/>
              <w:ind w:right="-1"/>
              <w:jc w:val="right"/>
              <w:rPr>
                <w:rFonts w:ascii="Calibri" w:hAnsi="Calibri" w:cs="Arial"/>
                <w:szCs w:val="20"/>
                <w:highlight w:val="yellow"/>
              </w:rPr>
            </w:pPr>
            <w:r>
              <w:rPr>
                <w:rFonts w:ascii="Calibri" w:hAnsi="Calibri" w:cs="Arial"/>
                <w:szCs w:val="20"/>
              </w:rPr>
              <w:t>25</w:t>
            </w:r>
          </w:p>
        </w:tc>
        <w:tc>
          <w:tcPr>
            <w:tcW w:w="1701" w:type="dxa"/>
          </w:tcPr>
          <w:p w14:paraId="2A30986B" w14:textId="00098CC3" w:rsidR="00477D7B" w:rsidRPr="00B734E0" w:rsidRDefault="00477D7B" w:rsidP="00477D7B">
            <w:pPr>
              <w:tabs>
                <w:tab w:val="left" w:pos="-105"/>
                <w:tab w:val="right" w:pos="9180"/>
              </w:tabs>
              <w:spacing w:before="0" w:after="0"/>
              <w:jc w:val="right"/>
              <w:rPr>
                <w:rFonts w:ascii="Calibri" w:hAnsi="Calibri" w:cs="Arial"/>
                <w:szCs w:val="20"/>
              </w:rPr>
            </w:pPr>
            <w:r w:rsidRPr="00B734E0">
              <w:rPr>
                <w:rFonts w:ascii="Calibri" w:hAnsi="Calibri" w:cs="Arial"/>
                <w:szCs w:val="20"/>
              </w:rPr>
              <w:t>1</w:t>
            </w:r>
            <w:r w:rsidR="00154948">
              <w:rPr>
                <w:rFonts w:ascii="Calibri" w:hAnsi="Calibri" w:cs="Arial"/>
                <w:szCs w:val="20"/>
              </w:rPr>
              <w:t>2</w:t>
            </w:r>
          </w:p>
        </w:tc>
      </w:tr>
      <w:tr w:rsidR="00477D7B" w:rsidRPr="00E56E34" w14:paraId="339BAC31" w14:textId="77777777" w:rsidTr="00B53521">
        <w:trPr>
          <w:trHeight w:hRule="exact" w:val="255"/>
        </w:trPr>
        <w:tc>
          <w:tcPr>
            <w:tcW w:w="5104" w:type="dxa"/>
            <w:vAlign w:val="center"/>
          </w:tcPr>
          <w:p w14:paraId="252A39F5" w14:textId="2EE45958" w:rsidR="00477D7B" w:rsidRPr="00565622" w:rsidRDefault="00477D7B" w:rsidP="00477D7B">
            <w:pPr>
              <w:tabs>
                <w:tab w:val="left" w:pos="0"/>
                <w:tab w:val="right" w:pos="9180"/>
              </w:tabs>
              <w:spacing w:before="0" w:after="0"/>
              <w:ind w:right="-1"/>
              <w:rPr>
                <w:rFonts w:ascii="Calibri" w:hAnsi="Calibri" w:cs="Arial"/>
                <w:szCs w:val="20"/>
              </w:rPr>
            </w:pPr>
            <w:r>
              <w:rPr>
                <w:rFonts w:ascii="Calibri" w:hAnsi="Calibri" w:cs="Arial"/>
                <w:bCs/>
                <w:szCs w:val="20"/>
              </w:rPr>
              <w:t xml:space="preserve">Elizabeth Greenhalgh </w:t>
            </w:r>
          </w:p>
        </w:tc>
        <w:tc>
          <w:tcPr>
            <w:tcW w:w="1701" w:type="dxa"/>
          </w:tcPr>
          <w:p w14:paraId="5FFE2F70" w14:textId="74E5095E" w:rsidR="00477D7B" w:rsidRPr="00175652" w:rsidRDefault="00955D3C" w:rsidP="00477D7B">
            <w:pPr>
              <w:tabs>
                <w:tab w:val="left" w:pos="0"/>
                <w:tab w:val="right" w:pos="9180"/>
              </w:tabs>
              <w:spacing w:before="0" w:after="0"/>
              <w:ind w:right="-1"/>
              <w:jc w:val="right"/>
              <w:rPr>
                <w:rFonts w:ascii="Calibri" w:hAnsi="Calibri" w:cs="Arial"/>
                <w:szCs w:val="20"/>
              </w:rPr>
            </w:pPr>
            <w:r>
              <w:rPr>
                <w:rFonts w:ascii="Calibri" w:hAnsi="Calibri" w:cs="Arial"/>
                <w:szCs w:val="20"/>
              </w:rPr>
              <w:t>8</w:t>
            </w:r>
          </w:p>
        </w:tc>
        <w:tc>
          <w:tcPr>
            <w:tcW w:w="1559" w:type="dxa"/>
          </w:tcPr>
          <w:p w14:paraId="356EC7CF" w14:textId="38D5123D" w:rsidR="00477D7B" w:rsidRPr="00B53521" w:rsidRDefault="00622A32" w:rsidP="00477D7B">
            <w:pPr>
              <w:tabs>
                <w:tab w:val="left" w:pos="0"/>
                <w:tab w:val="right" w:pos="9180"/>
              </w:tabs>
              <w:spacing w:before="0" w:after="0"/>
              <w:ind w:right="-1"/>
              <w:jc w:val="right"/>
              <w:rPr>
                <w:rFonts w:ascii="Calibri" w:hAnsi="Calibri" w:cs="Arial"/>
                <w:szCs w:val="20"/>
                <w:highlight w:val="yellow"/>
              </w:rPr>
            </w:pPr>
            <w:r>
              <w:rPr>
                <w:rFonts w:ascii="Calibri" w:hAnsi="Calibri" w:cs="Arial"/>
                <w:szCs w:val="20"/>
              </w:rPr>
              <w:t>15</w:t>
            </w:r>
          </w:p>
        </w:tc>
        <w:tc>
          <w:tcPr>
            <w:tcW w:w="1701" w:type="dxa"/>
          </w:tcPr>
          <w:p w14:paraId="75F42E28" w14:textId="410E9F45" w:rsidR="00477D7B" w:rsidRPr="00B734E0" w:rsidRDefault="00477D7B" w:rsidP="00477D7B">
            <w:pPr>
              <w:tabs>
                <w:tab w:val="left" w:pos="-105"/>
                <w:tab w:val="right" w:pos="9180"/>
              </w:tabs>
              <w:spacing w:before="0" w:after="0"/>
              <w:jc w:val="right"/>
              <w:rPr>
                <w:rFonts w:ascii="Calibri" w:hAnsi="Calibri" w:cs="Arial"/>
                <w:szCs w:val="20"/>
              </w:rPr>
            </w:pPr>
            <w:r w:rsidRPr="00B734E0">
              <w:rPr>
                <w:rFonts w:ascii="Calibri" w:hAnsi="Calibri" w:cs="Arial"/>
                <w:szCs w:val="20"/>
              </w:rPr>
              <w:t>8</w:t>
            </w:r>
          </w:p>
        </w:tc>
      </w:tr>
      <w:tr w:rsidR="00477D7B" w:rsidRPr="00E56E34" w14:paraId="5A1B6316" w14:textId="77777777" w:rsidTr="00B53521">
        <w:trPr>
          <w:trHeight w:hRule="exact" w:val="255"/>
        </w:trPr>
        <w:tc>
          <w:tcPr>
            <w:tcW w:w="5104" w:type="dxa"/>
            <w:vAlign w:val="center"/>
          </w:tcPr>
          <w:p w14:paraId="1E83020C" w14:textId="77777777" w:rsidR="00477D7B" w:rsidRPr="00546DA5" w:rsidRDefault="00477D7B" w:rsidP="00477D7B">
            <w:pPr>
              <w:tabs>
                <w:tab w:val="right" w:pos="9180"/>
              </w:tabs>
              <w:spacing w:before="0" w:after="0"/>
              <w:ind w:right="-1"/>
              <w:jc w:val="both"/>
              <w:rPr>
                <w:rFonts w:ascii="Calibri" w:hAnsi="Calibri" w:cs="Arial"/>
                <w:bCs/>
                <w:szCs w:val="20"/>
              </w:rPr>
            </w:pPr>
            <w:r w:rsidRPr="00546DA5">
              <w:rPr>
                <w:rFonts w:ascii="Calibri" w:hAnsi="Calibri" w:cs="Arial"/>
                <w:bCs/>
                <w:szCs w:val="20"/>
              </w:rPr>
              <w:t>Mark Grace</w:t>
            </w:r>
            <w:r>
              <w:rPr>
                <w:rFonts w:ascii="Calibri" w:hAnsi="Calibri" w:cs="Arial"/>
                <w:bCs/>
                <w:szCs w:val="20"/>
              </w:rPr>
              <w:t xml:space="preserve"> (including VAT)</w:t>
            </w:r>
          </w:p>
          <w:p w14:paraId="7629B0C9" w14:textId="09445BD0" w:rsidR="00477D7B" w:rsidRPr="00E56E34" w:rsidRDefault="00477D7B" w:rsidP="00477D7B">
            <w:pPr>
              <w:tabs>
                <w:tab w:val="left" w:pos="0"/>
                <w:tab w:val="left" w:pos="693"/>
              </w:tabs>
              <w:spacing w:before="0" w:after="0"/>
              <w:ind w:right="-1"/>
              <w:rPr>
                <w:rFonts w:ascii="Calibri" w:hAnsi="Calibri" w:cs="Arial"/>
                <w:szCs w:val="20"/>
              </w:rPr>
            </w:pPr>
          </w:p>
        </w:tc>
        <w:tc>
          <w:tcPr>
            <w:tcW w:w="1701" w:type="dxa"/>
          </w:tcPr>
          <w:p w14:paraId="386FF8D2" w14:textId="026A351C" w:rsidR="00477D7B" w:rsidRPr="00175652" w:rsidRDefault="00955D3C" w:rsidP="00477D7B">
            <w:pPr>
              <w:tabs>
                <w:tab w:val="left" w:pos="0"/>
                <w:tab w:val="right" w:pos="9180"/>
              </w:tabs>
              <w:spacing w:before="0" w:after="0"/>
              <w:ind w:right="-1"/>
              <w:jc w:val="right"/>
              <w:rPr>
                <w:rFonts w:ascii="Calibri" w:hAnsi="Calibri" w:cs="Arial"/>
                <w:szCs w:val="20"/>
              </w:rPr>
            </w:pPr>
            <w:r>
              <w:rPr>
                <w:rFonts w:ascii="Calibri" w:hAnsi="Calibri" w:cs="Arial"/>
                <w:szCs w:val="20"/>
              </w:rPr>
              <w:t>14</w:t>
            </w:r>
          </w:p>
        </w:tc>
        <w:tc>
          <w:tcPr>
            <w:tcW w:w="1559" w:type="dxa"/>
          </w:tcPr>
          <w:p w14:paraId="3AA9560C" w14:textId="58C65500" w:rsidR="00477D7B" w:rsidRPr="00B53521" w:rsidRDefault="00622A32" w:rsidP="00477D7B">
            <w:pPr>
              <w:tabs>
                <w:tab w:val="left" w:pos="0"/>
                <w:tab w:val="right" w:pos="9180"/>
              </w:tabs>
              <w:spacing w:before="0" w:after="0"/>
              <w:ind w:right="-1"/>
              <w:jc w:val="right"/>
              <w:rPr>
                <w:rFonts w:ascii="Calibri" w:hAnsi="Calibri" w:cs="Arial"/>
                <w:szCs w:val="20"/>
                <w:highlight w:val="yellow"/>
              </w:rPr>
            </w:pPr>
            <w:r>
              <w:rPr>
                <w:rFonts w:ascii="Calibri" w:hAnsi="Calibri" w:cs="Arial"/>
                <w:szCs w:val="20"/>
              </w:rPr>
              <w:t>24</w:t>
            </w:r>
          </w:p>
        </w:tc>
        <w:tc>
          <w:tcPr>
            <w:tcW w:w="1701" w:type="dxa"/>
          </w:tcPr>
          <w:p w14:paraId="0D56E853" w14:textId="38AFAEB0" w:rsidR="00477D7B" w:rsidRPr="00B734E0" w:rsidRDefault="00477D7B" w:rsidP="00477D7B">
            <w:pPr>
              <w:tabs>
                <w:tab w:val="left" w:pos="-105"/>
                <w:tab w:val="right" w:pos="9180"/>
              </w:tabs>
              <w:spacing w:before="0" w:after="0"/>
              <w:jc w:val="right"/>
              <w:rPr>
                <w:rFonts w:ascii="Calibri" w:hAnsi="Calibri" w:cs="Arial"/>
                <w:szCs w:val="20"/>
              </w:rPr>
            </w:pPr>
            <w:r w:rsidRPr="00B734E0">
              <w:rPr>
                <w:rFonts w:ascii="Calibri" w:hAnsi="Calibri" w:cs="Arial"/>
                <w:szCs w:val="20"/>
              </w:rPr>
              <w:t>1</w:t>
            </w:r>
            <w:r w:rsidR="00154948">
              <w:rPr>
                <w:rFonts w:ascii="Calibri" w:hAnsi="Calibri" w:cs="Arial"/>
                <w:szCs w:val="20"/>
              </w:rPr>
              <w:t>2</w:t>
            </w:r>
          </w:p>
        </w:tc>
      </w:tr>
      <w:tr w:rsidR="00477D7B" w:rsidRPr="00AB3B64" w14:paraId="36AD09B9" w14:textId="77777777" w:rsidTr="00B53521">
        <w:trPr>
          <w:trHeight w:hRule="exact" w:val="255"/>
        </w:trPr>
        <w:tc>
          <w:tcPr>
            <w:tcW w:w="5104" w:type="dxa"/>
            <w:vAlign w:val="center"/>
          </w:tcPr>
          <w:p w14:paraId="67B51FE7" w14:textId="22F244C7" w:rsidR="00477D7B" w:rsidRPr="00E56E34" w:rsidRDefault="00477D7B" w:rsidP="00477D7B">
            <w:pPr>
              <w:tabs>
                <w:tab w:val="left" w:pos="0"/>
                <w:tab w:val="left" w:pos="693"/>
              </w:tabs>
              <w:spacing w:before="0" w:after="0"/>
              <w:ind w:right="-1"/>
              <w:rPr>
                <w:rFonts w:ascii="Calibri" w:hAnsi="Calibri" w:cs="Arial"/>
                <w:b/>
                <w:szCs w:val="20"/>
              </w:rPr>
            </w:pPr>
          </w:p>
        </w:tc>
        <w:tc>
          <w:tcPr>
            <w:tcW w:w="1701" w:type="dxa"/>
            <w:tcBorders>
              <w:top w:val="single" w:sz="4" w:space="0" w:color="auto"/>
              <w:bottom w:val="single" w:sz="4" w:space="0" w:color="auto"/>
            </w:tcBorders>
          </w:tcPr>
          <w:p w14:paraId="2A95C3C0" w14:textId="3F80F089" w:rsidR="00477D7B" w:rsidRPr="00175652" w:rsidRDefault="00955D3C" w:rsidP="00477D7B">
            <w:pPr>
              <w:tabs>
                <w:tab w:val="left" w:pos="0"/>
                <w:tab w:val="right" w:pos="9180"/>
              </w:tabs>
              <w:spacing w:before="0" w:after="0"/>
              <w:ind w:right="-1"/>
              <w:jc w:val="right"/>
              <w:rPr>
                <w:rFonts w:ascii="Calibri" w:hAnsi="Calibri" w:cs="Arial"/>
                <w:b/>
                <w:szCs w:val="20"/>
              </w:rPr>
            </w:pPr>
            <w:r>
              <w:rPr>
                <w:rFonts w:ascii="Calibri" w:hAnsi="Calibri" w:cs="Arial"/>
                <w:b/>
                <w:szCs w:val="20"/>
              </w:rPr>
              <w:t>34</w:t>
            </w:r>
          </w:p>
        </w:tc>
        <w:tc>
          <w:tcPr>
            <w:tcW w:w="1559" w:type="dxa"/>
            <w:tcBorders>
              <w:top w:val="single" w:sz="4" w:space="0" w:color="auto"/>
              <w:bottom w:val="single" w:sz="4" w:space="0" w:color="auto"/>
            </w:tcBorders>
          </w:tcPr>
          <w:p w14:paraId="4E8366A1" w14:textId="06E7B2F2" w:rsidR="00477D7B" w:rsidRPr="00B53521" w:rsidRDefault="00622A32" w:rsidP="00477D7B">
            <w:pPr>
              <w:tabs>
                <w:tab w:val="left" w:pos="0"/>
                <w:tab w:val="right" w:pos="9180"/>
              </w:tabs>
              <w:spacing w:before="0" w:after="0"/>
              <w:ind w:right="-1"/>
              <w:jc w:val="right"/>
              <w:rPr>
                <w:rFonts w:ascii="Calibri" w:hAnsi="Calibri" w:cs="Arial"/>
                <w:b/>
                <w:szCs w:val="20"/>
                <w:highlight w:val="yellow"/>
              </w:rPr>
            </w:pPr>
            <w:r>
              <w:rPr>
                <w:rFonts w:ascii="Calibri" w:hAnsi="Calibri" w:cs="Arial"/>
                <w:b/>
                <w:szCs w:val="20"/>
              </w:rPr>
              <w:t>64</w:t>
            </w:r>
          </w:p>
        </w:tc>
        <w:tc>
          <w:tcPr>
            <w:tcW w:w="1701" w:type="dxa"/>
            <w:tcBorders>
              <w:top w:val="single" w:sz="4" w:space="0" w:color="auto"/>
              <w:bottom w:val="single" w:sz="4" w:space="0" w:color="auto"/>
            </w:tcBorders>
          </w:tcPr>
          <w:p w14:paraId="22050C13" w14:textId="272468A8" w:rsidR="00477D7B" w:rsidRPr="00B734E0" w:rsidRDefault="00477D7B" w:rsidP="00477D7B">
            <w:pPr>
              <w:tabs>
                <w:tab w:val="left" w:pos="-105"/>
                <w:tab w:val="right" w:pos="9180"/>
              </w:tabs>
              <w:spacing w:before="0" w:after="0"/>
              <w:jc w:val="right"/>
              <w:rPr>
                <w:rFonts w:ascii="Calibri" w:hAnsi="Calibri" w:cs="Arial"/>
                <w:b/>
                <w:szCs w:val="20"/>
              </w:rPr>
            </w:pPr>
            <w:r w:rsidRPr="00B734E0">
              <w:rPr>
                <w:rFonts w:ascii="Calibri" w:hAnsi="Calibri" w:cs="Arial"/>
                <w:b/>
                <w:szCs w:val="20"/>
              </w:rPr>
              <w:t>32</w:t>
            </w:r>
          </w:p>
        </w:tc>
      </w:tr>
    </w:tbl>
    <w:p w14:paraId="5C2E517D" w14:textId="77777777" w:rsidR="00701AC8" w:rsidRDefault="00701AC8" w:rsidP="00690AF0">
      <w:pPr>
        <w:pStyle w:val="Footer"/>
        <w:tabs>
          <w:tab w:val="clear" w:pos="8505"/>
          <w:tab w:val="right" w:pos="-284"/>
        </w:tabs>
        <w:spacing w:before="0" w:after="0"/>
        <w:ind w:right="-1"/>
        <w:rPr>
          <w:rFonts w:ascii="Calibri" w:hAnsi="Calibri" w:cs="Arial"/>
          <w:b/>
          <w:bCs/>
          <w:szCs w:val="20"/>
        </w:rPr>
      </w:pPr>
    </w:p>
    <w:p w14:paraId="78747319" w14:textId="5AE6008D" w:rsidR="00690AF0" w:rsidRPr="00175652" w:rsidRDefault="00175652" w:rsidP="00690AF0">
      <w:pPr>
        <w:pStyle w:val="Footer"/>
        <w:tabs>
          <w:tab w:val="clear" w:pos="8505"/>
          <w:tab w:val="right" w:pos="-284"/>
        </w:tabs>
        <w:spacing w:before="0" w:after="0"/>
        <w:ind w:right="-1"/>
        <w:rPr>
          <w:rFonts w:ascii="Calibri" w:hAnsi="Calibri" w:cs="Arial"/>
          <w:szCs w:val="20"/>
        </w:rPr>
      </w:pPr>
      <w:r w:rsidRPr="00175652">
        <w:rPr>
          <w:rFonts w:ascii="Calibri" w:hAnsi="Calibri" w:cs="Arial"/>
          <w:szCs w:val="20"/>
        </w:rPr>
        <w:t>On 14 January 2026 the annual fees of Elizabeth Greenhalgh and Mark Grace increased to £20,000 and £30,000</w:t>
      </w:r>
      <w:r w:rsidR="00955D3C">
        <w:rPr>
          <w:rFonts w:ascii="Calibri" w:hAnsi="Calibri" w:cs="Arial"/>
          <w:szCs w:val="20"/>
        </w:rPr>
        <w:t xml:space="preserve"> (+ VAT)</w:t>
      </w:r>
      <w:r w:rsidRPr="00175652">
        <w:rPr>
          <w:rFonts w:ascii="Calibri" w:hAnsi="Calibri" w:cs="Arial"/>
          <w:szCs w:val="20"/>
        </w:rPr>
        <w:t xml:space="preserve"> respectively.</w:t>
      </w:r>
    </w:p>
    <w:p w14:paraId="4740E03B" w14:textId="77777777" w:rsidR="00690AF0" w:rsidRDefault="00690AF0" w:rsidP="00690AF0">
      <w:pPr>
        <w:pStyle w:val="Footer"/>
        <w:tabs>
          <w:tab w:val="clear" w:pos="8505"/>
          <w:tab w:val="right" w:pos="-284"/>
        </w:tabs>
        <w:spacing w:before="0" w:after="0"/>
        <w:ind w:right="-1"/>
        <w:rPr>
          <w:rFonts w:ascii="Calibri" w:hAnsi="Calibri" w:cs="Arial"/>
          <w:b/>
          <w:bCs/>
          <w:szCs w:val="20"/>
        </w:rPr>
      </w:pPr>
    </w:p>
    <w:p w14:paraId="3C8D28DA" w14:textId="0F557320" w:rsidR="00DE02FE" w:rsidRPr="00DE02FE" w:rsidRDefault="00012521" w:rsidP="00DE02FE">
      <w:pPr>
        <w:pStyle w:val="Footer"/>
        <w:numPr>
          <w:ilvl w:val="0"/>
          <w:numId w:val="34"/>
        </w:numPr>
        <w:tabs>
          <w:tab w:val="clear" w:pos="8505"/>
          <w:tab w:val="right" w:pos="-284"/>
        </w:tabs>
        <w:spacing w:before="0" w:after="0"/>
        <w:ind w:left="567" w:right="-1" w:hanging="567"/>
        <w:rPr>
          <w:rFonts w:ascii="Calibri" w:hAnsi="Calibri" w:cs="Arial"/>
          <w:b/>
          <w:bCs/>
          <w:szCs w:val="20"/>
        </w:rPr>
      </w:pPr>
      <w:r w:rsidRPr="00744541">
        <w:rPr>
          <w:rFonts w:ascii="Calibri" w:hAnsi="Calibri" w:cs="Arial"/>
          <w:b/>
          <w:bCs/>
          <w:szCs w:val="20"/>
        </w:rPr>
        <w:t>S</w:t>
      </w:r>
      <w:r w:rsidR="00C61C0E">
        <w:rPr>
          <w:rFonts w:ascii="Calibri" w:hAnsi="Calibri" w:cs="Arial"/>
          <w:b/>
          <w:bCs/>
          <w:szCs w:val="20"/>
        </w:rPr>
        <w:t>ubsequent e</w:t>
      </w:r>
      <w:r w:rsidR="00C56009" w:rsidRPr="00744541">
        <w:rPr>
          <w:rFonts w:ascii="Calibri" w:hAnsi="Calibri" w:cs="Arial"/>
          <w:b/>
          <w:bCs/>
          <w:szCs w:val="20"/>
        </w:rPr>
        <w:t>vents</w:t>
      </w:r>
    </w:p>
    <w:p w14:paraId="57A60D70" w14:textId="77777777" w:rsidR="00DE02FE" w:rsidRDefault="00DE02FE" w:rsidP="00EE736D">
      <w:pPr>
        <w:tabs>
          <w:tab w:val="right" w:pos="9180"/>
        </w:tabs>
        <w:spacing w:before="0" w:after="0"/>
        <w:ind w:right="-1"/>
        <w:jc w:val="both"/>
        <w:rPr>
          <w:rFonts w:ascii="Calibri" w:hAnsi="Calibri" w:cs="Arial"/>
          <w:bCs/>
          <w:szCs w:val="20"/>
        </w:rPr>
      </w:pPr>
    </w:p>
    <w:p w14:paraId="60914D5B" w14:textId="54CA4DFB" w:rsidR="00F34D55" w:rsidRPr="00BC5DB5" w:rsidRDefault="00F34D55" w:rsidP="00AC514F">
      <w:pPr>
        <w:tabs>
          <w:tab w:val="right" w:pos="0"/>
        </w:tabs>
        <w:spacing w:before="0" w:after="0"/>
        <w:ind w:right="-1"/>
        <w:jc w:val="both"/>
        <w:rPr>
          <w:rFonts w:ascii="Calibri" w:hAnsi="Calibri" w:cs="Arial"/>
          <w:bCs/>
          <w:i/>
          <w:iCs/>
          <w:szCs w:val="20"/>
        </w:rPr>
      </w:pPr>
      <w:r w:rsidRPr="00BC5DB5">
        <w:rPr>
          <w:rFonts w:ascii="Calibri" w:hAnsi="Calibri" w:cs="Arial"/>
          <w:bCs/>
          <w:i/>
          <w:iCs/>
          <w:szCs w:val="20"/>
        </w:rPr>
        <w:t>Distributions</w:t>
      </w:r>
    </w:p>
    <w:p w14:paraId="425CC384" w14:textId="51734936" w:rsidR="00E4050F" w:rsidRPr="00BC5DB5" w:rsidRDefault="00AC514F" w:rsidP="00E4050F">
      <w:pPr>
        <w:tabs>
          <w:tab w:val="right" w:pos="0"/>
        </w:tabs>
        <w:spacing w:before="0" w:after="0"/>
        <w:ind w:right="-1"/>
        <w:jc w:val="both"/>
        <w:rPr>
          <w:rFonts w:ascii="Calibri" w:hAnsi="Calibri" w:cs="Arial"/>
          <w:bCs/>
          <w:szCs w:val="20"/>
        </w:rPr>
      </w:pPr>
      <w:r w:rsidRPr="00BC5DB5">
        <w:rPr>
          <w:rFonts w:ascii="Calibri" w:hAnsi="Calibri" w:cs="Arial"/>
          <w:bCs/>
          <w:szCs w:val="20"/>
        </w:rPr>
        <w:t xml:space="preserve">On </w:t>
      </w:r>
      <w:r w:rsidR="007060F5" w:rsidRPr="00BC5DB5">
        <w:rPr>
          <w:rFonts w:ascii="Calibri" w:hAnsi="Calibri" w:cs="Arial"/>
          <w:bCs/>
          <w:szCs w:val="20"/>
        </w:rPr>
        <w:t>2</w:t>
      </w:r>
      <w:r w:rsidR="00BC5DB5" w:rsidRPr="00BC5DB5">
        <w:rPr>
          <w:rFonts w:ascii="Calibri" w:hAnsi="Calibri" w:cs="Arial"/>
          <w:bCs/>
          <w:szCs w:val="20"/>
        </w:rPr>
        <w:t>5</w:t>
      </w:r>
      <w:r w:rsidRPr="00BC5DB5">
        <w:rPr>
          <w:rFonts w:ascii="Calibri" w:hAnsi="Calibri" w:cs="Arial"/>
          <w:bCs/>
          <w:szCs w:val="20"/>
        </w:rPr>
        <w:t xml:space="preserve"> March 202</w:t>
      </w:r>
      <w:r w:rsidR="00BC5DB5" w:rsidRPr="00BC5DB5">
        <w:rPr>
          <w:rFonts w:ascii="Calibri" w:hAnsi="Calibri" w:cs="Arial"/>
          <w:bCs/>
          <w:szCs w:val="20"/>
        </w:rPr>
        <w:t>6</w:t>
      </w:r>
      <w:r w:rsidR="00982E02" w:rsidRPr="00BC5DB5">
        <w:rPr>
          <w:rFonts w:ascii="Calibri" w:hAnsi="Calibri" w:cs="Arial"/>
          <w:bCs/>
          <w:szCs w:val="20"/>
        </w:rPr>
        <w:t>,</w:t>
      </w:r>
      <w:r w:rsidRPr="00BC5DB5">
        <w:rPr>
          <w:rFonts w:ascii="Calibri" w:hAnsi="Calibri" w:cs="Arial"/>
          <w:bCs/>
          <w:szCs w:val="20"/>
        </w:rPr>
        <w:t xml:space="preserve"> a dividend of </w:t>
      </w:r>
      <w:r w:rsidR="005D0656" w:rsidRPr="00BC5DB5">
        <w:rPr>
          <w:rFonts w:ascii="Calibri" w:hAnsi="Calibri" w:cs="Arial"/>
          <w:bCs/>
          <w:szCs w:val="20"/>
        </w:rPr>
        <w:t>1.</w:t>
      </w:r>
      <w:r w:rsidR="00BC5DB5" w:rsidRPr="00BC5DB5">
        <w:rPr>
          <w:rFonts w:ascii="Calibri" w:hAnsi="Calibri" w:cs="Arial"/>
          <w:bCs/>
          <w:szCs w:val="20"/>
        </w:rPr>
        <w:t>20</w:t>
      </w:r>
      <w:r w:rsidR="005D0656" w:rsidRPr="00BC5DB5">
        <w:rPr>
          <w:rFonts w:ascii="Calibri" w:hAnsi="Calibri" w:cs="Arial"/>
          <w:bCs/>
          <w:szCs w:val="20"/>
        </w:rPr>
        <w:t xml:space="preserve"> pence per share</w:t>
      </w:r>
      <w:r w:rsidRPr="00BC5DB5">
        <w:rPr>
          <w:rFonts w:ascii="Calibri" w:hAnsi="Calibri" w:cs="Arial"/>
          <w:bCs/>
          <w:szCs w:val="20"/>
        </w:rPr>
        <w:t xml:space="preserve"> was announced to shareholders with a record date of </w:t>
      </w:r>
      <w:r w:rsidR="007060F5" w:rsidRPr="00BC5DB5">
        <w:rPr>
          <w:rFonts w:ascii="Calibri" w:hAnsi="Calibri" w:cs="Arial"/>
          <w:bCs/>
          <w:szCs w:val="20"/>
        </w:rPr>
        <w:t>2</w:t>
      </w:r>
      <w:r w:rsidR="00BC5DB5" w:rsidRPr="00BC5DB5">
        <w:rPr>
          <w:rFonts w:ascii="Calibri" w:hAnsi="Calibri" w:cs="Arial"/>
          <w:bCs/>
          <w:szCs w:val="20"/>
        </w:rPr>
        <w:t>7</w:t>
      </w:r>
      <w:r w:rsidRPr="00BC5DB5">
        <w:rPr>
          <w:rFonts w:ascii="Calibri" w:hAnsi="Calibri" w:cs="Arial"/>
          <w:bCs/>
          <w:szCs w:val="20"/>
        </w:rPr>
        <w:t xml:space="preserve"> March 202</w:t>
      </w:r>
      <w:r w:rsidR="00BC5DB5" w:rsidRPr="00BC5DB5">
        <w:rPr>
          <w:rFonts w:ascii="Calibri" w:hAnsi="Calibri" w:cs="Arial"/>
          <w:bCs/>
          <w:szCs w:val="20"/>
        </w:rPr>
        <w:t>6</w:t>
      </w:r>
      <w:r w:rsidRPr="00BC5DB5">
        <w:rPr>
          <w:rFonts w:ascii="Calibri" w:hAnsi="Calibri" w:cs="Arial"/>
          <w:bCs/>
          <w:szCs w:val="20"/>
        </w:rPr>
        <w:t xml:space="preserve"> and a payment date of </w:t>
      </w:r>
      <w:r w:rsidR="0003411D" w:rsidRPr="00BC5DB5">
        <w:rPr>
          <w:rFonts w:ascii="Calibri" w:hAnsi="Calibri" w:cs="Arial"/>
          <w:bCs/>
          <w:szCs w:val="20"/>
        </w:rPr>
        <w:t>2</w:t>
      </w:r>
      <w:r w:rsidR="00BC5DB5" w:rsidRPr="00BC5DB5">
        <w:rPr>
          <w:rFonts w:ascii="Calibri" w:hAnsi="Calibri" w:cs="Arial"/>
          <w:bCs/>
          <w:szCs w:val="20"/>
        </w:rPr>
        <w:t>0</w:t>
      </w:r>
      <w:r w:rsidRPr="00BC5DB5">
        <w:rPr>
          <w:rFonts w:ascii="Calibri" w:hAnsi="Calibri" w:cs="Arial"/>
          <w:bCs/>
          <w:szCs w:val="20"/>
        </w:rPr>
        <w:t xml:space="preserve"> April 202</w:t>
      </w:r>
      <w:r w:rsidR="00BC5DB5" w:rsidRPr="00BC5DB5">
        <w:rPr>
          <w:rFonts w:ascii="Calibri" w:hAnsi="Calibri" w:cs="Arial"/>
          <w:bCs/>
          <w:szCs w:val="20"/>
        </w:rPr>
        <w:t>6</w:t>
      </w:r>
      <w:r w:rsidRPr="00BC5DB5">
        <w:rPr>
          <w:rFonts w:ascii="Calibri" w:hAnsi="Calibri" w:cs="Arial"/>
          <w:bCs/>
          <w:szCs w:val="20"/>
        </w:rPr>
        <w:t>.</w:t>
      </w:r>
      <w:r w:rsidR="00E4050F" w:rsidRPr="00BC5DB5">
        <w:rPr>
          <w:rFonts w:ascii="Calibri" w:hAnsi="Calibri" w:cs="Arial"/>
          <w:bCs/>
          <w:szCs w:val="20"/>
        </w:rPr>
        <w:t xml:space="preserve"> </w:t>
      </w:r>
    </w:p>
    <w:p w14:paraId="39B97415" w14:textId="1AA72724" w:rsidR="00982E02" w:rsidRPr="00175652" w:rsidRDefault="00982E02" w:rsidP="00AC514F">
      <w:pPr>
        <w:tabs>
          <w:tab w:val="right" w:pos="0"/>
        </w:tabs>
        <w:spacing w:before="0" w:after="0"/>
        <w:ind w:right="-1"/>
        <w:jc w:val="both"/>
        <w:rPr>
          <w:rFonts w:ascii="Calibri" w:hAnsi="Calibri" w:cs="Arial"/>
          <w:bCs/>
          <w:szCs w:val="20"/>
          <w:highlight w:val="yellow"/>
        </w:rPr>
      </w:pPr>
    </w:p>
    <w:p w14:paraId="0DE04159" w14:textId="7961142B" w:rsidR="00AC514F" w:rsidRPr="00BC5DB5" w:rsidRDefault="00E03662" w:rsidP="00AC514F">
      <w:pPr>
        <w:tabs>
          <w:tab w:val="right" w:pos="0"/>
        </w:tabs>
        <w:spacing w:before="0" w:after="0"/>
        <w:ind w:right="-1"/>
        <w:jc w:val="both"/>
        <w:rPr>
          <w:rFonts w:ascii="Calibri" w:hAnsi="Calibri" w:cs="Arial"/>
          <w:bCs/>
          <w:i/>
          <w:iCs/>
          <w:szCs w:val="20"/>
        </w:rPr>
      </w:pPr>
      <w:r w:rsidRPr="00BC5DB5">
        <w:rPr>
          <w:rFonts w:ascii="Calibri" w:hAnsi="Calibri" w:cs="Arial"/>
          <w:bCs/>
          <w:i/>
          <w:iCs/>
          <w:szCs w:val="20"/>
        </w:rPr>
        <w:t>Share information</w:t>
      </w:r>
    </w:p>
    <w:p w14:paraId="6F379965" w14:textId="7063345F" w:rsidR="00AC514F" w:rsidRPr="00BC5DB5" w:rsidRDefault="00AC514F" w:rsidP="00AC514F">
      <w:pPr>
        <w:tabs>
          <w:tab w:val="right" w:pos="0"/>
        </w:tabs>
        <w:spacing w:before="0" w:after="0"/>
        <w:ind w:right="-1"/>
        <w:jc w:val="both"/>
        <w:rPr>
          <w:rFonts w:ascii="Calibri" w:hAnsi="Calibri" w:cs="Arial"/>
          <w:bCs/>
          <w:szCs w:val="20"/>
        </w:rPr>
      </w:pPr>
      <w:r w:rsidRPr="00BC5DB5">
        <w:rPr>
          <w:rFonts w:ascii="Calibri" w:hAnsi="Calibri" w:cs="Arial"/>
          <w:bCs/>
          <w:szCs w:val="20"/>
        </w:rPr>
        <w:t xml:space="preserve">The </w:t>
      </w:r>
      <w:r w:rsidR="00B20460" w:rsidRPr="00BC5DB5">
        <w:rPr>
          <w:rFonts w:ascii="Calibri" w:hAnsi="Calibri" w:cs="Arial"/>
          <w:bCs/>
          <w:szCs w:val="20"/>
        </w:rPr>
        <w:t xml:space="preserve">trading </w:t>
      </w:r>
      <w:r w:rsidRPr="00BC5DB5">
        <w:rPr>
          <w:rFonts w:ascii="Calibri" w:hAnsi="Calibri" w:cs="Arial"/>
          <w:bCs/>
          <w:szCs w:val="20"/>
        </w:rPr>
        <w:t xml:space="preserve">NAV prices per share class as </w:t>
      </w:r>
      <w:proofErr w:type="gramStart"/>
      <w:r w:rsidRPr="00BC5DB5">
        <w:rPr>
          <w:rFonts w:ascii="Calibri" w:hAnsi="Calibri" w:cs="Arial"/>
          <w:bCs/>
          <w:szCs w:val="20"/>
        </w:rPr>
        <w:t>at</w:t>
      </w:r>
      <w:proofErr w:type="gramEnd"/>
      <w:r w:rsidRPr="00BC5DB5">
        <w:rPr>
          <w:rFonts w:ascii="Calibri" w:hAnsi="Calibri" w:cs="Arial"/>
          <w:bCs/>
          <w:szCs w:val="20"/>
        </w:rPr>
        <w:t xml:space="preserve"> </w:t>
      </w:r>
      <w:r w:rsidR="00BC5DB5" w:rsidRPr="00BC5DB5">
        <w:rPr>
          <w:rFonts w:ascii="Calibri" w:hAnsi="Calibri" w:cs="Arial"/>
          <w:bCs/>
          <w:szCs w:val="20"/>
        </w:rPr>
        <w:t>17</w:t>
      </w:r>
      <w:r w:rsidRPr="00BC5DB5">
        <w:rPr>
          <w:rFonts w:ascii="Calibri" w:hAnsi="Calibri" w:cs="Arial"/>
          <w:bCs/>
          <w:szCs w:val="20"/>
        </w:rPr>
        <w:t xml:space="preserve"> </w:t>
      </w:r>
      <w:r w:rsidR="00345990" w:rsidRPr="00BC5DB5">
        <w:rPr>
          <w:rFonts w:ascii="Calibri" w:hAnsi="Calibri" w:cs="Arial"/>
          <w:bCs/>
          <w:szCs w:val="20"/>
        </w:rPr>
        <w:t>April</w:t>
      </w:r>
      <w:r w:rsidRPr="00BC5DB5">
        <w:rPr>
          <w:rFonts w:ascii="Calibri" w:hAnsi="Calibri" w:cs="Arial"/>
          <w:bCs/>
          <w:szCs w:val="20"/>
        </w:rPr>
        <w:t xml:space="preserve"> 202</w:t>
      </w:r>
      <w:r w:rsidR="00BC5DB5" w:rsidRPr="00BC5DB5">
        <w:rPr>
          <w:rFonts w:ascii="Calibri" w:hAnsi="Calibri" w:cs="Arial"/>
          <w:bCs/>
          <w:szCs w:val="20"/>
        </w:rPr>
        <w:t>6</w:t>
      </w:r>
      <w:r w:rsidRPr="00BC5DB5">
        <w:rPr>
          <w:rFonts w:ascii="Calibri" w:hAnsi="Calibri" w:cs="Arial"/>
          <w:bCs/>
          <w:szCs w:val="20"/>
        </w:rPr>
        <w:t xml:space="preserve"> were as follows:</w:t>
      </w:r>
    </w:p>
    <w:p w14:paraId="43049C05" w14:textId="0F068274" w:rsidR="00AC514F" w:rsidRPr="001D40B0" w:rsidRDefault="00AC514F" w:rsidP="00AC514F">
      <w:pPr>
        <w:pStyle w:val="ListParagraph"/>
        <w:numPr>
          <w:ilvl w:val="0"/>
          <w:numId w:val="44"/>
        </w:numPr>
        <w:tabs>
          <w:tab w:val="right" w:pos="0"/>
        </w:tabs>
        <w:spacing w:before="0" w:after="0"/>
        <w:ind w:left="0" w:right="-1" w:firstLine="0"/>
        <w:jc w:val="both"/>
        <w:rPr>
          <w:rFonts w:ascii="Calibri" w:hAnsi="Calibri" w:cs="Arial"/>
          <w:bCs/>
          <w:sz w:val="20"/>
        </w:rPr>
      </w:pPr>
      <w:r w:rsidRPr="00BC5DB5">
        <w:rPr>
          <w:rFonts w:ascii="Calibri" w:hAnsi="Calibri" w:cs="Arial"/>
          <w:bCs/>
          <w:sz w:val="20"/>
        </w:rPr>
        <w:t xml:space="preserve">A (Income) Class GBP0.01 - </w:t>
      </w:r>
      <w:r w:rsidRPr="001D40B0">
        <w:rPr>
          <w:rFonts w:ascii="Calibri" w:hAnsi="Calibri" w:cs="Arial"/>
          <w:bCs/>
          <w:sz w:val="20"/>
        </w:rPr>
        <w:t>£</w:t>
      </w:r>
      <w:r w:rsidR="002E6768" w:rsidRPr="001D40B0">
        <w:rPr>
          <w:rFonts w:ascii="Calibri" w:hAnsi="Calibri" w:cs="Arial"/>
          <w:bCs/>
          <w:sz w:val="20"/>
        </w:rPr>
        <w:t>1.</w:t>
      </w:r>
      <w:r w:rsidR="001D40B0" w:rsidRPr="001D40B0">
        <w:rPr>
          <w:rFonts w:ascii="Calibri" w:hAnsi="Calibri" w:cs="Arial"/>
          <w:bCs/>
          <w:sz w:val="20"/>
        </w:rPr>
        <w:t>1335</w:t>
      </w:r>
      <w:r w:rsidR="000F5EDD" w:rsidRPr="001D40B0">
        <w:rPr>
          <w:rFonts w:ascii="Calibri" w:hAnsi="Calibri" w:cs="Arial"/>
          <w:bCs/>
          <w:sz w:val="20"/>
        </w:rPr>
        <w:t xml:space="preserve"> </w:t>
      </w:r>
      <w:r w:rsidRPr="001D40B0">
        <w:rPr>
          <w:rFonts w:ascii="Calibri" w:hAnsi="Calibri" w:cs="Arial"/>
          <w:bCs/>
          <w:sz w:val="20"/>
        </w:rPr>
        <w:t xml:space="preserve">per Share  </w:t>
      </w:r>
    </w:p>
    <w:p w14:paraId="22E24E0D" w14:textId="15F6EA00" w:rsidR="00AC514F" w:rsidRPr="001D40B0" w:rsidRDefault="00AC514F" w:rsidP="00AC514F">
      <w:pPr>
        <w:pStyle w:val="ListParagraph"/>
        <w:numPr>
          <w:ilvl w:val="0"/>
          <w:numId w:val="44"/>
        </w:numPr>
        <w:tabs>
          <w:tab w:val="right" w:pos="0"/>
        </w:tabs>
        <w:spacing w:before="0" w:after="0"/>
        <w:ind w:left="0" w:right="-1" w:firstLine="0"/>
        <w:jc w:val="both"/>
        <w:rPr>
          <w:rFonts w:ascii="Calibri" w:hAnsi="Calibri" w:cs="Arial"/>
          <w:bCs/>
          <w:sz w:val="20"/>
        </w:rPr>
      </w:pPr>
      <w:r w:rsidRPr="001D40B0">
        <w:rPr>
          <w:rFonts w:ascii="Calibri" w:hAnsi="Calibri" w:cs="Arial"/>
          <w:bCs/>
          <w:sz w:val="20"/>
        </w:rPr>
        <w:t>B (Accumulation) Class GBP0.01 Shares - £</w:t>
      </w:r>
      <w:r w:rsidR="002E6768" w:rsidRPr="001D40B0">
        <w:rPr>
          <w:rFonts w:ascii="Calibri" w:hAnsi="Calibri" w:cs="Arial"/>
          <w:bCs/>
          <w:sz w:val="20"/>
        </w:rPr>
        <w:t>1.</w:t>
      </w:r>
      <w:r w:rsidR="001D40B0" w:rsidRPr="001D40B0">
        <w:rPr>
          <w:rFonts w:ascii="Calibri" w:hAnsi="Calibri" w:cs="Arial"/>
          <w:bCs/>
          <w:sz w:val="20"/>
        </w:rPr>
        <w:t>5739</w:t>
      </w:r>
      <w:r w:rsidR="000F5EDD" w:rsidRPr="001D40B0">
        <w:rPr>
          <w:rFonts w:ascii="Calibri" w:hAnsi="Calibri" w:cs="Arial"/>
          <w:bCs/>
          <w:sz w:val="20"/>
        </w:rPr>
        <w:t xml:space="preserve"> </w:t>
      </w:r>
      <w:r w:rsidRPr="001D40B0">
        <w:rPr>
          <w:rFonts w:ascii="Calibri" w:hAnsi="Calibri" w:cs="Arial"/>
          <w:bCs/>
          <w:sz w:val="20"/>
        </w:rPr>
        <w:t xml:space="preserve">per Share  </w:t>
      </w:r>
    </w:p>
    <w:p w14:paraId="5ED90138" w14:textId="60ADD36C" w:rsidR="00AC514F" w:rsidRPr="001D40B0" w:rsidRDefault="00AC514F" w:rsidP="00AC514F">
      <w:pPr>
        <w:pStyle w:val="ListParagraph"/>
        <w:numPr>
          <w:ilvl w:val="0"/>
          <w:numId w:val="44"/>
        </w:numPr>
        <w:tabs>
          <w:tab w:val="right" w:pos="0"/>
        </w:tabs>
        <w:spacing w:before="0" w:after="0"/>
        <w:ind w:left="0" w:right="-1" w:firstLine="0"/>
        <w:jc w:val="both"/>
        <w:rPr>
          <w:rFonts w:ascii="Calibri" w:hAnsi="Calibri" w:cs="Arial"/>
          <w:bCs/>
        </w:rPr>
      </w:pPr>
      <w:r w:rsidRPr="001D40B0">
        <w:rPr>
          <w:rFonts w:ascii="Calibri" w:hAnsi="Calibri" w:cs="Arial"/>
          <w:bCs/>
          <w:sz w:val="20"/>
        </w:rPr>
        <w:t>C (Accumulation) Class GBP0.01 Shares - £</w:t>
      </w:r>
      <w:r w:rsidR="002E6768" w:rsidRPr="001D40B0">
        <w:rPr>
          <w:rFonts w:ascii="Calibri" w:hAnsi="Calibri" w:cs="Arial"/>
          <w:bCs/>
          <w:sz w:val="20"/>
        </w:rPr>
        <w:t>1.</w:t>
      </w:r>
      <w:r w:rsidR="001D40B0" w:rsidRPr="001D40B0">
        <w:rPr>
          <w:rFonts w:ascii="Calibri" w:hAnsi="Calibri" w:cs="Arial"/>
          <w:bCs/>
          <w:sz w:val="20"/>
        </w:rPr>
        <w:t>5145</w:t>
      </w:r>
      <w:r w:rsidR="000F5EDD" w:rsidRPr="001D40B0">
        <w:rPr>
          <w:rFonts w:ascii="Calibri" w:hAnsi="Calibri" w:cs="Arial"/>
          <w:bCs/>
          <w:sz w:val="20"/>
        </w:rPr>
        <w:t xml:space="preserve"> </w:t>
      </w:r>
      <w:r w:rsidRPr="001D40B0">
        <w:rPr>
          <w:rFonts w:ascii="Calibri" w:hAnsi="Calibri" w:cs="Arial"/>
          <w:bCs/>
          <w:sz w:val="20"/>
        </w:rPr>
        <w:t xml:space="preserve">per Share  </w:t>
      </w:r>
    </w:p>
    <w:p w14:paraId="46109989" w14:textId="77777777" w:rsidR="00AC514F" w:rsidRPr="00175652" w:rsidRDefault="00AC514F" w:rsidP="00AC514F">
      <w:pPr>
        <w:tabs>
          <w:tab w:val="right" w:pos="0"/>
        </w:tabs>
        <w:spacing w:before="0" w:after="0"/>
        <w:ind w:right="-1"/>
        <w:jc w:val="both"/>
        <w:rPr>
          <w:rFonts w:ascii="Calibri" w:hAnsi="Calibri" w:cs="Arial"/>
          <w:bCs/>
          <w:szCs w:val="20"/>
          <w:highlight w:val="yellow"/>
        </w:rPr>
      </w:pPr>
    </w:p>
    <w:p w14:paraId="05DEEE98" w14:textId="21EDEF0E" w:rsidR="00AC514F" w:rsidRPr="00BC5DB5" w:rsidRDefault="00AC514F" w:rsidP="00EA3F48">
      <w:pPr>
        <w:tabs>
          <w:tab w:val="right" w:pos="0"/>
        </w:tabs>
        <w:spacing w:before="0" w:after="0"/>
        <w:ind w:right="-1"/>
        <w:jc w:val="both"/>
        <w:rPr>
          <w:rFonts w:ascii="Calibri" w:hAnsi="Calibri" w:cs="Arial"/>
          <w:bCs/>
          <w:szCs w:val="20"/>
        </w:rPr>
      </w:pPr>
      <w:r w:rsidRPr="00BC5DB5">
        <w:rPr>
          <w:rFonts w:ascii="Calibri" w:hAnsi="Calibri" w:cs="Arial"/>
          <w:bCs/>
          <w:szCs w:val="20"/>
        </w:rPr>
        <w:t>Since 2</w:t>
      </w:r>
      <w:r w:rsidR="00856B89" w:rsidRPr="00BC5DB5">
        <w:rPr>
          <w:rFonts w:ascii="Calibri" w:hAnsi="Calibri" w:cs="Arial"/>
          <w:bCs/>
          <w:szCs w:val="20"/>
        </w:rPr>
        <w:t>8</w:t>
      </w:r>
      <w:r w:rsidR="00A90CC5" w:rsidRPr="00BC5DB5">
        <w:rPr>
          <w:rFonts w:ascii="Calibri" w:hAnsi="Calibri" w:cs="Arial"/>
          <w:bCs/>
          <w:szCs w:val="20"/>
        </w:rPr>
        <w:t xml:space="preserve"> </w:t>
      </w:r>
      <w:r w:rsidRPr="00BC5DB5">
        <w:rPr>
          <w:rFonts w:ascii="Calibri" w:hAnsi="Calibri" w:cs="Arial"/>
          <w:bCs/>
          <w:szCs w:val="20"/>
        </w:rPr>
        <w:t>February 202</w:t>
      </w:r>
      <w:r w:rsidR="00BC5DB5" w:rsidRPr="00BC5DB5">
        <w:rPr>
          <w:rFonts w:ascii="Calibri" w:hAnsi="Calibri" w:cs="Arial"/>
          <w:bCs/>
          <w:szCs w:val="20"/>
        </w:rPr>
        <w:t>6</w:t>
      </w:r>
      <w:r w:rsidR="00FC78EE" w:rsidRPr="00BC5DB5">
        <w:rPr>
          <w:rFonts w:ascii="Calibri" w:hAnsi="Calibri" w:cs="Arial"/>
          <w:bCs/>
          <w:szCs w:val="20"/>
        </w:rPr>
        <w:t>,</w:t>
      </w:r>
      <w:r w:rsidRPr="00BC5DB5">
        <w:rPr>
          <w:rFonts w:ascii="Calibri" w:hAnsi="Calibri" w:cs="Arial"/>
          <w:bCs/>
          <w:szCs w:val="20"/>
        </w:rPr>
        <w:t xml:space="preserve"> up to the date these financial statements were signed, the Fund has received subscriptions of </w:t>
      </w:r>
      <w:r w:rsidR="00663481" w:rsidRPr="00480272">
        <w:rPr>
          <w:rFonts w:ascii="Calibri" w:hAnsi="Calibri" w:cs="Arial"/>
          <w:bCs/>
          <w:szCs w:val="20"/>
        </w:rPr>
        <w:t>£</w:t>
      </w:r>
      <w:r w:rsidR="001D40B0" w:rsidRPr="00480272">
        <w:rPr>
          <w:rFonts w:ascii="Calibri" w:hAnsi="Calibri" w:cs="Arial"/>
          <w:bCs/>
          <w:szCs w:val="20"/>
        </w:rPr>
        <w:t>1,192,000</w:t>
      </w:r>
      <w:r w:rsidR="00663481" w:rsidRPr="00480272">
        <w:rPr>
          <w:rFonts w:ascii="Calibri" w:hAnsi="Calibri" w:cs="Arial"/>
          <w:bCs/>
          <w:szCs w:val="20"/>
        </w:rPr>
        <w:t xml:space="preserve"> and redemptions of £</w:t>
      </w:r>
      <w:r w:rsidR="00480272" w:rsidRPr="00480272">
        <w:rPr>
          <w:rFonts w:ascii="Calibri" w:hAnsi="Calibri" w:cs="Arial"/>
          <w:bCs/>
          <w:szCs w:val="20"/>
        </w:rPr>
        <w:t>4,293</w:t>
      </w:r>
      <w:r w:rsidR="00A928D2" w:rsidRPr="00480272">
        <w:rPr>
          <w:rFonts w:ascii="Calibri" w:hAnsi="Calibri" w:cs="Arial"/>
          <w:bCs/>
          <w:szCs w:val="20"/>
        </w:rPr>
        <w:t>,000</w:t>
      </w:r>
      <w:r w:rsidRPr="00BC5DB5">
        <w:rPr>
          <w:rFonts w:ascii="Calibri" w:hAnsi="Calibri" w:cs="Arial"/>
          <w:bCs/>
          <w:szCs w:val="20"/>
        </w:rPr>
        <w:t xml:space="preserve"> (these figures are gross for all share classes).</w:t>
      </w:r>
    </w:p>
    <w:p w14:paraId="5473FE2E" w14:textId="1C4FA006" w:rsidR="00AC514F" w:rsidRPr="00175652" w:rsidRDefault="00AC514F" w:rsidP="00EA3F48">
      <w:pPr>
        <w:tabs>
          <w:tab w:val="right" w:pos="0"/>
        </w:tabs>
        <w:spacing w:before="0" w:after="0"/>
        <w:ind w:right="-1"/>
        <w:jc w:val="both"/>
        <w:rPr>
          <w:rFonts w:ascii="Calibri" w:hAnsi="Calibri" w:cs="Arial"/>
          <w:bCs/>
          <w:szCs w:val="20"/>
          <w:highlight w:val="yellow"/>
        </w:rPr>
      </w:pPr>
    </w:p>
    <w:p w14:paraId="35BAB6F5" w14:textId="47973EED" w:rsidR="00E03662" w:rsidRPr="00BC5DB5" w:rsidRDefault="00E03662" w:rsidP="00EA3F48">
      <w:pPr>
        <w:tabs>
          <w:tab w:val="right" w:pos="0"/>
        </w:tabs>
        <w:spacing w:before="0" w:after="0"/>
        <w:ind w:right="-1"/>
        <w:jc w:val="both"/>
        <w:rPr>
          <w:rFonts w:ascii="Calibri" w:hAnsi="Calibri" w:cs="Arial"/>
          <w:bCs/>
          <w:i/>
          <w:iCs/>
          <w:szCs w:val="20"/>
        </w:rPr>
      </w:pPr>
      <w:r w:rsidRPr="00BC5DB5">
        <w:rPr>
          <w:rFonts w:ascii="Calibri" w:hAnsi="Calibri" w:cs="Arial"/>
          <w:bCs/>
          <w:i/>
          <w:iCs/>
          <w:szCs w:val="20"/>
        </w:rPr>
        <w:t>Property valuations</w:t>
      </w:r>
    </w:p>
    <w:p w14:paraId="00EB1710" w14:textId="75758AFF" w:rsidR="00AC514F" w:rsidRDefault="00807A60" w:rsidP="00EA3F48">
      <w:pPr>
        <w:tabs>
          <w:tab w:val="left" w:pos="-142"/>
        </w:tabs>
        <w:spacing w:before="0" w:after="0"/>
        <w:ind w:right="-1"/>
        <w:jc w:val="both"/>
        <w:rPr>
          <w:rFonts w:ascii="Calibri" w:hAnsi="Calibri" w:cs="Arial"/>
          <w:b/>
          <w:szCs w:val="20"/>
          <w:lang w:eastAsia="en-GB"/>
        </w:rPr>
      </w:pPr>
      <w:r w:rsidRPr="00BC5DB5">
        <w:rPr>
          <w:rFonts w:ascii="Calibri" w:hAnsi="Calibri" w:cs="Arial"/>
          <w:bCs/>
          <w:szCs w:val="20"/>
        </w:rPr>
        <w:t>After</w:t>
      </w:r>
      <w:r w:rsidR="00AC514F" w:rsidRPr="00BC5DB5">
        <w:rPr>
          <w:rFonts w:ascii="Calibri" w:hAnsi="Calibri" w:cs="Arial"/>
          <w:bCs/>
          <w:szCs w:val="20"/>
        </w:rPr>
        <w:t xml:space="preserve"> the period end, </w:t>
      </w:r>
      <w:r w:rsidR="00760D44">
        <w:rPr>
          <w:rFonts w:ascii="Calibri" w:hAnsi="Calibri" w:cs="Arial"/>
          <w:bCs/>
          <w:szCs w:val="20"/>
        </w:rPr>
        <w:t>eight</w:t>
      </w:r>
      <w:r w:rsidR="007060F5" w:rsidRPr="00BC5DB5">
        <w:rPr>
          <w:rFonts w:ascii="Calibri" w:hAnsi="Calibri" w:cs="Arial"/>
          <w:bCs/>
          <w:szCs w:val="20"/>
        </w:rPr>
        <w:t xml:space="preserve"> </w:t>
      </w:r>
      <w:r w:rsidR="00AC514F" w:rsidRPr="00BC5DB5">
        <w:rPr>
          <w:rFonts w:ascii="Calibri" w:hAnsi="Calibri" w:cs="Arial"/>
          <w:bCs/>
          <w:szCs w:val="20"/>
        </w:rPr>
        <w:t xml:space="preserve">properties were independently revalued in terms of the Fund’s valuation policy resulting in the value of the investment </w:t>
      </w:r>
      <w:r w:rsidR="00AC514F" w:rsidRPr="00760D44">
        <w:rPr>
          <w:rFonts w:ascii="Calibri" w:hAnsi="Calibri" w:cs="Arial"/>
          <w:bCs/>
          <w:szCs w:val="20"/>
        </w:rPr>
        <w:t xml:space="preserve">properties </w:t>
      </w:r>
      <w:r w:rsidR="007A091A" w:rsidRPr="00760D44">
        <w:rPr>
          <w:rFonts w:ascii="Calibri" w:hAnsi="Calibri" w:cs="Arial"/>
          <w:bCs/>
          <w:szCs w:val="20"/>
        </w:rPr>
        <w:t>in</w:t>
      </w:r>
      <w:r w:rsidR="00AC514F" w:rsidRPr="00760D44">
        <w:rPr>
          <w:rFonts w:ascii="Calibri" w:hAnsi="Calibri" w:cs="Arial"/>
          <w:bCs/>
          <w:szCs w:val="20"/>
        </w:rPr>
        <w:t>creasing by £</w:t>
      </w:r>
      <w:r w:rsidR="00760D44" w:rsidRPr="00760D44">
        <w:rPr>
          <w:rFonts w:ascii="Calibri" w:hAnsi="Calibri" w:cs="Arial"/>
          <w:bCs/>
          <w:szCs w:val="20"/>
        </w:rPr>
        <w:t>860</w:t>
      </w:r>
      <w:r w:rsidR="00054F0F" w:rsidRPr="00760D44">
        <w:rPr>
          <w:rFonts w:ascii="Calibri" w:hAnsi="Calibri" w:cs="Arial"/>
          <w:bCs/>
          <w:szCs w:val="20"/>
        </w:rPr>
        <w:t>,000</w:t>
      </w:r>
      <w:r w:rsidR="00AC514F" w:rsidRPr="00760D44">
        <w:rPr>
          <w:rFonts w:ascii="Calibri" w:hAnsi="Calibri" w:cs="Arial"/>
          <w:bCs/>
          <w:szCs w:val="20"/>
        </w:rPr>
        <w:t>.</w:t>
      </w:r>
    </w:p>
    <w:p w14:paraId="0F639D00" w14:textId="5940D447" w:rsidR="0066157E" w:rsidRDefault="0066157E" w:rsidP="00AC514F">
      <w:pPr>
        <w:tabs>
          <w:tab w:val="right" w:pos="8505"/>
        </w:tabs>
        <w:spacing w:before="0" w:after="0"/>
        <w:ind w:right="-1"/>
        <w:jc w:val="both"/>
        <w:rPr>
          <w:rFonts w:ascii="Calibri" w:hAnsi="Calibri" w:cs="Arial"/>
          <w:b/>
          <w:bCs/>
          <w:szCs w:val="20"/>
        </w:rPr>
      </w:pPr>
    </w:p>
    <w:p w14:paraId="271C806F" w14:textId="088032AF" w:rsidR="00175652" w:rsidRPr="00BF658D" w:rsidRDefault="00175652" w:rsidP="00175652">
      <w:pPr>
        <w:spacing w:before="0" w:after="0"/>
        <w:rPr>
          <w:rFonts w:asciiTheme="minorHAnsi" w:hAnsiTheme="minorHAnsi" w:cstheme="minorHAnsi"/>
          <w:bCs/>
          <w:iCs/>
          <w:color w:val="000000"/>
          <w:szCs w:val="20"/>
        </w:rPr>
      </w:pPr>
      <w:bookmarkStart w:id="5" w:name="_Hlk194057994"/>
    </w:p>
    <w:p w14:paraId="3DDA5406" w14:textId="6791BFE0" w:rsidR="0062290B" w:rsidRDefault="00BF658D" w:rsidP="00701DC2">
      <w:pPr>
        <w:tabs>
          <w:tab w:val="left" w:pos="-142"/>
        </w:tabs>
        <w:spacing w:before="0" w:after="0"/>
        <w:ind w:right="-1"/>
        <w:jc w:val="both"/>
        <w:rPr>
          <w:rFonts w:ascii="Calibri" w:hAnsi="Calibri" w:cs="Arial"/>
          <w:szCs w:val="20"/>
        </w:rPr>
      </w:pPr>
      <w:r w:rsidRPr="00BF658D">
        <w:rPr>
          <w:rFonts w:asciiTheme="minorHAnsi" w:hAnsiTheme="minorHAnsi" w:cstheme="minorHAnsi"/>
          <w:bCs/>
          <w:iCs/>
          <w:color w:val="000000"/>
          <w:szCs w:val="20"/>
        </w:rPr>
        <w:t xml:space="preserve"> </w:t>
      </w:r>
      <w:bookmarkEnd w:id="5"/>
    </w:p>
    <w:sectPr w:rsidR="0062290B" w:rsidSect="00944D9B">
      <w:headerReference w:type="default" r:id="rId30"/>
      <w:type w:val="continuous"/>
      <w:pgSz w:w="11906" w:h="16838" w:code="9"/>
      <w:pgMar w:top="1350" w:right="1133" w:bottom="993" w:left="993"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07A0" w14:textId="77777777" w:rsidR="00222198" w:rsidRDefault="00222198">
      <w:r>
        <w:separator/>
      </w:r>
    </w:p>
  </w:endnote>
  <w:endnote w:type="continuationSeparator" w:id="0">
    <w:p w14:paraId="3B4EA12B" w14:textId="77777777" w:rsidR="00222198" w:rsidRDefault="00222198">
      <w:r>
        <w:continuationSeparator/>
      </w:r>
    </w:p>
  </w:endnote>
  <w:endnote w:type="continuationNotice" w:id="1">
    <w:p w14:paraId="07279338" w14:textId="77777777" w:rsidR="00222198" w:rsidRDefault="002221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00000000"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EYInterstate-Bold">
    <w:panose1 w:val="00000000000000000000"/>
    <w:charset w:val="00"/>
    <w:family w:val="swiss"/>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C2D7" w14:textId="52B59F01" w:rsidR="0006331A" w:rsidRDefault="0006331A" w:rsidP="005F33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BB7">
      <w:rPr>
        <w:rStyle w:val="PageNumber"/>
        <w:noProof/>
      </w:rPr>
      <w:t>0</w:t>
    </w:r>
    <w:r>
      <w:rPr>
        <w:rStyle w:val="PageNumber"/>
      </w:rPr>
      <w:fldChar w:fldCharType="end"/>
    </w:r>
  </w:p>
  <w:p w14:paraId="2FA59922" w14:textId="77777777" w:rsidR="0006331A" w:rsidRDefault="0006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2827" w14:textId="77777777" w:rsidR="0006331A" w:rsidRDefault="0006331A" w:rsidP="008214E1">
    <w:pPr>
      <w:pStyle w:val="Footer"/>
      <w:framePr w:wrap="around" w:vAnchor="text" w:hAnchor="margin" w:xAlign="center" w:y="1"/>
      <w:rPr>
        <w:rStyle w:val="PageNumber"/>
      </w:rPr>
    </w:pPr>
  </w:p>
  <w:p w14:paraId="3868604C" w14:textId="77777777" w:rsidR="0006331A" w:rsidRDefault="0006331A" w:rsidP="00A049F7">
    <w:pPr>
      <w:pStyle w:val="Footer"/>
      <w:pBdr>
        <w:top w:val="single" w:sz="4" w:space="1" w:color="auto"/>
      </w:pBdr>
      <w:ind w:left="-340" w:right="-567"/>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402864">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8969" w14:textId="3F21E1BA" w:rsidR="0006331A" w:rsidRPr="00644DF1" w:rsidRDefault="0006331A" w:rsidP="00DB161C">
    <w:pPr>
      <w:pStyle w:val="Footer"/>
      <w:pBdr>
        <w:top w:val="single" w:sz="4" w:space="1" w:color="auto"/>
      </w:pBdr>
      <w:tabs>
        <w:tab w:val="clear" w:pos="8505"/>
        <w:tab w:val="left" w:pos="3133"/>
      </w:tabs>
      <w:ind w:right="-1"/>
    </w:pPr>
    <w:r>
      <w:rPr>
        <w:rStyle w:val="PageNumber"/>
      </w:rPr>
      <w:fldChar w:fldCharType="begin"/>
    </w:r>
    <w:r>
      <w:rPr>
        <w:rStyle w:val="PageNumber"/>
      </w:rPr>
      <w:instrText xml:space="preserve"> PAGE </w:instrText>
    </w:r>
    <w:r>
      <w:rPr>
        <w:rStyle w:val="PageNumber"/>
      </w:rPr>
      <w:fldChar w:fldCharType="separate"/>
    </w:r>
    <w:r w:rsidR="008F0D67">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0C0A" w14:textId="77777777" w:rsidR="00222198" w:rsidRDefault="00222198">
      <w:r>
        <w:separator/>
      </w:r>
    </w:p>
  </w:footnote>
  <w:footnote w:type="continuationSeparator" w:id="0">
    <w:p w14:paraId="3D1B30E5" w14:textId="77777777" w:rsidR="00222198" w:rsidRDefault="00222198">
      <w:r>
        <w:continuationSeparator/>
      </w:r>
    </w:p>
  </w:footnote>
  <w:footnote w:type="continuationNotice" w:id="1">
    <w:p w14:paraId="58A05079" w14:textId="77777777" w:rsidR="00222198" w:rsidRDefault="00222198">
      <w:pPr>
        <w:spacing w:before="0" w:after="0"/>
      </w:pPr>
    </w:p>
  </w:footnote>
  <w:footnote w:id="2">
    <w:p w14:paraId="27BF76CD" w14:textId="77777777" w:rsidR="009B0CAE" w:rsidRPr="00B219B1" w:rsidRDefault="009B0CAE" w:rsidP="009B0CAE">
      <w:pPr>
        <w:pStyle w:val="FootnoteText"/>
        <w:rPr>
          <w:rFonts w:ascii="Calibri" w:hAnsi="Calibri" w:cs="Calibri"/>
        </w:rPr>
      </w:pPr>
      <w:r w:rsidRPr="00B219B1">
        <w:rPr>
          <w:rStyle w:val="FootnoteReference"/>
          <w:rFonts w:ascii="Calibri" w:hAnsi="Calibri" w:cs="Calibri"/>
        </w:rPr>
        <w:footnoteRef/>
      </w:r>
      <w:r w:rsidRPr="00B219B1">
        <w:rPr>
          <w:rFonts w:ascii="Calibri" w:hAnsi="Calibri" w:cs="Calibri"/>
        </w:rPr>
        <w:t xml:space="preserve"> </w:t>
      </w:r>
      <w:r w:rsidRPr="00B219B1">
        <w:rPr>
          <w:rFonts w:ascii="Calibri" w:hAnsi="Calibri" w:cs="Calibri"/>
          <w:sz w:val="18"/>
          <w:szCs w:val="18"/>
        </w:rPr>
        <w:t xml:space="preserve">Net </w:t>
      </w:r>
      <w:r>
        <w:rPr>
          <w:rFonts w:ascii="Calibri" w:hAnsi="Calibri" w:cs="Calibri"/>
          <w:sz w:val="18"/>
          <w:szCs w:val="18"/>
        </w:rPr>
        <w:t>gain</w:t>
      </w:r>
      <w:r w:rsidRPr="00B219B1">
        <w:rPr>
          <w:rFonts w:ascii="Calibri" w:hAnsi="Calibri" w:cs="Calibri"/>
          <w:sz w:val="18"/>
          <w:szCs w:val="18"/>
        </w:rPr>
        <w:t xml:space="preserve"> on investment properties per the financial statements of £</w:t>
      </w:r>
      <w:r>
        <w:rPr>
          <w:rFonts w:ascii="Calibri" w:hAnsi="Calibri" w:cs="Calibri"/>
          <w:sz w:val="18"/>
          <w:szCs w:val="18"/>
        </w:rPr>
        <w:t>164</w:t>
      </w:r>
      <w:r w:rsidRPr="00B219B1">
        <w:rPr>
          <w:rFonts w:ascii="Calibri" w:hAnsi="Calibri" w:cs="Calibri"/>
          <w:sz w:val="18"/>
          <w:szCs w:val="18"/>
        </w:rPr>
        <w:t>,000 (</w:t>
      </w:r>
      <w:r>
        <w:rPr>
          <w:rFonts w:ascii="Calibri" w:hAnsi="Calibri" w:cs="Calibri"/>
          <w:sz w:val="18"/>
          <w:szCs w:val="18"/>
        </w:rPr>
        <w:t xml:space="preserve">28 February </w:t>
      </w:r>
      <w:r w:rsidRPr="00B219B1">
        <w:rPr>
          <w:rFonts w:ascii="Calibri" w:hAnsi="Calibri" w:cs="Calibri"/>
          <w:sz w:val="18"/>
          <w:szCs w:val="18"/>
        </w:rPr>
        <w:t>202</w:t>
      </w:r>
      <w:r>
        <w:rPr>
          <w:rFonts w:ascii="Calibri" w:hAnsi="Calibri" w:cs="Calibri"/>
          <w:sz w:val="18"/>
          <w:szCs w:val="18"/>
        </w:rPr>
        <w:t>5</w:t>
      </w:r>
      <w:r w:rsidRPr="00B219B1">
        <w:rPr>
          <w:rFonts w:ascii="Calibri" w:hAnsi="Calibri" w:cs="Calibri"/>
          <w:sz w:val="18"/>
          <w:szCs w:val="18"/>
        </w:rPr>
        <w:t>: £1,</w:t>
      </w:r>
      <w:r>
        <w:rPr>
          <w:rFonts w:ascii="Calibri" w:hAnsi="Calibri" w:cs="Calibri"/>
          <w:sz w:val="18"/>
          <w:szCs w:val="18"/>
        </w:rPr>
        <w:t>762</w:t>
      </w:r>
      <w:r w:rsidRPr="00B219B1">
        <w:rPr>
          <w:rFonts w:ascii="Calibri" w:hAnsi="Calibri" w:cs="Calibri"/>
          <w:sz w:val="18"/>
          <w:szCs w:val="18"/>
        </w:rPr>
        <w:t>,000</w:t>
      </w:r>
      <w:r>
        <w:rPr>
          <w:rFonts w:ascii="Calibri" w:hAnsi="Calibri" w:cs="Calibri"/>
          <w:sz w:val="18"/>
          <w:szCs w:val="18"/>
        </w:rPr>
        <w:t xml:space="preserve"> gain</w:t>
      </w:r>
      <w:r w:rsidRPr="00B219B1">
        <w:rPr>
          <w:rFonts w:ascii="Calibri" w:hAnsi="Calibri" w:cs="Calibri"/>
          <w:sz w:val="18"/>
          <w:szCs w:val="18"/>
        </w:rPr>
        <w:t>) comprises of £</w:t>
      </w:r>
      <w:r>
        <w:rPr>
          <w:rFonts w:ascii="Calibri" w:hAnsi="Calibri" w:cs="Calibri"/>
          <w:sz w:val="18"/>
          <w:szCs w:val="18"/>
        </w:rPr>
        <w:t>130</w:t>
      </w:r>
      <w:r w:rsidRPr="00B219B1">
        <w:rPr>
          <w:rFonts w:ascii="Calibri" w:hAnsi="Calibri" w:cs="Calibri"/>
          <w:sz w:val="18"/>
          <w:szCs w:val="18"/>
        </w:rPr>
        <w:t xml:space="preserve">,000 fair value </w:t>
      </w:r>
      <w:r>
        <w:rPr>
          <w:rFonts w:ascii="Calibri" w:hAnsi="Calibri" w:cs="Calibri"/>
          <w:sz w:val="18"/>
          <w:szCs w:val="18"/>
        </w:rPr>
        <w:t>gain</w:t>
      </w:r>
      <w:r w:rsidRPr="00B219B1">
        <w:rPr>
          <w:rFonts w:ascii="Calibri" w:hAnsi="Calibri" w:cs="Calibri"/>
          <w:sz w:val="18"/>
          <w:szCs w:val="18"/>
        </w:rPr>
        <w:t xml:space="preserve"> on investment properties (</w:t>
      </w:r>
      <w:r>
        <w:rPr>
          <w:rFonts w:ascii="Calibri" w:hAnsi="Calibri" w:cs="Calibri"/>
          <w:sz w:val="18"/>
          <w:szCs w:val="18"/>
        </w:rPr>
        <w:t xml:space="preserve">28 February </w:t>
      </w:r>
      <w:r w:rsidRPr="00B219B1">
        <w:rPr>
          <w:rFonts w:ascii="Calibri" w:hAnsi="Calibri" w:cs="Calibri"/>
          <w:sz w:val="18"/>
          <w:szCs w:val="18"/>
        </w:rPr>
        <w:t>202</w:t>
      </w:r>
      <w:r>
        <w:rPr>
          <w:rFonts w:ascii="Calibri" w:hAnsi="Calibri" w:cs="Calibri"/>
          <w:sz w:val="18"/>
          <w:szCs w:val="18"/>
        </w:rPr>
        <w:t>5</w:t>
      </w:r>
      <w:r w:rsidRPr="00B219B1">
        <w:rPr>
          <w:rFonts w:ascii="Calibri" w:hAnsi="Calibri" w:cs="Calibri"/>
          <w:sz w:val="18"/>
          <w:szCs w:val="18"/>
        </w:rPr>
        <w:t>: £</w:t>
      </w:r>
      <w:r>
        <w:rPr>
          <w:rFonts w:ascii="Calibri" w:hAnsi="Calibri" w:cs="Calibri"/>
          <w:sz w:val="18"/>
          <w:szCs w:val="18"/>
        </w:rPr>
        <w:t>2,385,000 gain</w:t>
      </w:r>
      <w:r w:rsidRPr="00B219B1">
        <w:rPr>
          <w:rFonts w:ascii="Calibri" w:hAnsi="Calibri" w:cs="Calibri"/>
          <w:sz w:val="18"/>
          <w:szCs w:val="18"/>
        </w:rPr>
        <w:t>), £</w:t>
      </w:r>
      <w:r>
        <w:rPr>
          <w:rFonts w:ascii="Calibri" w:hAnsi="Calibri" w:cs="Calibri"/>
          <w:sz w:val="18"/>
          <w:szCs w:val="18"/>
        </w:rPr>
        <w:t>11</w:t>
      </w:r>
      <w:r w:rsidRPr="00B219B1">
        <w:rPr>
          <w:rFonts w:ascii="Calibri" w:hAnsi="Calibri" w:cs="Calibri"/>
          <w:sz w:val="18"/>
          <w:szCs w:val="18"/>
        </w:rPr>
        <w:t xml:space="preserve">,000 realised </w:t>
      </w:r>
      <w:r>
        <w:rPr>
          <w:rFonts w:ascii="Calibri" w:hAnsi="Calibri" w:cs="Calibri"/>
          <w:sz w:val="18"/>
          <w:szCs w:val="18"/>
        </w:rPr>
        <w:t>gain</w:t>
      </w:r>
      <w:r w:rsidRPr="00B219B1">
        <w:rPr>
          <w:rFonts w:ascii="Calibri" w:hAnsi="Calibri" w:cs="Calibri"/>
          <w:sz w:val="18"/>
          <w:szCs w:val="18"/>
        </w:rPr>
        <w:t xml:space="preserve"> on investment properties (</w:t>
      </w:r>
      <w:r>
        <w:rPr>
          <w:rFonts w:ascii="Calibri" w:hAnsi="Calibri" w:cs="Calibri"/>
          <w:sz w:val="18"/>
          <w:szCs w:val="18"/>
        </w:rPr>
        <w:t xml:space="preserve">28 February </w:t>
      </w:r>
      <w:r w:rsidRPr="00B219B1">
        <w:rPr>
          <w:rFonts w:ascii="Calibri" w:hAnsi="Calibri" w:cs="Calibri"/>
          <w:sz w:val="18"/>
          <w:szCs w:val="18"/>
        </w:rPr>
        <w:t>202</w:t>
      </w:r>
      <w:r>
        <w:rPr>
          <w:rFonts w:ascii="Calibri" w:hAnsi="Calibri" w:cs="Calibri"/>
          <w:sz w:val="18"/>
          <w:szCs w:val="18"/>
        </w:rPr>
        <w:t>5</w:t>
      </w:r>
      <w:r w:rsidRPr="00B219B1">
        <w:rPr>
          <w:rFonts w:ascii="Calibri" w:hAnsi="Calibri" w:cs="Calibri"/>
          <w:sz w:val="18"/>
          <w:szCs w:val="18"/>
        </w:rPr>
        <w:t>: £</w:t>
      </w:r>
      <w:r>
        <w:rPr>
          <w:rFonts w:ascii="Calibri" w:hAnsi="Calibri" w:cs="Calibri"/>
          <w:sz w:val="18"/>
          <w:szCs w:val="18"/>
        </w:rPr>
        <w:t>20</w:t>
      </w:r>
      <w:r w:rsidRPr="00B219B1">
        <w:rPr>
          <w:rFonts w:ascii="Calibri" w:hAnsi="Calibri" w:cs="Calibri"/>
          <w:sz w:val="18"/>
          <w:szCs w:val="18"/>
        </w:rPr>
        <w:t xml:space="preserve">,000 realised </w:t>
      </w:r>
      <w:r>
        <w:rPr>
          <w:rFonts w:ascii="Calibri" w:hAnsi="Calibri" w:cs="Calibri"/>
          <w:sz w:val="18"/>
          <w:szCs w:val="18"/>
        </w:rPr>
        <w:t>gain</w:t>
      </w:r>
      <w:r w:rsidRPr="00B219B1">
        <w:rPr>
          <w:rFonts w:ascii="Calibri" w:hAnsi="Calibri" w:cs="Calibri"/>
          <w:sz w:val="18"/>
          <w:szCs w:val="18"/>
        </w:rPr>
        <w:t>)</w:t>
      </w:r>
      <w:r>
        <w:rPr>
          <w:rFonts w:ascii="Calibri" w:hAnsi="Calibri" w:cs="Calibri"/>
          <w:sz w:val="18"/>
          <w:szCs w:val="18"/>
        </w:rPr>
        <w:t xml:space="preserve"> and</w:t>
      </w:r>
      <w:r w:rsidRPr="00B219B1">
        <w:rPr>
          <w:rFonts w:ascii="Calibri" w:hAnsi="Calibri" w:cs="Calibri"/>
          <w:sz w:val="18"/>
          <w:szCs w:val="18"/>
        </w:rPr>
        <w:t xml:space="preserve"> IFRS adjustments of £</w:t>
      </w:r>
      <w:r>
        <w:rPr>
          <w:rFonts w:ascii="Calibri" w:hAnsi="Calibri" w:cs="Calibri"/>
          <w:sz w:val="18"/>
          <w:szCs w:val="18"/>
        </w:rPr>
        <w:t>23</w:t>
      </w:r>
      <w:r w:rsidRPr="00B219B1">
        <w:rPr>
          <w:rFonts w:ascii="Calibri" w:hAnsi="Calibri" w:cs="Calibri"/>
          <w:sz w:val="18"/>
          <w:szCs w:val="18"/>
        </w:rPr>
        <w:t>,000 write</w:t>
      </w:r>
      <w:r>
        <w:rPr>
          <w:rFonts w:ascii="Calibri" w:hAnsi="Calibri" w:cs="Calibri"/>
          <w:sz w:val="18"/>
          <w:szCs w:val="18"/>
        </w:rPr>
        <w:t xml:space="preserve"> back</w:t>
      </w:r>
      <w:r w:rsidRPr="00B219B1">
        <w:rPr>
          <w:rFonts w:ascii="Calibri" w:hAnsi="Calibri" w:cs="Calibri"/>
          <w:sz w:val="18"/>
          <w:szCs w:val="18"/>
        </w:rPr>
        <w:t xml:space="preserve"> rent-free debtors (</w:t>
      </w:r>
      <w:r>
        <w:rPr>
          <w:rFonts w:ascii="Calibri" w:hAnsi="Calibri" w:cs="Calibri"/>
          <w:sz w:val="18"/>
          <w:szCs w:val="18"/>
        </w:rPr>
        <w:t xml:space="preserve">28 February </w:t>
      </w:r>
      <w:r w:rsidRPr="00B219B1">
        <w:rPr>
          <w:rFonts w:ascii="Calibri" w:hAnsi="Calibri" w:cs="Calibri"/>
          <w:sz w:val="18"/>
          <w:szCs w:val="18"/>
        </w:rPr>
        <w:t>202</w:t>
      </w:r>
      <w:r>
        <w:rPr>
          <w:rFonts w:ascii="Calibri" w:hAnsi="Calibri" w:cs="Calibri"/>
          <w:sz w:val="18"/>
          <w:szCs w:val="18"/>
        </w:rPr>
        <w:t>5</w:t>
      </w:r>
      <w:r w:rsidRPr="00B219B1">
        <w:rPr>
          <w:rFonts w:ascii="Calibri" w:hAnsi="Calibri" w:cs="Calibri"/>
          <w:sz w:val="18"/>
          <w:szCs w:val="18"/>
        </w:rPr>
        <w:t>: £</w:t>
      </w:r>
      <w:r>
        <w:rPr>
          <w:rFonts w:ascii="Calibri" w:hAnsi="Calibri" w:cs="Calibri"/>
          <w:sz w:val="18"/>
          <w:szCs w:val="18"/>
        </w:rPr>
        <w:t>643</w:t>
      </w:r>
      <w:r w:rsidRPr="00B219B1">
        <w:rPr>
          <w:rFonts w:ascii="Calibri" w:hAnsi="Calibri" w:cs="Calibri"/>
          <w:sz w:val="18"/>
          <w:szCs w:val="18"/>
        </w:rPr>
        <w:t xml:space="preserve">,000 write </w:t>
      </w:r>
      <w:r>
        <w:rPr>
          <w:rFonts w:ascii="Calibri" w:hAnsi="Calibri" w:cs="Calibri"/>
          <w:sz w:val="18"/>
          <w:szCs w:val="18"/>
        </w:rPr>
        <w:t>off</w:t>
      </w:r>
      <w:r w:rsidRPr="00B219B1">
        <w:rPr>
          <w:rFonts w:ascii="Calibri" w:hAnsi="Calibri" w:cs="Calibri"/>
          <w:sz w:val="18"/>
          <w:szCs w:val="18"/>
        </w:rPr>
        <w:t>).</w:t>
      </w:r>
    </w:p>
  </w:footnote>
  <w:footnote w:id="3">
    <w:p w14:paraId="773D575C" w14:textId="77777777" w:rsidR="009B0CAE" w:rsidRDefault="009B0CAE" w:rsidP="009B0CAE">
      <w:pPr>
        <w:pStyle w:val="FootnoteText"/>
      </w:pPr>
      <w:r w:rsidRPr="00B96245">
        <w:rPr>
          <w:rStyle w:val="FootnoteReference"/>
          <w:rFonts w:asciiTheme="minorHAnsi" w:hAnsiTheme="minorHAnsi" w:cstheme="minorHAnsi"/>
        </w:rPr>
        <w:footnoteRef/>
      </w:r>
      <w:r w:rsidRPr="00B96245">
        <w:rPr>
          <w:rFonts w:asciiTheme="minorHAnsi" w:hAnsiTheme="minorHAnsi" w:cstheme="minorHAnsi"/>
        </w:rPr>
        <w:t xml:space="preserve"> Liquidity is calculated as liquid assets (cash and equities) as a percentage of net assets.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E4A3" w14:textId="77777777" w:rsidR="0006331A" w:rsidRPr="00C11546" w:rsidRDefault="0006331A" w:rsidP="00EE736D">
    <w:pPr>
      <w:pStyle w:val="Header"/>
      <w:pBdr>
        <w:bottom w:val="single" w:sz="4" w:space="1" w:color="auto"/>
      </w:pBdr>
      <w:spacing w:after="0"/>
      <w:ind w:right="33"/>
      <w:rPr>
        <w:rFonts w:asciiTheme="minorHAnsi" w:hAnsiTheme="minorHAnsi" w:cstheme="minorHAnsi"/>
      </w:rPr>
    </w:pPr>
    <w:r w:rsidRPr="00C11546">
      <w:rPr>
        <w:rFonts w:asciiTheme="minorHAnsi" w:hAnsiTheme="minorHAnsi" w:cstheme="minorHAnsi"/>
        <w:b/>
        <w:bCs/>
        <w:sz w:val="28"/>
        <w:szCs w:val="28"/>
      </w:rPr>
      <w:t>First World Hybrid Real Estate Plc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E37F" w14:textId="77777777" w:rsidR="005A0A2E" w:rsidRDefault="005A0A2E"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64CF47AA" w14:textId="5F494526" w:rsidR="005A0A2E" w:rsidRPr="00163101" w:rsidRDefault="005A0A2E" w:rsidP="00AB1EF7">
    <w:pPr>
      <w:spacing w:before="0" w:after="0"/>
      <w:ind w:right="-1"/>
      <w:rPr>
        <w:rFonts w:asciiTheme="minorHAnsi" w:hAnsiTheme="minorHAnsi" w:cstheme="minorHAnsi"/>
        <w:b/>
        <w:szCs w:val="20"/>
      </w:rPr>
    </w:pPr>
    <w:r w:rsidRPr="00FF03E6">
      <w:rPr>
        <w:rFonts w:ascii="Calibri" w:hAnsi="Calibri" w:cs="Arial"/>
        <w:b/>
        <w:sz w:val="24"/>
      </w:rPr>
      <w:t xml:space="preserve">Notes to the </w:t>
    </w:r>
    <w:r>
      <w:rPr>
        <w:rFonts w:ascii="Calibri" w:hAnsi="Calibri" w:cs="Arial"/>
        <w:b/>
        <w:sz w:val="24"/>
      </w:rPr>
      <w:t xml:space="preserve">Consolidated </w:t>
    </w:r>
    <w:r w:rsidRPr="00FF03E6">
      <w:rPr>
        <w:rFonts w:ascii="Calibri" w:hAnsi="Calibri" w:cs="Arial"/>
        <w:b/>
        <w:sz w:val="24"/>
      </w:rPr>
      <w:t>Financial Statements</w:t>
    </w:r>
    <w:r>
      <w:rPr>
        <w:rFonts w:ascii="Calibri" w:hAnsi="Calibri" w:cs="Arial"/>
        <w:b/>
        <w:sz w:val="24"/>
      </w:rPr>
      <w:t xml:space="preserve"> </w:t>
    </w:r>
    <w:r w:rsidRPr="00FF03E6">
      <w:rPr>
        <w:rFonts w:ascii="Calibri" w:hAnsi="Calibri" w:cs="Arial"/>
        <w:b/>
        <w:sz w:val="24"/>
      </w:rPr>
      <w:t>for the period ended 2</w:t>
    </w:r>
    <w:r w:rsidR="005C7A34">
      <w:rPr>
        <w:rFonts w:ascii="Calibri" w:hAnsi="Calibri" w:cs="Arial"/>
        <w:b/>
        <w:sz w:val="24"/>
      </w:rPr>
      <w:t>8</w:t>
    </w:r>
    <w:r w:rsidRPr="00FF03E6">
      <w:rPr>
        <w:rFonts w:ascii="Calibri" w:hAnsi="Calibri" w:cs="Arial"/>
        <w:b/>
        <w:sz w:val="24"/>
      </w:rPr>
      <w:t xml:space="preserve"> February 20</w:t>
    </w:r>
    <w:r>
      <w:rPr>
        <w:rFonts w:ascii="Calibri" w:hAnsi="Calibri" w:cs="Arial"/>
        <w:b/>
        <w:sz w:val="24"/>
      </w:rPr>
      <w:t>2</w:t>
    </w:r>
    <w:r w:rsidR="009D5B1B">
      <w:rPr>
        <w:rFonts w:ascii="Calibri" w:hAnsi="Calibri" w:cs="Arial"/>
        <w:b/>
        <w:sz w:val="24"/>
      </w:rPr>
      <w:t>6</w:t>
    </w:r>
    <w:r w:rsidR="005C7A34">
      <w:rPr>
        <w:rFonts w:ascii="Calibri" w:hAnsi="Calibri" w:cs="Arial"/>
        <w:b/>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8C59" w14:textId="77777777"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6D672F3C" w14:textId="156972B4" w:rsidR="0006331A" w:rsidRPr="00163101" w:rsidRDefault="0006331A" w:rsidP="00AB1EF7">
    <w:pPr>
      <w:spacing w:before="0" w:after="0"/>
      <w:ind w:right="-1"/>
      <w:rPr>
        <w:rFonts w:asciiTheme="minorHAnsi" w:hAnsiTheme="minorHAnsi" w:cstheme="minorHAnsi"/>
        <w:b/>
        <w:szCs w:val="20"/>
      </w:rPr>
    </w:pPr>
    <w:r w:rsidRPr="00FF03E6">
      <w:rPr>
        <w:rFonts w:ascii="Calibri" w:hAnsi="Calibri" w:cs="Arial"/>
        <w:b/>
        <w:sz w:val="24"/>
      </w:rPr>
      <w:t xml:space="preserve">Notes to the </w:t>
    </w:r>
    <w:r>
      <w:rPr>
        <w:rFonts w:ascii="Calibri" w:hAnsi="Calibri" w:cs="Arial"/>
        <w:b/>
        <w:sz w:val="24"/>
      </w:rPr>
      <w:t xml:space="preserve">Consolidated </w:t>
    </w:r>
    <w:r w:rsidRPr="00FF03E6">
      <w:rPr>
        <w:rFonts w:ascii="Calibri" w:hAnsi="Calibri" w:cs="Arial"/>
        <w:b/>
        <w:sz w:val="24"/>
      </w:rPr>
      <w:t>Financial Statements</w:t>
    </w:r>
    <w:r>
      <w:rPr>
        <w:rFonts w:ascii="Calibri" w:hAnsi="Calibri" w:cs="Arial"/>
        <w:b/>
        <w:sz w:val="24"/>
      </w:rPr>
      <w:t xml:space="preserve"> </w:t>
    </w:r>
    <w:r w:rsidRPr="00FF03E6">
      <w:rPr>
        <w:rFonts w:ascii="Calibri" w:hAnsi="Calibri" w:cs="Arial"/>
        <w:b/>
        <w:sz w:val="24"/>
      </w:rPr>
      <w:t>for the period ended 2</w:t>
    </w:r>
    <w:r w:rsidR="00B53521">
      <w:rPr>
        <w:rFonts w:ascii="Calibri" w:hAnsi="Calibri" w:cs="Arial"/>
        <w:b/>
        <w:sz w:val="24"/>
      </w:rPr>
      <w:t>8</w:t>
    </w:r>
    <w:r w:rsidRPr="00FF03E6">
      <w:rPr>
        <w:rFonts w:ascii="Calibri" w:hAnsi="Calibri" w:cs="Arial"/>
        <w:b/>
        <w:sz w:val="24"/>
      </w:rPr>
      <w:t xml:space="preserve"> February 20</w:t>
    </w:r>
    <w:r>
      <w:rPr>
        <w:rFonts w:ascii="Calibri" w:hAnsi="Calibri" w:cs="Arial"/>
        <w:b/>
        <w:sz w:val="24"/>
      </w:rPr>
      <w:t>2</w:t>
    </w:r>
    <w:r w:rsidR="009D5B1B">
      <w:rPr>
        <w:rFonts w:ascii="Calibri" w:hAnsi="Calibri" w:cs="Arial"/>
        <w:b/>
        <w:sz w:val="24"/>
      </w:rPr>
      <w:t>6</w:t>
    </w:r>
    <w:r>
      <w:rPr>
        <w:rFonts w:ascii="Calibri" w:hAnsi="Calibri" w:cs="Arial"/>
        <w:b/>
        <w:sz w:val="24"/>
      </w:rPr>
      <w:t xml:space="preserve"> </w:t>
    </w:r>
    <w:r w:rsidRPr="00963226">
      <w:rPr>
        <w:rFonts w:ascii="Calibri" w:hAnsi="Calibri" w:cs="Arial"/>
        <w:b/>
        <w:szCs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E28" w14:textId="053CA4DD" w:rsidR="0006331A" w:rsidRPr="00C11546" w:rsidRDefault="0006331A" w:rsidP="00DE003A">
    <w:pPr>
      <w:pStyle w:val="Header"/>
      <w:pBdr>
        <w:bottom w:val="single" w:sz="4" w:space="1" w:color="auto"/>
      </w:pBdr>
      <w:spacing w:after="0"/>
      <w:ind w:right="33"/>
      <w:rPr>
        <w:rFonts w:asciiTheme="minorHAnsi" w:hAnsiTheme="minorHAnsi" w:cstheme="minorHAnsi"/>
      </w:rPr>
    </w:pPr>
    <w:r w:rsidRPr="00C11546">
      <w:rPr>
        <w:rFonts w:asciiTheme="minorHAnsi" w:hAnsiTheme="minorHAnsi" w:cstheme="minorHAnsi"/>
        <w:b/>
        <w:bCs/>
        <w:sz w:val="28"/>
        <w:szCs w:val="28"/>
      </w:rPr>
      <w:t>First World Hybrid Real Estate Plc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B965" w14:textId="3564C4DF"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75E16391" w14:textId="38424631" w:rsidR="0006331A" w:rsidRPr="00163101" w:rsidRDefault="0006331A" w:rsidP="00163101">
    <w:pPr>
      <w:pStyle w:val="Heading4"/>
      <w:ind w:right="-1"/>
      <w:rPr>
        <w:rFonts w:ascii="Calibri" w:hAnsi="Calibri" w:cs="Arial"/>
        <w:spacing w:val="-2"/>
        <w:sz w:val="24"/>
        <w:szCs w:val="24"/>
      </w:rPr>
    </w:pPr>
    <w:r w:rsidRPr="00E56E34">
      <w:rPr>
        <w:rFonts w:ascii="Calibri" w:hAnsi="Calibri" w:cs="Arial"/>
        <w:spacing w:val="-2"/>
        <w:sz w:val="24"/>
        <w:szCs w:val="24"/>
      </w:rPr>
      <w:t>Fund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2714" w14:textId="77777777" w:rsidR="005727CA" w:rsidRDefault="005727C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754A1509" w14:textId="6CC2B27F" w:rsidR="005727CA" w:rsidRPr="00163101" w:rsidRDefault="005727CA" w:rsidP="00163101">
    <w:pPr>
      <w:jc w:val="both"/>
      <w:rPr>
        <w:rFonts w:asciiTheme="minorHAnsi" w:hAnsiTheme="minorHAnsi" w:cstheme="minorHAnsi"/>
        <w:b/>
        <w:szCs w:val="20"/>
      </w:rPr>
    </w:pPr>
    <w:r w:rsidRPr="007853C3">
      <w:rPr>
        <w:rFonts w:asciiTheme="minorHAnsi" w:hAnsiTheme="minorHAnsi" w:cstheme="minorHAnsi"/>
        <w:b/>
        <w:sz w:val="24"/>
      </w:rPr>
      <w:t>Management Report</w:t>
    </w:r>
    <w:r w:rsidRPr="007853C3">
      <w:rPr>
        <w:rFonts w:asciiTheme="minorHAnsi" w:hAnsiTheme="minorHAnsi" w:cstheme="minorHAnsi"/>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9D5A" w14:textId="77777777" w:rsidR="00F87AE8" w:rsidRDefault="00F87AE8"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7F345856" w14:textId="77777777" w:rsidR="00F87AE8" w:rsidRPr="00163101" w:rsidRDefault="00F87AE8" w:rsidP="00163101">
    <w:pPr>
      <w:jc w:val="both"/>
      <w:rPr>
        <w:rFonts w:asciiTheme="minorHAnsi" w:hAnsiTheme="minorHAnsi" w:cstheme="minorHAnsi"/>
        <w:b/>
        <w:szCs w:val="20"/>
      </w:rPr>
    </w:pPr>
    <w:r w:rsidRPr="007853C3">
      <w:rPr>
        <w:rFonts w:asciiTheme="minorHAnsi" w:hAnsiTheme="minorHAnsi" w:cstheme="minorHAnsi"/>
        <w:b/>
        <w:sz w:val="24"/>
      </w:rPr>
      <w:t>Management Report</w:t>
    </w:r>
    <w:r w:rsidRPr="007853C3">
      <w:rPr>
        <w:rFonts w:asciiTheme="minorHAnsi" w:hAnsiTheme="minorHAnsi" w:cstheme="minorHAnsi"/>
        <w:sz w:val="24"/>
      </w:rPr>
      <w:t xml:space="preserve"> </w:t>
    </w:r>
    <w:r w:rsidRPr="007E06A3">
      <w:rPr>
        <w:rFonts w:asciiTheme="minorHAnsi" w:hAnsiTheme="minorHAnsi" w:cstheme="minorHAnsi"/>
        <w:sz w:val="22"/>
        <w:szCs w:val="22"/>
      </w:rPr>
      <w:t>(continued)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2088" w14:textId="77777777"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21CFD355" w14:textId="77777777" w:rsidR="0006331A" w:rsidRPr="00533795" w:rsidRDefault="0006331A" w:rsidP="00C111B4">
    <w:pPr>
      <w:spacing w:after="0"/>
      <w:ind w:right="-1"/>
      <w:rPr>
        <w:rFonts w:ascii="Calibri" w:hAnsi="Calibri" w:cs="Arial"/>
        <w:b/>
        <w:szCs w:val="20"/>
      </w:rPr>
    </w:pPr>
    <w:r>
      <w:rPr>
        <w:rFonts w:ascii="Calibri" w:hAnsi="Calibri" w:cs="Arial"/>
        <w:b/>
        <w:sz w:val="24"/>
        <w:szCs w:val="20"/>
      </w:rPr>
      <w:t xml:space="preserve">Interim </w:t>
    </w:r>
    <w:r w:rsidRPr="00E56E34">
      <w:rPr>
        <w:rFonts w:ascii="Calibri" w:hAnsi="Calibri" w:cs="Arial"/>
        <w:b/>
        <w:sz w:val="24"/>
        <w:szCs w:val="20"/>
      </w:rPr>
      <w:t xml:space="preserve">Consolidated Statement of Comprehensive Income </w:t>
    </w:r>
    <w:r w:rsidRPr="00E56E34">
      <w:rPr>
        <w:rFonts w:ascii="Calibri" w:hAnsi="Calibri" w:cs="Arial"/>
        <w:b/>
        <w:bCs/>
        <w:sz w:val="24"/>
        <w:szCs w:val="20"/>
      </w:rPr>
      <w:t>for the</w:t>
    </w:r>
  </w:p>
  <w:p w14:paraId="5ADFCF8E" w14:textId="3F4204CC" w:rsidR="0006331A" w:rsidRPr="00163101" w:rsidRDefault="0006331A" w:rsidP="00C111B4">
    <w:pPr>
      <w:jc w:val="both"/>
      <w:rPr>
        <w:rFonts w:asciiTheme="minorHAnsi" w:hAnsiTheme="minorHAnsi" w:cstheme="minorHAnsi"/>
        <w:b/>
        <w:szCs w:val="20"/>
      </w:rPr>
    </w:pPr>
    <w:proofErr w:type="gramStart"/>
    <w:r>
      <w:rPr>
        <w:rFonts w:ascii="Calibri" w:hAnsi="Calibri" w:cs="Arial"/>
        <w:b/>
        <w:bCs/>
        <w:sz w:val="24"/>
        <w:szCs w:val="20"/>
      </w:rPr>
      <w:t>6 month</w:t>
    </w:r>
    <w:proofErr w:type="gramEnd"/>
    <w:r w:rsidRPr="00E56E34">
      <w:rPr>
        <w:rFonts w:ascii="Calibri" w:hAnsi="Calibri" w:cs="Arial"/>
        <w:b/>
        <w:bCs/>
        <w:sz w:val="24"/>
        <w:szCs w:val="20"/>
      </w:rPr>
      <w:t xml:space="preserve"> </w:t>
    </w:r>
    <w:r>
      <w:rPr>
        <w:rFonts w:ascii="Calibri" w:hAnsi="Calibri" w:cs="Arial"/>
        <w:b/>
        <w:bCs/>
        <w:sz w:val="24"/>
        <w:szCs w:val="20"/>
      </w:rPr>
      <w:t>period</w:t>
    </w:r>
    <w:r w:rsidRPr="00E56E34">
      <w:rPr>
        <w:rFonts w:ascii="Calibri" w:hAnsi="Calibri" w:cs="Arial"/>
        <w:b/>
        <w:bCs/>
        <w:sz w:val="24"/>
        <w:szCs w:val="20"/>
      </w:rPr>
      <w:t xml:space="preserve"> ended </w:t>
    </w:r>
    <w:r>
      <w:rPr>
        <w:rFonts w:ascii="Calibri" w:hAnsi="Calibri" w:cs="Arial"/>
        <w:b/>
        <w:bCs/>
        <w:sz w:val="24"/>
        <w:szCs w:val="20"/>
      </w:rPr>
      <w:t>2</w:t>
    </w:r>
    <w:r w:rsidR="005C7A34">
      <w:rPr>
        <w:rFonts w:ascii="Calibri" w:hAnsi="Calibri" w:cs="Arial"/>
        <w:b/>
        <w:bCs/>
        <w:sz w:val="24"/>
        <w:szCs w:val="20"/>
      </w:rPr>
      <w:t>8</w:t>
    </w:r>
    <w:r>
      <w:rPr>
        <w:rFonts w:ascii="Calibri" w:hAnsi="Calibri" w:cs="Arial"/>
        <w:b/>
        <w:bCs/>
        <w:sz w:val="24"/>
        <w:szCs w:val="20"/>
      </w:rPr>
      <w:t xml:space="preserve"> February 202</w:t>
    </w:r>
    <w:r w:rsidR="00C4238D">
      <w:rPr>
        <w:rFonts w:ascii="Calibri" w:hAnsi="Calibri" w:cs="Arial"/>
        <w:b/>
        <w:bCs/>
        <w:sz w:val="24"/>
        <w:szCs w:val="20"/>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C58C" w14:textId="77777777"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4464996E" w14:textId="77777777" w:rsidR="0006331A" w:rsidRDefault="0006331A" w:rsidP="00553AAF">
    <w:pPr>
      <w:spacing w:after="0"/>
      <w:ind w:right="-1"/>
      <w:rPr>
        <w:rFonts w:ascii="Calibri" w:hAnsi="Calibri" w:cs="Arial"/>
        <w:b/>
        <w:sz w:val="24"/>
        <w:szCs w:val="20"/>
      </w:rPr>
    </w:pPr>
    <w:r w:rsidRPr="00553AAF">
      <w:rPr>
        <w:rFonts w:ascii="Calibri" w:hAnsi="Calibri" w:cs="Arial"/>
        <w:b/>
        <w:sz w:val="24"/>
        <w:szCs w:val="20"/>
      </w:rPr>
      <w:t xml:space="preserve">Interim Consolidated Statement of Financial Position </w:t>
    </w:r>
  </w:p>
  <w:p w14:paraId="4D4B75D4" w14:textId="09626240" w:rsidR="0006331A" w:rsidRPr="00163101" w:rsidRDefault="0006331A" w:rsidP="00553AAF">
    <w:pPr>
      <w:spacing w:after="0"/>
      <w:ind w:right="-1"/>
      <w:rPr>
        <w:rFonts w:asciiTheme="minorHAnsi" w:hAnsiTheme="minorHAnsi" w:cstheme="minorHAnsi"/>
        <w:b/>
        <w:szCs w:val="20"/>
      </w:rPr>
    </w:pPr>
    <w:r w:rsidRPr="00553AAF">
      <w:rPr>
        <w:rFonts w:ascii="Calibri" w:hAnsi="Calibri" w:cs="Arial"/>
        <w:b/>
        <w:sz w:val="24"/>
        <w:szCs w:val="20"/>
      </w:rPr>
      <w:t xml:space="preserve">as </w:t>
    </w:r>
    <w:proofErr w:type="gramStart"/>
    <w:r w:rsidRPr="00553AAF">
      <w:rPr>
        <w:rFonts w:ascii="Calibri" w:hAnsi="Calibri" w:cs="Arial"/>
        <w:b/>
        <w:sz w:val="24"/>
        <w:szCs w:val="20"/>
      </w:rPr>
      <w:t>at</w:t>
    </w:r>
    <w:proofErr w:type="gramEnd"/>
    <w:r w:rsidRPr="00553AAF">
      <w:rPr>
        <w:rFonts w:ascii="Calibri" w:hAnsi="Calibri" w:cs="Arial"/>
        <w:b/>
        <w:sz w:val="24"/>
        <w:szCs w:val="20"/>
      </w:rPr>
      <w:t xml:space="preserve"> 2</w:t>
    </w:r>
    <w:r w:rsidR="005C7A34">
      <w:rPr>
        <w:rFonts w:ascii="Calibri" w:hAnsi="Calibri" w:cs="Arial"/>
        <w:b/>
        <w:sz w:val="24"/>
        <w:szCs w:val="20"/>
      </w:rPr>
      <w:t>8</w:t>
    </w:r>
    <w:r w:rsidRPr="00553AAF">
      <w:rPr>
        <w:rFonts w:ascii="Calibri" w:hAnsi="Calibri" w:cs="Arial"/>
        <w:b/>
        <w:sz w:val="24"/>
        <w:szCs w:val="20"/>
      </w:rPr>
      <w:t xml:space="preserve"> February 202</w:t>
    </w:r>
    <w:r w:rsidR="00C4238D">
      <w:rPr>
        <w:rFonts w:ascii="Calibri" w:hAnsi="Calibri" w:cs="Arial"/>
        <w:b/>
        <w:sz w:val="24"/>
        <w:szCs w:val="20"/>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F37A" w14:textId="77777777"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7E7B2F84" w14:textId="77777777" w:rsidR="0006331A" w:rsidRDefault="0006331A" w:rsidP="00B86D5B">
    <w:pPr>
      <w:pStyle w:val="Footer"/>
      <w:tabs>
        <w:tab w:val="clear" w:pos="8505"/>
        <w:tab w:val="right" w:pos="9180"/>
      </w:tabs>
      <w:spacing w:before="0" w:after="0"/>
      <w:ind w:right="-1"/>
      <w:rPr>
        <w:rFonts w:ascii="Calibri" w:hAnsi="Calibri" w:cs="Arial"/>
        <w:b/>
        <w:bCs/>
        <w:sz w:val="24"/>
      </w:rPr>
    </w:pPr>
    <w:r>
      <w:rPr>
        <w:rFonts w:ascii="Calibri" w:hAnsi="Calibri" w:cs="Arial"/>
        <w:b/>
        <w:bCs/>
        <w:sz w:val="24"/>
      </w:rPr>
      <w:t xml:space="preserve">Interim </w:t>
    </w:r>
    <w:r w:rsidRPr="00E56E34">
      <w:rPr>
        <w:rFonts w:ascii="Calibri" w:hAnsi="Calibri" w:cs="Arial"/>
        <w:b/>
        <w:bCs/>
        <w:sz w:val="24"/>
      </w:rPr>
      <w:t xml:space="preserve">Consolidated Statement of Changes in Equity for the </w:t>
    </w:r>
  </w:p>
  <w:p w14:paraId="6E926E64" w14:textId="172FF040" w:rsidR="0006331A" w:rsidRPr="00163101" w:rsidRDefault="0006331A" w:rsidP="00B86D5B">
    <w:pPr>
      <w:spacing w:after="0"/>
      <w:ind w:right="-1"/>
      <w:rPr>
        <w:rFonts w:asciiTheme="minorHAnsi" w:hAnsiTheme="minorHAnsi" w:cstheme="minorHAnsi"/>
        <w:b/>
        <w:szCs w:val="20"/>
      </w:rPr>
    </w:pPr>
    <w:proofErr w:type="gramStart"/>
    <w:r>
      <w:rPr>
        <w:rFonts w:ascii="Calibri" w:hAnsi="Calibri" w:cs="Arial"/>
        <w:b/>
        <w:bCs/>
        <w:sz w:val="24"/>
      </w:rPr>
      <w:t>6 month</w:t>
    </w:r>
    <w:proofErr w:type="gramEnd"/>
    <w:r>
      <w:rPr>
        <w:rFonts w:ascii="Calibri" w:hAnsi="Calibri" w:cs="Arial"/>
        <w:b/>
        <w:bCs/>
        <w:sz w:val="24"/>
      </w:rPr>
      <w:t xml:space="preserve"> period</w:t>
    </w:r>
    <w:r w:rsidRPr="00E56E34">
      <w:rPr>
        <w:rFonts w:ascii="Calibri" w:hAnsi="Calibri" w:cs="Arial"/>
        <w:b/>
        <w:bCs/>
        <w:sz w:val="24"/>
      </w:rPr>
      <w:t xml:space="preserve"> ended </w:t>
    </w:r>
    <w:r>
      <w:rPr>
        <w:rFonts w:ascii="Calibri" w:hAnsi="Calibri" w:cs="Arial"/>
        <w:b/>
        <w:bCs/>
        <w:sz w:val="24"/>
      </w:rPr>
      <w:t>2</w:t>
    </w:r>
    <w:r w:rsidR="005C7A34">
      <w:rPr>
        <w:rFonts w:ascii="Calibri" w:hAnsi="Calibri" w:cs="Arial"/>
        <w:b/>
        <w:bCs/>
        <w:sz w:val="24"/>
      </w:rPr>
      <w:t>8</w:t>
    </w:r>
    <w:r>
      <w:rPr>
        <w:rFonts w:ascii="Calibri" w:hAnsi="Calibri" w:cs="Arial"/>
        <w:b/>
        <w:bCs/>
        <w:sz w:val="24"/>
      </w:rPr>
      <w:t xml:space="preserve"> February 202</w:t>
    </w:r>
    <w:r w:rsidR="00823FB5">
      <w:rPr>
        <w:rFonts w:ascii="Calibri" w:hAnsi="Calibri" w:cs="Arial"/>
        <w:b/>
        <w:bCs/>
        <w:sz w:val="24"/>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3AD6" w14:textId="77777777" w:rsidR="0006331A" w:rsidRDefault="0006331A" w:rsidP="00DE003A">
    <w:pPr>
      <w:pStyle w:val="Header"/>
      <w:pBdr>
        <w:bottom w:val="single" w:sz="4" w:space="1" w:color="auto"/>
      </w:pBdr>
      <w:spacing w:after="0"/>
      <w:ind w:right="33"/>
      <w:rPr>
        <w:rFonts w:asciiTheme="minorHAnsi" w:hAnsiTheme="minorHAnsi" w:cstheme="minorHAnsi"/>
        <w:b/>
        <w:bCs/>
        <w:sz w:val="28"/>
        <w:szCs w:val="28"/>
      </w:rPr>
    </w:pPr>
    <w:r w:rsidRPr="00C11546">
      <w:rPr>
        <w:rFonts w:asciiTheme="minorHAnsi" w:hAnsiTheme="minorHAnsi" w:cstheme="minorHAnsi"/>
        <w:b/>
        <w:bCs/>
        <w:sz w:val="28"/>
        <w:szCs w:val="28"/>
      </w:rPr>
      <w:t>First World Hybrid Real Estate Plc</w:t>
    </w:r>
  </w:p>
  <w:p w14:paraId="26243001" w14:textId="77777777" w:rsidR="0006331A" w:rsidRDefault="0006331A" w:rsidP="00B86D5B">
    <w:pPr>
      <w:spacing w:after="0"/>
      <w:ind w:right="-1"/>
      <w:rPr>
        <w:rFonts w:ascii="Calibri" w:hAnsi="Calibri" w:cs="Arial"/>
        <w:b/>
        <w:bCs/>
        <w:sz w:val="24"/>
        <w:szCs w:val="20"/>
      </w:rPr>
    </w:pPr>
    <w:r w:rsidRPr="0009316F">
      <w:rPr>
        <w:rFonts w:ascii="Calibri" w:hAnsi="Calibri" w:cs="Arial"/>
        <w:b/>
        <w:bCs/>
        <w:sz w:val="24"/>
        <w:szCs w:val="20"/>
      </w:rPr>
      <w:t xml:space="preserve">Interim </w:t>
    </w:r>
    <w:r w:rsidRPr="00E56E34">
      <w:rPr>
        <w:rFonts w:ascii="Calibri" w:hAnsi="Calibri" w:cs="Arial"/>
        <w:b/>
        <w:bCs/>
        <w:sz w:val="24"/>
        <w:szCs w:val="20"/>
      </w:rPr>
      <w:t>Consolidated Cash Flow Statement for the</w:t>
    </w:r>
    <w:r>
      <w:rPr>
        <w:rFonts w:ascii="Calibri" w:hAnsi="Calibri" w:cs="Arial"/>
        <w:b/>
        <w:bCs/>
        <w:sz w:val="24"/>
        <w:szCs w:val="20"/>
      </w:rPr>
      <w:t xml:space="preserve"> </w:t>
    </w:r>
  </w:p>
  <w:p w14:paraId="0A55E11D" w14:textId="6AC8FAF7" w:rsidR="0006331A" w:rsidRPr="00163101" w:rsidRDefault="0006331A" w:rsidP="00B86D5B">
    <w:pPr>
      <w:pStyle w:val="Footer"/>
      <w:tabs>
        <w:tab w:val="clear" w:pos="8505"/>
        <w:tab w:val="right" w:pos="9180"/>
      </w:tabs>
      <w:spacing w:before="0" w:after="0"/>
      <w:ind w:right="-1"/>
      <w:rPr>
        <w:rFonts w:asciiTheme="minorHAnsi" w:hAnsiTheme="minorHAnsi" w:cstheme="minorHAnsi"/>
        <w:b/>
        <w:szCs w:val="20"/>
      </w:rPr>
    </w:pPr>
    <w:proofErr w:type="gramStart"/>
    <w:r>
      <w:rPr>
        <w:rFonts w:ascii="Calibri" w:hAnsi="Calibri" w:cs="Arial"/>
        <w:b/>
        <w:bCs/>
        <w:sz w:val="24"/>
        <w:szCs w:val="20"/>
      </w:rPr>
      <w:t>6 month</w:t>
    </w:r>
    <w:proofErr w:type="gramEnd"/>
    <w:r w:rsidRPr="00E56E34">
      <w:rPr>
        <w:rFonts w:ascii="Calibri" w:hAnsi="Calibri" w:cs="Arial"/>
        <w:b/>
        <w:bCs/>
        <w:sz w:val="24"/>
        <w:szCs w:val="20"/>
      </w:rPr>
      <w:t xml:space="preserve"> </w:t>
    </w:r>
    <w:r>
      <w:rPr>
        <w:rFonts w:ascii="Calibri" w:hAnsi="Calibri" w:cs="Arial"/>
        <w:b/>
        <w:bCs/>
        <w:sz w:val="24"/>
        <w:szCs w:val="20"/>
      </w:rPr>
      <w:t>period</w:t>
    </w:r>
    <w:r w:rsidRPr="00E56E34">
      <w:rPr>
        <w:rFonts w:ascii="Calibri" w:hAnsi="Calibri" w:cs="Arial"/>
        <w:b/>
        <w:bCs/>
        <w:sz w:val="24"/>
        <w:szCs w:val="20"/>
      </w:rPr>
      <w:t xml:space="preserve"> ended </w:t>
    </w:r>
    <w:r>
      <w:rPr>
        <w:rFonts w:ascii="Calibri" w:hAnsi="Calibri" w:cs="Arial"/>
        <w:b/>
        <w:bCs/>
        <w:sz w:val="24"/>
        <w:szCs w:val="20"/>
      </w:rPr>
      <w:t>2</w:t>
    </w:r>
    <w:r w:rsidR="005C7A34">
      <w:rPr>
        <w:rFonts w:ascii="Calibri" w:hAnsi="Calibri" w:cs="Arial"/>
        <w:b/>
        <w:bCs/>
        <w:sz w:val="24"/>
        <w:szCs w:val="20"/>
      </w:rPr>
      <w:t>8</w:t>
    </w:r>
    <w:r>
      <w:rPr>
        <w:rFonts w:ascii="Calibri" w:hAnsi="Calibri" w:cs="Arial"/>
        <w:b/>
        <w:bCs/>
        <w:sz w:val="24"/>
        <w:szCs w:val="20"/>
      </w:rPr>
      <w:t xml:space="preserve"> February 202</w:t>
    </w:r>
    <w:r w:rsidR="00823FB5">
      <w:rPr>
        <w:rFonts w:ascii="Calibri" w:hAnsi="Calibri" w:cs="Arial"/>
        <w:b/>
        <w:bCs/>
        <w:sz w:val="24"/>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
      <w:numFmt w:val="bullet"/>
      <w:lvlText w:val="·"/>
      <w:lvlJc w:val="left"/>
      <w:pPr>
        <w:tabs>
          <w:tab w:val="num" w:pos="2062"/>
        </w:tabs>
        <w:ind w:left="2062" w:firstLine="360"/>
      </w:pPr>
      <w:rPr>
        <w:rFonts w:ascii="Lucida Grande" w:eastAsia="ヒラギノ角ゴ Pro W3" w:hAnsi="Symbol" w:cs="Times New Roman" w:hint="default"/>
        <w:color w:val="000000"/>
        <w:position w:val="0"/>
        <w:sz w:val="24"/>
      </w:rPr>
    </w:lvl>
    <w:lvl w:ilvl="1">
      <w:start w:val="1"/>
      <w:numFmt w:val="bullet"/>
      <w:lvlText w:val="o"/>
      <w:lvlJc w:val="left"/>
      <w:pPr>
        <w:tabs>
          <w:tab w:val="num" w:pos="2062"/>
        </w:tabs>
        <w:ind w:left="2062"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2062"/>
        </w:tabs>
        <w:ind w:left="2062" w:firstLine="1800"/>
      </w:pPr>
      <w:rPr>
        <w:rFonts w:ascii="Wingdings" w:eastAsia="ヒラギノ角ゴ Pro W3" w:hAnsi="Wingdings" w:hint="default"/>
        <w:color w:val="000000"/>
        <w:position w:val="0"/>
        <w:sz w:val="24"/>
      </w:rPr>
    </w:lvl>
    <w:lvl w:ilvl="3">
      <w:start w:val="1"/>
      <w:numFmt w:val="bullet"/>
      <w:lvlText w:val="·"/>
      <w:lvlJc w:val="left"/>
      <w:pPr>
        <w:tabs>
          <w:tab w:val="num" w:pos="2062"/>
        </w:tabs>
        <w:ind w:left="2062"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2062"/>
        </w:tabs>
        <w:ind w:left="2062"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2062"/>
        </w:tabs>
        <w:ind w:left="2062" w:firstLine="3960"/>
      </w:pPr>
      <w:rPr>
        <w:rFonts w:ascii="Wingdings" w:eastAsia="ヒラギノ角ゴ Pro W3" w:hAnsi="Wingdings" w:hint="default"/>
        <w:color w:val="000000"/>
        <w:position w:val="0"/>
        <w:sz w:val="24"/>
      </w:rPr>
    </w:lvl>
    <w:lvl w:ilvl="6">
      <w:start w:val="1"/>
      <w:numFmt w:val="bullet"/>
      <w:lvlText w:val="·"/>
      <w:lvlJc w:val="left"/>
      <w:pPr>
        <w:tabs>
          <w:tab w:val="num" w:pos="2062"/>
        </w:tabs>
        <w:ind w:left="2062"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2062"/>
        </w:tabs>
        <w:ind w:left="2062"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2062"/>
        </w:tabs>
        <w:ind w:left="2062" w:firstLine="6120"/>
      </w:pPr>
      <w:rPr>
        <w:rFonts w:ascii="Wingdings" w:eastAsia="ヒラギノ角ゴ Pro W3" w:hAnsi="Wingdings" w:hint="default"/>
        <w:color w:val="000000"/>
        <w:position w:val="0"/>
        <w:sz w:val="24"/>
      </w:rPr>
    </w:lvl>
  </w:abstractNum>
  <w:abstractNum w:abstractNumId="1"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2B93438"/>
    <w:multiLevelType w:val="hybridMultilevel"/>
    <w:tmpl w:val="BF8CFD4A"/>
    <w:lvl w:ilvl="0" w:tplc="EDF44FA0">
      <w:start w:val="9"/>
      <w:numFmt w:val="decimal"/>
      <w:lvlText w:val="%1)"/>
      <w:lvlJc w:val="left"/>
      <w:pPr>
        <w:ind w:left="-191" w:hanging="6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76FB3"/>
    <w:multiLevelType w:val="multilevel"/>
    <w:tmpl w:val="870660C6"/>
    <w:lvl w:ilvl="0">
      <w:start w:val="9"/>
      <w:numFmt w:val="decimal"/>
      <w:lvlText w:val="%1)"/>
      <w:lvlJc w:val="left"/>
      <w:pPr>
        <w:ind w:left="644"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BF6D7B"/>
    <w:multiLevelType w:val="hybridMultilevel"/>
    <w:tmpl w:val="4A2033C2"/>
    <w:lvl w:ilvl="0" w:tplc="08E2048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5054488"/>
    <w:multiLevelType w:val="hybridMultilevel"/>
    <w:tmpl w:val="D136A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1B1B7A"/>
    <w:multiLevelType w:val="hybridMultilevel"/>
    <w:tmpl w:val="9F2E4AF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7" w15:restartNumberingAfterBreak="0">
    <w:nsid w:val="068F3F40"/>
    <w:multiLevelType w:val="multilevel"/>
    <w:tmpl w:val="5986DE0E"/>
    <w:lvl w:ilvl="0">
      <w:start w:val="5"/>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4D0BD3"/>
    <w:multiLevelType w:val="hybridMultilevel"/>
    <w:tmpl w:val="868669F4"/>
    <w:lvl w:ilvl="0" w:tplc="FEAE1050">
      <w:start w:val="21"/>
      <w:numFmt w:val="decimal"/>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FD69D7"/>
    <w:multiLevelType w:val="hybridMultilevel"/>
    <w:tmpl w:val="FAD090C0"/>
    <w:lvl w:ilvl="0" w:tplc="6DFE05D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353A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485417"/>
    <w:multiLevelType w:val="hybridMultilevel"/>
    <w:tmpl w:val="22AA237A"/>
    <w:lvl w:ilvl="0" w:tplc="D8E8EB9A">
      <w:start w:val="1000"/>
      <w:numFmt w:val="lowerRoman"/>
      <w:lvlText w:val="%1)"/>
      <w:lvlJc w:val="left"/>
      <w:pPr>
        <w:ind w:left="228" w:hanging="720"/>
      </w:pPr>
      <w:rPr>
        <w:rFonts w:hint="default"/>
      </w:rPr>
    </w:lvl>
    <w:lvl w:ilvl="1" w:tplc="08090019" w:tentative="1">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12" w15:restartNumberingAfterBreak="0">
    <w:nsid w:val="19A03ACF"/>
    <w:multiLevelType w:val="multilevel"/>
    <w:tmpl w:val="2BFA9D74"/>
    <w:lvl w:ilvl="0">
      <w:start w:val="1"/>
      <w:numFmt w:val="decimal"/>
      <w:pStyle w:val="L1"/>
      <w:lvlText w:val="%1."/>
      <w:lvlJc w:val="left"/>
      <w:pPr>
        <w:tabs>
          <w:tab w:val="num" w:pos="851"/>
        </w:tabs>
        <w:ind w:left="851" w:hanging="709"/>
      </w:pPr>
      <w:rPr>
        <w:rFonts w:hint="default"/>
        <w:b w:val="0"/>
        <w:i w:val="0"/>
      </w:rPr>
    </w:lvl>
    <w:lvl w:ilvl="1">
      <w:start w:val="1"/>
      <w:numFmt w:val="decimal"/>
      <w:pStyle w:val="L2"/>
      <w:lvlText w:val="%1.%2"/>
      <w:lvlJc w:val="left"/>
      <w:pPr>
        <w:tabs>
          <w:tab w:val="num" w:pos="1412"/>
        </w:tabs>
        <w:ind w:left="1412" w:hanging="703"/>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
      <w:lvlText w:val="%1.%2.%3"/>
      <w:lvlJc w:val="left"/>
      <w:pPr>
        <w:tabs>
          <w:tab w:val="num" w:pos="2132"/>
        </w:tabs>
        <w:ind w:left="2132" w:hanging="714"/>
      </w:pPr>
      <w:rPr>
        <w:rFonts w:hint="default"/>
        <w:b w:val="0"/>
        <w:i w:val="0"/>
      </w:rPr>
    </w:lvl>
    <w:lvl w:ilvl="3">
      <w:start w:val="1"/>
      <w:numFmt w:val="lowerLetter"/>
      <w:pStyle w:val="L4"/>
      <w:lvlText w:val="(%4)"/>
      <w:lvlJc w:val="left"/>
      <w:pPr>
        <w:tabs>
          <w:tab w:val="num" w:pos="2880"/>
        </w:tabs>
        <w:ind w:left="2880" w:hanging="720"/>
      </w:pPr>
      <w:rPr>
        <w:rFonts w:hint="default"/>
      </w:rPr>
    </w:lvl>
    <w:lvl w:ilvl="4">
      <w:start w:val="1"/>
      <w:numFmt w:val="decimal"/>
      <w:lvlText w:val="%1.%2.%3.%4.%5."/>
      <w:lvlJc w:val="left"/>
      <w:pPr>
        <w:tabs>
          <w:tab w:val="num" w:pos="3212"/>
        </w:tabs>
        <w:ind w:left="2924" w:hanging="792"/>
      </w:pPr>
      <w:rPr>
        <w:rFonts w:hint="default"/>
      </w:rPr>
    </w:lvl>
    <w:lvl w:ilvl="5">
      <w:start w:val="1"/>
      <w:numFmt w:val="decimal"/>
      <w:lvlText w:val="%1.%2.%3.%4.%5.%6."/>
      <w:lvlJc w:val="left"/>
      <w:pPr>
        <w:tabs>
          <w:tab w:val="num" w:pos="3572"/>
        </w:tabs>
        <w:ind w:left="3428" w:hanging="936"/>
      </w:pPr>
      <w:rPr>
        <w:rFonts w:hint="default"/>
      </w:rPr>
    </w:lvl>
    <w:lvl w:ilvl="6">
      <w:start w:val="1"/>
      <w:numFmt w:val="decimal"/>
      <w:lvlText w:val="%1.%2.%3.%4.%5.%6.%7."/>
      <w:lvlJc w:val="left"/>
      <w:pPr>
        <w:tabs>
          <w:tab w:val="num" w:pos="4292"/>
        </w:tabs>
        <w:ind w:left="3932" w:hanging="1080"/>
      </w:pPr>
      <w:rPr>
        <w:rFonts w:hint="default"/>
      </w:rPr>
    </w:lvl>
    <w:lvl w:ilvl="7">
      <w:start w:val="1"/>
      <w:numFmt w:val="decimal"/>
      <w:lvlText w:val="%1.%2.%3.%4.%5.%6.%7.%8."/>
      <w:lvlJc w:val="left"/>
      <w:pPr>
        <w:tabs>
          <w:tab w:val="num" w:pos="4652"/>
        </w:tabs>
        <w:ind w:left="4436" w:hanging="1224"/>
      </w:pPr>
      <w:rPr>
        <w:rFonts w:hint="default"/>
      </w:rPr>
    </w:lvl>
    <w:lvl w:ilvl="8">
      <w:start w:val="1"/>
      <w:numFmt w:val="decimal"/>
      <w:lvlText w:val="%1.%2.%3.%4.%5.%6.%7.%8.%9."/>
      <w:lvlJc w:val="left"/>
      <w:pPr>
        <w:tabs>
          <w:tab w:val="num" w:pos="5372"/>
        </w:tabs>
        <w:ind w:left="5012" w:hanging="1440"/>
      </w:pPr>
      <w:rPr>
        <w:rFonts w:hint="default"/>
      </w:rPr>
    </w:lvl>
  </w:abstractNum>
  <w:abstractNum w:abstractNumId="13" w15:restartNumberingAfterBreak="0">
    <w:nsid w:val="1C396522"/>
    <w:multiLevelType w:val="singleLevel"/>
    <w:tmpl w:val="151EA12A"/>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1CAC2CD3"/>
    <w:multiLevelType w:val="multilevel"/>
    <w:tmpl w:val="CBD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E766A"/>
    <w:multiLevelType w:val="hybridMultilevel"/>
    <w:tmpl w:val="26CA81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1EB9662B"/>
    <w:multiLevelType w:val="hybridMultilevel"/>
    <w:tmpl w:val="40D0F370"/>
    <w:lvl w:ilvl="0" w:tplc="98AA482C">
      <w:start w:val="14"/>
      <w:numFmt w:val="lowerLetter"/>
      <w:lvlText w:val="%1)"/>
      <w:lvlJc w:val="left"/>
      <w:pPr>
        <w:ind w:left="-132" w:hanging="360"/>
      </w:pPr>
      <w:rPr>
        <w:rFonts w:ascii="Arial" w:hAnsi="Arial" w:cs="Arial" w:hint="default"/>
        <w:b/>
        <w:i w:val="0"/>
        <w:sz w:val="20"/>
        <w:szCs w:val="20"/>
      </w:rPr>
    </w:lvl>
    <w:lvl w:ilvl="1" w:tplc="08090019">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17" w15:restartNumberingAfterBreak="0">
    <w:nsid w:val="1FB46F71"/>
    <w:multiLevelType w:val="hybridMultilevel"/>
    <w:tmpl w:val="236AEAE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279F4850"/>
    <w:multiLevelType w:val="hybridMultilevel"/>
    <w:tmpl w:val="FD4C1780"/>
    <w:lvl w:ilvl="0" w:tplc="71A8DCE6">
      <w:start w:val="1000"/>
      <w:numFmt w:val="lowerRoman"/>
      <w:lvlText w:val="%1)"/>
      <w:lvlJc w:val="left"/>
      <w:pPr>
        <w:ind w:left="228" w:hanging="720"/>
      </w:pPr>
      <w:rPr>
        <w:rFonts w:hint="default"/>
      </w:rPr>
    </w:lvl>
    <w:lvl w:ilvl="1" w:tplc="08090019" w:tentative="1">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19" w15:restartNumberingAfterBreak="0">
    <w:nsid w:val="28684D6A"/>
    <w:multiLevelType w:val="multilevel"/>
    <w:tmpl w:val="6CFA513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B7B80"/>
    <w:multiLevelType w:val="hybridMultilevel"/>
    <w:tmpl w:val="18283A98"/>
    <w:lvl w:ilvl="0" w:tplc="C3DC53B0">
      <w:start w:val="1"/>
      <w:numFmt w:val="lowerLetter"/>
      <w:lvlText w:val="%1)"/>
      <w:lvlJc w:val="left"/>
      <w:pPr>
        <w:ind w:left="1081" w:hanging="360"/>
      </w:pPr>
      <w:rPr>
        <w:rFonts w:eastAsiaTheme="minorHAnsi" w:hAnsiTheme="minorHAnsi" w:cstheme="minorBidi" w:hint="default"/>
        <w:b/>
        <w:i/>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1" w15:restartNumberingAfterBreak="0">
    <w:nsid w:val="30B540D3"/>
    <w:multiLevelType w:val="hybridMultilevel"/>
    <w:tmpl w:val="933267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527DC2"/>
    <w:multiLevelType w:val="hybridMultilevel"/>
    <w:tmpl w:val="9146CB44"/>
    <w:lvl w:ilvl="0" w:tplc="F0DEFAC8">
      <w:start w:val="1"/>
      <w:numFmt w:val="lowerRoman"/>
      <w:lvlText w:val="%1)"/>
      <w:lvlJc w:val="left"/>
      <w:pPr>
        <w:ind w:left="-131" w:hanging="72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3" w15:restartNumberingAfterBreak="0">
    <w:nsid w:val="3E6F79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4E7E35"/>
    <w:multiLevelType w:val="hybridMultilevel"/>
    <w:tmpl w:val="BC1C0EA2"/>
    <w:lvl w:ilvl="0" w:tplc="B1EE84B6">
      <w:start w:val="1"/>
      <w:numFmt w:val="lowerRoman"/>
      <w:lvlText w:val="%1)"/>
      <w:lvlJc w:val="left"/>
      <w:pPr>
        <w:ind w:left="4" w:hanging="855"/>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5" w15:restartNumberingAfterBreak="0">
    <w:nsid w:val="45D962FD"/>
    <w:multiLevelType w:val="hybridMultilevel"/>
    <w:tmpl w:val="87B6B61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48CC6BF2"/>
    <w:multiLevelType w:val="hybridMultilevel"/>
    <w:tmpl w:val="E936731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4BE429AC"/>
    <w:multiLevelType w:val="hybridMultilevel"/>
    <w:tmpl w:val="C152E2E4"/>
    <w:lvl w:ilvl="0" w:tplc="1C090001">
      <w:start w:val="1"/>
      <w:numFmt w:val="bullet"/>
      <w:lvlText w:val=""/>
      <w:lvlJc w:val="left"/>
      <w:pPr>
        <w:ind w:left="-187" w:hanging="360"/>
      </w:pPr>
      <w:rPr>
        <w:rFonts w:ascii="Symbol" w:hAnsi="Symbol" w:hint="default"/>
      </w:rPr>
    </w:lvl>
    <w:lvl w:ilvl="1" w:tplc="1C090003">
      <w:start w:val="1"/>
      <w:numFmt w:val="bullet"/>
      <w:lvlText w:val="o"/>
      <w:lvlJc w:val="left"/>
      <w:pPr>
        <w:ind w:left="533" w:hanging="360"/>
      </w:pPr>
      <w:rPr>
        <w:rFonts w:ascii="Courier New" w:hAnsi="Courier New" w:cs="Courier New" w:hint="default"/>
      </w:rPr>
    </w:lvl>
    <w:lvl w:ilvl="2" w:tplc="1C090005">
      <w:start w:val="1"/>
      <w:numFmt w:val="bullet"/>
      <w:lvlText w:val=""/>
      <w:lvlJc w:val="left"/>
      <w:pPr>
        <w:ind w:left="1253" w:hanging="360"/>
      </w:pPr>
      <w:rPr>
        <w:rFonts w:ascii="Wingdings" w:hAnsi="Wingdings" w:hint="default"/>
      </w:rPr>
    </w:lvl>
    <w:lvl w:ilvl="3" w:tplc="1C090001">
      <w:start w:val="1"/>
      <w:numFmt w:val="bullet"/>
      <w:lvlText w:val=""/>
      <w:lvlJc w:val="left"/>
      <w:pPr>
        <w:ind w:left="1973" w:hanging="360"/>
      </w:pPr>
      <w:rPr>
        <w:rFonts w:ascii="Symbol" w:hAnsi="Symbol" w:hint="default"/>
      </w:rPr>
    </w:lvl>
    <w:lvl w:ilvl="4" w:tplc="1C090003">
      <w:start w:val="1"/>
      <w:numFmt w:val="bullet"/>
      <w:lvlText w:val="o"/>
      <w:lvlJc w:val="left"/>
      <w:pPr>
        <w:ind w:left="2693" w:hanging="360"/>
      </w:pPr>
      <w:rPr>
        <w:rFonts w:ascii="Courier New" w:hAnsi="Courier New" w:cs="Courier New" w:hint="default"/>
      </w:rPr>
    </w:lvl>
    <w:lvl w:ilvl="5" w:tplc="1C090005">
      <w:start w:val="1"/>
      <w:numFmt w:val="bullet"/>
      <w:lvlText w:val=""/>
      <w:lvlJc w:val="left"/>
      <w:pPr>
        <w:ind w:left="3413" w:hanging="360"/>
      </w:pPr>
      <w:rPr>
        <w:rFonts w:ascii="Wingdings" w:hAnsi="Wingdings" w:hint="default"/>
      </w:rPr>
    </w:lvl>
    <w:lvl w:ilvl="6" w:tplc="1C090001">
      <w:start w:val="1"/>
      <w:numFmt w:val="bullet"/>
      <w:lvlText w:val=""/>
      <w:lvlJc w:val="left"/>
      <w:pPr>
        <w:ind w:left="4133" w:hanging="360"/>
      </w:pPr>
      <w:rPr>
        <w:rFonts w:ascii="Symbol" w:hAnsi="Symbol" w:hint="default"/>
      </w:rPr>
    </w:lvl>
    <w:lvl w:ilvl="7" w:tplc="1C090003">
      <w:start w:val="1"/>
      <w:numFmt w:val="bullet"/>
      <w:lvlText w:val="o"/>
      <w:lvlJc w:val="left"/>
      <w:pPr>
        <w:ind w:left="4853" w:hanging="360"/>
      </w:pPr>
      <w:rPr>
        <w:rFonts w:ascii="Courier New" w:hAnsi="Courier New" w:cs="Courier New" w:hint="default"/>
      </w:rPr>
    </w:lvl>
    <w:lvl w:ilvl="8" w:tplc="1C090005">
      <w:start w:val="1"/>
      <w:numFmt w:val="bullet"/>
      <w:lvlText w:val=""/>
      <w:lvlJc w:val="left"/>
      <w:pPr>
        <w:ind w:left="5573" w:hanging="360"/>
      </w:pPr>
      <w:rPr>
        <w:rFonts w:ascii="Wingdings" w:hAnsi="Wingdings" w:hint="default"/>
      </w:rPr>
    </w:lvl>
  </w:abstractNum>
  <w:abstractNum w:abstractNumId="28" w15:restartNumberingAfterBreak="0">
    <w:nsid w:val="4C256BEB"/>
    <w:multiLevelType w:val="hybridMultilevel"/>
    <w:tmpl w:val="DC86C26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E4B5FC3"/>
    <w:multiLevelType w:val="multilevel"/>
    <w:tmpl w:val="47E4835C"/>
    <w:lvl w:ilvl="0">
      <w:start w:val="8"/>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BF4BB2"/>
    <w:multiLevelType w:val="hybridMultilevel"/>
    <w:tmpl w:val="5A6EC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F7BA6"/>
    <w:multiLevelType w:val="multilevel"/>
    <w:tmpl w:val="4856717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51299B"/>
    <w:multiLevelType w:val="hybridMultilevel"/>
    <w:tmpl w:val="C4D6BEAE"/>
    <w:lvl w:ilvl="0" w:tplc="E38AB2F4">
      <w:start w:val="1"/>
      <w:numFmt w:val="lowerLetter"/>
      <w:lvlText w:val="%1)"/>
      <w:lvlJc w:val="left"/>
      <w:pPr>
        <w:ind w:left="-191" w:hanging="6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3" w15:restartNumberingAfterBreak="0">
    <w:nsid w:val="5CBF6762"/>
    <w:multiLevelType w:val="hybridMultilevel"/>
    <w:tmpl w:val="9146CB44"/>
    <w:lvl w:ilvl="0" w:tplc="F0DEFAC8">
      <w:start w:val="1"/>
      <w:numFmt w:val="lowerRoman"/>
      <w:lvlText w:val="%1)"/>
      <w:lvlJc w:val="left"/>
      <w:pPr>
        <w:ind w:left="-131" w:hanging="72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4" w15:restartNumberingAfterBreak="0">
    <w:nsid w:val="61F0761A"/>
    <w:multiLevelType w:val="hybridMultilevel"/>
    <w:tmpl w:val="A104BFC2"/>
    <w:lvl w:ilvl="0" w:tplc="83306BA8">
      <w:start w:val="1"/>
      <w:numFmt w:val="lowerRoman"/>
      <w:lvlText w:val="(%1)"/>
      <w:lvlJc w:val="left"/>
      <w:pPr>
        <w:ind w:left="1080" w:hanging="1080"/>
      </w:pPr>
      <w:rPr>
        <w:rFonts w:hint="default"/>
        <w:sz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9A13B3"/>
    <w:multiLevelType w:val="hybridMultilevel"/>
    <w:tmpl w:val="99CEE2A6"/>
    <w:lvl w:ilvl="0" w:tplc="2578BA54">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6" w15:restartNumberingAfterBreak="0">
    <w:nsid w:val="6C194938"/>
    <w:multiLevelType w:val="hybridMultilevel"/>
    <w:tmpl w:val="6874C5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D814004"/>
    <w:multiLevelType w:val="hybridMultilevel"/>
    <w:tmpl w:val="E2DCB766"/>
    <w:lvl w:ilvl="0" w:tplc="19788E5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62401DC"/>
    <w:multiLevelType w:val="hybridMultilevel"/>
    <w:tmpl w:val="C4D6BEAE"/>
    <w:lvl w:ilvl="0" w:tplc="E38AB2F4">
      <w:start w:val="1"/>
      <w:numFmt w:val="lowerLetter"/>
      <w:lvlText w:val="%1)"/>
      <w:lvlJc w:val="left"/>
      <w:pPr>
        <w:ind w:left="-191" w:hanging="6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9" w15:restartNumberingAfterBreak="0">
    <w:nsid w:val="78052076"/>
    <w:multiLevelType w:val="hybridMultilevel"/>
    <w:tmpl w:val="F25A1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0" w15:restartNumberingAfterBreak="0">
    <w:nsid w:val="78FD4EB5"/>
    <w:multiLevelType w:val="hybridMultilevel"/>
    <w:tmpl w:val="9EE2F2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791279C1"/>
    <w:multiLevelType w:val="multilevel"/>
    <w:tmpl w:val="0AC69546"/>
    <w:lvl w:ilvl="0">
      <w:start w:val="7"/>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95D298D"/>
    <w:multiLevelType w:val="multilevel"/>
    <w:tmpl w:val="FA32F2D6"/>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732967"/>
    <w:multiLevelType w:val="hybridMultilevel"/>
    <w:tmpl w:val="2500F24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4" w15:restartNumberingAfterBreak="0">
    <w:nsid w:val="7D0C7620"/>
    <w:multiLevelType w:val="hybridMultilevel"/>
    <w:tmpl w:val="A33CBE10"/>
    <w:lvl w:ilvl="0" w:tplc="723CE2D4">
      <w:start w:val="50"/>
      <w:numFmt w:val="lowerRoman"/>
      <w:lvlText w:val="%1)"/>
      <w:lvlJc w:val="left"/>
      <w:pPr>
        <w:ind w:left="228" w:hanging="720"/>
      </w:pPr>
      <w:rPr>
        <w:rFonts w:hint="default"/>
      </w:rPr>
    </w:lvl>
    <w:lvl w:ilvl="1" w:tplc="08090019" w:tentative="1">
      <w:start w:val="1"/>
      <w:numFmt w:val="lowerLetter"/>
      <w:lvlText w:val="%2."/>
      <w:lvlJc w:val="left"/>
      <w:pPr>
        <w:ind w:left="588" w:hanging="360"/>
      </w:pPr>
    </w:lvl>
    <w:lvl w:ilvl="2" w:tplc="0809001B" w:tentative="1">
      <w:start w:val="1"/>
      <w:numFmt w:val="lowerRoman"/>
      <w:lvlText w:val="%3."/>
      <w:lvlJc w:val="right"/>
      <w:pPr>
        <w:ind w:left="1308" w:hanging="180"/>
      </w:pPr>
    </w:lvl>
    <w:lvl w:ilvl="3" w:tplc="0809000F" w:tentative="1">
      <w:start w:val="1"/>
      <w:numFmt w:val="decimal"/>
      <w:lvlText w:val="%4."/>
      <w:lvlJc w:val="left"/>
      <w:pPr>
        <w:ind w:left="2028" w:hanging="360"/>
      </w:pPr>
    </w:lvl>
    <w:lvl w:ilvl="4" w:tplc="08090019" w:tentative="1">
      <w:start w:val="1"/>
      <w:numFmt w:val="lowerLetter"/>
      <w:lvlText w:val="%5."/>
      <w:lvlJc w:val="left"/>
      <w:pPr>
        <w:ind w:left="2748" w:hanging="360"/>
      </w:pPr>
    </w:lvl>
    <w:lvl w:ilvl="5" w:tplc="0809001B" w:tentative="1">
      <w:start w:val="1"/>
      <w:numFmt w:val="lowerRoman"/>
      <w:lvlText w:val="%6."/>
      <w:lvlJc w:val="right"/>
      <w:pPr>
        <w:ind w:left="3468" w:hanging="180"/>
      </w:pPr>
    </w:lvl>
    <w:lvl w:ilvl="6" w:tplc="0809000F" w:tentative="1">
      <w:start w:val="1"/>
      <w:numFmt w:val="decimal"/>
      <w:lvlText w:val="%7."/>
      <w:lvlJc w:val="left"/>
      <w:pPr>
        <w:ind w:left="4188" w:hanging="360"/>
      </w:pPr>
    </w:lvl>
    <w:lvl w:ilvl="7" w:tplc="08090019" w:tentative="1">
      <w:start w:val="1"/>
      <w:numFmt w:val="lowerLetter"/>
      <w:lvlText w:val="%8."/>
      <w:lvlJc w:val="left"/>
      <w:pPr>
        <w:ind w:left="4908" w:hanging="360"/>
      </w:pPr>
    </w:lvl>
    <w:lvl w:ilvl="8" w:tplc="0809001B" w:tentative="1">
      <w:start w:val="1"/>
      <w:numFmt w:val="lowerRoman"/>
      <w:lvlText w:val="%9."/>
      <w:lvlJc w:val="right"/>
      <w:pPr>
        <w:ind w:left="5628" w:hanging="180"/>
      </w:pPr>
    </w:lvl>
  </w:abstractNum>
  <w:abstractNum w:abstractNumId="45" w15:restartNumberingAfterBreak="0">
    <w:nsid w:val="7E0C6902"/>
    <w:multiLevelType w:val="multilevel"/>
    <w:tmpl w:val="6E82F95A"/>
    <w:lvl w:ilvl="0">
      <w:start w:val="11"/>
      <w:numFmt w:val="decimal"/>
      <w:lvlText w:val="%1)"/>
      <w:lvlJc w:val="left"/>
      <w:pPr>
        <w:ind w:left="2487"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FD2621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173101">
    <w:abstractNumId w:val="12"/>
  </w:num>
  <w:num w:numId="2" w16cid:durableId="577597498">
    <w:abstractNumId w:val="23"/>
  </w:num>
  <w:num w:numId="3" w16cid:durableId="1158809188">
    <w:abstractNumId w:val="30"/>
  </w:num>
  <w:num w:numId="4" w16cid:durableId="1880628528">
    <w:abstractNumId w:val="34"/>
  </w:num>
  <w:num w:numId="5" w16cid:durableId="1916235365">
    <w:abstractNumId w:val="0"/>
  </w:num>
  <w:num w:numId="6" w16cid:durableId="840386609">
    <w:abstractNumId w:val="32"/>
  </w:num>
  <w:num w:numId="7" w16cid:durableId="235210520">
    <w:abstractNumId w:val="33"/>
  </w:num>
  <w:num w:numId="8" w16cid:durableId="257833920">
    <w:abstractNumId w:val="43"/>
  </w:num>
  <w:num w:numId="9" w16cid:durableId="1825580596">
    <w:abstractNumId w:val="24"/>
  </w:num>
  <w:num w:numId="10" w16cid:durableId="1655134769">
    <w:abstractNumId w:val="18"/>
  </w:num>
  <w:num w:numId="11" w16cid:durableId="1071388991">
    <w:abstractNumId w:val="16"/>
  </w:num>
  <w:num w:numId="12" w16cid:durableId="990139234">
    <w:abstractNumId w:val="0"/>
  </w:num>
  <w:num w:numId="13" w16cid:durableId="1378309691">
    <w:abstractNumId w:val="37"/>
  </w:num>
  <w:num w:numId="14" w16cid:durableId="384447126">
    <w:abstractNumId w:val="38"/>
  </w:num>
  <w:num w:numId="15" w16cid:durableId="1132746396">
    <w:abstractNumId w:val="22"/>
  </w:num>
  <w:num w:numId="16" w16cid:durableId="600600552">
    <w:abstractNumId w:val="13"/>
  </w:num>
  <w:num w:numId="17" w16cid:durableId="1118063268">
    <w:abstractNumId w:val="21"/>
  </w:num>
  <w:num w:numId="18" w16cid:durableId="378827091">
    <w:abstractNumId w:val="44"/>
  </w:num>
  <w:num w:numId="19" w16cid:durableId="1700201331">
    <w:abstractNumId w:val="11"/>
  </w:num>
  <w:num w:numId="20" w16cid:durableId="1219172935">
    <w:abstractNumId w:val="35"/>
  </w:num>
  <w:num w:numId="21" w16cid:durableId="612858575">
    <w:abstractNumId w:val="21"/>
  </w:num>
  <w:num w:numId="22" w16cid:durableId="1308165488">
    <w:abstractNumId w:val="25"/>
  </w:num>
  <w:num w:numId="23" w16cid:durableId="1777753527">
    <w:abstractNumId w:val="1"/>
  </w:num>
  <w:num w:numId="24" w16cid:durableId="1258057073">
    <w:abstractNumId w:val="6"/>
  </w:num>
  <w:num w:numId="25" w16cid:durableId="70591507">
    <w:abstractNumId w:val="19"/>
  </w:num>
  <w:num w:numId="26" w16cid:durableId="868759930">
    <w:abstractNumId w:val="40"/>
  </w:num>
  <w:num w:numId="27" w16cid:durableId="147133475">
    <w:abstractNumId w:val="28"/>
  </w:num>
  <w:num w:numId="28" w16cid:durableId="1658462633">
    <w:abstractNumId w:val="10"/>
  </w:num>
  <w:num w:numId="29" w16cid:durableId="115416432">
    <w:abstractNumId w:val="3"/>
  </w:num>
  <w:num w:numId="30" w16cid:durableId="583343664">
    <w:abstractNumId w:val="7"/>
  </w:num>
  <w:num w:numId="31" w16cid:durableId="868956082">
    <w:abstractNumId w:val="41"/>
  </w:num>
  <w:num w:numId="32" w16cid:durableId="1189565895">
    <w:abstractNumId w:val="27"/>
  </w:num>
  <w:num w:numId="33" w16cid:durableId="683558509">
    <w:abstractNumId w:val="29"/>
  </w:num>
  <w:num w:numId="34" w16cid:durableId="714306221">
    <w:abstractNumId w:val="45"/>
  </w:num>
  <w:num w:numId="35" w16cid:durableId="1697854599">
    <w:abstractNumId w:val="27"/>
  </w:num>
  <w:num w:numId="36" w16cid:durableId="393938744">
    <w:abstractNumId w:val="2"/>
  </w:num>
  <w:num w:numId="37" w16cid:durableId="422337684">
    <w:abstractNumId w:val="20"/>
  </w:num>
  <w:num w:numId="38" w16cid:durableId="1051927247">
    <w:abstractNumId w:val="4"/>
  </w:num>
  <w:num w:numId="39" w16cid:durableId="295724095">
    <w:abstractNumId w:val="26"/>
  </w:num>
  <w:num w:numId="40" w16cid:durableId="1185830051">
    <w:abstractNumId w:val="17"/>
  </w:num>
  <w:num w:numId="41" w16cid:durableId="14617502">
    <w:abstractNumId w:val="9"/>
  </w:num>
  <w:num w:numId="42" w16cid:durableId="608858464">
    <w:abstractNumId w:val="31"/>
  </w:num>
  <w:num w:numId="43" w16cid:durableId="677461864">
    <w:abstractNumId w:val="42"/>
  </w:num>
  <w:num w:numId="44" w16cid:durableId="638345277">
    <w:abstractNumId w:val="39"/>
  </w:num>
  <w:num w:numId="45" w16cid:durableId="1322352407">
    <w:abstractNumId w:val="46"/>
  </w:num>
  <w:num w:numId="46" w16cid:durableId="781270735">
    <w:abstractNumId w:val="5"/>
  </w:num>
  <w:num w:numId="47" w16cid:durableId="17201915">
    <w:abstractNumId w:val="14"/>
  </w:num>
  <w:num w:numId="48" w16cid:durableId="1877548417">
    <w:abstractNumId w:val="8"/>
  </w:num>
  <w:num w:numId="49" w16cid:durableId="1013453391">
    <w:abstractNumId w:val="15"/>
  </w:num>
  <w:num w:numId="50" w16cid:durableId="6735793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DF"/>
    <w:rsid w:val="00000797"/>
    <w:rsid w:val="0000094F"/>
    <w:rsid w:val="00000D30"/>
    <w:rsid w:val="00001249"/>
    <w:rsid w:val="00001B17"/>
    <w:rsid w:val="00002581"/>
    <w:rsid w:val="00002980"/>
    <w:rsid w:val="00002C9C"/>
    <w:rsid w:val="00003097"/>
    <w:rsid w:val="00003129"/>
    <w:rsid w:val="000035D6"/>
    <w:rsid w:val="0000373C"/>
    <w:rsid w:val="00003E42"/>
    <w:rsid w:val="000041BF"/>
    <w:rsid w:val="000041EA"/>
    <w:rsid w:val="0000432C"/>
    <w:rsid w:val="0000462C"/>
    <w:rsid w:val="00004809"/>
    <w:rsid w:val="00004B49"/>
    <w:rsid w:val="00004C24"/>
    <w:rsid w:val="00004DCF"/>
    <w:rsid w:val="00004E99"/>
    <w:rsid w:val="00005481"/>
    <w:rsid w:val="00005B3C"/>
    <w:rsid w:val="00005BA9"/>
    <w:rsid w:val="00005F68"/>
    <w:rsid w:val="00006122"/>
    <w:rsid w:val="0000683A"/>
    <w:rsid w:val="00006D18"/>
    <w:rsid w:val="00006FF8"/>
    <w:rsid w:val="00007618"/>
    <w:rsid w:val="00007670"/>
    <w:rsid w:val="00007DA7"/>
    <w:rsid w:val="00010406"/>
    <w:rsid w:val="00010B1A"/>
    <w:rsid w:val="000114A3"/>
    <w:rsid w:val="000118F7"/>
    <w:rsid w:val="00011A01"/>
    <w:rsid w:val="00011C26"/>
    <w:rsid w:val="00011C8A"/>
    <w:rsid w:val="00011D5A"/>
    <w:rsid w:val="00011E99"/>
    <w:rsid w:val="0001215B"/>
    <w:rsid w:val="0001217D"/>
    <w:rsid w:val="00012521"/>
    <w:rsid w:val="00012938"/>
    <w:rsid w:val="00012B06"/>
    <w:rsid w:val="00012FA0"/>
    <w:rsid w:val="00012FE8"/>
    <w:rsid w:val="00013679"/>
    <w:rsid w:val="0001383C"/>
    <w:rsid w:val="00013912"/>
    <w:rsid w:val="000141C8"/>
    <w:rsid w:val="000143F8"/>
    <w:rsid w:val="00014E1A"/>
    <w:rsid w:val="00014F2A"/>
    <w:rsid w:val="0001507B"/>
    <w:rsid w:val="00015108"/>
    <w:rsid w:val="000159CA"/>
    <w:rsid w:val="00016087"/>
    <w:rsid w:val="000163D8"/>
    <w:rsid w:val="00016B05"/>
    <w:rsid w:val="00016CF6"/>
    <w:rsid w:val="00017916"/>
    <w:rsid w:val="00017C6B"/>
    <w:rsid w:val="00017F36"/>
    <w:rsid w:val="000204AE"/>
    <w:rsid w:val="00020919"/>
    <w:rsid w:val="00020A88"/>
    <w:rsid w:val="00020CD3"/>
    <w:rsid w:val="00020FF4"/>
    <w:rsid w:val="00021016"/>
    <w:rsid w:val="000210E7"/>
    <w:rsid w:val="0002143A"/>
    <w:rsid w:val="000215A5"/>
    <w:rsid w:val="000218C8"/>
    <w:rsid w:val="00021D58"/>
    <w:rsid w:val="00022FA9"/>
    <w:rsid w:val="0002359C"/>
    <w:rsid w:val="00023954"/>
    <w:rsid w:val="00023BF8"/>
    <w:rsid w:val="00023C8E"/>
    <w:rsid w:val="00023E18"/>
    <w:rsid w:val="00023FFC"/>
    <w:rsid w:val="00024131"/>
    <w:rsid w:val="000243A3"/>
    <w:rsid w:val="00024526"/>
    <w:rsid w:val="00024944"/>
    <w:rsid w:val="00024E5D"/>
    <w:rsid w:val="00025192"/>
    <w:rsid w:val="0002538F"/>
    <w:rsid w:val="00025E63"/>
    <w:rsid w:val="0002656D"/>
    <w:rsid w:val="000265D8"/>
    <w:rsid w:val="00026992"/>
    <w:rsid w:val="00026B3F"/>
    <w:rsid w:val="00026EE7"/>
    <w:rsid w:val="00027170"/>
    <w:rsid w:val="000272DE"/>
    <w:rsid w:val="00027932"/>
    <w:rsid w:val="00027A21"/>
    <w:rsid w:val="00030BC5"/>
    <w:rsid w:val="000313C3"/>
    <w:rsid w:val="000317A1"/>
    <w:rsid w:val="00031FAB"/>
    <w:rsid w:val="00032804"/>
    <w:rsid w:val="00032B02"/>
    <w:rsid w:val="00032E95"/>
    <w:rsid w:val="00033018"/>
    <w:rsid w:val="00033267"/>
    <w:rsid w:val="0003348B"/>
    <w:rsid w:val="00033998"/>
    <w:rsid w:val="00033FBF"/>
    <w:rsid w:val="0003411D"/>
    <w:rsid w:val="00034591"/>
    <w:rsid w:val="00034818"/>
    <w:rsid w:val="00034AB7"/>
    <w:rsid w:val="00034D76"/>
    <w:rsid w:val="0003515C"/>
    <w:rsid w:val="0003543E"/>
    <w:rsid w:val="00035664"/>
    <w:rsid w:val="00035975"/>
    <w:rsid w:val="00036712"/>
    <w:rsid w:val="0003687C"/>
    <w:rsid w:val="00036C0B"/>
    <w:rsid w:val="00036DAD"/>
    <w:rsid w:val="00036E4E"/>
    <w:rsid w:val="00037900"/>
    <w:rsid w:val="000379C7"/>
    <w:rsid w:val="00037CE4"/>
    <w:rsid w:val="00040007"/>
    <w:rsid w:val="0004014D"/>
    <w:rsid w:val="0004066B"/>
    <w:rsid w:val="00040D0B"/>
    <w:rsid w:val="000411CE"/>
    <w:rsid w:val="00041625"/>
    <w:rsid w:val="00041731"/>
    <w:rsid w:val="000418B7"/>
    <w:rsid w:val="000418BD"/>
    <w:rsid w:val="00041A79"/>
    <w:rsid w:val="0004219A"/>
    <w:rsid w:val="00042BC5"/>
    <w:rsid w:val="00043542"/>
    <w:rsid w:val="000437B8"/>
    <w:rsid w:val="000438BC"/>
    <w:rsid w:val="00043DA1"/>
    <w:rsid w:val="00043DB9"/>
    <w:rsid w:val="00043DF5"/>
    <w:rsid w:val="00044253"/>
    <w:rsid w:val="000445EB"/>
    <w:rsid w:val="0004491D"/>
    <w:rsid w:val="0004497B"/>
    <w:rsid w:val="00044CB5"/>
    <w:rsid w:val="00045367"/>
    <w:rsid w:val="00045410"/>
    <w:rsid w:val="0004544C"/>
    <w:rsid w:val="00046BFC"/>
    <w:rsid w:val="00046C2F"/>
    <w:rsid w:val="00046C9F"/>
    <w:rsid w:val="00046FE7"/>
    <w:rsid w:val="0004714A"/>
    <w:rsid w:val="00047266"/>
    <w:rsid w:val="00047791"/>
    <w:rsid w:val="00050922"/>
    <w:rsid w:val="000515A2"/>
    <w:rsid w:val="0005172C"/>
    <w:rsid w:val="00051C6B"/>
    <w:rsid w:val="00051F19"/>
    <w:rsid w:val="000524B9"/>
    <w:rsid w:val="0005272E"/>
    <w:rsid w:val="000527D5"/>
    <w:rsid w:val="00053259"/>
    <w:rsid w:val="000532CE"/>
    <w:rsid w:val="000536CB"/>
    <w:rsid w:val="000538D1"/>
    <w:rsid w:val="00053F4D"/>
    <w:rsid w:val="00053F95"/>
    <w:rsid w:val="00054535"/>
    <w:rsid w:val="0005489A"/>
    <w:rsid w:val="00054A88"/>
    <w:rsid w:val="00054F0F"/>
    <w:rsid w:val="00055399"/>
    <w:rsid w:val="00055428"/>
    <w:rsid w:val="000555A3"/>
    <w:rsid w:val="000559DE"/>
    <w:rsid w:val="000559ED"/>
    <w:rsid w:val="00055B39"/>
    <w:rsid w:val="00055F8B"/>
    <w:rsid w:val="00056170"/>
    <w:rsid w:val="000562A1"/>
    <w:rsid w:val="00056321"/>
    <w:rsid w:val="0005667A"/>
    <w:rsid w:val="00056DD2"/>
    <w:rsid w:val="000571E6"/>
    <w:rsid w:val="0005761A"/>
    <w:rsid w:val="00057C9B"/>
    <w:rsid w:val="00057E77"/>
    <w:rsid w:val="000600B9"/>
    <w:rsid w:val="0006058B"/>
    <w:rsid w:val="00060DEC"/>
    <w:rsid w:val="00060EDF"/>
    <w:rsid w:val="00060EE5"/>
    <w:rsid w:val="00061238"/>
    <w:rsid w:val="000614BD"/>
    <w:rsid w:val="000614EE"/>
    <w:rsid w:val="0006192C"/>
    <w:rsid w:val="000620DA"/>
    <w:rsid w:val="00062189"/>
    <w:rsid w:val="0006229E"/>
    <w:rsid w:val="00062A3C"/>
    <w:rsid w:val="00062A67"/>
    <w:rsid w:val="00062E7D"/>
    <w:rsid w:val="00062EFA"/>
    <w:rsid w:val="00062FB4"/>
    <w:rsid w:val="0006331A"/>
    <w:rsid w:val="000636D5"/>
    <w:rsid w:val="000637B9"/>
    <w:rsid w:val="00063DB0"/>
    <w:rsid w:val="00063DC5"/>
    <w:rsid w:val="00063DF4"/>
    <w:rsid w:val="0006474B"/>
    <w:rsid w:val="00064AC3"/>
    <w:rsid w:val="00064DB8"/>
    <w:rsid w:val="00064E8E"/>
    <w:rsid w:val="00065020"/>
    <w:rsid w:val="000652F1"/>
    <w:rsid w:val="000657CA"/>
    <w:rsid w:val="0006585F"/>
    <w:rsid w:val="00066B86"/>
    <w:rsid w:val="00066ECE"/>
    <w:rsid w:val="0006790F"/>
    <w:rsid w:val="00067B9A"/>
    <w:rsid w:val="00067F8B"/>
    <w:rsid w:val="0007017E"/>
    <w:rsid w:val="00070789"/>
    <w:rsid w:val="00070A61"/>
    <w:rsid w:val="00070BE0"/>
    <w:rsid w:val="0007155C"/>
    <w:rsid w:val="0007158F"/>
    <w:rsid w:val="000716A5"/>
    <w:rsid w:val="00071EA7"/>
    <w:rsid w:val="000728CD"/>
    <w:rsid w:val="00072C0C"/>
    <w:rsid w:val="00073AC3"/>
    <w:rsid w:val="00073F37"/>
    <w:rsid w:val="00074202"/>
    <w:rsid w:val="00074A01"/>
    <w:rsid w:val="00074AF7"/>
    <w:rsid w:val="00075687"/>
    <w:rsid w:val="00075836"/>
    <w:rsid w:val="00075EE0"/>
    <w:rsid w:val="00076677"/>
    <w:rsid w:val="00076A00"/>
    <w:rsid w:val="00076EBC"/>
    <w:rsid w:val="00076FCF"/>
    <w:rsid w:val="00077301"/>
    <w:rsid w:val="00077793"/>
    <w:rsid w:val="00077AC6"/>
    <w:rsid w:val="00077B3D"/>
    <w:rsid w:val="00080140"/>
    <w:rsid w:val="00080775"/>
    <w:rsid w:val="00080973"/>
    <w:rsid w:val="00080C15"/>
    <w:rsid w:val="00081242"/>
    <w:rsid w:val="00081327"/>
    <w:rsid w:val="00081435"/>
    <w:rsid w:val="00081833"/>
    <w:rsid w:val="00081987"/>
    <w:rsid w:val="000821A7"/>
    <w:rsid w:val="0008276B"/>
    <w:rsid w:val="0008357F"/>
    <w:rsid w:val="00083861"/>
    <w:rsid w:val="00083B3C"/>
    <w:rsid w:val="00083D74"/>
    <w:rsid w:val="000841A2"/>
    <w:rsid w:val="000841A7"/>
    <w:rsid w:val="00084852"/>
    <w:rsid w:val="000853D7"/>
    <w:rsid w:val="00086519"/>
    <w:rsid w:val="00086593"/>
    <w:rsid w:val="0008697E"/>
    <w:rsid w:val="00086BE6"/>
    <w:rsid w:val="00086E32"/>
    <w:rsid w:val="000872EF"/>
    <w:rsid w:val="000875CE"/>
    <w:rsid w:val="000903B1"/>
    <w:rsid w:val="000905C3"/>
    <w:rsid w:val="00090AC0"/>
    <w:rsid w:val="00090C61"/>
    <w:rsid w:val="000913DB"/>
    <w:rsid w:val="00091428"/>
    <w:rsid w:val="00092460"/>
    <w:rsid w:val="00092539"/>
    <w:rsid w:val="0009254C"/>
    <w:rsid w:val="00092DB7"/>
    <w:rsid w:val="00093055"/>
    <w:rsid w:val="0009316F"/>
    <w:rsid w:val="00093644"/>
    <w:rsid w:val="00093A2F"/>
    <w:rsid w:val="000941A1"/>
    <w:rsid w:val="00094999"/>
    <w:rsid w:val="0009516B"/>
    <w:rsid w:val="000951AD"/>
    <w:rsid w:val="00095984"/>
    <w:rsid w:val="00095AF2"/>
    <w:rsid w:val="0009620F"/>
    <w:rsid w:val="00096420"/>
    <w:rsid w:val="00096D26"/>
    <w:rsid w:val="00096F66"/>
    <w:rsid w:val="000A199A"/>
    <w:rsid w:val="000A1EC3"/>
    <w:rsid w:val="000A21BF"/>
    <w:rsid w:val="000A2686"/>
    <w:rsid w:val="000A2A20"/>
    <w:rsid w:val="000A2CA2"/>
    <w:rsid w:val="000A333D"/>
    <w:rsid w:val="000A3847"/>
    <w:rsid w:val="000A39ED"/>
    <w:rsid w:val="000A401F"/>
    <w:rsid w:val="000A409E"/>
    <w:rsid w:val="000A42B4"/>
    <w:rsid w:val="000A562A"/>
    <w:rsid w:val="000A6666"/>
    <w:rsid w:val="000A684A"/>
    <w:rsid w:val="000A688D"/>
    <w:rsid w:val="000A6B58"/>
    <w:rsid w:val="000A6CEF"/>
    <w:rsid w:val="000A6E78"/>
    <w:rsid w:val="000A764A"/>
    <w:rsid w:val="000A7FA8"/>
    <w:rsid w:val="000B019C"/>
    <w:rsid w:val="000B08CF"/>
    <w:rsid w:val="000B09A8"/>
    <w:rsid w:val="000B0BE9"/>
    <w:rsid w:val="000B0CEE"/>
    <w:rsid w:val="000B146E"/>
    <w:rsid w:val="000B1670"/>
    <w:rsid w:val="000B1C4C"/>
    <w:rsid w:val="000B1FD2"/>
    <w:rsid w:val="000B20C8"/>
    <w:rsid w:val="000B22F9"/>
    <w:rsid w:val="000B2752"/>
    <w:rsid w:val="000B28EB"/>
    <w:rsid w:val="000B2A3C"/>
    <w:rsid w:val="000B3012"/>
    <w:rsid w:val="000B3388"/>
    <w:rsid w:val="000B3587"/>
    <w:rsid w:val="000B4432"/>
    <w:rsid w:val="000B48B8"/>
    <w:rsid w:val="000B4F27"/>
    <w:rsid w:val="000B4F83"/>
    <w:rsid w:val="000B5389"/>
    <w:rsid w:val="000B5790"/>
    <w:rsid w:val="000B5900"/>
    <w:rsid w:val="000B5A62"/>
    <w:rsid w:val="000B64A6"/>
    <w:rsid w:val="000B66EB"/>
    <w:rsid w:val="000B6D0E"/>
    <w:rsid w:val="000B74A4"/>
    <w:rsid w:val="000B7827"/>
    <w:rsid w:val="000B7CE2"/>
    <w:rsid w:val="000C0112"/>
    <w:rsid w:val="000C0370"/>
    <w:rsid w:val="000C1907"/>
    <w:rsid w:val="000C19A3"/>
    <w:rsid w:val="000C2040"/>
    <w:rsid w:val="000C2273"/>
    <w:rsid w:val="000C2510"/>
    <w:rsid w:val="000C2712"/>
    <w:rsid w:val="000C27CA"/>
    <w:rsid w:val="000C2C04"/>
    <w:rsid w:val="000C3016"/>
    <w:rsid w:val="000C3116"/>
    <w:rsid w:val="000C39AB"/>
    <w:rsid w:val="000C3A4F"/>
    <w:rsid w:val="000C3AB1"/>
    <w:rsid w:val="000C3B0F"/>
    <w:rsid w:val="000C4037"/>
    <w:rsid w:val="000C4077"/>
    <w:rsid w:val="000C44CD"/>
    <w:rsid w:val="000C498B"/>
    <w:rsid w:val="000C4F48"/>
    <w:rsid w:val="000C57CD"/>
    <w:rsid w:val="000C6145"/>
    <w:rsid w:val="000C6222"/>
    <w:rsid w:val="000C68EE"/>
    <w:rsid w:val="000C7793"/>
    <w:rsid w:val="000C77B0"/>
    <w:rsid w:val="000C77E7"/>
    <w:rsid w:val="000C7B85"/>
    <w:rsid w:val="000C7ED1"/>
    <w:rsid w:val="000D01A0"/>
    <w:rsid w:val="000D051E"/>
    <w:rsid w:val="000D1359"/>
    <w:rsid w:val="000D1455"/>
    <w:rsid w:val="000D1755"/>
    <w:rsid w:val="000D1D41"/>
    <w:rsid w:val="000D1DB3"/>
    <w:rsid w:val="000D21BB"/>
    <w:rsid w:val="000D35DC"/>
    <w:rsid w:val="000D3EC5"/>
    <w:rsid w:val="000D412D"/>
    <w:rsid w:val="000D5034"/>
    <w:rsid w:val="000D51D2"/>
    <w:rsid w:val="000D5E80"/>
    <w:rsid w:val="000D6C13"/>
    <w:rsid w:val="000D6D1A"/>
    <w:rsid w:val="000D6DA0"/>
    <w:rsid w:val="000D7123"/>
    <w:rsid w:val="000D764F"/>
    <w:rsid w:val="000D7A9E"/>
    <w:rsid w:val="000D7E2C"/>
    <w:rsid w:val="000E06D9"/>
    <w:rsid w:val="000E0E42"/>
    <w:rsid w:val="000E1FB3"/>
    <w:rsid w:val="000E277A"/>
    <w:rsid w:val="000E2DDB"/>
    <w:rsid w:val="000E3349"/>
    <w:rsid w:val="000E3462"/>
    <w:rsid w:val="000E3563"/>
    <w:rsid w:val="000E371C"/>
    <w:rsid w:val="000E3814"/>
    <w:rsid w:val="000E4585"/>
    <w:rsid w:val="000E479E"/>
    <w:rsid w:val="000E48CE"/>
    <w:rsid w:val="000E4933"/>
    <w:rsid w:val="000E4A03"/>
    <w:rsid w:val="000E4EDC"/>
    <w:rsid w:val="000E5629"/>
    <w:rsid w:val="000E5E77"/>
    <w:rsid w:val="000E612F"/>
    <w:rsid w:val="000E61B1"/>
    <w:rsid w:val="000E6AE2"/>
    <w:rsid w:val="000E6CCE"/>
    <w:rsid w:val="000E6ED2"/>
    <w:rsid w:val="000E71FD"/>
    <w:rsid w:val="000E741A"/>
    <w:rsid w:val="000E788A"/>
    <w:rsid w:val="000E79DD"/>
    <w:rsid w:val="000E7DA2"/>
    <w:rsid w:val="000F0978"/>
    <w:rsid w:val="000F0BD7"/>
    <w:rsid w:val="000F0F02"/>
    <w:rsid w:val="000F18F6"/>
    <w:rsid w:val="000F2247"/>
    <w:rsid w:val="000F238C"/>
    <w:rsid w:val="000F247B"/>
    <w:rsid w:val="000F2762"/>
    <w:rsid w:val="000F2ADE"/>
    <w:rsid w:val="000F43D0"/>
    <w:rsid w:val="000F44F9"/>
    <w:rsid w:val="000F4577"/>
    <w:rsid w:val="000F483D"/>
    <w:rsid w:val="000F4C25"/>
    <w:rsid w:val="000F50AB"/>
    <w:rsid w:val="000F584E"/>
    <w:rsid w:val="000F5EDD"/>
    <w:rsid w:val="000F617A"/>
    <w:rsid w:val="000F66FF"/>
    <w:rsid w:val="000F7AAA"/>
    <w:rsid w:val="000F7AAC"/>
    <w:rsid w:val="000F7E85"/>
    <w:rsid w:val="001004B7"/>
    <w:rsid w:val="001005E4"/>
    <w:rsid w:val="00100A2E"/>
    <w:rsid w:val="00100D09"/>
    <w:rsid w:val="001016E5"/>
    <w:rsid w:val="00101948"/>
    <w:rsid w:val="00102C05"/>
    <w:rsid w:val="00103955"/>
    <w:rsid w:val="00104830"/>
    <w:rsid w:val="00104CB1"/>
    <w:rsid w:val="00104E4D"/>
    <w:rsid w:val="00104EBF"/>
    <w:rsid w:val="00104F76"/>
    <w:rsid w:val="001052C0"/>
    <w:rsid w:val="0010639D"/>
    <w:rsid w:val="001066C7"/>
    <w:rsid w:val="0010713B"/>
    <w:rsid w:val="001072D0"/>
    <w:rsid w:val="001072EB"/>
    <w:rsid w:val="001074C8"/>
    <w:rsid w:val="00107506"/>
    <w:rsid w:val="001077D7"/>
    <w:rsid w:val="00107E4C"/>
    <w:rsid w:val="00107E88"/>
    <w:rsid w:val="00110642"/>
    <w:rsid w:val="0011080D"/>
    <w:rsid w:val="00110A5D"/>
    <w:rsid w:val="001111A3"/>
    <w:rsid w:val="00111327"/>
    <w:rsid w:val="001114DA"/>
    <w:rsid w:val="001119C8"/>
    <w:rsid w:val="00111C0D"/>
    <w:rsid w:val="00112664"/>
    <w:rsid w:val="001130D1"/>
    <w:rsid w:val="001132E3"/>
    <w:rsid w:val="00113ACB"/>
    <w:rsid w:val="0011552F"/>
    <w:rsid w:val="00115D3C"/>
    <w:rsid w:val="00115EE5"/>
    <w:rsid w:val="001164E5"/>
    <w:rsid w:val="00116862"/>
    <w:rsid w:val="00116CB5"/>
    <w:rsid w:val="00116CEF"/>
    <w:rsid w:val="00116E22"/>
    <w:rsid w:val="00116FEF"/>
    <w:rsid w:val="00117605"/>
    <w:rsid w:val="00117C57"/>
    <w:rsid w:val="00120005"/>
    <w:rsid w:val="00120021"/>
    <w:rsid w:val="0012043C"/>
    <w:rsid w:val="001207B8"/>
    <w:rsid w:val="0012085D"/>
    <w:rsid w:val="00121AF7"/>
    <w:rsid w:val="0012215B"/>
    <w:rsid w:val="001224D5"/>
    <w:rsid w:val="0012284C"/>
    <w:rsid w:val="00122940"/>
    <w:rsid w:val="00122FE6"/>
    <w:rsid w:val="0012342B"/>
    <w:rsid w:val="00123A64"/>
    <w:rsid w:val="00124706"/>
    <w:rsid w:val="0012493C"/>
    <w:rsid w:val="00124FB6"/>
    <w:rsid w:val="001250AC"/>
    <w:rsid w:val="00125179"/>
    <w:rsid w:val="00125953"/>
    <w:rsid w:val="00125D40"/>
    <w:rsid w:val="00126377"/>
    <w:rsid w:val="001266CD"/>
    <w:rsid w:val="00126858"/>
    <w:rsid w:val="00126B6E"/>
    <w:rsid w:val="00126D06"/>
    <w:rsid w:val="00126E10"/>
    <w:rsid w:val="00126E7F"/>
    <w:rsid w:val="00126FE6"/>
    <w:rsid w:val="001271F5"/>
    <w:rsid w:val="00127293"/>
    <w:rsid w:val="001275CB"/>
    <w:rsid w:val="0012760D"/>
    <w:rsid w:val="00127630"/>
    <w:rsid w:val="001276E6"/>
    <w:rsid w:val="0012776D"/>
    <w:rsid w:val="00127E86"/>
    <w:rsid w:val="00130082"/>
    <w:rsid w:val="00130291"/>
    <w:rsid w:val="0013030D"/>
    <w:rsid w:val="001312FC"/>
    <w:rsid w:val="001319C5"/>
    <w:rsid w:val="00132411"/>
    <w:rsid w:val="001325AD"/>
    <w:rsid w:val="00132FB6"/>
    <w:rsid w:val="0013330F"/>
    <w:rsid w:val="001337D5"/>
    <w:rsid w:val="00134218"/>
    <w:rsid w:val="001347E4"/>
    <w:rsid w:val="00134ECC"/>
    <w:rsid w:val="00134EE9"/>
    <w:rsid w:val="00134F85"/>
    <w:rsid w:val="00135196"/>
    <w:rsid w:val="001351A5"/>
    <w:rsid w:val="001353C6"/>
    <w:rsid w:val="00135AF5"/>
    <w:rsid w:val="00136557"/>
    <w:rsid w:val="001366DE"/>
    <w:rsid w:val="00136A76"/>
    <w:rsid w:val="00136BE1"/>
    <w:rsid w:val="0013749D"/>
    <w:rsid w:val="001379E4"/>
    <w:rsid w:val="001406DC"/>
    <w:rsid w:val="00140B89"/>
    <w:rsid w:val="00140C2A"/>
    <w:rsid w:val="00141240"/>
    <w:rsid w:val="001416F3"/>
    <w:rsid w:val="001419E3"/>
    <w:rsid w:val="00142472"/>
    <w:rsid w:val="00142894"/>
    <w:rsid w:val="00142C43"/>
    <w:rsid w:val="0014338B"/>
    <w:rsid w:val="001433A3"/>
    <w:rsid w:val="001434B6"/>
    <w:rsid w:val="0014367A"/>
    <w:rsid w:val="00143D76"/>
    <w:rsid w:val="00143F4F"/>
    <w:rsid w:val="00143F6A"/>
    <w:rsid w:val="0014425C"/>
    <w:rsid w:val="001446E4"/>
    <w:rsid w:val="00144B71"/>
    <w:rsid w:val="00144C7D"/>
    <w:rsid w:val="001456C6"/>
    <w:rsid w:val="00145AA0"/>
    <w:rsid w:val="00145F3E"/>
    <w:rsid w:val="0014681F"/>
    <w:rsid w:val="00146954"/>
    <w:rsid w:val="00146C5E"/>
    <w:rsid w:val="00147DE3"/>
    <w:rsid w:val="0015035C"/>
    <w:rsid w:val="00151017"/>
    <w:rsid w:val="001511BD"/>
    <w:rsid w:val="001512A6"/>
    <w:rsid w:val="001518A9"/>
    <w:rsid w:val="00152054"/>
    <w:rsid w:val="00152106"/>
    <w:rsid w:val="001526EF"/>
    <w:rsid w:val="00152A81"/>
    <w:rsid w:val="00152B5A"/>
    <w:rsid w:val="00152C12"/>
    <w:rsid w:val="00152CF0"/>
    <w:rsid w:val="00152E6C"/>
    <w:rsid w:val="001537B7"/>
    <w:rsid w:val="00153956"/>
    <w:rsid w:val="001539AD"/>
    <w:rsid w:val="001540E1"/>
    <w:rsid w:val="001547B7"/>
    <w:rsid w:val="00154948"/>
    <w:rsid w:val="001549A8"/>
    <w:rsid w:val="001549B6"/>
    <w:rsid w:val="00155087"/>
    <w:rsid w:val="001551D2"/>
    <w:rsid w:val="00155CE2"/>
    <w:rsid w:val="00155D1F"/>
    <w:rsid w:val="00156057"/>
    <w:rsid w:val="00156CEA"/>
    <w:rsid w:val="00156FA7"/>
    <w:rsid w:val="00157F23"/>
    <w:rsid w:val="001605E0"/>
    <w:rsid w:val="0016091A"/>
    <w:rsid w:val="00161217"/>
    <w:rsid w:val="0016125B"/>
    <w:rsid w:val="00161484"/>
    <w:rsid w:val="001615D4"/>
    <w:rsid w:val="0016168B"/>
    <w:rsid w:val="001618BC"/>
    <w:rsid w:val="0016197E"/>
    <w:rsid w:val="00161A29"/>
    <w:rsid w:val="00161CF0"/>
    <w:rsid w:val="00161F5E"/>
    <w:rsid w:val="0016283A"/>
    <w:rsid w:val="001629C5"/>
    <w:rsid w:val="00163101"/>
    <w:rsid w:val="0016328D"/>
    <w:rsid w:val="00163701"/>
    <w:rsid w:val="0016397C"/>
    <w:rsid w:val="00163F3F"/>
    <w:rsid w:val="001643C9"/>
    <w:rsid w:val="001646F7"/>
    <w:rsid w:val="00164FDA"/>
    <w:rsid w:val="0016555A"/>
    <w:rsid w:val="001657CA"/>
    <w:rsid w:val="0016586A"/>
    <w:rsid w:val="00165AB7"/>
    <w:rsid w:val="00165E3E"/>
    <w:rsid w:val="00166D5B"/>
    <w:rsid w:val="00166E31"/>
    <w:rsid w:val="001670F0"/>
    <w:rsid w:val="001671AF"/>
    <w:rsid w:val="00167219"/>
    <w:rsid w:val="00167546"/>
    <w:rsid w:val="001675B0"/>
    <w:rsid w:val="0017060D"/>
    <w:rsid w:val="001706BB"/>
    <w:rsid w:val="001708F3"/>
    <w:rsid w:val="00171418"/>
    <w:rsid w:val="00171951"/>
    <w:rsid w:val="00171A45"/>
    <w:rsid w:val="00171E7D"/>
    <w:rsid w:val="00171EA1"/>
    <w:rsid w:val="00171FB9"/>
    <w:rsid w:val="0017237D"/>
    <w:rsid w:val="001724D1"/>
    <w:rsid w:val="00172BBD"/>
    <w:rsid w:val="00172C2B"/>
    <w:rsid w:val="00173036"/>
    <w:rsid w:val="00173A35"/>
    <w:rsid w:val="00173C10"/>
    <w:rsid w:val="00173D4C"/>
    <w:rsid w:val="00174604"/>
    <w:rsid w:val="00175159"/>
    <w:rsid w:val="00175502"/>
    <w:rsid w:val="00175652"/>
    <w:rsid w:val="00175B52"/>
    <w:rsid w:val="00175C04"/>
    <w:rsid w:val="001762CA"/>
    <w:rsid w:val="001766D6"/>
    <w:rsid w:val="00176778"/>
    <w:rsid w:val="00176DD4"/>
    <w:rsid w:val="001776B7"/>
    <w:rsid w:val="001777AB"/>
    <w:rsid w:val="001778CB"/>
    <w:rsid w:val="00177F04"/>
    <w:rsid w:val="00177F78"/>
    <w:rsid w:val="0018072A"/>
    <w:rsid w:val="00180B25"/>
    <w:rsid w:val="00180D5D"/>
    <w:rsid w:val="00180EA6"/>
    <w:rsid w:val="00180FE9"/>
    <w:rsid w:val="00181324"/>
    <w:rsid w:val="00182220"/>
    <w:rsid w:val="001826E0"/>
    <w:rsid w:val="00182819"/>
    <w:rsid w:val="00182988"/>
    <w:rsid w:val="00182C03"/>
    <w:rsid w:val="0018307E"/>
    <w:rsid w:val="00183222"/>
    <w:rsid w:val="00183539"/>
    <w:rsid w:val="001840CC"/>
    <w:rsid w:val="001841EC"/>
    <w:rsid w:val="001841ED"/>
    <w:rsid w:val="00185131"/>
    <w:rsid w:val="00185192"/>
    <w:rsid w:val="00185270"/>
    <w:rsid w:val="00185489"/>
    <w:rsid w:val="001855C9"/>
    <w:rsid w:val="00185760"/>
    <w:rsid w:val="00185B77"/>
    <w:rsid w:val="00185CEB"/>
    <w:rsid w:val="00185E9D"/>
    <w:rsid w:val="00185F54"/>
    <w:rsid w:val="0018625E"/>
    <w:rsid w:val="0018644A"/>
    <w:rsid w:val="001867AF"/>
    <w:rsid w:val="00186AAB"/>
    <w:rsid w:val="00187528"/>
    <w:rsid w:val="00187622"/>
    <w:rsid w:val="00187716"/>
    <w:rsid w:val="00187CF4"/>
    <w:rsid w:val="00187D19"/>
    <w:rsid w:val="0019001E"/>
    <w:rsid w:val="00190981"/>
    <w:rsid w:val="00190AE3"/>
    <w:rsid w:val="00191048"/>
    <w:rsid w:val="001911BB"/>
    <w:rsid w:val="00191396"/>
    <w:rsid w:val="00192056"/>
    <w:rsid w:val="00192F23"/>
    <w:rsid w:val="00193438"/>
    <w:rsid w:val="001940B6"/>
    <w:rsid w:val="00194E56"/>
    <w:rsid w:val="001950F8"/>
    <w:rsid w:val="0019591F"/>
    <w:rsid w:val="00195D82"/>
    <w:rsid w:val="00195FFA"/>
    <w:rsid w:val="00196816"/>
    <w:rsid w:val="001968CD"/>
    <w:rsid w:val="00196B47"/>
    <w:rsid w:val="001976E6"/>
    <w:rsid w:val="0019782A"/>
    <w:rsid w:val="001A00A1"/>
    <w:rsid w:val="001A05EC"/>
    <w:rsid w:val="001A0BAE"/>
    <w:rsid w:val="001A0E7E"/>
    <w:rsid w:val="001A0FC1"/>
    <w:rsid w:val="001A14D3"/>
    <w:rsid w:val="001A1E04"/>
    <w:rsid w:val="001A240D"/>
    <w:rsid w:val="001A262E"/>
    <w:rsid w:val="001A343A"/>
    <w:rsid w:val="001A3EB1"/>
    <w:rsid w:val="001A4050"/>
    <w:rsid w:val="001A4223"/>
    <w:rsid w:val="001A43F7"/>
    <w:rsid w:val="001A45A9"/>
    <w:rsid w:val="001A45AC"/>
    <w:rsid w:val="001A4ABF"/>
    <w:rsid w:val="001A4B75"/>
    <w:rsid w:val="001A4D4D"/>
    <w:rsid w:val="001A53FA"/>
    <w:rsid w:val="001A5622"/>
    <w:rsid w:val="001A5B70"/>
    <w:rsid w:val="001A65CC"/>
    <w:rsid w:val="001A6706"/>
    <w:rsid w:val="001A6A20"/>
    <w:rsid w:val="001A6CE0"/>
    <w:rsid w:val="001A6D40"/>
    <w:rsid w:val="001A6F48"/>
    <w:rsid w:val="001A70EF"/>
    <w:rsid w:val="001A7792"/>
    <w:rsid w:val="001A7904"/>
    <w:rsid w:val="001A7E37"/>
    <w:rsid w:val="001B05C7"/>
    <w:rsid w:val="001B07CA"/>
    <w:rsid w:val="001B0895"/>
    <w:rsid w:val="001B0CC5"/>
    <w:rsid w:val="001B0D36"/>
    <w:rsid w:val="001B0F52"/>
    <w:rsid w:val="001B10DB"/>
    <w:rsid w:val="001B179B"/>
    <w:rsid w:val="001B1C17"/>
    <w:rsid w:val="001B1D22"/>
    <w:rsid w:val="001B221E"/>
    <w:rsid w:val="001B26D1"/>
    <w:rsid w:val="001B29A7"/>
    <w:rsid w:val="001B2CAE"/>
    <w:rsid w:val="001B2E57"/>
    <w:rsid w:val="001B30EB"/>
    <w:rsid w:val="001B35F4"/>
    <w:rsid w:val="001B44B4"/>
    <w:rsid w:val="001B499A"/>
    <w:rsid w:val="001B4A7C"/>
    <w:rsid w:val="001B4AC1"/>
    <w:rsid w:val="001B4D6D"/>
    <w:rsid w:val="001B4DC1"/>
    <w:rsid w:val="001B531A"/>
    <w:rsid w:val="001B54A2"/>
    <w:rsid w:val="001B5748"/>
    <w:rsid w:val="001B58D4"/>
    <w:rsid w:val="001B597E"/>
    <w:rsid w:val="001B5A4E"/>
    <w:rsid w:val="001B6283"/>
    <w:rsid w:val="001B6639"/>
    <w:rsid w:val="001B675B"/>
    <w:rsid w:val="001B6BE6"/>
    <w:rsid w:val="001B7035"/>
    <w:rsid w:val="001B7597"/>
    <w:rsid w:val="001B7881"/>
    <w:rsid w:val="001B7F07"/>
    <w:rsid w:val="001B7F34"/>
    <w:rsid w:val="001C0C65"/>
    <w:rsid w:val="001C0D0B"/>
    <w:rsid w:val="001C0EDF"/>
    <w:rsid w:val="001C1083"/>
    <w:rsid w:val="001C1C4A"/>
    <w:rsid w:val="001C1E14"/>
    <w:rsid w:val="001C2274"/>
    <w:rsid w:val="001C2C92"/>
    <w:rsid w:val="001C2E94"/>
    <w:rsid w:val="001C348E"/>
    <w:rsid w:val="001C3517"/>
    <w:rsid w:val="001C3B7C"/>
    <w:rsid w:val="001C3B98"/>
    <w:rsid w:val="001C3F9D"/>
    <w:rsid w:val="001C4482"/>
    <w:rsid w:val="001C4726"/>
    <w:rsid w:val="001C4D5C"/>
    <w:rsid w:val="001C4EEB"/>
    <w:rsid w:val="001C628A"/>
    <w:rsid w:val="001C62B5"/>
    <w:rsid w:val="001C6506"/>
    <w:rsid w:val="001C6692"/>
    <w:rsid w:val="001C6BD8"/>
    <w:rsid w:val="001C718F"/>
    <w:rsid w:val="001C74EB"/>
    <w:rsid w:val="001C794F"/>
    <w:rsid w:val="001C7DC2"/>
    <w:rsid w:val="001D0BED"/>
    <w:rsid w:val="001D0E43"/>
    <w:rsid w:val="001D0F5F"/>
    <w:rsid w:val="001D116F"/>
    <w:rsid w:val="001D1AB3"/>
    <w:rsid w:val="001D25D5"/>
    <w:rsid w:val="001D26DA"/>
    <w:rsid w:val="001D2A81"/>
    <w:rsid w:val="001D2E2B"/>
    <w:rsid w:val="001D2F4F"/>
    <w:rsid w:val="001D376A"/>
    <w:rsid w:val="001D376E"/>
    <w:rsid w:val="001D3C3B"/>
    <w:rsid w:val="001D3C7D"/>
    <w:rsid w:val="001D40B0"/>
    <w:rsid w:val="001D44B5"/>
    <w:rsid w:val="001D53B8"/>
    <w:rsid w:val="001D5548"/>
    <w:rsid w:val="001D5639"/>
    <w:rsid w:val="001D573C"/>
    <w:rsid w:val="001D5801"/>
    <w:rsid w:val="001D5E23"/>
    <w:rsid w:val="001D5E46"/>
    <w:rsid w:val="001D63C7"/>
    <w:rsid w:val="001D6C48"/>
    <w:rsid w:val="001D727D"/>
    <w:rsid w:val="001D7471"/>
    <w:rsid w:val="001D79C2"/>
    <w:rsid w:val="001E060B"/>
    <w:rsid w:val="001E0686"/>
    <w:rsid w:val="001E0CC2"/>
    <w:rsid w:val="001E1C90"/>
    <w:rsid w:val="001E2266"/>
    <w:rsid w:val="001E2A3B"/>
    <w:rsid w:val="001E31EF"/>
    <w:rsid w:val="001E3642"/>
    <w:rsid w:val="001E38F1"/>
    <w:rsid w:val="001E40F5"/>
    <w:rsid w:val="001E452A"/>
    <w:rsid w:val="001E5079"/>
    <w:rsid w:val="001E5519"/>
    <w:rsid w:val="001E5A06"/>
    <w:rsid w:val="001E629D"/>
    <w:rsid w:val="001E62BE"/>
    <w:rsid w:val="001E6445"/>
    <w:rsid w:val="001E6526"/>
    <w:rsid w:val="001E68F8"/>
    <w:rsid w:val="001E6A69"/>
    <w:rsid w:val="001E6BAF"/>
    <w:rsid w:val="001E723C"/>
    <w:rsid w:val="001E78AD"/>
    <w:rsid w:val="001E7BB7"/>
    <w:rsid w:val="001E7D01"/>
    <w:rsid w:val="001F00F0"/>
    <w:rsid w:val="001F0384"/>
    <w:rsid w:val="001F078B"/>
    <w:rsid w:val="001F18CF"/>
    <w:rsid w:val="001F1A34"/>
    <w:rsid w:val="001F1B25"/>
    <w:rsid w:val="001F1C70"/>
    <w:rsid w:val="001F1DDF"/>
    <w:rsid w:val="001F1DE4"/>
    <w:rsid w:val="001F217A"/>
    <w:rsid w:val="001F2AD9"/>
    <w:rsid w:val="001F36A8"/>
    <w:rsid w:val="001F36DC"/>
    <w:rsid w:val="001F3BD0"/>
    <w:rsid w:val="001F40D0"/>
    <w:rsid w:val="001F4BD8"/>
    <w:rsid w:val="001F5177"/>
    <w:rsid w:val="001F5604"/>
    <w:rsid w:val="001F600E"/>
    <w:rsid w:val="001F6343"/>
    <w:rsid w:val="001F63B6"/>
    <w:rsid w:val="001F6F7E"/>
    <w:rsid w:val="001F7252"/>
    <w:rsid w:val="001F78FD"/>
    <w:rsid w:val="001F7B25"/>
    <w:rsid w:val="00200D36"/>
    <w:rsid w:val="00200D7D"/>
    <w:rsid w:val="002013D7"/>
    <w:rsid w:val="00201CB3"/>
    <w:rsid w:val="00201DA8"/>
    <w:rsid w:val="00201E65"/>
    <w:rsid w:val="00201EF9"/>
    <w:rsid w:val="00202420"/>
    <w:rsid w:val="002025ED"/>
    <w:rsid w:val="002028AB"/>
    <w:rsid w:val="00202AAB"/>
    <w:rsid w:val="00202E76"/>
    <w:rsid w:val="00203050"/>
    <w:rsid w:val="0020323A"/>
    <w:rsid w:val="00203AB1"/>
    <w:rsid w:val="00203E2F"/>
    <w:rsid w:val="00204489"/>
    <w:rsid w:val="0020469D"/>
    <w:rsid w:val="00204929"/>
    <w:rsid w:val="00204F23"/>
    <w:rsid w:val="002052C3"/>
    <w:rsid w:val="002053FF"/>
    <w:rsid w:val="002054A3"/>
    <w:rsid w:val="0020591E"/>
    <w:rsid w:val="00206394"/>
    <w:rsid w:val="0020668B"/>
    <w:rsid w:val="002068B2"/>
    <w:rsid w:val="0020755D"/>
    <w:rsid w:val="0020776F"/>
    <w:rsid w:val="00210F06"/>
    <w:rsid w:val="00211005"/>
    <w:rsid w:val="00212561"/>
    <w:rsid w:val="002125EA"/>
    <w:rsid w:val="0021354C"/>
    <w:rsid w:val="00213BE4"/>
    <w:rsid w:val="002143AA"/>
    <w:rsid w:val="00214828"/>
    <w:rsid w:val="00215228"/>
    <w:rsid w:val="00215EED"/>
    <w:rsid w:val="0021625B"/>
    <w:rsid w:val="0021680E"/>
    <w:rsid w:val="00216A26"/>
    <w:rsid w:val="00216BD7"/>
    <w:rsid w:val="00216F47"/>
    <w:rsid w:val="00217117"/>
    <w:rsid w:val="00217E8B"/>
    <w:rsid w:val="00217F77"/>
    <w:rsid w:val="00222198"/>
    <w:rsid w:val="00222221"/>
    <w:rsid w:val="002222F7"/>
    <w:rsid w:val="0022269B"/>
    <w:rsid w:val="0022277A"/>
    <w:rsid w:val="00222A13"/>
    <w:rsid w:val="00222CC6"/>
    <w:rsid w:val="00223478"/>
    <w:rsid w:val="0022365C"/>
    <w:rsid w:val="0022399F"/>
    <w:rsid w:val="002247C5"/>
    <w:rsid w:val="00224B08"/>
    <w:rsid w:val="00224B38"/>
    <w:rsid w:val="00224B4C"/>
    <w:rsid w:val="00224CE5"/>
    <w:rsid w:val="00224F52"/>
    <w:rsid w:val="00225092"/>
    <w:rsid w:val="0022539C"/>
    <w:rsid w:val="00225695"/>
    <w:rsid w:val="00225980"/>
    <w:rsid w:val="002260AB"/>
    <w:rsid w:val="002260AF"/>
    <w:rsid w:val="00226B9A"/>
    <w:rsid w:val="00227289"/>
    <w:rsid w:val="00227556"/>
    <w:rsid w:val="00227814"/>
    <w:rsid w:val="00227B7F"/>
    <w:rsid w:val="00227BEE"/>
    <w:rsid w:val="00227E2D"/>
    <w:rsid w:val="00230361"/>
    <w:rsid w:val="00230694"/>
    <w:rsid w:val="00230966"/>
    <w:rsid w:val="00230E20"/>
    <w:rsid w:val="00230E71"/>
    <w:rsid w:val="002318FD"/>
    <w:rsid w:val="00231F8F"/>
    <w:rsid w:val="0023272F"/>
    <w:rsid w:val="00233169"/>
    <w:rsid w:val="0023335C"/>
    <w:rsid w:val="002334CA"/>
    <w:rsid w:val="002334E1"/>
    <w:rsid w:val="00233C0D"/>
    <w:rsid w:val="00233CE6"/>
    <w:rsid w:val="00234398"/>
    <w:rsid w:val="0023452A"/>
    <w:rsid w:val="0023494C"/>
    <w:rsid w:val="00234EAB"/>
    <w:rsid w:val="00235021"/>
    <w:rsid w:val="0023509D"/>
    <w:rsid w:val="00235575"/>
    <w:rsid w:val="00235726"/>
    <w:rsid w:val="00236931"/>
    <w:rsid w:val="00236C89"/>
    <w:rsid w:val="00236D20"/>
    <w:rsid w:val="002371D2"/>
    <w:rsid w:val="00237B5E"/>
    <w:rsid w:val="002401A3"/>
    <w:rsid w:val="00240AD8"/>
    <w:rsid w:val="00240CDB"/>
    <w:rsid w:val="00241293"/>
    <w:rsid w:val="00241E11"/>
    <w:rsid w:val="00241F3A"/>
    <w:rsid w:val="00241FDF"/>
    <w:rsid w:val="002425E5"/>
    <w:rsid w:val="00242AD7"/>
    <w:rsid w:val="00242E2A"/>
    <w:rsid w:val="00242F39"/>
    <w:rsid w:val="00243908"/>
    <w:rsid w:val="0024428E"/>
    <w:rsid w:val="002449DF"/>
    <w:rsid w:val="00244AB2"/>
    <w:rsid w:val="00244B20"/>
    <w:rsid w:val="00244ED9"/>
    <w:rsid w:val="002450E4"/>
    <w:rsid w:val="00245AA2"/>
    <w:rsid w:val="00246009"/>
    <w:rsid w:val="00246267"/>
    <w:rsid w:val="00247C96"/>
    <w:rsid w:val="00247CA8"/>
    <w:rsid w:val="00250280"/>
    <w:rsid w:val="00250385"/>
    <w:rsid w:val="00250699"/>
    <w:rsid w:val="002506BE"/>
    <w:rsid w:val="0025094B"/>
    <w:rsid w:val="00250A37"/>
    <w:rsid w:val="00251B57"/>
    <w:rsid w:val="00251C36"/>
    <w:rsid w:val="00251CFF"/>
    <w:rsid w:val="002524F4"/>
    <w:rsid w:val="0025284F"/>
    <w:rsid w:val="00252874"/>
    <w:rsid w:val="00252ADE"/>
    <w:rsid w:val="00252F5B"/>
    <w:rsid w:val="00253376"/>
    <w:rsid w:val="002533A5"/>
    <w:rsid w:val="00253410"/>
    <w:rsid w:val="002535B0"/>
    <w:rsid w:val="002540FD"/>
    <w:rsid w:val="00254F3F"/>
    <w:rsid w:val="002552EF"/>
    <w:rsid w:val="0025548A"/>
    <w:rsid w:val="00255A2C"/>
    <w:rsid w:val="00256238"/>
    <w:rsid w:val="00256374"/>
    <w:rsid w:val="0025648E"/>
    <w:rsid w:val="0025693B"/>
    <w:rsid w:val="00257347"/>
    <w:rsid w:val="002573EE"/>
    <w:rsid w:val="002573FA"/>
    <w:rsid w:val="00257EE5"/>
    <w:rsid w:val="0026101D"/>
    <w:rsid w:val="00261306"/>
    <w:rsid w:val="00261560"/>
    <w:rsid w:val="00261844"/>
    <w:rsid w:val="00261C42"/>
    <w:rsid w:val="0026205B"/>
    <w:rsid w:val="00262403"/>
    <w:rsid w:val="00262513"/>
    <w:rsid w:val="00262AF2"/>
    <w:rsid w:val="00262DFA"/>
    <w:rsid w:val="0026317B"/>
    <w:rsid w:val="00263D0C"/>
    <w:rsid w:val="00263DCF"/>
    <w:rsid w:val="00263F34"/>
    <w:rsid w:val="00264CDF"/>
    <w:rsid w:val="00264F5B"/>
    <w:rsid w:val="00264FE3"/>
    <w:rsid w:val="002651C9"/>
    <w:rsid w:val="002655CD"/>
    <w:rsid w:val="002656F3"/>
    <w:rsid w:val="00265836"/>
    <w:rsid w:val="0026650A"/>
    <w:rsid w:val="00266999"/>
    <w:rsid w:val="00266E41"/>
    <w:rsid w:val="002672AA"/>
    <w:rsid w:val="0026755D"/>
    <w:rsid w:val="002675D9"/>
    <w:rsid w:val="00270738"/>
    <w:rsid w:val="002709E4"/>
    <w:rsid w:val="00271700"/>
    <w:rsid w:val="00271B27"/>
    <w:rsid w:val="0027254A"/>
    <w:rsid w:val="002725BC"/>
    <w:rsid w:val="0027266F"/>
    <w:rsid w:val="002727F3"/>
    <w:rsid w:val="002729AE"/>
    <w:rsid w:val="00272A4A"/>
    <w:rsid w:val="00272D5E"/>
    <w:rsid w:val="00273478"/>
    <w:rsid w:val="00273740"/>
    <w:rsid w:val="00273842"/>
    <w:rsid w:val="0027412D"/>
    <w:rsid w:val="00274A0A"/>
    <w:rsid w:val="00274DBF"/>
    <w:rsid w:val="00275189"/>
    <w:rsid w:val="0027555E"/>
    <w:rsid w:val="002758C4"/>
    <w:rsid w:val="00275E17"/>
    <w:rsid w:val="00276084"/>
    <w:rsid w:val="00276D5D"/>
    <w:rsid w:val="00277450"/>
    <w:rsid w:val="00277563"/>
    <w:rsid w:val="00277687"/>
    <w:rsid w:val="00277A53"/>
    <w:rsid w:val="002805BF"/>
    <w:rsid w:val="002809A8"/>
    <w:rsid w:val="00280A79"/>
    <w:rsid w:val="00280F5D"/>
    <w:rsid w:val="00281069"/>
    <w:rsid w:val="00281745"/>
    <w:rsid w:val="002817C0"/>
    <w:rsid w:val="00281895"/>
    <w:rsid w:val="0028198F"/>
    <w:rsid w:val="00281AFC"/>
    <w:rsid w:val="00281B18"/>
    <w:rsid w:val="0028214D"/>
    <w:rsid w:val="00282319"/>
    <w:rsid w:val="0028246E"/>
    <w:rsid w:val="00282D21"/>
    <w:rsid w:val="00283263"/>
    <w:rsid w:val="0028380F"/>
    <w:rsid w:val="002839F2"/>
    <w:rsid w:val="00283BDB"/>
    <w:rsid w:val="00283C1D"/>
    <w:rsid w:val="0028408D"/>
    <w:rsid w:val="002841BC"/>
    <w:rsid w:val="0028424B"/>
    <w:rsid w:val="002846BC"/>
    <w:rsid w:val="00284AAF"/>
    <w:rsid w:val="002852D0"/>
    <w:rsid w:val="00285551"/>
    <w:rsid w:val="0028594D"/>
    <w:rsid w:val="00286500"/>
    <w:rsid w:val="002866A7"/>
    <w:rsid w:val="00286C1D"/>
    <w:rsid w:val="00287097"/>
    <w:rsid w:val="00287300"/>
    <w:rsid w:val="002873DD"/>
    <w:rsid w:val="002873FC"/>
    <w:rsid w:val="002875D6"/>
    <w:rsid w:val="00290942"/>
    <w:rsid w:val="002909DB"/>
    <w:rsid w:val="00290AEF"/>
    <w:rsid w:val="00290C29"/>
    <w:rsid w:val="0029109C"/>
    <w:rsid w:val="002910B8"/>
    <w:rsid w:val="002918B0"/>
    <w:rsid w:val="00291DA2"/>
    <w:rsid w:val="002924F8"/>
    <w:rsid w:val="00292627"/>
    <w:rsid w:val="0029324A"/>
    <w:rsid w:val="002936F1"/>
    <w:rsid w:val="0029371A"/>
    <w:rsid w:val="00293827"/>
    <w:rsid w:val="002939E1"/>
    <w:rsid w:val="00295842"/>
    <w:rsid w:val="00295ABE"/>
    <w:rsid w:val="00295B8E"/>
    <w:rsid w:val="00295BAB"/>
    <w:rsid w:val="00295DF7"/>
    <w:rsid w:val="0029640A"/>
    <w:rsid w:val="00296B81"/>
    <w:rsid w:val="00297A0B"/>
    <w:rsid w:val="00297CA5"/>
    <w:rsid w:val="002A021F"/>
    <w:rsid w:val="002A0A78"/>
    <w:rsid w:val="002A0D9E"/>
    <w:rsid w:val="002A0EDF"/>
    <w:rsid w:val="002A1361"/>
    <w:rsid w:val="002A1380"/>
    <w:rsid w:val="002A14B2"/>
    <w:rsid w:val="002A15E1"/>
    <w:rsid w:val="002A1DFD"/>
    <w:rsid w:val="002A1E1D"/>
    <w:rsid w:val="002A2385"/>
    <w:rsid w:val="002A2B0B"/>
    <w:rsid w:val="002A352F"/>
    <w:rsid w:val="002A3D25"/>
    <w:rsid w:val="002A3DA2"/>
    <w:rsid w:val="002A3EEE"/>
    <w:rsid w:val="002A3FE5"/>
    <w:rsid w:val="002A44C1"/>
    <w:rsid w:val="002A4909"/>
    <w:rsid w:val="002A4C1F"/>
    <w:rsid w:val="002A570F"/>
    <w:rsid w:val="002A5A54"/>
    <w:rsid w:val="002A6095"/>
    <w:rsid w:val="002A6220"/>
    <w:rsid w:val="002A64EA"/>
    <w:rsid w:val="002A680F"/>
    <w:rsid w:val="002A6D5D"/>
    <w:rsid w:val="002A6E66"/>
    <w:rsid w:val="002A6F55"/>
    <w:rsid w:val="002A7A15"/>
    <w:rsid w:val="002B0024"/>
    <w:rsid w:val="002B0037"/>
    <w:rsid w:val="002B0557"/>
    <w:rsid w:val="002B055B"/>
    <w:rsid w:val="002B0AAB"/>
    <w:rsid w:val="002B0AFE"/>
    <w:rsid w:val="002B0B26"/>
    <w:rsid w:val="002B0BB2"/>
    <w:rsid w:val="002B10B7"/>
    <w:rsid w:val="002B12B5"/>
    <w:rsid w:val="002B153B"/>
    <w:rsid w:val="002B193C"/>
    <w:rsid w:val="002B1EEE"/>
    <w:rsid w:val="002B2407"/>
    <w:rsid w:val="002B26F3"/>
    <w:rsid w:val="002B2749"/>
    <w:rsid w:val="002B29D0"/>
    <w:rsid w:val="002B3A25"/>
    <w:rsid w:val="002B3B0A"/>
    <w:rsid w:val="002B4453"/>
    <w:rsid w:val="002B4455"/>
    <w:rsid w:val="002B4548"/>
    <w:rsid w:val="002B4B18"/>
    <w:rsid w:val="002B5238"/>
    <w:rsid w:val="002B5241"/>
    <w:rsid w:val="002B5256"/>
    <w:rsid w:val="002B573A"/>
    <w:rsid w:val="002B5763"/>
    <w:rsid w:val="002B579E"/>
    <w:rsid w:val="002B5AFB"/>
    <w:rsid w:val="002B64E0"/>
    <w:rsid w:val="002B6817"/>
    <w:rsid w:val="002B68A2"/>
    <w:rsid w:val="002B6BF8"/>
    <w:rsid w:val="002B6E88"/>
    <w:rsid w:val="002B6F14"/>
    <w:rsid w:val="002C0792"/>
    <w:rsid w:val="002C07F5"/>
    <w:rsid w:val="002C0B8D"/>
    <w:rsid w:val="002C1427"/>
    <w:rsid w:val="002C1AF1"/>
    <w:rsid w:val="002C214E"/>
    <w:rsid w:val="002C239F"/>
    <w:rsid w:val="002C2947"/>
    <w:rsid w:val="002C29F1"/>
    <w:rsid w:val="002C2F62"/>
    <w:rsid w:val="002C4817"/>
    <w:rsid w:val="002C48C5"/>
    <w:rsid w:val="002C4B19"/>
    <w:rsid w:val="002C514F"/>
    <w:rsid w:val="002C52FA"/>
    <w:rsid w:val="002C5523"/>
    <w:rsid w:val="002C5702"/>
    <w:rsid w:val="002C6122"/>
    <w:rsid w:val="002C6233"/>
    <w:rsid w:val="002C667A"/>
    <w:rsid w:val="002C67C3"/>
    <w:rsid w:val="002C69C1"/>
    <w:rsid w:val="002C6EDE"/>
    <w:rsid w:val="002C755D"/>
    <w:rsid w:val="002C7C0B"/>
    <w:rsid w:val="002C7C0F"/>
    <w:rsid w:val="002C7D18"/>
    <w:rsid w:val="002D0063"/>
    <w:rsid w:val="002D04AE"/>
    <w:rsid w:val="002D08D7"/>
    <w:rsid w:val="002D1358"/>
    <w:rsid w:val="002D13C6"/>
    <w:rsid w:val="002D1695"/>
    <w:rsid w:val="002D1A7F"/>
    <w:rsid w:val="002D1CA3"/>
    <w:rsid w:val="002D2299"/>
    <w:rsid w:val="002D24A6"/>
    <w:rsid w:val="002D2694"/>
    <w:rsid w:val="002D2C1E"/>
    <w:rsid w:val="002D2F28"/>
    <w:rsid w:val="002D31BE"/>
    <w:rsid w:val="002D3344"/>
    <w:rsid w:val="002D369E"/>
    <w:rsid w:val="002D3B51"/>
    <w:rsid w:val="002D3ECC"/>
    <w:rsid w:val="002D4AC4"/>
    <w:rsid w:val="002D4D93"/>
    <w:rsid w:val="002D61AE"/>
    <w:rsid w:val="002D655E"/>
    <w:rsid w:val="002D6769"/>
    <w:rsid w:val="002D67B2"/>
    <w:rsid w:val="002D6C76"/>
    <w:rsid w:val="002D7061"/>
    <w:rsid w:val="002D72E4"/>
    <w:rsid w:val="002D7637"/>
    <w:rsid w:val="002D7BFE"/>
    <w:rsid w:val="002D7C84"/>
    <w:rsid w:val="002D7F8E"/>
    <w:rsid w:val="002E00C4"/>
    <w:rsid w:val="002E0112"/>
    <w:rsid w:val="002E07BF"/>
    <w:rsid w:val="002E08FE"/>
    <w:rsid w:val="002E0A75"/>
    <w:rsid w:val="002E0ABB"/>
    <w:rsid w:val="002E13B3"/>
    <w:rsid w:val="002E14FE"/>
    <w:rsid w:val="002E1524"/>
    <w:rsid w:val="002E15D7"/>
    <w:rsid w:val="002E1D9F"/>
    <w:rsid w:val="002E318E"/>
    <w:rsid w:val="002E38E0"/>
    <w:rsid w:val="002E3BB1"/>
    <w:rsid w:val="002E3C0F"/>
    <w:rsid w:val="002E3C42"/>
    <w:rsid w:val="002E4153"/>
    <w:rsid w:val="002E4382"/>
    <w:rsid w:val="002E4AB0"/>
    <w:rsid w:val="002E4D38"/>
    <w:rsid w:val="002E4F96"/>
    <w:rsid w:val="002E658D"/>
    <w:rsid w:val="002E6768"/>
    <w:rsid w:val="002E6BC1"/>
    <w:rsid w:val="002E6CAC"/>
    <w:rsid w:val="002F068E"/>
    <w:rsid w:val="002F06D7"/>
    <w:rsid w:val="002F0D04"/>
    <w:rsid w:val="002F1484"/>
    <w:rsid w:val="002F19CA"/>
    <w:rsid w:val="002F2040"/>
    <w:rsid w:val="002F28BF"/>
    <w:rsid w:val="002F2A36"/>
    <w:rsid w:val="002F30F0"/>
    <w:rsid w:val="002F330D"/>
    <w:rsid w:val="002F3851"/>
    <w:rsid w:val="002F40FF"/>
    <w:rsid w:val="002F4348"/>
    <w:rsid w:val="002F47A0"/>
    <w:rsid w:val="002F4902"/>
    <w:rsid w:val="002F4C0D"/>
    <w:rsid w:val="002F4E6E"/>
    <w:rsid w:val="002F5B2F"/>
    <w:rsid w:val="002F605D"/>
    <w:rsid w:val="002F6211"/>
    <w:rsid w:val="002F641C"/>
    <w:rsid w:val="002F716E"/>
    <w:rsid w:val="002F73FD"/>
    <w:rsid w:val="002F744A"/>
    <w:rsid w:val="002F7A3D"/>
    <w:rsid w:val="002F7B00"/>
    <w:rsid w:val="002F7F32"/>
    <w:rsid w:val="002F7FAE"/>
    <w:rsid w:val="0030017C"/>
    <w:rsid w:val="003003AE"/>
    <w:rsid w:val="00300868"/>
    <w:rsid w:val="00300DF6"/>
    <w:rsid w:val="003012C4"/>
    <w:rsid w:val="00301407"/>
    <w:rsid w:val="0030169B"/>
    <w:rsid w:val="003018BF"/>
    <w:rsid w:val="00301D5F"/>
    <w:rsid w:val="003025D6"/>
    <w:rsid w:val="003027E3"/>
    <w:rsid w:val="003028FB"/>
    <w:rsid w:val="0030340F"/>
    <w:rsid w:val="00303BFE"/>
    <w:rsid w:val="0030415D"/>
    <w:rsid w:val="00304942"/>
    <w:rsid w:val="0030497E"/>
    <w:rsid w:val="00304C2C"/>
    <w:rsid w:val="00305081"/>
    <w:rsid w:val="00305797"/>
    <w:rsid w:val="00306285"/>
    <w:rsid w:val="00306937"/>
    <w:rsid w:val="00306D52"/>
    <w:rsid w:val="003070F7"/>
    <w:rsid w:val="0030721B"/>
    <w:rsid w:val="00307265"/>
    <w:rsid w:val="003076A3"/>
    <w:rsid w:val="00310288"/>
    <w:rsid w:val="00310473"/>
    <w:rsid w:val="00310A00"/>
    <w:rsid w:val="00310E0B"/>
    <w:rsid w:val="00311133"/>
    <w:rsid w:val="003114F5"/>
    <w:rsid w:val="00311755"/>
    <w:rsid w:val="00311C10"/>
    <w:rsid w:val="00311EE0"/>
    <w:rsid w:val="00313158"/>
    <w:rsid w:val="0031324E"/>
    <w:rsid w:val="003134EF"/>
    <w:rsid w:val="003135A9"/>
    <w:rsid w:val="00313A96"/>
    <w:rsid w:val="00314037"/>
    <w:rsid w:val="0031421C"/>
    <w:rsid w:val="003143B3"/>
    <w:rsid w:val="003146B0"/>
    <w:rsid w:val="003149AE"/>
    <w:rsid w:val="00314DC7"/>
    <w:rsid w:val="00314F2C"/>
    <w:rsid w:val="00315B1A"/>
    <w:rsid w:val="00315F98"/>
    <w:rsid w:val="00316149"/>
    <w:rsid w:val="0031618B"/>
    <w:rsid w:val="003161E1"/>
    <w:rsid w:val="003165DE"/>
    <w:rsid w:val="003169CD"/>
    <w:rsid w:val="003169CE"/>
    <w:rsid w:val="00316B00"/>
    <w:rsid w:val="00317278"/>
    <w:rsid w:val="003173F0"/>
    <w:rsid w:val="00317545"/>
    <w:rsid w:val="003200B5"/>
    <w:rsid w:val="003204C0"/>
    <w:rsid w:val="00320860"/>
    <w:rsid w:val="0032087D"/>
    <w:rsid w:val="00320B3E"/>
    <w:rsid w:val="00320C85"/>
    <w:rsid w:val="00320E98"/>
    <w:rsid w:val="00321150"/>
    <w:rsid w:val="00322011"/>
    <w:rsid w:val="0032221A"/>
    <w:rsid w:val="00322A3A"/>
    <w:rsid w:val="00322A3E"/>
    <w:rsid w:val="00322DC6"/>
    <w:rsid w:val="0032388F"/>
    <w:rsid w:val="0032413C"/>
    <w:rsid w:val="00324311"/>
    <w:rsid w:val="003244BF"/>
    <w:rsid w:val="0032483B"/>
    <w:rsid w:val="0032495B"/>
    <w:rsid w:val="00324C3A"/>
    <w:rsid w:val="003254E8"/>
    <w:rsid w:val="003259D4"/>
    <w:rsid w:val="00325A61"/>
    <w:rsid w:val="00325ADB"/>
    <w:rsid w:val="00326451"/>
    <w:rsid w:val="0032678C"/>
    <w:rsid w:val="00326949"/>
    <w:rsid w:val="00326A77"/>
    <w:rsid w:val="0032714F"/>
    <w:rsid w:val="00327D2C"/>
    <w:rsid w:val="00327F24"/>
    <w:rsid w:val="003305BA"/>
    <w:rsid w:val="00330BFA"/>
    <w:rsid w:val="0033205A"/>
    <w:rsid w:val="00332121"/>
    <w:rsid w:val="00332279"/>
    <w:rsid w:val="003329C9"/>
    <w:rsid w:val="00332F2F"/>
    <w:rsid w:val="00333525"/>
    <w:rsid w:val="00333712"/>
    <w:rsid w:val="00333DC5"/>
    <w:rsid w:val="003351A5"/>
    <w:rsid w:val="0033532C"/>
    <w:rsid w:val="003354C5"/>
    <w:rsid w:val="003355A1"/>
    <w:rsid w:val="003356F0"/>
    <w:rsid w:val="0033588A"/>
    <w:rsid w:val="003364F0"/>
    <w:rsid w:val="00336625"/>
    <w:rsid w:val="00336ABC"/>
    <w:rsid w:val="00336AD0"/>
    <w:rsid w:val="00336C00"/>
    <w:rsid w:val="00336FF4"/>
    <w:rsid w:val="003371DB"/>
    <w:rsid w:val="003374C3"/>
    <w:rsid w:val="003374E8"/>
    <w:rsid w:val="00340090"/>
    <w:rsid w:val="00340E64"/>
    <w:rsid w:val="0034102A"/>
    <w:rsid w:val="00341216"/>
    <w:rsid w:val="00341244"/>
    <w:rsid w:val="0034138C"/>
    <w:rsid w:val="003414E9"/>
    <w:rsid w:val="00341D87"/>
    <w:rsid w:val="00341F18"/>
    <w:rsid w:val="003420D6"/>
    <w:rsid w:val="003425EB"/>
    <w:rsid w:val="00342EED"/>
    <w:rsid w:val="00343272"/>
    <w:rsid w:val="0034339A"/>
    <w:rsid w:val="00343423"/>
    <w:rsid w:val="003439AA"/>
    <w:rsid w:val="00343CD0"/>
    <w:rsid w:val="00343DAB"/>
    <w:rsid w:val="00343F8F"/>
    <w:rsid w:val="00344266"/>
    <w:rsid w:val="00344360"/>
    <w:rsid w:val="003445BB"/>
    <w:rsid w:val="003447BE"/>
    <w:rsid w:val="00344C46"/>
    <w:rsid w:val="00344C82"/>
    <w:rsid w:val="00344CAE"/>
    <w:rsid w:val="0034500C"/>
    <w:rsid w:val="00345210"/>
    <w:rsid w:val="00345255"/>
    <w:rsid w:val="00345990"/>
    <w:rsid w:val="00345A4D"/>
    <w:rsid w:val="00345AA2"/>
    <w:rsid w:val="00345D6C"/>
    <w:rsid w:val="00345F28"/>
    <w:rsid w:val="0034601A"/>
    <w:rsid w:val="00346B41"/>
    <w:rsid w:val="00346CF4"/>
    <w:rsid w:val="003470CA"/>
    <w:rsid w:val="00347259"/>
    <w:rsid w:val="00347B04"/>
    <w:rsid w:val="00347B33"/>
    <w:rsid w:val="00347B3D"/>
    <w:rsid w:val="00347D7D"/>
    <w:rsid w:val="00350587"/>
    <w:rsid w:val="0035067C"/>
    <w:rsid w:val="00350928"/>
    <w:rsid w:val="00350D6C"/>
    <w:rsid w:val="00350DCF"/>
    <w:rsid w:val="00350DF1"/>
    <w:rsid w:val="003519B4"/>
    <w:rsid w:val="00351BC3"/>
    <w:rsid w:val="00351ED2"/>
    <w:rsid w:val="0035247F"/>
    <w:rsid w:val="0035261E"/>
    <w:rsid w:val="00352662"/>
    <w:rsid w:val="00353425"/>
    <w:rsid w:val="00353527"/>
    <w:rsid w:val="00353581"/>
    <w:rsid w:val="00353634"/>
    <w:rsid w:val="00353C7F"/>
    <w:rsid w:val="00353CB8"/>
    <w:rsid w:val="00353F6D"/>
    <w:rsid w:val="003540E0"/>
    <w:rsid w:val="00354843"/>
    <w:rsid w:val="00354D13"/>
    <w:rsid w:val="00354D68"/>
    <w:rsid w:val="00354ED8"/>
    <w:rsid w:val="0035559A"/>
    <w:rsid w:val="00355E5F"/>
    <w:rsid w:val="00355EE4"/>
    <w:rsid w:val="00355FE6"/>
    <w:rsid w:val="0035661C"/>
    <w:rsid w:val="00356963"/>
    <w:rsid w:val="00357200"/>
    <w:rsid w:val="0035730D"/>
    <w:rsid w:val="00357652"/>
    <w:rsid w:val="003576BC"/>
    <w:rsid w:val="00357705"/>
    <w:rsid w:val="003603A9"/>
    <w:rsid w:val="00360571"/>
    <w:rsid w:val="00360945"/>
    <w:rsid w:val="00360BDB"/>
    <w:rsid w:val="00361040"/>
    <w:rsid w:val="00361216"/>
    <w:rsid w:val="003613C0"/>
    <w:rsid w:val="003616F2"/>
    <w:rsid w:val="00361E78"/>
    <w:rsid w:val="003628C3"/>
    <w:rsid w:val="00362960"/>
    <w:rsid w:val="00362A9C"/>
    <w:rsid w:val="00362AB5"/>
    <w:rsid w:val="00362B27"/>
    <w:rsid w:val="003630A8"/>
    <w:rsid w:val="003635D4"/>
    <w:rsid w:val="0036374A"/>
    <w:rsid w:val="0036380D"/>
    <w:rsid w:val="003638CC"/>
    <w:rsid w:val="00363FDE"/>
    <w:rsid w:val="00364049"/>
    <w:rsid w:val="00364202"/>
    <w:rsid w:val="003642A7"/>
    <w:rsid w:val="00365276"/>
    <w:rsid w:val="00365392"/>
    <w:rsid w:val="00366364"/>
    <w:rsid w:val="003667B9"/>
    <w:rsid w:val="00367244"/>
    <w:rsid w:val="003676F7"/>
    <w:rsid w:val="003679AB"/>
    <w:rsid w:val="0037092D"/>
    <w:rsid w:val="00370CFC"/>
    <w:rsid w:val="00370E82"/>
    <w:rsid w:val="0037169D"/>
    <w:rsid w:val="00371BBB"/>
    <w:rsid w:val="00371C41"/>
    <w:rsid w:val="003726DC"/>
    <w:rsid w:val="003728B0"/>
    <w:rsid w:val="00372991"/>
    <w:rsid w:val="00372FB7"/>
    <w:rsid w:val="003732F3"/>
    <w:rsid w:val="0037337B"/>
    <w:rsid w:val="00373680"/>
    <w:rsid w:val="003737D4"/>
    <w:rsid w:val="00373B33"/>
    <w:rsid w:val="00373BC1"/>
    <w:rsid w:val="00373D49"/>
    <w:rsid w:val="003746B2"/>
    <w:rsid w:val="003746DE"/>
    <w:rsid w:val="003749C1"/>
    <w:rsid w:val="00374DCC"/>
    <w:rsid w:val="00374F6D"/>
    <w:rsid w:val="0037567B"/>
    <w:rsid w:val="003757F7"/>
    <w:rsid w:val="00375CC9"/>
    <w:rsid w:val="00375E68"/>
    <w:rsid w:val="00375F85"/>
    <w:rsid w:val="0037678E"/>
    <w:rsid w:val="0037687B"/>
    <w:rsid w:val="0037691E"/>
    <w:rsid w:val="0037695F"/>
    <w:rsid w:val="00377554"/>
    <w:rsid w:val="00377ED6"/>
    <w:rsid w:val="00380069"/>
    <w:rsid w:val="0038011F"/>
    <w:rsid w:val="003801D8"/>
    <w:rsid w:val="00380381"/>
    <w:rsid w:val="0038042C"/>
    <w:rsid w:val="00380BB3"/>
    <w:rsid w:val="0038166F"/>
    <w:rsid w:val="0038174D"/>
    <w:rsid w:val="00381986"/>
    <w:rsid w:val="00381C5D"/>
    <w:rsid w:val="0038208B"/>
    <w:rsid w:val="003823C8"/>
    <w:rsid w:val="00382980"/>
    <w:rsid w:val="003843AE"/>
    <w:rsid w:val="00384457"/>
    <w:rsid w:val="003846C6"/>
    <w:rsid w:val="00384A58"/>
    <w:rsid w:val="00385B30"/>
    <w:rsid w:val="00385C6A"/>
    <w:rsid w:val="00385CF2"/>
    <w:rsid w:val="00385DF9"/>
    <w:rsid w:val="00385ED1"/>
    <w:rsid w:val="0038631C"/>
    <w:rsid w:val="003864BB"/>
    <w:rsid w:val="003869D3"/>
    <w:rsid w:val="00386C3B"/>
    <w:rsid w:val="003874CD"/>
    <w:rsid w:val="00390292"/>
    <w:rsid w:val="00390A7C"/>
    <w:rsid w:val="00390B25"/>
    <w:rsid w:val="0039176E"/>
    <w:rsid w:val="0039248A"/>
    <w:rsid w:val="003924FE"/>
    <w:rsid w:val="00392A59"/>
    <w:rsid w:val="00392A6F"/>
    <w:rsid w:val="00392CE1"/>
    <w:rsid w:val="003935BE"/>
    <w:rsid w:val="0039383E"/>
    <w:rsid w:val="00393BC4"/>
    <w:rsid w:val="00393DBD"/>
    <w:rsid w:val="00393E80"/>
    <w:rsid w:val="00394008"/>
    <w:rsid w:val="00394115"/>
    <w:rsid w:val="0039425D"/>
    <w:rsid w:val="003948A0"/>
    <w:rsid w:val="00394915"/>
    <w:rsid w:val="00394DD6"/>
    <w:rsid w:val="00395131"/>
    <w:rsid w:val="003952B0"/>
    <w:rsid w:val="003956F6"/>
    <w:rsid w:val="00395724"/>
    <w:rsid w:val="003965D1"/>
    <w:rsid w:val="003968B4"/>
    <w:rsid w:val="00397C73"/>
    <w:rsid w:val="003A08AA"/>
    <w:rsid w:val="003A0A10"/>
    <w:rsid w:val="003A1A5A"/>
    <w:rsid w:val="003A1FF0"/>
    <w:rsid w:val="003A2253"/>
    <w:rsid w:val="003A229F"/>
    <w:rsid w:val="003A251E"/>
    <w:rsid w:val="003A2847"/>
    <w:rsid w:val="003A2D54"/>
    <w:rsid w:val="003A2E29"/>
    <w:rsid w:val="003A3119"/>
    <w:rsid w:val="003A3618"/>
    <w:rsid w:val="003A3A6B"/>
    <w:rsid w:val="003A3CB6"/>
    <w:rsid w:val="003A46F3"/>
    <w:rsid w:val="003A49F9"/>
    <w:rsid w:val="003A4C2D"/>
    <w:rsid w:val="003A544F"/>
    <w:rsid w:val="003A54E2"/>
    <w:rsid w:val="003A5AF9"/>
    <w:rsid w:val="003A5C52"/>
    <w:rsid w:val="003A6134"/>
    <w:rsid w:val="003A6712"/>
    <w:rsid w:val="003A687E"/>
    <w:rsid w:val="003A6AEB"/>
    <w:rsid w:val="003A7CF4"/>
    <w:rsid w:val="003A7E77"/>
    <w:rsid w:val="003B013D"/>
    <w:rsid w:val="003B08AB"/>
    <w:rsid w:val="003B0925"/>
    <w:rsid w:val="003B1510"/>
    <w:rsid w:val="003B176C"/>
    <w:rsid w:val="003B1831"/>
    <w:rsid w:val="003B1CD6"/>
    <w:rsid w:val="003B213C"/>
    <w:rsid w:val="003B29AC"/>
    <w:rsid w:val="003B2C85"/>
    <w:rsid w:val="003B33CE"/>
    <w:rsid w:val="003B423E"/>
    <w:rsid w:val="003B488E"/>
    <w:rsid w:val="003B4DF5"/>
    <w:rsid w:val="003B4E8A"/>
    <w:rsid w:val="003B574B"/>
    <w:rsid w:val="003B58E0"/>
    <w:rsid w:val="003B5B83"/>
    <w:rsid w:val="003B5E1C"/>
    <w:rsid w:val="003B65F7"/>
    <w:rsid w:val="003B7814"/>
    <w:rsid w:val="003B7A58"/>
    <w:rsid w:val="003B7C6E"/>
    <w:rsid w:val="003B7EC1"/>
    <w:rsid w:val="003C1059"/>
    <w:rsid w:val="003C1405"/>
    <w:rsid w:val="003C1B3D"/>
    <w:rsid w:val="003C2A11"/>
    <w:rsid w:val="003C2D6A"/>
    <w:rsid w:val="003C3077"/>
    <w:rsid w:val="003C3105"/>
    <w:rsid w:val="003C3643"/>
    <w:rsid w:val="003C369F"/>
    <w:rsid w:val="003C39B9"/>
    <w:rsid w:val="003C3B3E"/>
    <w:rsid w:val="003C47AC"/>
    <w:rsid w:val="003C4DDF"/>
    <w:rsid w:val="003C50D8"/>
    <w:rsid w:val="003C5292"/>
    <w:rsid w:val="003C58AB"/>
    <w:rsid w:val="003C5B29"/>
    <w:rsid w:val="003C5B41"/>
    <w:rsid w:val="003C5BB7"/>
    <w:rsid w:val="003C5E44"/>
    <w:rsid w:val="003C60B1"/>
    <w:rsid w:val="003C60B6"/>
    <w:rsid w:val="003C675A"/>
    <w:rsid w:val="003C767A"/>
    <w:rsid w:val="003C7A5F"/>
    <w:rsid w:val="003C7BCF"/>
    <w:rsid w:val="003C7C4E"/>
    <w:rsid w:val="003D0240"/>
    <w:rsid w:val="003D05C3"/>
    <w:rsid w:val="003D08E5"/>
    <w:rsid w:val="003D0B84"/>
    <w:rsid w:val="003D11B5"/>
    <w:rsid w:val="003D14E4"/>
    <w:rsid w:val="003D1A6B"/>
    <w:rsid w:val="003D1FF3"/>
    <w:rsid w:val="003D215A"/>
    <w:rsid w:val="003D2217"/>
    <w:rsid w:val="003D2729"/>
    <w:rsid w:val="003D2939"/>
    <w:rsid w:val="003D2FEB"/>
    <w:rsid w:val="003D3044"/>
    <w:rsid w:val="003D38C7"/>
    <w:rsid w:val="003D3B6D"/>
    <w:rsid w:val="003D4200"/>
    <w:rsid w:val="003D44F7"/>
    <w:rsid w:val="003D4F27"/>
    <w:rsid w:val="003D550A"/>
    <w:rsid w:val="003D5A9C"/>
    <w:rsid w:val="003D5B36"/>
    <w:rsid w:val="003D5C95"/>
    <w:rsid w:val="003D643F"/>
    <w:rsid w:val="003D6535"/>
    <w:rsid w:val="003D71C1"/>
    <w:rsid w:val="003D7505"/>
    <w:rsid w:val="003D7A73"/>
    <w:rsid w:val="003D7C07"/>
    <w:rsid w:val="003E098C"/>
    <w:rsid w:val="003E09CD"/>
    <w:rsid w:val="003E0B4B"/>
    <w:rsid w:val="003E10B8"/>
    <w:rsid w:val="003E16AF"/>
    <w:rsid w:val="003E182C"/>
    <w:rsid w:val="003E1EB5"/>
    <w:rsid w:val="003E1F50"/>
    <w:rsid w:val="003E2C50"/>
    <w:rsid w:val="003E37FA"/>
    <w:rsid w:val="003E3883"/>
    <w:rsid w:val="003E3B23"/>
    <w:rsid w:val="003E3B30"/>
    <w:rsid w:val="003E41F8"/>
    <w:rsid w:val="003E4358"/>
    <w:rsid w:val="003E45F9"/>
    <w:rsid w:val="003E47D7"/>
    <w:rsid w:val="003E4823"/>
    <w:rsid w:val="003E4C2D"/>
    <w:rsid w:val="003E4D7F"/>
    <w:rsid w:val="003E4F82"/>
    <w:rsid w:val="003E5562"/>
    <w:rsid w:val="003E55FC"/>
    <w:rsid w:val="003E5696"/>
    <w:rsid w:val="003E5821"/>
    <w:rsid w:val="003E5935"/>
    <w:rsid w:val="003E5AF5"/>
    <w:rsid w:val="003E5BE2"/>
    <w:rsid w:val="003E5FD3"/>
    <w:rsid w:val="003E601D"/>
    <w:rsid w:val="003E623E"/>
    <w:rsid w:val="003E662A"/>
    <w:rsid w:val="003E67BF"/>
    <w:rsid w:val="003E70C3"/>
    <w:rsid w:val="003E7293"/>
    <w:rsid w:val="003E75C1"/>
    <w:rsid w:val="003F027B"/>
    <w:rsid w:val="003F03F2"/>
    <w:rsid w:val="003F0AD7"/>
    <w:rsid w:val="003F1C36"/>
    <w:rsid w:val="003F1C37"/>
    <w:rsid w:val="003F1E21"/>
    <w:rsid w:val="003F3266"/>
    <w:rsid w:val="003F3C21"/>
    <w:rsid w:val="003F4555"/>
    <w:rsid w:val="003F490B"/>
    <w:rsid w:val="003F4A92"/>
    <w:rsid w:val="003F4BF7"/>
    <w:rsid w:val="003F50B7"/>
    <w:rsid w:val="003F589B"/>
    <w:rsid w:val="003F636C"/>
    <w:rsid w:val="003F6647"/>
    <w:rsid w:val="003F69D8"/>
    <w:rsid w:val="003F6B1D"/>
    <w:rsid w:val="003F6C6D"/>
    <w:rsid w:val="003F7603"/>
    <w:rsid w:val="003F7865"/>
    <w:rsid w:val="003F79B1"/>
    <w:rsid w:val="003F7A15"/>
    <w:rsid w:val="003F7C3A"/>
    <w:rsid w:val="003F7D26"/>
    <w:rsid w:val="003F7E85"/>
    <w:rsid w:val="00400B49"/>
    <w:rsid w:val="00400C8D"/>
    <w:rsid w:val="00400D3F"/>
    <w:rsid w:val="00400FE1"/>
    <w:rsid w:val="00401199"/>
    <w:rsid w:val="004013B6"/>
    <w:rsid w:val="004018FF"/>
    <w:rsid w:val="00401E9C"/>
    <w:rsid w:val="004020C9"/>
    <w:rsid w:val="00402550"/>
    <w:rsid w:val="00402864"/>
    <w:rsid w:val="00402A43"/>
    <w:rsid w:val="00402A73"/>
    <w:rsid w:val="00402AA8"/>
    <w:rsid w:val="00402B09"/>
    <w:rsid w:val="00402F06"/>
    <w:rsid w:val="004036B4"/>
    <w:rsid w:val="00403714"/>
    <w:rsid w:val="00403816"/>
    <w:rsid w:val="00403F37"/>
    <w:rsid w:val="004049CF"/>
    <w:rsid w:val="00404A45"/>
    <w:rsid w:val="00404EAE"/>
    <w:rsid w:val="00405534"/>
    <w:rsid w:val="0040578C"/>
    <w:rsid w:val="00405BF1"/>
    <w:rsid w:val="00405F31"/>
    <w:rsid w:val="004061F4"/>
    <w:rsid w:val="00406A89"/>
    <w:rsid w:val="00406DDC"/>
    <w:rsid w:val="00407339"/>
    <w:rsid w:val="004073FF"/>
    <w:rsid w:val="00407606"/>
    <w:rsid w:val="004077B7"/>
    <w:rsid w:val="00407BF3"/>
    <w:rsid w:val="0041015B"/>
    <w:rsid w:val="00410DFF"/>
    <w:rsid w:val="00410E7F"/>
    <w:rsid w:val="00410ECA"/>
    <w:rsid w:val="0041104B"/>
    <w:rsid w:val="00411397"/>
    <w:rsid w:val="004118F6"/>
    <w:rsid w:val="00413278"/>
    <w:rsid w:val="0041327A"/>
    <w:rsid w:val="00413B6E"/>
    <w:rsid w:val="00413EFA"/>
    <w:rsid w:val="004140B5"/>
    <w:rsid w:val="004147B1"/>
    <w:rsid w:val="00415118"/>
    <w:rsid w:val="0041596E"/>
    <w:rsid w:val="00415A32"/>
    <w:rsid w:val="00415B1A"/>
    <w:rsid w:val="0041608E"/>
    <w:rsid w:val="0041649E"/>
    <w:rsid w:val="0041667E"/>
    <w:rsid w:val="00416DA3"/>
    <w:rsid w:val="00416F72"/>
    <w:rsid w:val="00417061"/>
    <w:rsid w:val="00417227"/>
    <w:rsid w:val="0041778A"/>
    <w:rsid w:val="00420396"/>
    <w:rsid w:val="0042061D"/>
    <w:rsid w:val="00420775"/>
    <w:rsid w:val="00420788"/>
    <w:rsid w:val="00420868"/>
    <w:rsid w:val="0042091F"/>
    <w:rsid w:val="00420929"/>
    <w:rsid w:val="00420DCD"/>
    <w:rsid w:val="00421177"/>
    <w:rsid w:val="00421F6F"/>
    <w:rsid w:val="00422136"/>
    <w:rsid w:val="004229AB"/>
    <w:rsid w:val="00422B56"/>
    <w:rsid w:val="00423438"/>
    <w:rsid w:val="00423665"/>
    <w:rsid w:val="00423B9C"/>
    <w:rsid w:val="00423DE5"/>
    <w:rsid w:val="00423F6C"/>
    <w:rsid w:val="00424599"/>
    <w:rsid w:val="00424678"/>
    <w:rsid w:val="00424E6A"/>
    <w:rsid w:val="004250DC"/>
    <w:rsid w:val="0042573A"/>
    <w:rsid w:val="00425C43"/>
    <w:rsid w:val="004261C0"/>
    <w:rsid w:val="00426241"/>
    <w:rsid w:val="0042695D"/>
    <w:rsid w:val="0042699D"/>
    <w:rsid w:val="00426A0E"/>
    <w:rsid w:val="00426C4F"/>
    <w:rsid w:val="004271E7"/>
    <w:rsid w:val="004273F1"/>
    <w:rsid w:val="004275EE"/>
    <w:rsid w:val="00427A49"/>
    <w:rsid w:val="004300B6"/>
    <w:rsid w:val="00430396"/>
    <w:rsid w:val="00430BC6"/>
    <w:rsid w:val="004319C9"/>
    <w:rsid w:val="00431BAB"/>
    <w:rsid w:val="00431D6F"/>
    <w:rsid w:val="004323AD"/>
    <w:rsid w:val="00432480"/>
    <w:rsid w:val="00432500"/>
    <w:rsid w:val="00432963"/>
    <w:rsid w:val="00432A71"/>
    <w:rsid w:val="00432B93"/>
    <w:rsid w:val="0043305A"/>
    <w:rsid w:val="00433249"/>
    <w:rsid w:val="0043344B"/>
    <w:rsid w:val="00433C44"/>
    <w:rsid w:val="004342AD"/>
    <w:rsid w:val="00434342"/>
    <w:rsid w:val="00434C39"/>
    <w:rsid w:val="00435158"/>
    <w:rsid w:val="0043550B"/>
    <w:rsid w:val="0043587B"/>
    <w:rsid w:val="00435BDD"/>
    <w:rsid w:val="0043601A"/>
    <w:rsid w:val="004363A9"/>
    <w:rsid w:val="004363FD"/>
    <w:rsid w:val="00436715"/>
    <w:rsid w:val="00436726"/>
    <w:rsid w:val="00437043"/>
    <w:rsid w:val="00437251"/>
    <w:rsid w:val="00440124"/>
    <w:rsid w:val="004408C6"/>
    <w:rsid w:val="00440D2C"/>
    <w:rsid w:val="0044200A"/>
    <w:rsid w:val="004427BE"/>
    <w:rsid w:val="00442A0E"/>
    <w:rsid w:val="00442ACD"/>
    <w:rsid w:val="00442BE3"/>
    <w:rsid w:val="00442F4C"/>
    <w:rsid w:val="00443387"/>
    <w:rsid w:val="004438EB"/>
    <w:rsid w:val="00443AFB"/>
    <w:rsid w:val="00444B41"/>
    <w:rsid w:val="00445095"/>
    <w:rsid w:val="00445244"/>
    <w:rsid w:val="00445E31"/>
    <w:rsid w:val="00445F47"/>
    <w:rsid w:val="004461EF"/>
    <w:rsid w:val="00446326"/>
    <w:rsid w:val="00446547"/>
    <w:rsid w:val="0044663E"/>
    <w:rsid w:val="00446789"/>
    <w:rsid w:val="00446EFF"/>
    <w:rsid w:val="00447064"/>
    <w:rsid w:val="00447608"/>
    <w:rsid w:val="0044764C"/>
    <w:rsid w:val="0045012C"/>
    <w:rsid w:val="0045029B"/>
    <w:rsid w:val="0045035C"/>
    <w:rsid w:val="00450442"/>
    <w:rsid w:val="0045058A"/>
    <w:rsid w:val="0045093A"/>
    <w:rsid w:val="00450E23"/>
    <w:rsid w:val="004510F3"/>
    <w:rsid w:val="00451149"/>
    <w:rsid w:val="00451AE6"/>
    <w:rsid w:val="00452089"/>
    <w:rsid w:val="0045232F"/>
    <w:rsid w:val="004524E1"/>
    <w:rsid w:val="00452906"/>
    <w:rsid w:val="0045297A"/>
    <w:rsid w:val="00452A4A"/>
    <w:rsid w:val="00452F4F"/>
    <w:rsid w:val="004536E9"/>
    <w:rsid w:val="004538DF"/>
    <w:rsid w:val="00453A04"/>
    <w:rsid w:val="00453BE2"/>
    <w:rsid w:val="00453FBE"/>
    <w:rsid w:val="00453FD2"/>
    <w:rsid w:val="004546A8"/>
    <w:rsid w:val="00454932"/>
    <w:rsid w:val="00454C4E"/>
    <w:rsid w:val="0045507D"/>
    <w:rsid w:val="004551CC"/>
    <w:rsid w:val="004558D2"/>
    <w:rsid w:val="00455A71"/>
    <w:rsid w:val="00455AE5"/>
    <w:rsid w:val="00455BE0"/>
    <w:rsid w:val="00456165"/>
    <w:rsid w:val="00456ABC"/>
    <w:rsid w:val="0045780B"/>
    <w:rsid w:val="0045790F"/>
    <w:rsid w:val="0046075A"/>
    <w:rsid w:val="00461158"/>
    <w:rsid w:val="00461D2E"/>
    <w:rsid w:val="00461D70"/>
    <w:rsid w:val="00461DF8"/>
    <w:rsid w:val="00462338"/>
    <w:rsid w:val="004626F0"/>
    <w:rsid w:val="00462A27"/>
    <w:rsid w:val="00462A38"/>
    <w:rsid w:val="0046316A"/>
    <w:rsid w:val="0046353F"/>
    <w:rsid w:val="00463AFB"/>
    <w:rsid w:val="00463B29"/>
    <w:rsid w:val="00463D58"/>
    <w:rsid w:val="004649C7"/>
    <w:rsid w:val="0046558E"/>
    <w:rsid w:val="00465A4D"/>
    <w:rsid w:val="0046615E"/>
    <w:rsid w:val="004663B4"/>
    <w:rsid w:val="004664E1"/>
    <w:rsid w:val="00466D8C"/>
    <w:rsid w:val="00466E36"/>
    <w:rsid w:val="00466EFD"/>
    <w:rsid w:val="0046775F"/>
    <w:rsid w:val="00470282"/>
    <w:rsid w:val="00470454"/>
    <w:rsid w:val="004704FA"/>
    <w:rsid w:val="00470C83"/>
    <w:rsid w:val="004712D4"/>
    <w:rsid w:val="00471BDB"/>
    <w:rsid w:val="00471E6E"/>
    <w:rsid w:val="00472A47"/>
    <w:rsid w:val="00472F37"/>
    <w:rsid w:val="00473329"/>
    <w:rsid w:val="0047391E"/>
    <w:rsid w:val="00473978"/>
    <w:rsid w:val="00473B6F"/>
    <w:rsid w:val="00473C68"/>
    <w:rsid w:val="0047492C"/>
    <w:rsid w:val="00474FE9"/>
    <w:rsid w:val="00475D3B"/>
    <w:rsid w:val="004768D5"/>
    <w:rsid w:val="00476B83"/>
    <w:rsid w:val="00476CB4"/>
    <w:rsid w:val="00476D41"/>
    <w:rsid w:val="004770A8"/>
    <w:rsid w:val="0047734C"/>
    <w:rsid w:val="004775B4"/>
    <w:rsid w:val="00477747"/>
    <w:rsid w:val="004777A0"/>
    <w:rsid w:val="004779DF"/>
    <w:rsid w:val="00477D57"/>
    <w:rsid w:val="00477D7B"/>
    <w:rsid w:val="00480272"/>
    <w:rsid w:val="004809B9"/>
    <w:rsid w:val="00480A0A"/>
    <w:rsid w:val="00480F86"/>
    <w:rsid w:val="00481158"/>
    <w:rsid w:val="00481599"/>
    <w:rsid w:val="0048174B"/>
    <w:rsid w:val="00481766"/>
    <w:rsid w:val="00481864"/>
    <w:rsid w:val="00482004"/>
    <w:rsid w:val="004823D7"/>
    <w:rsid w:val="00482FA0"/>
    <w:rsid w:val="0048306E"/>
    <w:rsid w:val="00483A08"/>
    <w:rsid w:val="004844F2"/>
    <w:rsid w:val="004846E9"/>
    <w:rsid w:val="00484807"/>
    <w:rsid w:val="004853F3"/>
    <w:rsid w:val="004856C5"/>
    <w:rsid w:val="00485983"/>
    <w:rsid w:val="00485AA9"/>
    <w:rsid w:val="004860D3"/>
    <w:rsid w:val="004870F1"/>
    <w:rsid w:val="0048724B"/>
    <w:rsid w:val="0048738B"/>
    <w:rsid w:val="0048776A"/>
    <w:rsid w:val="00487B12"/>
    <w:rsid w:val="00490696"/>
    <w:rsid w:val="00490ADB"/>
    <w:rsid w:val="00490B27"/>
    <w:rsid w:val="00490C2B"/>
    <w:rsid w:val="00491DFD"/>
    <w:rsid w:val="0049207B"/>
    <w:rsid w:val="004926E1"/>
    <w:rsid w:val="004927CB"/>
    <w:rsid w:val="004927D6"/>
    <w:rsid w:val="00492A2C"/>
    <w:rsid w:val="00492B6C"/>
    <w:rsid w:val="00492C47"/>
    <w:rsid w:val="004930DB"/>
    <w:rsid w:val="004935D7"/>
    <w:rsid w:val="004936F3"/>
    <w:rsid w:val="00493738"/>
    <w:rsid w:val="004938C0"/>
    <w:rsid w:val="00493A40"/>
    <w:rsid w:val="00493D7C"/>
    <w:rsid w:val="00493DEE"/>
    <w:rsid w:val="00494328"/>
    <w:rsid w:val="00494C2C"/>
    <w:rsid w:val="0049502E"/>
    <w:rsid w:val="004956C7"/>
    <w:rsid w:val="004957AB"/>
    <w:rsid w:val="00495D23"/>
    <w:rsid w:val="00496A8F"/>
    <w:rsid w:val="00496CB4"/>
    <w:rsid w:val="00497182"/>
    <w:rsid w:val="004972AC"/>
    <w:rsid w:val="0049761A"/>
    <w:rsid w:val="00497791"/>
    <w:rsid w:val="00497BCF"/>
    <w:rsid w:val="004A01AA"/>
    <w:rsid w:val="004A0572"/>
    <w:rsid w:val="004A0929"/>
    <w:rsid w:val="004A0EAE"/>
    <w:rsid w:val="004A1B39"/>
    <w:rsid w:val="004A1C08"/>
    <w:rsid w:val="004A24B0"/>
    <w:rsid w:val="004A24C2"/>
    <w:rsid w:val="004A26DC"/>
    <w:rsid w:val="004A2DF6"/>
    <w:rsid w:val="004A31AB"/>
    <w:rsid w:val="004A34F2"/>
    <w:rsid w:val="004A383C"/>
    <w:rsid w:val="004A3FA2"/>
    <w:rsid w:val="004A4B93"/>
    <w:rsid w:val="004A4E88"/>
    <w:rsid w:val="004A5527"/>
    <w:rsid w:val="004A5994"/>
    <w:rsid w:val="004A5DC8"/>
    <w:rsid w:val="004A69E8"/>
    <w:rsid w:val="004A6E71"/>
    <w:rsid w:val="004A6F01"/>
    <w:rsid w:val="004A7D5A"/>
    <w:rsid w:val="004B04A9"/>
    <w:rsid w:val="004B0533"/>
    <w:rsid w:val="004B068C"/>
    <w:rsid w:val="004B0749"/>
    <w:rsid w:val="004B0918"/>
    <w:rsid w:val="004B0D5E"/>
    <w:rsid w:val="004B0E45"/>
    <w:rsid w:val="004B1212"/>
    <w:rsid w:val="004B2315"/>
    <w:rsid w:val="004B25D7"/>
    <w:rsid w:val="004B25F7"/>
    <w:rsid w:val="004B2756"/>
    <w:rsid w:val="004B2804"/>
    <w:rsid w:val="004B2AE6"/>
    <w:rsid w:val="004B2CD5"/>
    <w:rsid w:val="004B35A5"/>
    <w:rsid w:val="004B3967"/>
    <w:rsid w:val="004B3EA8"/>
    <w:rsid w:val="004B3F7C"/>
    <w:rsid w:val="004B438D"/>
    <w:rsid w:val="004B481A"/>
    <w:rsid w:val="004B4E5F"/>
    <w:rsid w:val="004B56C6"/>
    <w:rsid w:val="004B56CF"/>
    <w:rsid w:val="004B58D9"/>
    <w:rsid w:val="004B5ADA"/>
    <w:rsid w:val="004B66B4"/>
    <w:rsid w:val="004B6916"/>
    <w:rsid w:val="004B6AA5"/>
    <w:rsid w:val="004B6C66"/>
    <w:rsid w:val="004B7ABB"/>
    <w:rsid w:val="004B7CED"/>
    <w:rsid w:val="004C0114"/>
    <w:rsid w:val="004C0CCE"/>
    <w:rsid w:val="004C116E"/>
    <w:rsid w:val="004C126D"/>
    <w:rsid w:val="004C1490"/>
    <w:rsid w:val="004C1F88"/>
    <w:rsid w:val="004C2019"/>
    <w:rsid w:val="004C258A"/>
    <w:rsid w:val="004C322B"/>
    <w:rsid w:val="004C3287"/>
    <w:rsid w:val="004C3B53"/>
    <w:rsid w:val="004C3DBA"/>
    <w:rsid w:val="004C445B"/>
    <w:rsid w:val="004C44EC"/>
    <w:rsid w:val="004C4529"/>
    <w:rsid w:val="004C49A1"/>
    <w:rsid w:val="004C4D4D"/>
    <w:rsid w:val="004C4E3D"/>
    <w:rsid w:val="004C4F69"/>
    <w:rsid w:val="004C527F"/>
    <w:rsid w:val="004C57B8"/>
    <w:rsid w:val="004C5DF2"/>
    <w:rsid w:val="004C6105"/>
    <w:rsid w:val="004C62BE"/>
    <w:rsid w:val="004C631C"/>
    <w:rsid w:val="004C65D4"/>
    <w:rsid w:val="004C7675"/>
    <w:rsid w:val="004D0125"/>
    <w:rsid w:val="004D025C"/>
    <w:rsid w:val="004D0C92"/>
    <w:rsid w:val="004D0FCC"/>
    <w:rsid w:val="004D100D"/>
    <w:rsid w:val="004D1D8E"/>
    <w:rsid w:val="004D2011"/>
    <w:rsid w:val="004D207C"/>
    <w:rsid w:val="004D232C"/>
    <w:rsid w:val="004D269D"/>
    <w:rsid w:val="004D27CA"/>
    <w:rsid w:val="004D2A8E"/>
    <w:rsid w:val="004D37E9"/>
    <w:rsid w:val="004D3C8A"/>
    <w:rsid w:val="004D3E6D"/>
    <w:rsid w:val="004D49C9"/>
    <w:rsid w:val="004D5026"/>
    <w:rsid w:val="004D505F"/>
    <w:rsid w:val="004D5219"/>
    <w:rsid w:val="004D5B54"/>
    <w:rsid w:val="004D5D52"/>
    <w:rsid w:val="004D6162"/>
    <w:rsid w:val="004D73FE"/>
    <w:rsid w:val="004D7DEE"/>
    <w:rsid w:val="004D7F61"/>
    <w:rsid w:val="004E0143"/>
    <w:rsid w:val="004E0677"/>
    <w:rsid w:val="004E072C"/>
    <w:rsid w:val="004E075F"/>
    <w:rsid w:val="004E07A4"/>
    <w:rsid w:val="004E084A"/>
    <w:rsid w:val="004E10E3"/>
    <w:rsid w:val="004E11DC"/>
    <w:rsid w:val="004E11E4"/>
    <w:rsid w:val="004E12A3"/>
    <w:rsid w:val="004E1649"/>
    <w:rsid w:val="004E19B8"/>
    <w:rsid w:val="004E1A0C"/>
    <w:rsid w:val="004E1E64"/>
    <w:rsid w:val="004E1E9E"/>
    <w:rsid w:val="004E217F"/>
    <w:rsid w:val="004E220E"/>
    <w:rsid w:val="004E23C7"/>
    <w:rsid w:val="004E24DF"/>
    <w:rsid w:val="004E2C82"/>
    <w:rsid w:val="004E2F46"/>
    <w:rsid w:val="004E42B7"/>
    <w:rsid w:val="004E49AD"/>
    <w:rsid w:val="004E53EC"/>
    <w:rsid w:val="004E55B9"/>
    <w:rsid w:val="004E5DBF"/>
    <w:rsid w:val="004E60A8"/>
    <w:rsid w:val="004E60B0"/>
    <w:rsid w:val="004E63BB"/>
    <w:rsid w:val="004E6523"/>
    <w:rsid w:val="004E65CC"/>
    <w:rsid w:val="004E69C1"/>
    <w:rsid w:val="004E6F9C"/>
    <w:rsid w:val="004E709F"/>
    <w:rsid w:val="004E7B38"/>
    <w:rsid w:val="004E7D84"/>
    <w:rsid w:val="004E7E76"/>
    <w:rsid w:val="004F013A"/>
    <w:rsid w:val="004F0725"/>
    <w:rsid w:val="004F0B8D"/>
    <w:rsid w:val="004F0F59"/>
    <w:rsid w:val="004F2181"/>
    <w:rsid w:val="004F2592"/>
    <w:rsid w:val="004F29C8"/>
    <w:rsid w:val="004F2D03"/>
    <w:rsid w:val="004F2E23"/>
    <w:rsid w:val="004F2F7E"/>
    <w:rsid w:val="004F2FE2"/>
    <w:rsid w:val="004F378B"/>
    <w:rsid w:val="004F387F"/>
    <w:rsid w:val="004F38F1"/>
    <w:rsid w:val="004F3CFE"/>
    <w:rsid w:val="004F3DF0"/>
    <w:rsid w:val="004F3E71"/>
    <w:rsid w:val="004F44D4"/>
    <w:rsid w:val="004F4B6F"/>
    <w:rsid w:val="004F50E1"/>
    <w:rsid w:val="004F5813"/>
    <w:rsid w:val="004F5A56"/>
    <w:rsid w:val="004F5B05"/>
    <w:rsid w:val="004F5E6E"/>
    <w:rsid w:val="004F62D1"/>
    <w:rsid w:val="004F68D6"/>
    <w:rsid w:val="004F792B"/>
    <w:rsid w:val="004F7C79"/>
    <w:rsid w:val="0050025C"/>
    <w:rsid w:val="005004D8"/>
    <w:rsid w:val="0050157E"/>
    <w:rsid w:val="00501CD1"/>
    <w:rsid w:val="00501F3A"/>
    <w:rsid w:val="00501FEB"/>
    <w:rsid w:val="0050277B"/>
    <w:rsid w:val="00502C5C"/>
    <w:rsid w:val="005033D6"/>
    <w:rsid w:val="0050350F"/>
    <w:rsid w:val="005036CC"/>
    <w:rsid w:val="005046BB"/>
    <w:rsid w:val="00504812"/>
    <w:rsid w:val="005057CD"/>
    <w:rsid w:val="00505EE5"/>
    <w:rsid w:val="005062A0"/>
    <w:rsid w:val="00506AEC"/>
    <w:rsid w:val="00506B47"/>
    <w:rsid w:val="00506D0C"/>
    <w:rsid w:val="00507057"/>
    <w:rsid w:val="0050708B"/>
    <w:rsid w:val="0050762B"/>
    <w:rsid w:val="00510047"/>
    <w:rsid w:val="005101D9"/>
    <w:rsid w:val="00510639"/>
    <w:rsid w:val="0051074B"/>
    <w:rsid w:val="005107DB"/>
    <w:rsid w:val="00510E1C"/>
    <w:rsid w:val="005114C6"/>
    <w:rsid w:val="00511F6F"/>
    <w:rsid w:val="005120B1"/>
    <w:rsid w:val="0051216C"/>
    <w:rsid w:val="005121D4"/>
    <w:rsid w:val="00512456"/>
    <w:rsid w:val="00512A88"/>
    <w:rsid w:val="00512CF8"/>
    <w:rsid w:val="00513BCE"/>
    <w:rsid w:val="00513DE7"/>
    <w:rsid w:val="00513F30"/>
    <w:rsid w:val="005140CC"/>
    <w:rsid w:val="0051415A"/>
    <w:rsid w:val="005147EE"/>
    <w:rsid w:val="00514DF5"/>
    <w:rsid w:val="00514EAF"/>
    <w:rsid w:val="005150C4"/>
    <w:rsid w:val="0051517F"/>
    <w:rsid w:val="005155AF"/>
    <w:rsid w:val="0051587A"/>
    <w:rsid w:val="00515C46"/>
    <w:rsid w:val="00516228"/>
    <w:rsid w:val="00516A3C"/>
    <w:rsid w:val="00516A97"/>
    <w:rsid w:val="00516BD8"/>
    <w:rsid w:val="00517BF7"/>
    <w:rsid w:val="00517E55"/>
    <w:rsid w:val="00517F77"/>
    <w:rsid w:val="005203EC"/>
    <w:rsid w:val="0052068C"/>
    <w:rsid w:val="00520935"/>
    <w:rsid w:val="00520A5E"/>
    <w:rsid w:val="00520AC6"/>
    <w:rsid w:val="00521724"/>
    <w:rsid w:val="00521871"/>
    <w:rsid w:val="00521D56"/>
    <w:rsid w:val="00522206"/>
    <w:rsid w:val="00522227"/>
    <w:rsid w:val="00522772"/>
    <w:rsid w:val="0052302D"/>
    <w:rsid w:val="0052417A"/>
    <w:rsid w:val="00524329"/>
    <w:rsid w:val="0052450C"/>
    <w:rsid w:val="00524887"/>
    <w:rsid w:val="00524A91"/>
    <w:rsid w:val="00524E40"/>
    <w:rsid w:val="005252BD"/>
    <w:rsid w:val="005259CA"/>
    <w:rsid w:val="00525E90"/>
    <w:rsid w:val="00526092"/>
    <w:rsid w:val="0052654A"/>
    <w:rsid w:val="00527119"/>
    <w:rsid w:val="0052753F"/>
    <w:rsid w:val="00527621"/>
    <w:rsid w:val="005279DC"/>
    <w:rsid w:val="00527B4A"/>
    <w:rsid w:val="0053030C"/>
    <w:rsid w:val="005308D5"/>
    <w:rsid w:val="0053135C"/>
    <w:rsid w:val="0053166E"/>
    <w:rsid w:val="005318F3"/>
    <w:rsid w:val="00531F7C"/>
    <w:rsid w:val="005323DC"/>
    <w:rsid w:val="00532B14"/>
    <w:rsid w:val="0053341D"/>
    <w:rsid w:val="0053348B"/>
    <w:rsid w:val="00533795"/>
    <w:rsid w:val="00533B08"/>
    <w:rsid w:val="00533CF3"/>
    <w:rsid w:val="00534531"/>
    <w:rsid w:val="0053464D"/>
    <w:rsid w:val="005346D8"/>
    <w:rsid w:val="00534701"/>
    <w:rsid w:val="00534ADA"/>
    <w:rsid w:val="00534C14"/>
    <w:rsid w:val="00534FA5"/>
    <w:rsid w:val="00535516"/>
    <w:rsid w:val="00535999"/>
    <w:rsid w:val="00536568"/>
    <w:rsid w:val="005365FD"/>
    <w:rsid w:val="0053772D"/>
    <w:rsid w:val="00537824"/>
    <w:rsid w:val="005379EE"/>
    <w:rsid w:val="00537E24"/>
    <w:rsid w:val="00537EC3"/>
    <w:rsid w:val="005401BA"/>
    <w:rsid w:val="0054044E"/>
    <w:rsid w:val="00540DA3"/>
    <w:rsid w:val="005412E7"/>
    <w:rsid w:val="005413BA"/>
    <w:rsid w:val="00541D2D"/>
    <w:rsid w:val="00541F7B"/>
    <w:rsid w:val="00542069"/>
    <w:rsid w:val="005421F4"/>
    <w:rsid w:val="005428EF"/>
    <w:rsid w:val="00542AD4"/>
    <w:rsid w:val="00542B5E"/>
    <w:rsid w:val="00542C08"/>
    <w:rsid w:val="00542E8C"/>
    <w:rsid w:val="00543B9A"/>
    <w:rsid w:val="00543FD9"/>
    <w:rsid w:val="0054474D"/>
    <w:rsid w:val="005447E8"/>
    <w:rsid w:val="00544BB8"/>
    <w:rsid w:val="00544E1A"/>
    <w:rsid w:val="00544E7D"/>
    <w:rsid w:val="0054550B"/>
    <w:rsid w:val="00545BDE"/>
    <w:rsid w:val="00545C4C"/>
    <w:rsid w:val="00546276"/>
    <w:rsid w:val="0054630A"/>
    <w:rsid w:val="0054675E"/>
    <w:rsid w:val="00547748"/>
    <w:rsid w:val="00547B0E"/>
    <w:rsid w:val="005506D9"/>
    <w:rsid w:val="00550831"/>
    <w:rsid w:val="00550905"/>
    <w:rsid w:val="005509B8"/>
    <w:rsid w:val="00550D95"/>
    <w:rsid w:val="00551026"/>
    <w:rsid w:val="005519C9"/>
    <w:rsid w:val="00551B98"/>
    <w:rsid w:val="00552648"/>
    <w:rsid w:val="005529E9"/>
    <w:rsid w:val="00553117"/>
    <w:rsid w:val="00553229"/>
    <w:rsid w:val="00553AAF"/>
    <w:rsid w:val="00553AF7"/>
    <w:rsid w:val="00553E14"/>
    <w:rsid w:val="005548F8"/>
    <w:rsid w:val="00554BFF"/>
    <w:rsid w:val="005552A4"/>
    <w:rsid w:val="0055557A"/>
    <w:rsid w:val="00555B3B"/>
    <w:rsid w:val="00555C44"/>
    <w:rsid w:val="0055639F"/>
    <w:rsid w:val="005572A6"/>
    <w:rsid w:val="005574F5"/>
    <w:rsid w:val="0055753E"/>
    <w:rsid w:val="00557AD9"/>
    <w:rsid w:val="00557BC9"/>
    <w:rsid w:val="0056014F"/>
    <w:rsid w:val="00560501"/>
    <w:rsid w:val="0056057C"/>
    <w:rsid w:val="00560EEF"/>
    <w:rsid w:val="00561251"/>
    <w:rsid w:val="00561316"/>
    <w:rsid w:val="00561377"/>
    <w:rsid w:val="005618C4"/>
    <w:rsid w:val="00561DC7"/>
    <w:rsid w:val="00561F12"/>
    <w:rsid w:val="00562197"/>
    <w:rsid w:val="005628CD"/>
    <w:rsid w:val="00562C2D"/>
    <w:rsid w:val="00563B8B"/>
    <w:rsid w:val="00563CFE"/>
    <w:rsid w:val="005644BF"/>
    <w:rsid w:val="00564678"/>
    <w:rsid w:val="00564F82"/>
    <w:rsid w:val="005658D6"/>
    <w:rsid w:val="005659EB"/>
    <w:rsid w:val="00565CAA"/>
    <w:rsid w:val="005661F2"/>
    <w:rsid w:val="00566784"/>
    <w:rsid w:val="00566C2B"/>
    <w:rsid w:val="005673CC"/>
    <w:rsid w:val="0056755D"/>
    <w:rsid w:val="00567879"/>
    <w:rsid w:val="0057085A"/>
    <w:rsid w:val="0057092E"/>
    <w:rsid w:val="00570A47"/>
    <w:rsid w:val="00570A99"/>
    <w:rsid w:val="00571C72"/>
    <w:rsid w:val="00571F2E"/>
    <w:rsid w:val="00571F7D"/>
    <w:rsid w:val="00572090"/>
    <w:rsid w:val="005720F3"/>
    <w:rsid w:val="005721EE"/>
    <w:rsid w:val="005727CA"/>
    <w:rsid w:val="005728DE"/>
    <w:rsid w:val="0057393A"/>
    <w:rsid w:val="00573982"/>
    <w:rsid w:val="00573998"/>
    <w:rsid w:val="00574039"/>
    <w:rsid w:val="00574389"/>
    <w:rsid w:val="00574AD5"/>
    <w:rsid w:val="00574CF6"/>
    <w:rsid w:val="00574E19"/>
    <w:rsid w:val="00574F47"/>
    <w:rsid w:val="00575339"/>
    <w:rsid w:val="0057537F"/>
    <w:rsid w:val="00576C7B"/>
    <w:rsid w:val="00577670"/>
    <w:rsid w:val="00577D07"/>
    <w:rsid w:val="00580482"/>
    <w:rsid w:val="00580514"/>
    <w:rsid w:val="005806CA"/>
    <w:rsid w:val="00580AFD"/>
    <w:rsid w:val="00580D83"/>
    <w:rsid w:val="005810DA"/>
    <w:rsid w:val="005813AF"/>
    <w:rsid w:val="005815EF"/>
    <w:rsid w:val="00581900"/>
    <w:rsid w:val="005819A0"/>
    <w:rsid w:val="005819C7"/>
    <w:rsid w:val="00581A1B"/>
    <w:rsid w:val="00581D53"/>
    <w:rsid w:val="00582331"/>
    <w:rsid w:val="0058277F"/>
    <w:rsid w:val="00582850"/>
    <w:rsid w:val="00582927"/>
    <w:rsid w:val="00582CB6"/>
    <w:rsid w:val="00582EE5"/>
    <w:rsid w:val="0058370A"/>
    <w:rsid w:val="00583817"/>
    <w:rsid w:val="0058401B"/>
    <w:rsid w:val="0058422D"/>
    <w:rsid w:val="005844C8"/>
    <w:rsid w:val="00584649"/>
    <w:rsid w:val="00584ADD"/>
    <w:rsid w:val="00584BF4"/>
    <w:rsid w:val="005863A3"/>
    <w:rsid w:val="005867D1"/>
    <w:rsid w:val="00586933"/>
    <w:rsid w:val="00586CB1"/>
    <w:rsid w:val="0058708A"/>
    <w:rsid w:val="0058733A"/>
    <w:rsid w:val="0058747F"/>
    <w:rsid w:val="005876DB"/>
    <w:rsid w:val="00587D09"/>
    <w:rsid w:val="005908D4"/>
    <w:rsid w:val="005911CB"/>
    <w:rsid w:val="0059175F"/>
    <w:rsid w:val="0059194D"/>
    <w:rsid w:val="00591CAA"/>
    <w:rsid w:val="00591D5B"/>
    <w:rsid w:val="0059206C"/>
    <w:rsid w:val="00592F36"/>
    <w:rsid w:val="005932EE"/>
    <w:rsid w:val="005933CA"/>
    <w:rsid w:val="0059343E"/>
    <w:rsid w:val="00593611"/>
    <w:rsid w:val="00593A8A"/>
    <w:rsid w:val="00593BFD"/>
    <w:rsid w:val="00593F32"/>
    <w:rsid w:val="00594068"/>
    <w:rsid w:val="005941E5"/>
    <w:rsid w:val="0059446D"/>
    <w:rsid w:val="00594497"/>
    <w:rsid w:val="00594DAA"/>
    <w:rsid w:val="00594F9E"/>
    <w:rsid w:val="00595834"/>
    <w:rsid w:val="00595A9D"/>
    <w:rsid w:val="005965DB"/>
    <w:rsid w:val="005968A1"/>
    <w:rsid w:val="00596B1C"/>
    <w:rsid w:val="00596BB0"/>
    <w:rsid w:val="0059766D"/>
    <w:rsid w:val="0059778F"/>
    <w:rsid w:val="00597BBD"/>
    <w:rsid w:val="005A04B6"/>
    <w:rsid w:val="005A05E2"/>
    <w:rsid w:val="005A072B"/>
    <w:rsid w:val="005A0A1B"/>
    <w:rsid w:val="005A0A2E"/>
    <w:rsid w:val="005A171D"/>
    <w:rsid w:val="005A1A81"/>
    <w:rsid w:val="005A1C43"/>
    <w:rsid w:val="005A2939"/>
    <w:rsid w:val="005A38A6"/>
    <w:rsid w:val="005A3D75"/>
    <w:rsid w:val="005A4056"/>
    <w:rsid w:val="005A4821"/>
    <w:rsid w:val="005A4B7A"/>
    <w:rsid w:val="005A5320"/>
    <w:rsid w:val="005A5F30"/>
    <w:rsid w:val="005A61DD"/>
    <w:rsid w:val="005A6665"/>
    <w:rsid w:val="005A7A14"/>
    <w:rsid w:val="005A7E9D"/>
    <w:rsid w:val="005B013A"/>
    <w:rsid w:val="005B0257"/>
    <w:rsid w:val="005B0325"/>
    <w:rsid w:val="005B0422"/>
    <w:rsid w:val="005B115D"/>
    <w:rsid w:val="005B14B9"/>
    <w:rsid w:val="005B1ADD"/>
    <w:rsid w:val="005B1B21"/>
    <w:rsid w:val="005B1B7C"/>
    <w:rsid w:val="005B1CCB"/>
    <w:rsid w:val="005B2319"/>
    <w:rsid w:val="005B2578"/>
    <w:rsid w:val="005B25D1"/>
    <w:rsid w:val="005B25EA"/>
    <w:rsid w:val="005B2731"/>
    <w:rsid w:val="005B28CC"/>
    <w:rsid w:val="005B2A91"/>
    <w:rsid w:val="005B2AF0"/>
    <w:rsid w:val="005B2B80"/>
    <w:rsid w:val="005B2C68"/>
    <w:rsid w:val="005B3AD3"/>
    <w:rsid w:val="005B41A5"/>
    <w:rsid w:val="005B4271"/>
    <w:rsid w:val="005B45EB"/>
    <w:rsid w:val="005B4C2E"/>
    <w:rsid w:val="005B52DF"/>
    <w:rsid w:val="005B5762"/>
    <w:rsid w:val="005B58A4"/>
    <w:rsid w:val="005B5CEE"/>
    <w:rsid w:val="005B5EFC"/>
    <w:rsid w:val="005B6469"/>
    <w:rsid w:val="005B6924"/>
    <w:rsid w:val="005B6E38"/>
    <w:rsid w:val="005B710D"/>
    <w:rsid w:val="005B746D"/>
    <w:rsid w:val="005B7A94"/>
    <w:rsid w:val="005B7ABD"/>
    <w:rsid w:val="005B7BCE"/>
    <w:rsid w:val="005C07AE"/>
    <w:rsid w:val="005C09AB"/>
    <w:rsid w:val="005C0C64"/>
    <w:rsid w:val="005C1234"/>
    <w:rsid w:val="005C1BE1"/>
    <w:rsid w:val="005C2587"/>
    <w:rsid w:val="005C25E3"/>
    <w:rsid w:val="005C28D3"/>
    <w:rsid w:val="005C2AC5"/>
    <w:rsid w:val="005C2ADE"/>
    <w:rsid w:val="005C2D9C"/>
    <w:rsid w:val="005C2DD6"/>
    <w:rsid w:val="005C319B"/>
    <w:rsid w:val="005C32A4"/>
    <w:rsid w:val="005C3881"/>
    <w:rsid w:val="005C3EC9"/>
    <w:rsid w:val="005C3F5A"/>
    <w:rsid w:val="005C4192"/>
    <w:rsid w:val="005C43E9"/>
    <w:rsid w:val="005C4520"/>
    <w:rsid w:val="005C47FE"/>
    <w:rsid w:val="005C4A68"/>
    <w:rsid w:val="005C4CCB"/>
    <w:rsid w:val="005C5523"/>
    <w:rsid w:val="005C5A4C"/>
    <w:rsid w:val="005C5BE6"/>
    <w:rsid w:val="005C6880"/>
    <w:rsid w:val="005C6EB7"/>
    <w:rsid w:val="005C746A"/>
    <w:rsid w:val="005C7A34"/>
    <w:rsid w:val="005D0239"/>
    <w:rsid w:val="005D0656"/>
    <w:rsid w:val="005D076C"/>
    <w:rsid w:val="005D12C9"/>
    <w:rsid w:val="005D1CCE"/>
    <w:rsid w:val="005D2284"/>
    <w:rsid w:val="005D278A"/>
    <w:rsid w:val="005D27D7"/>
    <w:rsid w:val="005D2A29"/>
    <w:rsid w:val="005D2E71"/>
    <w:rsid w:val="005D3803"/>
    <w:rsid w:val="005D3BD1"/>
    <w:rsid w:val="005D4141"/>
    <w:rsid w:val="005D475E"/>
    <w:rsid w:val="005D4C00"/>
    <w:rsid w:val="005D4E74"/>
    <w:rsid w:val="005D5E35"/>
    <w:rsid w:val="005D6019"/>
    <w:rsid w:val="005D602B"/>
    <w:rsid w:val="005D6C90"/>
    <w:rsid w:val="005D6D7E"/>
    <w:rsid w:val="005D6F71"/>
    <w:rsid w:val="005D71C8"/>
    <w:rsid w:val="005E0097"/>
    <w:rsid w:val="005E020E"/>
    <w:rsid w:val="005E06CE"/>
    <w:rsid w:val="005E06DE"/>
    <w:rsid w:val="005E08B8"/>
    <w:rsid w:val="005E0AA6"/>
    <w:rsid w:val="005E0C44"/>
    <w:rsid w:val="005E1111"/>
    <w:rsid w:val="005E15E6"/>
    <w:rsid w:val="005E177D"/>
    <w:rsid w:val="005E2128"/>
    <w:rsid w:val="005E2380"/>
    <w:rsid w:val="005E2463"/>
    <w:rsid w:val="005E2ADC"/>
    <w:rsid w:val="005E2DCB"/>
    <w:rsid w:val="005E2E00"/>
    <w:rsid w:val="005E3116"/>
    <w:rsid w:val="005E3341"/>
    <w:rsid w:val="005E3447"/>
    <w:rsid w:val="005E35ED"/>
    <w:rsid w:val="005E384D"/>
    <w:rsid w:val="005E3AB0"/>
    <w:rsid w:val="005E3C1B"/>
    <w:rsid w:val="005E3DF5"/>
    <w:rsid w:val="005E3FD2"/>
    <w:rsid w:val="005E422A"/>
    <w:rsid w:val="005E4258"/>
    <w:rsid w:val="005E4D1C"/>
    <w:rsid w:val="005E5127"/>
    <w:rsid w:val="005E53BA"/>
    <w:rsid w:val="005E581C"/>
    <w:rsid w:val="005E5EE6"/>
    <w:rsid w:val="005E65E7"/>
    <w:rsid w:val="005E75B6"/>
    <w:rsid w:val="005E75E8"/>
    <w:rsid w:val="005E7809"/>
    <w:rsid w:val="005E79FF"/>
    <w:rsid w:val="005F0880"/>
    <w:rsid w:val="005F14DB"/>
    <w:rsid w:val="005F1B9D"/>
    <w:rsid w:val="005F21C6"/>
    <w:rsid w:val="005F33F0"/>
    <w:rsid w:val="005F3481"/>
    <w:rsid w:val="005F3A85"/>
    <w:rsid w:val="005F3E8D"/>
    <w:rsid w:val="005F3F8B"/>
    <w:rsid w:val="005F4287"/>
    <w:rsid w:val="005F42A6"/>
    <w:rsid w:val="005F4FBF"/>
    <w:rsid w:val="005F530C"/>
    <w:rsid w:val="005F5365"/>
    <w:rsid w:val="005F55A6"/>
    <w:rsid w:val="005F58C1"/>
    <w:rsid w:val="005F5E19"/>
    <w:rsid w:val="005F5FB5"/>
    <w:rsid w:val="005F64D7"/>
    <w:rsid w:val="005F70AE"/>
    <w:rsid w:val="005F740F"/>
    <w:rsid w:val="005F762E"/>
    <w:rsid w:val="005F7EF1"/>
    <w:rsid w:val="005F7F45"/>
    <w:rsid w:val="0060010F"/>
    <w:rsid w:val="0060039E"/>
    <w:rsid w:val="00600408"/>
    <w:rsid w:val="00600837"/>
    <w:rsid w:val="0060097A"/>
    <w:rsid w:val="00600BB5"/>
    <w:rsid w:val="00600CCB"/>
    <w:rsid w:val="00601278"/>
    <w:rsid w:val="00601BCD"/>
    <w:rsid w:val="00602060"/>
    <w:rsid w:val="006024A8"/>
    <w:rsid w:val="0060275B"/>
    <w:rsid w:val="006027D3"/>
    <w:rsid w:val="00602897"/>
    <w:rsid w:val="00602A74"/>
    <w:rsid w:val="00602F41"/>
    <w:rsid w:val="00602FBF"/>
    <w:rsid w:val="006037CE"/>
    <w:rsid w:val="00603A24"/>
    <w:rsid w:val="00604505"/>
    <w:rsid w:val="00604A34"/>
    <w:rsid w:val="0060559E"/>
    <w:rsid w:val="0060641E"/>
    <w:rsid w:val="006065BC"/>
    <w:rsid w:val="006067E5"/>
    <w:rsid w:val="006069F0"/>
    <w:rsid w:val="0060746F"/>
    <w:rsid w:val="006074C4"/>
    <w:rsid w:val="00607768"/>
    <w:rsid w:val="00607826"/>
    <w:rsid w:val="00607A01"/>
    <w:rsid w:val="00607A80"/>
    <w:rsid w:val="00610BA0"/>
    <w:rsid w:val="00610CE8"/>
    <w:rsid w:val="00610DDF"/>
    <w:rsid w:val="00611029"/>
    <w:rsid w:val="00611B7E"/>
    <w:rsid w:val="00611D01"/>
    <w:rsid w:val="00611F2F"/>
    <w:rsid w:val="00612299"/>
    <w:rsid w:val="00612EB7"/>
    <w:rsid w:val="006134C0"/>
    <w:rsid w:val="006134E2"/>
    <w:rsid w:val="00613678"/>
    <w:rsid w:val="00613CB0"/>
    <w:rsid w:val="00613DDE"/>
    <w:rsid w:val="006143A0"/>
    <w:rsid w:val="006144B0"/>
    <w:rsid w:val="0061501B"/>
    <w:rsid w:val="00615504"/>
    <w:rsid w:val="00615537"/>
    <w:rsid w:val="00615646"/>
    <w:rsid w:val="0061569C"/>
    <w:rsid w:val="006162F2"/>
    <w:rsid w:val="0061763E"/>
    <w:rsid w:val="006200CA"/>
    <w:rsid w:val="006204E3"/>
    <w:rsid w:val="00620A39"/>
    <w:rsid w:val="00620D92"/>
    <w:rsid w:val="00620E09"/>
    <w:rsid w:val="00620F09"/>
    <w:rsid w:val="00621041"/>
    <w:rsid w:val="006213C8"/>
    <w:rsid w:val="006217ED"/>
    <w:rsid w:val="0062290B"/>
    <w:rsid w:val="00622A32"/>
    <w:rsid w:val="00622E3E"/>
    <w:rsid w:val="00623267"/>
    <w:rsid w:val="0062367C"/>
    <w:rsid w:val="00623E29"/>
    <w:rsid w:val="00624106"/>
    <w:rsid w:val="006241BB"/>
    <w:rsid w:val="0062431D"/>
    <w:rsid w:val="00624CCD"/>
    <w:rsid w:val="00624D87"/>
    <w:rsid w:val="00624E81"/>
    <w:rsid w:val="00625080"/>
    <w:rsid w:val="006255B3"/>
    <w:rsid w:val="006257E9"/>
    <w:rsid w:val="006259FB"/>
    <w:rsid w:val="00625E6A"/>
    <w:rsid w:val="006266D0"/>
    <w:rsid w:val="006268AA"/>
    <w:rsid w:val="00626A60"/>
    <w:rsid w:val="00626D85"/>
    <w:rsid w:val="00626DAB"/>
    <w:rsid w:val="00627CCD"/>
    <w:rsid w:val="00627DC2"/>
    <w:rsid w:val="006300EF"/>
    <w:rsid w:val="0063018A"/>
    <w:rsid w:val="00630292"/>
    <w:rsid w:val="00630810"/>
    <w:rsid w:val="00630854"/>
    <w:rsid w:val="00630A61"/>
    <w:rsid w:val="00630E0F"/>
    <w:rsid w:val="00630E5B"/>
    <w:rsid w:val="00631386"/>
    <w:rsid w:val="00631C4B"/>
    <w:rsid w:val="00632678"/>
    <w:rsid w:val="006328EA"/>
    <w:rsid w:val="006332CA"/>
    <w:rsid w:val="00633B33"/>
    <w:rsid w:val="00633C81"/>
    <w:rsid w:val="00633E0E"/>
    <w:rsid w:val="00634706"/>
    <w:rsid w:val="00634A14"/>
    <w:rsid w:val="00634B2B"/>
    <w:rsid w:val="00634B4D"/>
    <w:rsid w:val="00635043"/>
    <w:rsid w:val="006351CA"/>
    <w:rsid w:val="006354C8"/>
    <w:rsid w:val="00635A3F"/>
    <w:rsid w:val="0063643B"/>
    <w:rsid w:val="00636C00"/>
    <w:rsid w:val="00636D60"/>
    <w:rsid w:val="00636E6A"/>
    <w:rsid w:val="00636F26"/>
    <w:rsid w:val="00636F5B"/>
    <w:rsid w:val="0063737C"/>
    <w:rsid w:val="0063766B"/>
    <w:rsid w:val="006376AC"/>
    <w:rsid w:val="00640008"/>
    <w:rsid w:val="006402E1"/>
    <w:rsid w:val="0064048B"/>
    <w:rsid w:val="006419AA"/>
    <w:rsid w:val="00641B6D"/>
    <w:rsid w:val="00641D4B"/>
    <w:rsid w:val="00641E01"/>
    <w:rsid w:val="00641EF6"/>
    <w:rsid w:val="006425BF"/>
    <w:rsid w:val="006429EB"/>
    <w:rsid w:val="00642B21"/>
    <w:rsid w:val="00643569"/>
    <w:rsid w:val="006437DA"/>
    <w:rsid w:val="00643B42"/>
    <w:rsid w:val="00643BE6"/>
    <w:rsid w:val="00643DC2"/>
    <w:rsid w:val="00643EF2"/>
    <w:rsid w:val="006445E6"/>
    <w:rsid w:val="00644AA1"/>
    <w:rsid w:val="00644DF1"/>
    <w:rsid w:val="00644E8A"/>
    <w:rsid w:val="0064583B"/>
    <w:rsid w:val="006458F3"/>
    <w:rsid w:val="00645AF5"/>
    <w:rsid w:val="00645D22"/>
    <w:rsid w:val="00645D72"/>
    <w:rsid w:val="00645DE2"/>
    <w:rsid w:val="00645EE5"/>
    <w:rsid w:val="00646066"/>
    <w:rsid w:val="00646348"/>
    <w:rsid w:val="00646629"/>
    <w:rsid w:val="00647078"/>
    <w:rsid w:val="006476C8"/>
    <w:rsid w:val="00647788"/>
    <w:rsid w:val="0065024D"/>
    <w:rsid w:val="006503B3"/>
    <w:rsid w:val="0065076C"/>
    <w:rsid w:val="00650775"/>
    <w:rsid w:val="00650788"/>
    <w:rsid w:val="00651210"/>
    <w:rsid w:val="00651497"/>
    <w:rsid w:val="00651585"/>
    <w:rsid w:val="00651A77"/>
    <w:rsid w:val="00651A8E"/>
    <w:rsid w:val="00652058"/>
    <w:rsid w:val="006521D8"/>
    <w:rsid w:val="006528DB"/>
    <w:rsid w:val="00652923"/>
    <w:rsid w:val="00653329"/>
    <w:rsid w:val="006533CA"/>
    <w:rsid w:val="006535BE"/>
    <w:rsid w:val="00653887"/>
    <w:rsid w:val="0065430A"/>
    <w:rsid w:val="006550C4"/>
    <w:rsid w:val="00655B73"/>
    <w:rsid w:val="00655CC2"/>
    <w:rsid w:val="006562B0"/>
    <w:rsid w:val="006564BC"/>
    <w:rsid w:val="0065674D"/>
    <w:rsid w:val="00656F9A"/>
    <w:rsid w:val="0065721B"/>
    <w:rsid w:val="0065762A"/>
    <w:rsid w:val="00657A42"/>
    <w:rsid w:val="00657EDD"/>
    <w:rsid w:val="006600C4"/>
    <w:rsid w:val="00660130"/>
    <w:rsid w:val="00660428"/>
    <w:rsid w:val="00660CB3"/>
    <w:rsid w:val="0066126C"/>
    <w:rsid w:val="0066157E"/>
    <w:rsid w:val="00661863"/>
    <w:rsid w:val="006618C5"/>
    <w:rsid w:val="00661D00"/>
    <w:rsid w:val="00662187"/>
    <w:rsid w:val="00662988"/>
    <w:rsid w:val="00662D2C"/>
    <w:rsid w:val="006631A5"/>
    <w:rsid w:val="00663481"/>
    <w:rsid w:val="006637F8"/>
    <w:rsid w:val="00663802"/>
    <w:rsid w:val="006648BC"/>
    <w:rsid w:val="0066516F"/>
    <w:rsid w:val="00665535"/>
    <w:rsid w:val="006656D1"/>
    <w:rsid w:val="00665B57"/>
    <w:rsid w:val="00665D85"/>
    <w:rsid w:val="00666476"/>
    <w:rsid w:val="006664B4"/>
    <w:rsid w:val="00666965"/>
    <w:rsid w:val="00667202"/>
    <w:rsid w:val="0066731C"/>
    <w:rsid w:val="006677CA"/>
    <w:rsid w:val="00667804"/>
    <w:rsid w:val="00667A83"/>
    <w:rsid w:val="00667BA5"/>
    <w:rsid w:val="00667C3A"/>
    <w:rsid w:val="006702AB"/>
    <w:rsid w:val="00670358"/>
    <w:rsid w:val="00670CAC"/>
    <w:rsid w:val="00670EB7"/>
    <w:rsid w:val="006715EB"/>
    <w:rsid w:val="00671B24"/>
    <w:rsid w:val="00671E19"/>
    <w:rsid w:val="00672295"/>
    <w:rsid w:val="006723A3"/>
    <w:rsid w:val="006727B9"/>
    <w:rsid w:val="00672D4A"/>
    <w:rsid w:val="00672D6C"/>
    <w:rsid w:val="00672EDD"/>
    <w:rsid w:val="00673207"/>
    <w:rsid w:val="00673693"/>
    <w:rsid w:val="006736C0"/>
    <w:rsid w:val="0067450C"/>
    <w:rsid w:val="00674AF8"/>
    <w:rsid w:val="00674DFE"/>
    <w:rsid w:val="00675651"/>
    <w:rsid w:val="00675D4C"/>
    <w:rsid w:val="00675F00"/>
    <w:rsid w:val="006761B1"/>
    <w:rsid w:val="006763DF"/>
    <w:rsid w:val="00676F51"/>
    <w:rsid w:val="00677A42"/>
    <w:rsid w:val="00680352"/>
    <w:rsid w:val="006806C6"/>
    <w:rsid w:val="006808D5"/>
    <w:rsid w:val="00680AB8"/>
    <w:rsid w:val="00681482"/>
    <w:rsid w:val="00681572"/>
    <w:rsid w:val="0068181D"/>
    <w:rsid w:val="00681932"/>
    <w:rsid w:val="0068193F"/>
    <w:rsid w:val="006819BF"/>
    <w:rsid w:val="00681A8F"/>
    <w:rsid w:val="00681F54"/>
    <w:rsid w:val="0068249F"/>
    <w:rsid w:val="006829A9"/>
    <w:rsid w:val="00683A2F"/>
    <w:rsid w:val="00683A58"/>
    <w:rsid w:val="00683ACF"/>
    <w:rsid w:val="00683D2C"/>
    <w:rsid w:val="00684058"/>
    <w:rsid w:val="00684635"/>
    <w:rsid w:val="00684C2E"/>
    <w:rsid w:val="006852E6"/>
    <w:rsid w:val="006855FA"/>
    <w:rsid w:val="0068598D"/>
    <w:rsid w:val="006859F8"/>
    <w:rsid w:val="00685A42"/>
    <w:rsid w:val="006864FA"/>
    <w:rsid w:val="00686833"/>
    <w:rsid w:val="00686A65"/>
    <w:rsid w:val="00686D4B"/>
    <w:rsid w:val="006875CD"/>
    <w:rsid w:val="00687E90"/>
    <w:rsid w:val="00690490"/>
    <w:rsid w:val="006905B6"/>
    <w:rsid w:val="0069082B"/>
    <w:rsid w:val="00690AF0"/>
    <w:rsid w:val="00690AF8"/>
    <w:rsid w:val="00690BC4"/>
    <w:rsid w:val="00690D9B"/>
    <w:rsid w:val="006912BE"/>
    <w:rsid w:val="006915BF"/>
    <w:rsid w:val="006915F0"/>
    <w:rsid w:val="00691D9C"/>
    <w:rsid w:val="00691DF1"/>
    <w:rsid w:val="00691FC4"/>
    <w:rsid w:val="00691FF4"/>
    <w:rsid w:val="00692AF0"/>
    <w:rsid w:val="00692BCC"/>
    <w:rsid w:val="00693185"/>
    <w:rsid w:val="0069349F"/>
    <w:rsid w:val="00693669"/>
    <w:rsid w:val="00693927"/>
    <w:rsid w:val="006939EE"/>
    <w:rsid w:val="00694614"/>
    <w:rsid w:val="006949FB"/>
    <w:rsid w:val="00694D86"/>
    <w:rsid w:val="006953EC"/>
    <w:rsid w:val="006955C6"/>
    <w:rsid w:val="00696107"/>
    <w:rsid w:val="00696218"/>
    <w:rsid w:val="00696C82"/>
    <w:rsid w:val="00697400"/>
    <w:rsid w:val="00697581"/>
    <w:rsid w:val="0069759C"/>
    <w:rsid w:val="006A0063"/>
    <w:rsid w:val="006A043F"/>
    <w:rsid w:val="006A0756"/>
    <w:rsid w:val="006A0D20"/>
    <w:rsid w:val="006A1463"/>
    <w:rsid w:val="006A1830"/>
    <w:rsid w:val="006A1B93"/>
    <w:rsid w:val="006A1D16"/>
    <w:rsid w:val="006A2604"/>
    <w:rsid w:val="006A26FF"/>
    <w:rsid w:val="006A29B6"/>
    <w:rsid w:val="006A2FBE"/>
    <w:rsid w:val="006A3B73"/>
    <w:rsid w:val="006A3E36"/>
    <w:rsid w:val="006A3E63"/>
    <w:rsid w:val="006A475A"/>
    <w:rsid w:val="006A49CA"/>
    <w:rsid w:val="006A4DEE"/>
    <w:rsid w:val="006A5BC7"/>
    <w:rsid w:val="006A5CFE"/>
    <w:rsid w:val="006A5FDA"/>
    <w:rsid w:val="006A634E"/>
    <w:rsid w:val="006A6828"/>
    <w:rsid w:val="006A6D7A"/>
    <w:rsid w:val="006A6E32"/>
    <w:rsid w:val="006A6E7C"/>
    <w:rsid w:val="006A78B1"/>
    <w:rsid w:val="006B05F1"/>
    <w:rsid w:val="006B0647"/>
    <w:rsid w:val="006B099E"/>
    <w:rsid w:val="006B0B85"/>
    <w:rsid w:val="006B0FC8"/>
    <w:rsid w:val="006B14E2"/>
    <w:rsid w:val="006B17AC"/>
    <w:rsid w:val="006B1B05"/>
    <w:rsid w:val="006B26E9"/>
    <w:rsid w:val="006B2775"/>
    <w:rsid w:val="006B2859"/>
    <w:rsid w:val="006B2D4E"/>
    <w:rsid w:val="006B3315"/>
    <w:rsid w:val="006B3840"/>
    <w:rsid w:val="006B38F2"/>
    <w:rsid w:val="006B3FBA"/>
    <w:rsid w:val="006B4741"/>
    <w:rsid w:val="006B4CF4"/>
    <w:rsid w:val="006B5E37"/>
    <w:rsid w:val="006B5EC1"/>
    <w:rsid w:val="006B656B"/>
    <w:rsid w:val="006B6753"/>
    <w:rsid w:val="006B6956"/>
    <w:rsid w:val="006B6977"/>
    <w:rsid w:val="006B714E"/>
    <w:rsid w:val="006B7639"/>
    <w:rsid w:val="006B78A9"/>
    <w:rsid w:val="006B78B3"/>
    <w:rsid w:val="006C08B1"/>
    <w:rsid w:val="006C0E04"/>
    <w:rsid w:val="006C111B"/>
    <w:rsid w:val="006C1550"/>
    <w:rsid w:val="006C1686"/>
    <w:rsid w:val="006C1759"/>
    <w:rsid w:val="006C17D2"/>
    <w:rsid w:val="006C1A5C"/>
    <w:rsid w:val="006C1BDD"/>
    <w:rsid w:val="006C212C"/>
    <w:rsid w:val="006C2758"/>
    <w:rsid w:val="006C2BB5"/>
    <w:rsid w:val="006C3A2E"/>
    <w:rsid w:val="006C3C49"/>
    <w:rsid w:val="006C3C7F"/>
    <w:rsid w:val="006C3EDF"/>
    <w:rsid w:val="006C4F58"/>
    <w:rsid w:val="006C5240"/>
    <w:rsid w:val="006C5770"/>
    <w:rsid w:val="006C5985"/>
    <w:rsid w:val="006C60FA"/>
    <w:rsid w:val="006C624E"/>
    <w:rsid w:val="006C62EA"/>
    <w:rsid w:val="006C69E9"/>
    <w:rsid w:val="006C6E16"/>
    <w:rsid w:val="006C7658"/>
    <w:rsid w:val="006C7681"/>
    <w:rsid w:val="006C7761"/>
    <w:rsid w:val="006D004D"/>
    <w:rsid w:val="006D03DF"/>
    <w:rsid w:val="006D0607"/>
    <w:rsid w:val="006D062D"/>
    <w:rsid w:val="006D09A7"/>
    <w:rsid w:val="006D0A6B"/>
    <w:rsid w:val="006D0CC5"/>
    <w:rsid w:val="006D0CD9"/>
    <w:rsid w:val="006D0FA0"/>
    <w:rsid w:val="006D1217"/>
    <w:rsid w:val="006D1236"/>
    <w:rsid w:val="006D1599"/>
    <w:rsid w:val="006D1921"/>
    <w:rsid w:val="006D1E0E"/>
    <w:rsid w:val="006D1EEC"/>
    <w:rsid w:val="006D2739"/>
    <w:rsid w:val="006D2C08"/>
    <w:rsid w:val="006D2D77"/>
    <w:rsid w:val="006D3FEC"/>
    <w:rsid w:val="006D41F6"/>
    <w:rsid w:val="006D45A3"/>
    <w:rsid w:val="006D4971"/>
    <w:rsid w:val="006D4A4B"/>
    <w:rsid w:val="006D5064"/>
    <w:rsid w:val="006D515B"/>
    <w:rsid w:val="006D6013"/>
    <w:rsid w:val="006D6163"/>
    <w:rsid w:val="006D68A1"/>
    <w:rsid w:val="006D696D"/>
    <w:rsid w:val="006D7332"/>
    <w:rsid w:val="006D7AD8"/>
    <w:rsid w:val="006E153F"/>
    <w:rsid w:val="006E173C"/>
    <w:rsid w:val="006E1BBE"/>
    <w:rsid w:val="006E1EB0"/>
    <w:rsid w:val="006E21F3"/>
    <w:rsid w:val="006E2930"/>
    <w:rsid w:val="006E2B14"/>
    <w:rsid w:val="006E2E2E"/>
    <w:rsid w:val="006E34FD"/>
    <w:rsid w:val="006E368A"/>
    <w:rsid w:val="006E3736"/>
    <w:rsid w:val="006E3A27"/>
    <w:rsid w:val="006E3AE7"/>
    <w:rsid w:val="006E3BBB"/>
    <w:rsid w:val="006E4060"/>
    <w:rsid w:val="006E4081"/>
    <w:rsid w:val="006E43E0"/>
    <w:rsid w:val="006E448C"/>
    <w:rsid w:val="006E46C9"/>
    <w:rsid w:val="006E4B7C"/>
    <w:rsid w:val="006E4CC5"/>
    <w:rsid w:val="006E4EE6"/>
    <w:rsid w:val="006E4F38"/>
    <w:rsid w:val="006E555F"/>
    <w:rsid w:val="006E5919"/>
    <w:rsid w:val="006E5AFD"/>
    <w:rsid w:val="006E5B2A"/>
    <w:rsid w:val="006E5D25"/>
    <w:rsid w:val="006E6BF5"/>
    <w:rsid w:val="006E6D36"/>
    <w:rsid w:val="006E6DEE"/>
    <w:rsid w:val="006E6EDD"/>
    <w:rsid w:val="006E738C"/>
    <w:rsid w:val="006F0004"/>
    <w:rsid w:val="006F0622"/>
    <w:rsid w:val="006F06D3"/>
    <w:rsid w:val="006F089A"/>
    <w:rsid w:val="006F09E4"/>
    <w:rsid w:val="006F0D64"/>
    <w:rsid w:val="006F179C"/>
    <w:rsid w:val="006F1A7B"/>
    <w:rsid w:val="006F1F13"/>
    <w:rsid w:val="006F1F8E"/>
    <w:rsid w:val="006F211B"/>
    <w:rsid w:val="006F214D"/>
    <w:rsid w:val="006F2288"/>
    <w:rsid w:val="006F24C0"/>
    <w:rsid w:val="006F26CB"/>
    <w:rsid w:val="006F31B7"/>
    <w:rsid w:val="006F31F5"/>
    <w:rsid w:val="006F34EA"/>
    <w:rsid w:val="006F39A2"/>
    <w:rsid w:val="006F3FFB"/>
    <w:rsid w:val="006F43DF"/>
    <w:rsid w:val="006F4CC7"/>
    <w:rsid w:val="006F4E63"/>
    <w:rsid w:val="006F51B9"/>
    <w:rsid w:val="006F591D"/>
    <w:rsid w:val="006F6709"/>
    <w:rsid w:val="006F68EE"/>
    <w:rsid w:val="006F6B93"/>
    <w:rsid w:val="006F7682"/>
    <w:rsid w:val="006F78A8"/>
    <w:rsid w:val="006F7EF1"/>
    <w:rsid w:val="007000C4"/>
    <w:rsid w:val="0070019C"/>
    <w:rsid w:val="00700D84"/>
    <w:rsid w:val="007013C1"/>
    <w:rsid w:val="00701556"/>
    <w:rsid w:val="00701838"/>
    <w:rsid w:val="00701AC8"/>
    <w:rsid w:val="00701AD2"/>
    <w:rsid w:val="00701BB7"/>
    <w:rsid w:val="00701DC2"/>
    <w:rsid w:val="00702A08"/>
    <w:rsid w:val="00702B44"/>
    <w:rsid w:val="00702D63"/>
    <w:rsid w:val="007035AC"/>
    <w:rsid w:val="00703677"/>
    <w:rsid w:val="0070378B"/>
    <w:rsid w:val="0070407F"/>
    <w:rsid w:val="00704481"/>
    <w:rsid w:val="007045E7"/>
    <w:rsid w:val="00704746"/>
    <w:rsid w:val="0070498B"/>
    <w:rsid w:val="00704A28"/>
    <w:rsid w:val="00704D3C"/>
    <w:rsid w:val="00704DBF"/>
    <w:rsid w:val="00705852"/>
    <w:rsid w:val="00705931"/>
    <w:rsid w:val="00705EFD"/>
    <w:rsid w:val="00706018"/>
    <w:rsid w:val="007060F5"/>
    <w:rsid w:val="00707430"/>
    <w:rsid w:val="0070758B"/>
    <w:rsid w:val="007078A7"/>
    <w:rsid w:val="007109BB"/>
    <w:rsid w:val="00711662"/>
    <w:rsid w:val="00711AE0"/>
    <w:rsid w:val="007123C5"/>
    <w:rsid w:val="00712635"/>
    <w:rsid w:val="00712C1A"/>
    <w:rsid w:val="00712E81"/>
    <w:rsid w:val="00712FCB"/>
    <w:rsid w:val="00712FCF"/>
    <w:rsid w:val="007135BC"/>
    <w:rsid w:val="0071404F"/>
    <w:rsid w:val="00714147"/>
    <w:rsid w:val="007141D3"/>
    <w:rsid w:val="00714381"/>
    <w:rsid w:val="007145ED"/>
    <w:rsid w:val="0071473A"/>
    <w:rsid w:val="00714CA4"/>
    <w:rsid w:val="00714FF7"/>
    <w:rsid w:val="007152E9"/>
    <w:rsid w:val="00715473"/>
    <w:rsid w:val="007156DB"/>
    <w:rsid w:val="00715DD2"/>
    <w:rsid w:val="00716017"/>
    <w:rsid w:val="00716CDC"/>
    <w:rsid w:val="0071709B"/>
    <w:rsid w:val="007175C6"/>
    <w:rsid w:val="007177B8"/>
    <w:rsid w:val="00717BF7"/>
    <w:rsid w:val="007200DC"/>
    <w:rsid w:val="00720584"/>
    <w:rsid w:val="00721161"/>
    <w:rsid w:val="00721610"/>
    <w:rsid w:val="00721EC3"/>
    <w:rsid w:val="00722185"/>
    <w:rsid w:val="00723318"/>
    <w:rsid w:val="00723DDE"/>
    <w:rsid w:val="007243EF"/>
    <w:rsid w:val="0072445A"/>
    <w:rsid w:val="00724EFC"/>
    <w:rsid w:val="007250D0"/>
    <w:rsid w:val="00725434"/>
    <w:rsid w:val="00725585"/>
    <w:rsid w:val="00725640"/>
    <w:rsid w:val="00725ACE"/>
    <w:rsid w:val="00725D01"/>
    <w:rsid w:val="00726008"/>
    <w:rsid w:val="00726158"/>
    <w:rsid w:val="007264FF"/>
    <w:rsid w:val="00726A42"/>
    <w:rsid w:val="00726AD0"/>
    <w:rsid w:val="007270A7"/>
    <w:rsid w:val="0072719D"/>
    <w:rsid w:val="007279DB"/>
    <w:rsid w:val="00727D24"/>
    <w:rsid w:val="00727F18"/>
    <w:rsid w:val="00730095"/>
    <w:rsid w:val="007303B7"/>
    <w:rsid w:val="007303BC"/>
    <w:rsid w:val="00730456"/>
    <w:rsid w:val="00730679"/>
    <w:rsid w:val="00730B9E"/>
    <w:rsid w:val="00731656"/>
    <w:rsid w:val="00731B82"/>
    <w:rsid w:val="0073251A"/>
    <w:rsid w:val="00732788"/>
    <w:rsid w:val="00732B14"/>
    <w:rsid w:val="00732CCE"/>
    <w:rsid w:val="0073330A"/>
    <w:rsid w:val="007334BB"/>
    <w:rsid w:val="007334EB"/>
    <w:rsid w:val="007336C5"/>
    <w:rsid w:val="00734416"/>
    <w:rsid w:val="00734722"/>
    <w:rsid w:val="00734A68"/>
    <w:rsid w:val="00734D08"/>
    <w:rsid w:val="00734E48"/>
    <w:rsid w:val="00734F90"/>
    <w:rsid w:val="007352E1"/>
    <w:rsid w:val="007354C0"/>
    <w:rsid w:val="00735B76"/>
    <w:rsid w:val="00735D89"/>
    <w:rsid w:val="00736483"/>
    <w:rsid w:val="007368CE"/>
    <w:rsid w:val="00736A67"/>
    <w:rsid w:val="00736DF2"/>
    <w:rsid w:val="007371AF"/>
    <w:rsid w:val="007373F1"/>
    <w:rsid w:val="007406C5"/>
    <w:rsid w:val="00740BB9"/>
    <w:rsid w:val="0074153C"/>
    <w:rsid w:val="00741933"/>
    <w:rsid w:val="00741CD8"/>
    <w:rsid w:val="007420FB"/>
    <w:rsid w:val="00742153"/>
    <w:rsid w:val="007425CD"/>
    <w:rsid w:val="0074283F"/>
    <w:rsid w:val="00742CE4"/>
    <w:rsid w:val="00742E34"/>
    <w:rsid w:val="00743B42"/>
    <w:rsid w:val="00743D44"/>
    <w:rsid w:val="00743E63"/>
    <w:rsid w:val="00743F1B"/>
    <w:rsid w:val="007440AC"/>
    <w:rsid w:val="00744541"/>
    <w:rsid w:val="0074492E"/>
    <w:rsid w:val="007450B9"/>
    <w:rsid w:val="0074512A"/>
    <w:rsid w:val="00745F3A"/>
    <w:rsid w:val="0074600D"/>
    <w:rsid w:val="00746013"/>
    <w:rsid w:val="0074662B"/>
    <w:rsid w:val="007466B5"/>
    <w:rsid w:val="00747140"/>
    <w:rsid w:val="007472AB"/>
    <w:rsid w:val="0074787D"/>
    <w:rsid w:val="007478D9"/>
    <w:rsid w:val="00747EE9"/>
    <w:rsid w:val="00747F21"/>
    <w:rsid w:val="007500B0"/>
    <w:rsid w:val="00750712"/>
    <w:rsid w:val="00750722"/>
    <w:rsid w:val="00750869"/>
    <w:rsid w:val="00750D2C"/>
    <w:rsid w:val="0075146E"/>
    <w:rsid w:val="007514DF"/>
    <w:rsid w:val="00751D5B"/>
    <w:rsid w:val="0075228C"/>
    <w:rsid w:val="007524A1"/>
    <w:rsid w:val="00752741"/>
    <w:rsid w:val="00752E36"/>
    <w:rsid w:val="007534D4"/>
    <w:rsid w:val="00753BE4"/>
    <w:rsid w:val="007548E2"/>
    <w:rsid w:val="00754A66"/>
    <w:rsid w:val="00754B10"/>
    <w:rsid w:val="0075598D"/>
    <w:rsid w:val="00755A40"/>
    <w:rsid w:val="00755DA3"/>
    <w:rsid w:val="007560F3"/>
    <w:rsid w:val="007562AD"/>
    <w:rsid w:val="00756535"/>
    <w:rsid w:val="0075681F"/>
    <w:rsid w:val="00756FC8"/>
    <w:rsid w:val="00757228"/>
    <w:rsid w:val="007579D1"/>
    <w:rsid w:val="0076060C"/>
    <w:rsid w:val="00760752"/>
    <w:rsid w:val="007607F4"/>
    <w:rsid w:val="00760D44"/>
    <w:rsid w:val="00761104"/>
    <w:rsid w:val="00761381"/>
    <w:rsid w:val="0076139E"/>
    <w:rsid w:val="00761B72"/>
    <w:rsid w:val="00761FD3"/>
    <w:rsid w:val="00762200"/>
    <w:rsid w:val="007626A3"/>
    <w:rsid w:val="007629E7"/>
    <w:rsid w:val="00762A2F"/>
    <w:rsid w:val="007632E4"/>
    <w:rsid w:val="007638AC"/>
    <w:rsid w:val="00763D0D"/>
    <w:rsid w:val="00763F11"/>
    <w:rsid w:val="0076430C"/>
    <w:rsid w:val="00764507"/>
    <w:rsid w:val="007645A6"/>
    <w:rsid w:val="007649B0"/>
    <w:rsid w:val="00764A39"/>
    <w:rsid w:val="00764A7F"/>
    <w:rsid w:val="00764B39"/>
    <w:rsid w:val="00764E9B"/>
    <w:rsid w:val="0076506E"/>
    <w:rsid w:val="007652AC"/>
    <w:rsid w:val="007654C6"/>
    <w:rsid w:val="00765DDD"/>
    <w:rsid w:val="007666E8"/>
    <w:rsid w:val="007669AE"/>
    <w:rsid w:val="00766A01"/>
    <w:rsid w:val="00766E38"/>
    <w:rsid w:val="00767040"/>
    <w:rsid w:val="007670FF"/>
    <w:rsid w:val="0077052B"/>
    <w:rsid w:val="00770AC6"/>
    <w:rsid w:val="00770B0C"/>
    <w:rsid w:val="00770E2B"/>
    <w:rsid w:val="00771630"/>
    <w:rsid w:val="00771691"/>
    <w:rsid w:val="00771CF5"/>
    <w:rsid w:val="00772245"/>
    <w:rsid w:val="00772939"/>
    <w:rsid w:val="00772AA1"/>
    <w:rsid w:val="00772FE4"/>
    <w:rsid w:val="00774391"/>
    <w:rsid w:val="007745B1"/>
    <w:rsid w:val="00774B3F"/>
    <w:rsid w:val="007753ED"/>
    <w:rsid w:val="007754F5"/>
    <w:rsid w:val="007755D8"/>
    <w:rsid w:val="0077575E"/>
    <w:rsid w:val="00775779"/>
    <w:rsid w:val="007759C0"/>
    <w:rsid w:val="00776184"/>
    <w:rsid w:val="0077640B"/>
    <w:rsid w:val="00776F9D"/>
    <w:rsid w:val="00776FEF"/>
    <w:rsid w:val="0077703F"/>
    <w:rsid w:val="0077737A"/>
    <w:rsid w:val="00777C7F"/>
    <w:rsid w:val="00777E1E"/>
    <w:rsid w:val="00780853"/>
    <w:rsid w:val="0078096B"/>
    <w:rsid w:val="00780F2B"/>
    <w:rsid w:val="00781054"/>
    <w:rsid w:val="0078162B"/>
    <w:rsid w:val="00781707"/>
    <w:rsid w:val="007818B0"/>
    <w:rsid w:val="00781A2E"/>
    <w:rsid w:val="00781FD3"/>
    <w:rsid w:val="007838E1"/>
    <w:rsid w:val="00783B41"/>
    <w:rsid w:val="00783E54"/>
    <w:rsid w:val="00783F6D"/>
    <w:rsid w:val="0078424F"/>
    <w:rsid w:val="0078502F"/>
    <w:rsid w:val="0078515F"/>
    <w:rsid w:val="007856D0"/>
    <w:rsid w:val="00785BC4"/>
    <w:rsid w:val="00786B2E"/>
    <w:rsid w:val="0078700A"/>
    <w:rsid w:val="00787DB5"/>
    <w:rsid w:val="00790051"/>
    <w:rsid w:val="007902DD"/>
    <w:rsid w:val="007906F9"/>
    <w:rsid w:val="00790C3A"/>
    <w:rsid w:val="0079136B"/>
    <w:rsid w:val="00791492"/>
    <w:rsid w:val="007919A4"/>
    <w:rsid w:val="00791DC7"/>
    <w:rsid w:val="0079220F"/>
    <w:rsid w:val="00792721"/>
    <w:rsid w:val="00792EFF"/>
    <w:rsid w:val="007930E4"/>
    <w:rsid w:val="00793933"/>
    <w:rsid w:val="0079396B"/>
    <w:rsid w:val="00793A96"/>
    <w:rsid w:val="00793D1C"/>
    <w:rsid w:val="00793DD6"/>
    <w:rsid w:val="007940CA"/>
    <w:rsid w:val="00794438"/>
    <w:rsid w:val="007946B2"/>
    <w:rsid w:val="00794A23"/>
    <w:rsid w:val="00794A84"/>
    <w:rsid w:val="00794EC2"/>
    <w:rsid w:val="0079536D"/>
    <w:rsid w:val="007953FF"/>
    <w:rsid w:val="00795505"/>
    <w:rsid w:val="0079552C"/>
    <w:rsid w:val="00795622"/>
    <w:rsid w:val="007959C3"/>
    <w:rsid w:val="00795AB4"/>
    <w:rsid w:val="00795CAE"/>
    <w:rsid w:val="00796368"/>
    <w:rsid w:val="007964B9"/>
    <w:rsid w:val="0079659C"/>
    <w:rsid w:val="00796A30"/>
    <w:rsid w:val="00796E05"/>
    <w:rsid w:val="00797210"/>
    <w:rsid w:val="00797382"/>
    <w:rsid w:val="00797BE5"/>
    <w:rsid w:val="007A01CB"/>
    <w:rsid w:val="007A02A0"/>
    <w:rsid w:val="007A091A"/>
    <w:rsid w:val="007A16E8"/>
    <w:rsid w:val="007A190E"/>
    <w:rsid w:val="007A246B"/>
    <w:rsid w:val="007A3409"/>
    <w:rsid w:val="007A34F8"/>
    <w:rsid w:val="007A3C18"/>
    <w:rsid w:val="007A3D88"/>
    <w:rsid w:val="007A3EAD"/>
    <w:rsid w:val="007A3FF3"/>
    <w:rsid w:val="007A43C1"/>
    <w:rsid w:val="007A4524"/>
    <w:rsid w:val="007A4703"/>
    <w:rsid w:val="007A4C64"/>
    <w:rsid w:val="007A5367"/>
    <w:rsid w:val="007A5F4A"/>
    <w:rsid w:val="007A6108"/>
    <w:rsid w:val="007A62B0"/>
    <w:rsid w:val="007A62CD"/>
    <w:rsid w:val="007A648F"/>
    <w:rsid w:val="007A6D78"/>
    <w:rsid w:val="007A7578"/>
    <w:rsid w:val="007A77EF"/>
    <w:rsid w:val="007A7802"/>
    <w:rsid w:val="007A78CA"/>
    <w:rsid w:val="007B0D34"/>
    <w:rsid w:val="007B0FD8"/>
    <w:rsid w:val="007B10F8"/>
    <w:rsid w:val="007B185A"/>
    <w:rsid w:val="007B19B3"/>
    <w:rsid w:val="007B1E05"/>
    <w:rsid w:val="007B2404"/>
    <w:rsid w:val="007B2482"/>
    <w:rsid w:val="007B2597"/>
    <w:rsid w:val="007B26DE"/>
    <w:rsid w:val="007B2B19"/>
    <w:rsid w:val="007B2FAB"/>
    <w:rsid w:val="007B3B00"/>
    <w:rsid w:val="007B3F68"/>
    <w:rsid w:val="007B4474"/>
    <w:rsid w:val="007B45ED"/>
    <w:rsid w:val="007B49A6"/>
    <w:rsid w:val="007B4C05"/>
    <w:rsid w:val="007B563B"/>
    <w:rsid w:val="007B57EE"/>
    <w:rsid w:val="007B5878"/>
    <w:rsid w:val="007B5B33"/>
    <w:rsid w:val="007B68AA"/>
    <w:rsid w:val="007B68FF"/>
    <w:rsid w:val="007B6E67"/>
    <w:rsid w:val="007B7513"/>
    <w:rsid w:val="007B7632"/>
    <w:rsid w:val="007B7709"/>
    <w:rsid w:val="007C0136"/>
    <w:rsid w:val="007C032F"/>
    <w:rsid w:val="007C0681"/>
    <w:rsid w:val="007C079C"/>
    <w:rsid w:val="007C0CB2"/>
    <w:rsid w:val="007C0D51"/>
    <w:rsid w:val="007C100E"/>
    <w:rsid w:val="007C103A"/>
    <w:rsid w:val="007C11D8"/>
    <w:rsid w:val="007C1353"/>
    <w:rsid w:val="007C17DA"/>
    <w:rsid w:val="007C2DDF"/>
    <w:rsid w:val="007C2DE3"/>
    <w:rsid w:val="007C2EF8"/>
    <w:rsid w:val="007C3171"/>
    <w:rsid w:val="007C3564"/>
    <w:rsid w:val="007C5289"/>
    <w:rsid w:val="007C5307"/>
    <w:rsid w:val="007C5728"/>
    <w:rsid w:val="007C5C44"/>
    <w:rsid w:val="007C5E97"/>
    <w:rsid w:val="007C5F5A"/>
    <w:rsid w:val="007C60DF"/>
    <w:rsid w:val="007C635A"/>
    <w:rsid w:val="007C6766"/>
    <w:rsid w:val="007C6769"/>
    <w:rsid w:val="007C68AE"/>
    <w:rsid w:val="007C69D0"/>
    <w:rsid w:val="007C6F3C"/>
    <w:rsid w:val="007C7187"/>
    <w:rsid w:val="007C743E"/>
    <w:rsid w:val="007C755F"/>
    <w:rsid w:val="007C7CB1"/>
    <w:rsid w:val="007D080A"/>
    <w:rsid w:val="007D0F27"/>
    <w:rsid w:val="007D1393"/>
    <w:rsid w:val="007D1443"/>
    <w:rsid w:val="007D1D23"/>
    <w:rsid w:val="007D25FF"/>
    <w:rsid w:val="007D2600"/>
    <w:rsid w:val="007D2859"/>
    <w:rsid w:val="007D286D"/>
    <w:rsid w:val="007D30DE"/>
    <w:rsid w:val="007D338A"/>
    <w:rsid w:val="007D3AF7"/>
    <w:rsid w:val="007D3C49"/>
    <w:rsid w:val="007D4187"/>
    <w:rsid w:val="007D42A2"/>
    <w:rsid w:val="007D42D1"/>
    <w:rsid w:val="007D4448"/>
    <w:rsid w:val="007D4D9B"/>
    <w:rsid w:val="007D4D9C"/>
    <w:rsid w:val="007D4F08"/>
    <w:rsid w:val="007D5330"/>
    <w:rsid w:val="007D5416"/>
    <w:rsid w:val="007D546D"/>
    <w:rsid w:val="007D62CC"/>
    <w:rsid w:val="007D6E98"/>
    <w:rsid w:val="007D77D7"/>
    <w:rsid w:val="007D78A0"/>
    <w:rsid w:val="007D7CCA"/>
    <w:rsid w:val="007D7EE6"/>
    <w:rsid w:val="007E04F1"/>
    <w:rsid w:val="007E06A3"/>
    <w:rsid w:val="007E1192"/>
    <w:rsid w:val="007E13D5"/>
    <w:rsid w:val="007E16BD"/>
    <w:rsid w:val="007E1CD5"/>
    <w:rsid w:val="007E2683"/>
    <w:rsid w:val="007E33BF"/>
    <w:rsid w:val="007E374B"/>
    <w:rsid w:val="007E384F"/>
    <w:rsid w:val="007E3AA6"/>
    <w:rsid w:val="007E3BEF"/>
    <w:rsid w:val="007E3D08"/>
    <w:rsid w:val="007E41F0"/>
    <w:rsid w:val="007E4851"/>
    <w:rsid w:val="007E4B4C"/>
    <w:rsid w:val="007E4EED"/>
    <w:rsid w:val="007E4F84"/>
    <w:rsid w:val="007E51FC"/>
    <w:rsid w:val="007E52AB"/>
    <w:rsid w:val="007E5E0F"/>
    <w:rsid w:val="007E5FCD"/>
    <w:rsid w:val="007E6113"/>
    <w:rsid w:val="007E66BD"/>
    <w:rsid w:val="007E67D6"/>
    <w:rsid w:val="007E6ABE"/>
    <w:rsid w:val="007E6B73"/>
    <w:rsid w:val="007E6BB0"/>
    <w:rsid w:val="007E6E55"/>
    <w:rsid w:val="007E7367"/>
    <w:rsid w:val="007E74B0"/>
    <w:rsid w:val="007E757F"/>
    <w:rsid w:val="007E7D4E"/>
    <w:rsid w:val="007F005C"/>
    <w:rsid w:val="007F00D4"/>
    <w:rsid w:val="007F0464"/>
    <w:rsid w:val="007F04E3"/>
    <w:rsid w:val="007F0844"/>
    <w:rsid w:val="007F0893"/>
    <w:rsid w:val="007F0F2C"/>
    <w:rsid w:val="007F1E09"/>
    <w:rsid w:val="007F23D5"/>
    <w:rsid w:val="007F2410"/>
    <w:rsid w:val="007F2435"/>
    <w:rsid w:val="007F25F8"/>
    <w:rsid w:val="007F2606"/>
    <w:rsid w:val="007F2BA4"/>
    <w:rsid w:val="007F2DBB"/>
    <w:rsid w:val="007F3033"/>
    <w:rsid w:val="007F3086"/>
    <w:rsid w:val="007F30B2"/>
    <w:rsid w:val="007F3659"/>
    <w:rsid w:val="007F384C"/>
    <w:rsid w:val="007F3E06"/>
    <w:rsid w:val="007F4132"/>
    <w:rsid w:val="007F41D5"/>
    <w:rsid w:val="007F465A"/>
    <w:rsid w:val="007F478D"/>
    <w:rsid w:val="007F49D6"/>
    <w:rsid w:val="007F4EF3"/>
    <w:rsid w:val="007F50C4"/>
    <w:rsid w:val="007F5126"/>
    <w:rsid w:val="007F51B4"/>
    <w:rsid w:val="007F51CF"/>
    <w:rsid w:val="007F51F0"/>
    <w:rsid w:val="007F63B4"/>
    <w:rsid w:val="007F68FD"/>
    <w:rsid w:val="007F6AEB"/>
    <w:rsid w:val="007F6C67"/>
    <w:rsid w:val="007F771B"/>
    <w:rsid w:val="007F7AFD"/>
    <w:rsid w:val="007F7B62"/>
    <w:rsid w:val="007F7CFA"/>
    <w:rsid w:val="008000C6"/>
    <w:rsid w:val="0080058B"/>
    <w:rsid w:val="008005AA"/>
    <w:rsid w:val="00800680"/>
    <w:rsid w:val="008015F4"/>
    <w:rsid w:val="00801695"/>
    <w:rsid w:val="00801CC5"/>
    <w:rsid w:val="00801DE3"/>
    <w:rsid w:val="008024BC"/>
    <w:rsid w:val="0080292E"/>
    <w:rsid w:val="00802C5F"/>
    <w:rsid w:val="00802E38"/>
    <w:rsid w:val="008030A7"/>
    <w:rsid w:val="008033C3"/>
    <w:rsid w:val="0080366C"/>
    <w:rsid w:val="008036BD"/>
    <w:rsid w:val="0080382E"/>
    <w:rsid w:val="00803954"/>
    <w:rsid w:val="00804393"/>
    <w:rsid w:val="008049AC"/>
    <w:rsid w:val="00804BEF"/>
    <w:rsid w:val="00804C42"/>
    <w:rsid w:val="00804DED"/>
    <w:rsid w:val="00804E9A"/>
    <w:rsid w:val="00805087"/>
    <w:rsid w:val="0080512D"/>
    <w:rsid w:val="0080544E"/>
    <w:rsid w:val="00805B43"/>
    <w:rsid w:val="00805DA9"/>
    <w:rsid w:val="0080609C"/>
    <w:rsid w:val="00806218"/>
    <w:rsid w:val="008062C7"/>
    <w:rsid w:val="008063A9"/>
    <w:rsid w:val="0080642B"/>
    <w:rsid w:val="00806589"/>
    <w:rsid w:val="008067E3"/>
    <w:rsid w:val="00806999"/>
    <w:rsid w:val="00807A60"/>
    <w:rsid w:val="00807B5E"/>
    <w:rsid w:val="00807D5E"/>
    <w:rsid w:val="00810A2D"/>
    <w:rsid w:val="00810C72"/>
    <w:rsid w:val="00810F03"/>
    <w:rsid w:val="00810F4D"/>
    <w:rsid w:val="008119E2"/>
    <w:rsid w:val="00811AF5"/>
    <w:rsid w:val="00811F82"/>
    <w:rsid w:val="008124D7"/>
    <w:rsid w:val="00812B03"/>
    <w:rsid w:val="00813199"/>
    <w:rsid w:val="00813C4B"/>
    <w:rsid w:val="0081439F"/>
    <w:rsid w:val="00814579"/>
    <w:rsid w:val="00814D93"/>
    <w:rsid w:val="00815725"/>
    <w:rsid w:val="00815CFB"/>
    <w:rsid w:val="0081602D"/>
    <w:rsid w:val="00816361"/>
    <w:rsid w:val="0081646A"/>
    <w:rsid w:val="008164A7"/>
    <w:rsid w:val="00816E50"/>
    <w:rsid w:val="008170A3"/>
    <w:rsid w:val="008171CC"/>
    <w:rsid w:val="0082010B"/>
    <w:rsid w:val="00820452"/>
    <w:rsid w:val="008207C1"/>
    <w:rsid w:val="00820B0F"/>
    <w:rsid w:val="00820C10"/>
    <w:rsid w:val="008214E1"/>
    <w:rsid w:val="00822593"/>
    <w:rsid w:val="008227B3"/>
    <w:rsid w:val="00822A06"/>
    <w:rsid w:val="00822EC2"/>
    <w:rsid w:val="00823039"/>
    <w:rsid w:val="008239C5"/>
    <w:rsid w:val="00823AB6"/>
    <w:rsid w:val="00823C07"/>
    <w:rsid w:val="00823FB5"/>
    <w:rsid w:val="00824BAC"/>
    <w:rsid w:val="00824BC1"/>
    <w:rsid w:val="00824DE5"/>
    <w:rsid w:val="00825578"/>
    <w:rsid w:val="008256DC"/>
    <w:rsid w:val="00825A3D"/>
    <w:rsid w:val="00826327"/>
    <w:rsid w:val="008269A0"/>
    <w:rsid w:val="00826BA0"/>
    <w:rsid w:val="00826C6E"/>
    <w:rsid w:val="00826D40"/>
    <w:rsid w:val="00827B93"/>
    <w:rsid w:val="00827BAD"/>
    <w:rsid w:val="00827D0C"/>
    <w:rsid w:val="008303A9"/>
    <w:rsid w:val="008305BC"/>
    <w:rsid w:val="0083076C"/>
    <w:rsid w:val="00830DD5"/>
    <w:rsid w:val="008313E3"/>
    <w:rsid w:val="008318E3"/>
    <w:rsid w:val="00831F30"/>
    <w:rsid w:val="00832204"/>
    <w:rsid w:val="00832334"/>
    <w:rsid w:val="008325AD"/>
    <w:rsid w:val="00832681"/>
    <w:rsid w:val="00832947"/>
    <w:rsid w:val="00832B9B"/>
    <w:rsid w:val="00832EA3"/>
    <w:rsid w:val="008332B2"/>
    <w:rsid w:val="00833373"/>
    <w:rsid w:val="008336B0"/>
    <w:rsid w:val="00833A39"/>
    <w:rsid w:val="00833ABB"/>
    <w:rsid w:val="00833C53"/>
    <w:rsid w:val="00833D63"/>
    <w:rsid w:val="00834608"/>
    <w:rsid w:val="00834B27"/>
    <w:rsid w:val="00834FA6"/>
    <w:rsid w:val="008355F6"/>
    <w:rsid w:val="00835909"/>
    <w:rsid w:val="008364CA"/>
    <w:rsid w:val="0083691C"/>
    <w:rsid w:val="00836C1E"/>
    <w:rsid w:val="00836C71"/>
    <w:rsid w:val="00836C7B"/>
    <w:rsid w:val="008370A0"/>
    <w:rsid w:val="0083731A"/>
    <w:rsid w:val="008374B2"/>
    <w:rsid w:val="00837820"/>
    <w:rsid w:val="008379ED"/>
    <w:rsid w:val="00837F41"/>
    <w:rsid w:val="008400D2"/>
    <w:rsid w:val="008404D6"/>
    <w:rsid w:val="00841114"/>
    <w:rsid w:val="008415EF"/>
    <w:rsid w:val="00841DE0"/>
    <w:rsid w:val="008420EE"/>
    <w:rsid w:val="0084263A"/>
    <w:rsid w:val="00842740"/>
    <w:rsid w:val="008429F7"/>
    <w:rsid w:val="00842AA8"/>
    <w:rsid w:val="00842AAC"/>
    <w:rsid w:val="00842BC3"/>
    <w:rsid w:val="00842D72"/>
    <w:rsid w:val="00842E3A"/>
    <w:rsid w:val="008433FD"/>
    <w:rsid w:val="008436D2"/>
    <w:rsid w:val="00843711"/>
    <w:rsid w:val="008437F6"/>
    <w:rsid w:val="00843A63"/>
    <w:rsid w:val="008442AD"/>
    <w:rsid w:val="0084452E"/>
    <w:rsid w:val="0084454E"/>
    <w:rsid w:val="00845212"/>
    <w:rsid w:val="00845351"/>
    <w:rsid w:val="008453A5"/>
    <w:rsid w:val="008457DD"/>
    <w:rsid w:val="00845841"/>
    <w:rsid w:val="00845D22"/>
    <w:rsid w:val="00845D43"/>
    <w:rsid w:val="00845F0E"/>
    <w:rsid w:val="008467AD"/>
    <w:rsid w:val="008467D7"/>
    <w:rsid w:val="00846900"/>
    <w:rsid w:val="00846A49"/>
    <w:rsid w:val="00846B4E"/>
    <w:rsid w:val="0084719E"/>
    <w:rsid w:val="00847A90"/>
    <w:rsid w:val="00850425"/>
    <w:rsid w:val="008504BF"/>
    <w:rsid w:val="00850960"/>
    <w:rsid w:val="0085168A"/>
    <w:rsid w:val="00851EB9"/>
    <w:rsid w:val="00851FFA"/>
    <w:rsid w:val="00852067"/>
    <w:rsid w:val="00852568"/>
    <w:rsid w:val="008528D6"/>
    <w:rsid w:val="00852B22"/>
    <w:rsid w:val="008530AA"/>
    <w:rsid w:val="0085318C"/>
    <w:rsid w:val="0085327E"/>
    <w:rsid w:val="00853695"/>
    <w:rsid w:val="00853A25"/>
    <w:rsid w:val="00853F73"/>
    <w:rsid w:val="008543A3"/>
    <w:rsid w:val="00854A5C"/>
    <w:rsid w:val="00854F19"/>
    <w:rsid w:val="00855179"/>
    <w:rsid w:val="008552D0"/>
    <w:rsid w:val="008552ED"/>
    <w:rsid w:val="008554B5"/>
    <w:rsid w:val="008555A9"/>
    <w:rsid w:val="0085589A"/>
    <w:rsid w:val="0085661D"/>
    <w:rsid w:val="0085666C"/>
    <w:rsid w:val="00856B89"/>
    <w:rsid w:val="00856D75"/>
    <w:rsid w:val="008571C6"/>
    <w:rsid w:val="00857443"/>
    <w:rsid w:val="00857513"/>
    <w:rsid w:val="008577BC"/>
    <w:rsid w:val="008579D0"/>
    <w:rsid w:val="00860849"/>
    <w:rsid w:val="00860A4D"/>
    <w:rsid w:val="00861759"/>
    <w:rsid w:val="00861925"/>
    <w:rsid w:val="00862C89"/>
    <w:rsid w:val="008636F6"/>
    <w:rsid w:val="00863F3C"/>
    <w:rsid w:val="00863F50"/>
    <w:rsid w:val="008646F5"/>
    <w:rsid w:val="00864DB6"/>
    <w:rsid w:val="0086581E"/>
    <w:rsid w:val="00866287"/>
    <w:rsid w:val="008662BA"/>
    <w:rsid w:val="00866513"/>
    <w:rsid w:val="00867E72"/>
    <w:rsid w:val="008708FA"/>
    <w:rsid w:val="00870F5A"/>
    <w:rsid w:val="0087134D"/>
    <w:rsid w:val="00871431"/>
    <w:rsid w:val="00872608"/>
    <w:rsid w:val="00872932"/>
    <w:rsid w:val="00872A0D"/>
    <w:rsid w:val="00872DD5"/>
    <w:rsid w:val="008731A6"/>
    <w:rsid w:val="00874039"/>
    <w:rsid w:val="008741DC"/>
    <w:rsid w:val="0087459B"/>
    <w:rsid w:val="0087498C"/>
    <w:rsid w:val="00874CBB"/>
    <w:rsid w:val="008750ED"/>
    <w:rsid w:val="00875325"/>
    <w:rsid w:val="00875371"/>
    <w:rsid w:val="008754F1"/>
    <w:rsid w:val="0087578A"/>
    <w:rsid w:val="00876BC0"/>
    <w:rsid w:val="00876D2E"/>
    <w:rsid w:val="00877075"/>
    <w:rsid w:val="00877141"/>
    <w:rsid w:val="0087771F"/>
    <w:rsid w:val="00877813"/>
    <w:rsid w:val="008778E8"/>
    <w:rsid w:val="00877D8F"/>
    <w:rsid w:val="00880726"/>
    <w:rsid w:val="008808F6"/>
    <w:rsid w:val="00880900"/>
    <w:rsid w:val="00881774"/>
    <w:rsid w:val="008820B2"/>
    <w:rsid w:val="00882135"/>
    <w:rsid w:val="00882895"/>
    <w:rsid w:val="00882A6F"/>
    <w:rsid w:val="00882BF4"/>
    <w:rsid w:val="00882EB1"/>
    <w:rsid w:val="00882F47"/>
    <w:rsid w:val="0088366F"/>
    <w:rsid w:val="008839A3"/>
    <w:rsid w:val="00883D9C"/>
    <w:rsid w:val="00883E90"/>
    <w:rsid w:val="00883FE4"/>
    <w:rsid w:val="00884F3D"/>
    <w:rsid w:val="008852D1"/>
    <w:rsid w:val="008853BC"/>
    <w:rsid w:val="00885632"/>
    <w:rsid w:val="00885E61"/>
    <w:rsid w:val="0088619C"/>
    <w:rsid w:val="00886585"/>
    <w:rsid w:val="008867E5"/>
    <w:rsid w:val="008868E0"/>
    <w:rsid w:val="00886C39"/>
    <w:rsid w:val="00886FF6"/>
    <w:rsid w:val="00887251"/>
    <w:rsid w:val="008874DD"/>
    <w:rsid w:val="0088767D"/>
    <w:rsid w:val="00887AA7"/>
    <w:rsid w:val="00887E7E"/>
    <w:rsid w:val="008900FB"/>
    <w:rsid w:val="00891097"/>
    <w:rsid w:val="008913E0"/>
    <w:rsid w:val="00891487"/>
    <w:rsid w:val="00891853"/>
    <w:rsid w:val="008919DB"/>
    <w:rsid w:val="00891FE4"/>
    <w:rsid w:val="00892D57"/>
    <w:rsid w:val="00892DAC"/>
    <w:rsid w:val="00893445"/>
    <w:rsid w:val="00893D51"/>
    <w:rsid w:val="00893EBA"/>
    <w:rsid w:val="0089459A"/>
    <w:rsid w:val="008945C4"/>
    <w:rsid w:val="00894858"/>
    <w:rsid w:val="00894B04"/>
    <w:rsid w:val="00894C14"/>
    <w:rsid w:val="00894CA5"/>
    <w:rsid w:val="00895055"/>
    <w:rsid w:val="00895105"/>
    <w:rsid w:val="00895402"/>
    <w:rsid w:val="008954E5"/>
    <w:rsid w:val="008956FD"/>
    <w:rsid w:val="008959E2"/>
    <w:rsid w:val="00895A50"/>
    <w:rsid w:val="00895D26"/>
    <w:rsid w:val="0089620E"/>
    <w:rsid w:val="00896656"/>
    <w:rsid w:val="00896EE0"/>
    <w:rsid w:val="008976C1"/>
    <w:rsid w:val="00897B54"/>
    <w:rsid w:val="008A04EC"/>
    <w:rsid w:val="008A078F"/>
    <w:rsid w:val="008A1409"/>
    <w:rsid w:val="008A180C"/>
    <w:rsid w:val="008A1880"/>
    <w:rsid w:val="008A18B1"/>
    <w:rsid w:val="008A194E"/>
    <w:rsid w:val="008A19AA"/>
    <w:rsid w:val="008A1ED3"/>
    <w:rsid w:val="008A2068"/>
    <w:rsid w:val="008A27DB"/>
    <w:rsid w:val="008A29CC"/>
    <w:rsid w:val="008A2C26"/>
    <w:rsid w:val="008A2DBC"/>
    <w:rsid w:val="008A2E38"/>
    <w:rsid w:val="008A307A"/>
    <w:rsid w:val="008A377C"/>
    <w:rsid w:val="008A3A07"/>
    <w:rsid w:val="008A43F7"/>
    <w:rsid w:val="008A4405"/>
    <w:rsid w:val="008A4D81"/>
    <w:rsid w:val="008A5C04"/>
    <w:rsid w:val="008A6475"/>
    <w:rsid w:val="008A66A1"/>
    <w:rsid w:val="008A687E"/>
    <w:rsid w:val="008A6C17"/>
    <w:rsid w:val="008A6C7F"/>
    <w:rsid w:val="008A6D92"/>
    <w:rsid w:val="008A709B"/>
    <w:rsid w:val="008A7152"/>
    <w:rsid w:val="008A79F8"/>
    <w:rsid w:val="008A7AA8"/>
    <w:rsid w:val="008A7C23"/>
    <w:rsid w:val="008A7C27"/>
    <w:rsid w:val="008A7EB3"/>
    <w:rsid w:val="008B013F"/>
    <w:rsid w:val="008B0435"/>
    <w:rsid w:val="008B0482"/>
    <w:rsid w:val="008B0686"/>
    <w:rsid w:val="008B0773"/>
    <w:rsid w:val="008B0D11"/>
    <w:rsid w:val="008B1848"/>
    <w:rsid w:val="008B1B47"/>
    <w:rsid w:val="008B1D0E"/>
    <w:rsid w:val="008B1D2D"/>
    <w:rsid w:val="008B25B3"/>
    <w:rsid w:val="008B268E"/>
    <w:rsid w:val="008B296E"/>
    <w:rsid w:val="008B2B34"/>
    <w:rsid w:val="008B32A4"/>
    <w:rsid w:val="008B38C9"/>
    <w:rsid w:val="008B3AFA"/>
    <w:rsid w:val="008B4058"/>
    <w:rsid w:val="008B4629"/>
    <w:rsid w:val="008B4877"/>
    <w:rsid w:val="008B5260"/>
    <w:rsid w:val="008B564F"/>
    <w:rsid w:val="008B5949"/>
    <w:rsid w:val="008B5B8B"/>
    <w:rsid w:val="008B5ECF"/>
    <w:rsid w:val="008B6007"/>
    <w:rsid w:val="008B61D5"/>
    <w:rsid w:val="008B63E8"/>
    <w:rsid w:val="008B67B8"/>
    <w:rsid w:val="008B7422"/>
    <w:rsid w:val="008B74BF"/>
    <w:rsid w:val="008B7605"/>
    <w:rsid w:val="008B7B19"/>
    <w:rsid w:val="008B7EF0"/>
    <w:rsid w:val="008B7FC5"/>
    <w:rsid w:val="008C018A"/>
    <w:rsid w:val="008C03EC"/>
    <w:rsid w:val="008C041D"/>
    <w:rsid w:val="008C0FA1"/>
    <w:rsid w:val="008C1337"/>
    <w:rsid w:val="008C15CD"/>
    <w:rsid w:val="008C1AA9"/>
    <w:rsid w:val="008C1EB2"/>
    <w:rsid w:val="008C1FC9"/>
    <w:rsid w:val="008C20D4"/>
    <w:rsid w:val="008C25C5"/>
    <w:rsid w:val="008C40B5"/>
    <w:rsid w:val="008C44CB"/>
    <w:rsid w:val="008C463A"/>
    <w:rsid w:val="008C48C1"/>
    <w:rsid w:val="008C49E4"/>
    <w:rsid w:val="008C4E5B"/>
    <w:rsid w:val="008C4F7E"/>
    <w:rsid w:val="008C5646"/>
    <w:rsid w:val="008C5F03"/>
    <w:rsid w:val="008C6CFC"/>
    <w:rsid w:val="008C6E04"/>
    <w:rsid w:val="008C705E"/>
    <w:rsid w:val="008C7095"/>
    <w:rsid w:val="008C73E4"/>
    <w:rsid w:val="008C74DD"/>
    <w:rsid w:val="008C7824"/>
    <w:rsid w:val="008C7A63"/>
    <w:rsid w:val="008C7BCC"/>
    <w:rsid w:val="008D0014"/>
    <w:rsid w:val="008D00EB"/>
    <w:rsid w:val="008D0260"/>
    <w:rsid w:val="008D0346"/>
    <w:rsid w:val="008D0804"/>
    <w:rsid w:val="008D08F7"/>
    <w:rsid w:val="008D0AAA"/>
    <w:rsid w:val="008D0ABA"/>
    <w:rsid w:val="008D12D4"/>
    <w:rsid w:val="008D16CB"/>
    <w:rsid w:val="008D17EA"/>
    <w:rsid w:val="008D1A23"/>
    <w:rsid w:val="008D1CAA"/>
    <w:rsid w:val="008D2378"/>
    <w:rsid w:val="008D2D2E"/>
    <w:rsid w:val="008D2D9A"/>
    <w:rsid w:val="008D2ED0"/>
    <w:rsid w:val="008D386F"/>
    <w:rsid w:val="008D479E"/>
    <w:rsid w:val="008D5720"/>
    <w:rsid w:val="008D5CDE"/>
    <w:rsid w:val="008D60E7"/>
    <w:rsid w:val="008D680F"/>
    <w:rsid w:val="008D6B98"/>
    <w:rsid w:val="008D6FBF"/>
    <w:rsid w:val="008D70C1"/>
    <w:rsid w:val="008D7279"/>
    <w:rsid w:val="008D7353"/>
    <w:rsid w:val="008D74EB"/>
    <w:rsid w:val="008D77AA"/>
    <w:rsid w:val="008D7F06"/>
    <w:rsid w:val="008D7F74"/>
    <w:rsid w:val="008E0459"/>
    <w:rsid w:val="008E0768"/>
    <w:rsid w:val="008E1EAE"/>
    <w:rsid w:val="008E219A"/>
    <w:rsid w:val="008E21D6"/>
    <w:rsid w:val="008E26EB"/>
    <w:rsid w:val="008E2B08"/>
    <w:rsid w:val="008E2B9A"/>
    <w:rsid w:val="008E2BCE"/>
    <w:rsid w:val="008E2E82"/>
    <w:rsid w:val="008E357E"/>
    <w:rsid w:val="008E36B6"/>
    <w:rsid w:val="008E37C7"/>
    <w:rsid w:val="008E3D65"/>
    <w:rsid w:val="008E41EB"/>
    <w:rsid w:val="008E448C"/>
    <w:rsid w:val="008E4610"/>
    <w:rsid w:val="008E4FDE"/>
    <w:rsid w:val="008E5735"/>
    <w:rsid w:val="008E57E9"/>
    <w:rsid w:val="008E5B89"/>
    <w:rsid w:val="008E6506"/>
    <w:rsid w:val="008E67AC"/>
    <w:rsid w:val="008E6940"/>
    <w:rsid w:val="008E73E4"/>
    <w:rsid w:val="008F0505"/>
    <w:rsid w:val="008F089C"/>
    <w:rsid w:val="008F0A2C"/>
    <w:rsid w:val="008F0D67"/>
    <w:rsid w:val="008F0DC7"/>
    <w:rsid w:val="008F0E4D"/>
    <w:rsid w:val="008F17B0"/>
    <w:rsid w:val="008F2425"/>
    <w:rsid w:val="008F26BE"/>
    <w:rsid w:val="008F271F"/>
    <w:rsid w:val="008F27CB"/>
    <w:rsid w:val="008F34D7"/>
    <w:rsid w:val="008F3B7E"/>
    <w:rsid w:val="008F4735"/>
    <w:rsid w:val="008F5742"/>
    <w:rsid w:val="008F5A1B"/>
    <w:rsid w:val="008F5FAC"/>
    <w:rsid w:val="008F63B2"/>
    <w:rsid w:val="008F6A5E"/>
    <w:rsid w:val="008F6C43"/>
    <w:rsid w:val="008F6C6D"/>
    <w:rsid w:val="008F6CD9"/>
    <w:rsid w:val="008F70EA"/>
    <w:rsid w:val="008F71BE"/>
    <w:rsid w:val="008F7203"/>
    <w:rsid w:val="00900C84"/>
    <w:rsid w:val="00901344"/>
    <w:rsid w:val="0090144F"/>
    <w:rsid w:val="00901A49"/>
    <w:rsid w:val="00901E4E"/>
    <w:rsid w:val="009020DF"/>
    <w:rsid w:val="00902A8D"/>
    <w:rsid w:val="0090356E"/>
    <w:rsid w:val="00903669"/>
    <w:rsid w:val="00903F41"/>
    <w:rsid w:val="00903FAF"/>
    <w:rsid w:val="0090406A"/>
    <w:rsid w:val="009043EB"/>
    <w:rsid w:val="0090462B"/>
    <w:rsid w:val="009047BC"/>
    <w:rsid w:val="009048F1"/>
    <w:rsid w:val="00904A69"/>
    <w:rsid w:val="00904BF8"/>
    <w:rsid w:val="00905934"/>
    <w:rsid w:val="00905FDD"/>
    <w:rsid w:val="00906190"/>
    <w:rsid w:val="00906458"/>
    <w:rsid w:val="0090659C"/>
    <w:rsid w:val="0090662C"/>
    <w:rsid w:val="00906804"/>
    <w:rsid w:val="00906ABF"/>
    <w:rsid w:val="009100B0"/>
    <w:rsid w:val="00910C59"/>
    <w:rsid w:val="00910D2E"/>
    <w:rsid w:val="00910D83"/>
    <w:rsid w:val="00911117"/>
    <w:rsid w:val="0091111D"/>
    <w:rsid w:val="009118E8"/>
    <w:rsid w:val="0091234B"/>
    <w:rsid w:val="009134A6"/>
    <w:rsid w:val="00913802"/>
    <w:rsid w:val="00913BEA"/>
    <w:rsid w:val="00913D6E"/>
    <w:rsid w:val="00913E83"/>
    <w:rsid w:val="0091422E"/>
    <w:rsid w:val="00914E27"/>
    <w:rsid w:val="0091520E"/>
    <w:rsid w:val="009153BC"/>
    <w:rsid w:val="0091545C"/>
    <w:rsid w:val="00916287"/>
    <w:rsid w:val="009169EC"/>
    <w:rsid w:val="00916AFA"/>
    <w:rsid w:val="0091788F"/>
    <w:rsid w:val="00917897"/>
    <w:rsid w:val="00917C3B"/>
    <w:rsid w:val="009202CB"/>
    <w:rsid w:val="00920D45"/>
    <w:rsid w:val="00920F40"/>
    <w:rsid w:val="009212A5"/>
    <w:rsid w:val="0092147A"/>
    <w:rsid w:val="00921554"/>
    <w:rsid w:val="00921DCD"/>
    <w:rsid w:val="00921F0A"/>
    <w:rsid w:val="009225FE"/>
    <w:rsid w:val="009226CB"/>
    <w:rsid w:val="00922861"/>
    <w:rsid w:val="0092287E"/>
    <w:rsid w:val="00922AA5"/>
    <w:rsid w:val="00922DF9"/>
    <w:rsid w:val="00922E34"/>
    <w:rsid w:val="009230E5"/>
    <w:rsid w:val="00923667"/>
    <w:rsid w:val="00924A1E"/>
    <w:rsid w:val="00924F59"/>
    <w:rsid w:val="00925147"/>
    <w:rsid w:val="00925172"/>
    <w:rsid w:val="009251C4"/>
    <w:rsid w:val="00925930"/>
    <w:rsid w:val="00925C97"/>
    <w:rsid w:val="00925E3C"/>
    <w:rsid w:val="00925F73"/>
    <w:rsid w:val="00925FFB"/>
    <w:rsid w:val="009264E5"/>
    <w:rsid w:val="00926777"/>
    <w:rsid w:val="009267AC"/>
    <w:rsid w:val="0092683D"/>
    <w:rsid w:val="00926A7E"/>
    <w:rsid w:val="00926F2E"/>
    <w:rsid w:val="00926FC5"/>
    <w:rsid w:val="009272AE"/>
    <w:rsid w:val="009276CE"/>
    <w:rsid w:val="00930154"/>
    <w:rsid w:val="0093026C"/>
    <w:rsid w:val="00930515"/>
    <w:rsid w:val="00930D18"/>
    <w:rsid w:val="00930E49"/>
    <w:rsid w:val="00930F4A"/>
    <w:rsid w:val="00930FE3"/>
    <w:rsid w:val="009310DC"/>
    <w:rsid w:val="00931122"/>
    <w:rsid w:val="00931152"/>
    <w:rsid w:val="0093146A"/>
    <w:rsid w:val="0093158C"/>
    <w:rsid w:val="009318A5"/>
    <w:rsid w:val="00931B10"/>
    <w:rsid w:val="009320AF"/>
    <w:rsid w:val="0093216F"/>
    <w:rsid w:val="0093235B"/>
    <w:rsid w:val="009324CA"/>
    <w:rsid w:val="00932560"/>
    <w:rsid w:val="009328D9"/>
    <w:rsid w:val="009330F1"/>
    <w:rsid w:val="00933AD7"/>
    <w:rsid w:val="00933D15"/>
    <w:rsid w:val="00933EC8"/>
    <w:rsid w:val="00934280"/>
    <w:rsid w:val="00934538"/>
    <w:rsid w:val="00934819"/>
    <w:rsid w:val="00934896"/>
    <w:rsid w:val="00934967"/>
    <w:rsid w:val="00934F88"/>
    <w:rsid w:val="00935432"/>
    <w:rsid w:val="00935640"/>
    <w:rsid w:val="00935669"/>
    <w:rsid w:val="00935848"/>
    <w:rsid w:val="00935A27"/>
    <w:rsid w:val="00935E97"/>
    <w:rsid w:val="009362AE"/>
    <w:rsid w:val="009362C4"/>
    <w:rsid w:val="0093734F"/>
    <w:rsid w:val="009373C6"/>
    <w:rsid w:val="009377F2"/>
    <w:rsid w:val="00937FF1"/>
    <w:rsid w:val="00940494"/>
    <w:rsid w:val="009406DF"/>
    <w:rsid w:val="009407B1"/>
    <w:rsid w:val="00940A13"/>
    <w:rsid w:val="0094106A"/>
    <w:rsid w:val="009410B4"/>
    <w:rsid w:val="009415C0"/>
    <w:rsid w:val="009416A3"/>
    <w:rsid w:val="00941893"/>
    <w:rsid w:val="00941FAD"/>
    <w:rsid w:val="009421FE"/>
    <w:rsid w:val="00942934"/>
    <w:rsid w:val="009429E1"/>
    <w:rsid w:val="00942A56"/>
    <w:rsid w:val="00942E3A"/>
    <w:rsid w:val="00943431"/>
    <w:rsid w:val="00943451"/>
    <w:rsid w:val="00943468"/>
    <w:rsid w:val="009435F7"/>
    <w:rsid w:val="00943AFC"/>
    <w:rsid w:val="00943F29"/>
    <w:rsid w:val="0094487C"/>
    <w:rsid w:val="00944A82"/>
    <w:rsid w:val="00944D0F"/>
    <w:rsid w:val="00944D9B"/>
    <w:rsid w:val="00945055"/>
    <w:rsid w:val="009451DA"/>
    <w:rsid w:val="00945F31"/>
    <w:rsid w:val="00946E89"/>
    <w:rsid w:val="00946F19"/>
    <w:rsid w:val="009471BD"/>
    <w:rsid w:val="00947795"/>
    <w:rsid w:val="009477D5"/>
    <w:rsid w:val="009477F2"/>
    <w:rsid w:val="00947E2D"/>
    <w:rsid w:val="00947F17"/>
    <w:rsid w:val="00950111"/>
    <w:rsid w:val="00950DB0"/>
    <w:rsid w:val="00950E19"/>
    <w:rsid w:val="009510BC"/>
    <w:rsid w:val="0095111C"/>
    <w:rsid w:val="0095151C"/>
    <w:rsid w:val="009518B6"/>
    <w:rsid w:val="009519A4"/>
    <w:rsid w:val="00951A31"/>
    <w:rsid w:val="00953122"/>
    <w:rsid w:val="009531F6"/>
    <w:rsid w:val="009536BD"/>
    <w:rsid w:val="009537E4"/>
    <w:rsid w:val="00953BA9"/>
    <w:rsid w:val="00953D81"/>
    <w:rsid w:val="00953DBD"/>
    <w:rsid w:val="00954126"/>
    <w:rsid w:val="00954F51"/>
    <w:rsid w:val="00955D3C"/>
    <w:rsid w:val="00955E74"/>
    <w:rsid w:val="00955FE1"/>
    <w:rsid w:val="00956051"/>
    <w:rsid w:val="009563F0"/>
    <w:rsid w:val="00956863"/>
    <w:rsid w:val="00956F51"/>
    <w:rsid w:val="00957355"/>
    <w:rsid w:val="009573C2"/>
    <w:rsid w:val="0095768F"/>
    <w:rsid w:val="0095778C"/>
    <w:rsid w:val="009600BE"/>
    <w:rsid w:val="00960BBC"/>
    <w:rsid w:val="00960C27"/>
    <w:rsid w:val="00960C58"/>
    <w:rsid w:val="009610F0"/>
    <w:rsid w:val="00961D94"/>
    <w:rsid w:val="00962533"/>
    <w:rsid w:val="00963226"/>
    <w:rsid w:val="0096344A"/>
    <w:rsid w:val="009635BD"/>
    <w:rsid w:val="00963739"/>
    <w:rsid w:val="00963E96"/>
    <w:rsid w:val="009643B3"/>
    <w:rsid w:val="00964585"/>
    <w:rsid w:val="00964A74"/>
    <w:rsid w:val="00964B14"/>
    <w:rsid w:val="00964EE3"/>
    <w:rsid w:val="00964F8C"/>
    <w:rsid w:val="009659E3"/>
    <w:rsid w:val="00966015"/>
    <w:rsid w:val="00966270"/>
    <w:rsid w:val="0096660A"/>
    <w:rsid w:val="00966906"/>
    <w:rsid w:val="00966CAD"/>
    <w:rsid w:val="00967072"/>
    <w:rsid w:val="009670DC"/>
    <w:rsid w:val="00967C3E"/>
    <w:rsid w:val="009705EF"/>
    <w:rsid w:val="00970A43"/>
    <w:rsid w:val="00970DF5"/>
    <w:rsid w:val="00971069"/>
    <w:rsid w:val="00971205"/>
    <w:rsid w:val="0097160B"/>
    <w:rsid w:val="00971694"/>
    <w:rsid w:val="00971CEB"/>
    <w:rsid w:val="0097238C"/>
    <w:rsid w:val="009726E4"/>
    <w:rsid w:val="00972E15"/>
    <w:rsid w:val="00973D52"/>
    <w:rsid w:val="00973EBA"/>
    <w:rsid w:val="00974207"/>
    <w:rsid w:val="00974C6C"/>
    <w:rsid w:val="009753CC"/>
    <w:rsid w:val="0097581A"/>
    <w:rsid w:val="00975C1E"/>
    <w:rsid w:val="00975FB8"/>
    <w:rsid w:val="00976348"/>
    <w:rsid w:val="00976866"/>
    <w:rsid w:val="00976D14"/>
    <w:rsid w:val="009773B1"/>
    <w:rsid w:val="0098039A"/>
    <w:rsid w:val="00980415"/>
    <w:rsid w:val="00980D4F"/>
    <w:rsid w:val="00981047"/>
    <w:rsid w:val="0098120E"/>
    <w:rsid w:val="00981677"/>
    <w:rsid w:val="00982632"/>
    <w:rsid w:val="00982A6E"/>
    <w:rsid w:val="00982A7D"/>
    <w:rsid w:val="00982E02"/>
    <w:rsid w:val="009834F9"/>
    <w:rsid w:val="00983931"/>
    <w:rsid w:val="00983CEF"/>
    <w:rsid w:val="009843BB"/>
    <w:rsid w:val="00984FF5"/>
    <w:rsid w:val="00985513"/>
    <w:rsid w:val="00985BCB"/>
    <w:rsid w:val="00986037"/>
    <w:rsid w:val="009861DB"/>
    <w:rsid w:val="009868EC"/>
    <w:rsid w:val="00986B5C"/>
    <w:rsid w:val="00986FBB"/>
    <w:rsid w:val="00986FD4"/>
    <w:rsid w:val="0098718A"/>
    <w:rsid w:val="00987449"/>
    <w:rsid w:val="0098775B"/>
    <w:rsid w:val="00987A17"/>
    <w:rsid w:val="00990664"/>
    <w:rsid w:val="00990799"/>
    <w:rsid w:val="00990A9B"/>
    <w:rsid w:val="009911D2"/>
    <w:rsid w:val="009912BD"/>
    <w:rsid w:val="00991873"/>
    <w:rsid w:val="009918D2"/>
    <w:rsid w:val="009919EE"/>
    <w:rsid w:val="00991CB0"/>
    <w:rsid w:val="00991E97"/>
    <w:rsid w:val="00992244"/>
    <w:rsid w:val="00992F9D"/>
    <w:rsid w:val="009936E8"/>
    <w:rsid w:val="00993811"/>
    <w:rsid w:val="00993ACE"/>
    <w:rsid w:val="009942E7"/>
    <w:rsid w:val="00994648"/>
    <w:rsid w:val="00994970"/>
    <w:rsid w:val="00994BC3"/>
    <w:rsid w:val="00994E66"/>
    <w:rsid w:val="00995028"/>
    <w:rsid w:val="00995129"/>
    <w:rsid w:val="0099525C"/>
    <w:rsid w:val="00995E98"/>
    <w:rsid w:val="00996102"/>
    <w:rsid w:val="00996C8C"/>
    <w:rsid w:val="00997091"/>
    <w:rsid w:val="009970DF"/>
    <w:rsid w:val="00997A0F"/>
    <w:rsid w:val="00997D06"/>
    <w:rsid w:val="00997DF6"/>
    <w:rsid w:val="00997EC4"/>
    <w:rsid w:val="009A03F9"/>
    <w:rsid w:val="009A0508"/>
    <w:rsid w:val="009A064D"/>
    <w:rsid w:val="009A0CB0"/>
    <w:rsid w:val="009A0DB1"/>
    <w:rsid w:val="009A1575"/>
    <w:rsid w:val="009A1931"/>
    <w:rsid w:val="009A1953"/>
    <w:rsid w:val="009A2361"/>
    <w:rsid w:val="009A2468"/>
    <w:rsid w:val="009A2839"/>
    <w:rsid w:val="009A2A2E"/>
    <w:rsid w:val="009A36AE"/>
    <w:rsid w:val="009A3810"/>
    <w:rsid w:val="009A3BA5"/>
    <w:rsid w:val="009A4BB4"/>
    <w:rsid w:val="009A4E75"/>
    <w:rsid w:val="009A4F87"/>
    <w:rsid w:val="009A567F"/>
    <w:rsid w:val="009A57F1"/>
    <w:rsid w:val="009A5B6F"/>
    <w:rsid w:val="009A5C53"/>
    <w:rsid w:val="009A5D3C"/>
    <w:rsid w:val="009A62C0"/>
    <w:rsid w:val="009A6369"/>
    <w:rsid w:val="009A64B2"/>
    <w:rsid w:val="009A688D"/>
    <w:rsid w:val="009A6EE8"/>
    <w:rsid w:val="009A72FA"/>
    <w:rsid w:val="009A7545"/>
    <w:rsid w:val="009A7CDC"/>
    <w:rsid w:val="009A7D6C"/>
    <w:rsid w:val="009A7EE6"/>
    <w:rsid w:val="009B05D5"/>
    <w:rsid w:val="009B0CAE"/>
    <w:rsid w:val="009B0D5E"/>
    <w:rsid w:val="009B0E03"/>
    <w:rsid w:val="009B0E52"/>
    <w:rsid w:val="009B1441"/>
    <w:rsid w:val="009B2042"/>
    <w:rsid w:val="009B2679"/>
    <w:rsid w:val="009B2C7D"/>
    <w:rsid w:val="009B3469"/>
    <w:rsid w:val="009B35BC"/>
    <w:rsid w:val="009B3719"/>
    <w:rsid w:val="009B3EFC"/>
    <w:rsid w:val="009B40DD"/>
    <w:rsid w:val="009B4478"/>
    <w:rsid w:val="009B4785"/>
    <w:rsid w:val="009B4CD7"/>
    <w:rsid w:val="009B54AD"/>
    <w:rsid w:val="009B561C"/>
    <w:rsid w:val="009B56E6"/>
    <w:rsid w:val="009B58C5"/>
    <w:rsid w:val="009B5A7A"/>
    <w:rsid w:val="009B5BFD"/>
    <w:rsid w:val="009B5DA5"/>
    <w:rsid w:val="009B60E4"/>
    <w:rsid w:val="009B6A48"/>
    <w:rsid w:val="009B6AEC"/>
    <w:rsid w:val="009B6FBB"/>
    <w:rsid w:val="009B6FD7"/>
    <w:rsid w:val="009B7B3D"/>
    <w:rsid w:val="009C019A"/>
    <w:rsid w:val="009C040F"/>
    <w:rsid w:val="009C04F1"/>
    <w:rsid w:val="009C0ABC"/>
    <w:rsid w:val="009C0BD8"/>
    <w:rsid w:val="009C0E66"/>
    <w:rsid w:val="009C1B37"/>
    <w:rsid w:val="009C213F"/>
    <w:rsid w:val="009C21A9"/>
    <w:rsid w:val="009C3483"/>
    <w:rsid w:val="009C3DC3"/>
    <w:rsid w:val="009C4654"/>
    <w:rsid w:val="009C4A48"/>
    <w:rsid w:val="009C4C4E"/>
    <w:rsid w:val="009C4F75"/>
    <w:rsid w:val="009C5285"/>
    <w:rsid w:val="009C56D9"/>
    <w:rsid w:val="009C58F2"/>
    <w:rsid w:val="009C5C09"/>
    <w:rsid w:val="009C61C6"/>
    <w:rsid w:val="009C6799"/>
    <w:rsid w:val="009C6A6F"/>
    <w:rsid w:val="009C6DC3"/>
    <w:rsid w:val="009C723C"/>
    <w:rsid w:val="009C74D4"/>
    <w:rsid w:val="009C7733"/>
    <w:rsid w:val="009C7877"/>
    <w:rsid w:val="009C7ACB"/>
    <w:rsid w:val="009C7B25"/>
    <w:rsid w:val="009C7C39"/>
    <w:rsid w:val="009D06D8"/>
    <w:rsid w:val="009D08BC"/>
    <w:rsid w:val="009D0BD3"/>
    <w:rsid w:val="009D0D48"/>
    <w:rsid w:val="009D17DB"/>
    <w:rsid w:val="009D19B1"/>
    <w:rsid w:val="009D1AA2"/>
    <w:rsid w:val="009D1E2F"/>
    <w:rsid w:val="009D2011"/>
    <w:rsid w:val="009D23D3"/>
    <w:rsid w:val="009D25F6"/>
    <w:rsid w:val="009D2C2B"/>
    <w:rsid w:val="009D2CAE"/>
    <w:rsid w:val="009D2F26"/>
    <w:rsid w:val="009D3A69"/>
    <w:rsid w:val="009D3FE9"/>
    <w:rsid w:val="009D40AC"/>
    <w:rsid w:val="009D425F"/>
    <w:rsid w:val="009D473A"/>
    <w:rsid w:val="009D4C17"/>
    <w:rsid w:val="009D504C"/>
    <w:rsid w:val="009D5A31"/>
    <w:rsid w:val="009D5B1B"/>
    <w:rsid w:val="009D6708"/>
    <w:rsid w:val="009D6A22"/>
    <w:rsid w:val="009D6FB2"/>
    <w:rsid w:val="009E111B"/>
    <w:rsid w:val="009E1694"/>
    <w:rsid w:val="009E176E"/>
    <w:rsid w:val="009E1D7D"/>
    <w:rsid w:val="009E249F"/>
    <w:rsid w:val="009E2569"/>
    <w:rsid w:val="009E2B9C"/>
    <w:rsid w:val="009E3181"/>
    <w:rsid w:val="009E36FF"/>
    <w:rsid w:val="009E3A77"/>
    <w:rsid w:val="009E3E22"/>
    <w:rsid w:val="009E4348"/>
    <w:rsid w:val="009E47FB"/>
    <w:rsid w:val="009E5664"/>
    <w:rsid w:val="009E5ECA"/>
    <w:rsid w:val="009E6455"/>
    <w:rsid w:val="009E6BA6"/>
    <w:rsid w:val="009E6F27"/>
    <w:rsid w:val="009E732C"/>
    <w:rsid w:val="009E76B7"/>
    <w:rsid w:val="009E7875"/>
    <w:rsid w:val="009E7FC5"/>
    <w:rsid w:val="009F0049"/>
    <w:rsid w:val="009F066A"/>
    <w:rsid w:val="009F084F"/>
    <w:rsid w:val="009F0F48"/>
    <w:rsid w:val="009F1100"/>
    <w:rsid w:val="009F11C7"/>
    <w:rsid w:val="009F15E4"/>
    <w:rsid w:val="009F253B"/>
    <w:rsid w:val="009F36EE"/>
    <w:rsid w:val="009F3820"/>
    <w:rsid w:val="009F464E"/>
    <w:rsid w:val="009F4850"/>
    <w:rsid w:val="009F4A8E"/>
    <w:rsid w:val="009F4C09"/>
    <w:rsid w:val="009F4E9E"/>
    <w:rsid w:val="009F4EBE"/>
    <w:rsid w:val="009F5316"/>
    <w:rsid w:val="009F5388"/>
    <w:rsid w:val="009F5561"/>
    <w:rsid w:val="009F6167"/>
    <w:rsid w:val="009F6325"/>
    <w:rsid w:val="009F6551"/>
    <w:rsid w:val="009F6744"/>
    <w:rsid w:val="009F6A32"/>
    <w:rsid w:val="009F7094"/>
    <w:rsid w:val="009F789B"/>
    <w:rsid w:val="009F7945"/>
    <w:rsid w:val="009F7FD4"/>
    <w:rsid w:val="00A00013"/>
    <w:rsid w:val="00A00546"/>
    <w:rsid w:val="00A00596"/>
    <w:rsid w:val="00A00677"/>
    <w:rsid w:val="00A00B39"/>
    <w:rsid w:val="00A00F54"/>
    <w:rsid w:val="00A01B9E"/>
    <w:rsid w:val="00A01CF1"/>
    <w:rsid w:val="00A01D38"/>
    <w:rsid w:val="00A01D48"/>
    <w:rsid w:val="00A0261A"/>
    <w:rsid w:val="00A02949"/>
    <w:rsid w:val="00A02A75"/>
    <w:rsid w:val="00A02FB7"/>
    <w:rsid w:val="00A033D3"/>
    <w:rsid w:val="00A0370A"/>
    <w:rsid w:val="00A037B8"/>
    <w:rsid w:val="00A0383D"/>
    <w:rsid w:val="00A03C8D"/>
    <w:rsid w:val="00A03CB6"/>
    <w:rsid w:val="00A03D2F"/>
    <w:rsid w:val="00A0455D"/>
    <w:rsid w:val="00A04573"/>
    <w:rsid w:val="00A0492E"/>
    <w:rsid w:val="00A049F7"/>
    <w:rsid w:val="00A0531C"/>
    <w:rsid w:val="00A0560B"/>
    <w:rsid w:val="00A0572A"/>
    <w:rsid w:val="00A057DB"/>
    <w:rsid w:val="00A05C63"/>
    <w:rsid w:val="00A05F27"/>
    <w:rsid w:val="00A065C6"/>
    <w:rsid w:val="00A06681"/>
    <w:rsid w:val="00A067B2"/>
    <w:rsid w:val="00A06B34"/>
    <w:rsid w:val="00A07178"/>
    <w:rsid w:val="00A074BE"/>
    <w:rsid w:val="00A075AD"/>
    <w:rsid w:val="00A077AC"/>
    <w:rsid w:val="00A077E6"/>
    <w:rsid w:val="00A07BA1"/>
    <w:rsid w:val="00A07BD9"/>
    <w:rsid w:val="00A07E41"/>
    <w:rsid w:val="00A102E4"/>
    <w:rsid w:val="00A10409"/>
    <w:rsid w:val="00A1138E"/>
    <w:rsid w:val="00A1172C"/>
    <w:rsid w:val="00A11AE1"/>
    <w:rsid w:val="00A11BE3"/>
    <w:rsid w:val="00A11E7A"/>
    <w:rsid w:val="00A12508"/>
    <w:rsid w:val="00A125B6"/>
    <w:rsid w:val="00A125F0"/>
    <w:rsid w:val="00A1297E"/>
    <w:rsid w:val="00A1308D"/>
    <w:rsid w:val="00A138F7"/>
    <w:rsid w:val="00A13BC3"/>
    <w:rsid w:val="00A13EAF"/>
    <w:rsid w:val="00A1483D"/>
    <w:rsid w:val="00A14C03"/>
    <w:rsid w:val="00A15253"/>
    <w:rsid w:val="00A158CB"/>
    <w:rsid w:val="00A15AFE"/>
    <w:rsid w:val="00A15B15"/>
    <w:rsid w:val="00A16084"/>
    <w:rsid w:val="00A161E6"/>
    <w:rsid w:val="00A17664"/>
    <w:rsid w:val="00A17787"/>
    <w:rsid w:val="00A17AD6"/>
    <w:rsid w:val="00A17B8D"/>
    <w:rsid w:val="00A17C3A"/>
    <w:rsid w:val="00A17DD9"/>
    <w:rsid w:val="00A17E43"/>
    <w:rsid w:val="00A20178"/>
    <w:rsid w:val="00A202BB"/>
    <w:rsid w:val="00A204FD"/>
    <w:rsid w:val="00A209D5"/>
    <w:rsid w:val="00A20A4B"/>
    <w:rsid w:val="00A20A9F"/>
    <w:rsid w:val="00A20D21"/>
    <w:rsid w:val="00A20F79"/>
    <w:rsid w:val="00A20FE4"/>
    <w:rsid w:val="00A219A2"/>
    <w:rsid w:val="00A22054"/>
    <w:rsid w:val="00A2275E"/>
    <w:rsid w:val="00A22964"/>
    <w:rsid w:val="00A22D84"/>
    <w:rsid w:val="00A22EE4"/>
    <w:rsid w:val="00A23041"/>
    <w:rsid w:val="00A2316E"/>
    <w:rsid w:val="00A236E2"/>
    <w:rsid w:val="00A23778"/>
    <w:rsid w:val="00A23A1D"/>
    <w:rsid w:val="00A23C29"/>
    <w:rsid w:val="00A244E4"/>
    <w:rsid w:val="00A2480D"/>
    <w:rsid w:val="00A24E67"/>
    <w:rsid w:val="00A253B2"/>
    <w:rsid w:val="00A253FA"/>
    <w:rsid w:val="00A25AF1"/>
    <w:rsid w:val="00A25F68"/>
    <w:rsid w:val="00A261CA"/>
    <w:rsid w:val="00A2668F"/>
    <w:rsid w:val="00A2673B"/>
    <w:rsid w:val="00A26D9F"/>
    <w:rsid w:val="00A2719B"/>
    <w:rsid w:val="00A27425"/>
    <w:rsid w:val="00A2764E"/>
    <w:rsid w:val="00A27A62"/>
    <w:rsid w:val="00A27B44"/>
    <w:rsid w:val="00A27B46"/>
    <w:rsid w:val="00A27FF2"/>
    <w:rsid w:val="00A305D2"/>
    <w:rsid w:val="00A309E8"/>
    <w:rsid w:val="00A30A5A"/>
    <w:rsid w:val="00A30DF7"/>
    <w:rsid w:val="00A31C15"/>
    <w:rsid w:val="00A32204"/>
    <w:rsid w:val="00A32681"/>
    <w:rsid w:val="00A32C69"/>
    <w:rsid w:val="00A32CC5"/>
    <w:rsid w:val="00A334EE"/>
    <w:rsid w:val="00A33B0B"/>
    <w:rsid w:val="00A33BA5"/>
    <w:rsid w:val="00A341B3"/>
    <w:rsid w:val="00A34664"/>
    <w:rsid w:val="00A34A01"/>
    <w:rsid w:val="00A34DE0"/>
    <w:rsid w:val="00A3504D"/>
    <w:rsid w:val="00A35263"/>
    <w:rsid w:val="00A354B6"/>
    <w:rsid w:val="00A3591E"/>
    <w:rsid w:val="00A36107"/>
    <w:rsid w:val="00A3666B"/>
    <w:rsid w:val="00A36FCE"/>
    <w:rsid w:val="00A37130"/>
    <w:rsid w:val="00A37A0F"/>
    <w:rsid w:val="00A37A8B"/>
    <w:rsid w:val="00A37CEA"/>
    <w:rsid w:val="00A40379"/>
    <w:rsid w:val="00A40F6F"/>
    <w:rsid w:val="00A40FCF"/>
    <w:rsid w:val="00A41069"/>
    <w:rsid w:val="00A410D0"/>
    <w:rsid w:val="00A41920"/>
    <w:rsid w:val="00A41BCE"/>
    <w:rsid w:val="00A41C37"/>
    <w:rsid w:val="00A41E19"/>
    <w:rsid w:val="00A41EEF"/>
    <w:rsid w:val="00A41FA0"/>
    <w:rsid w:val="00A42136"/>
    <w:rsid w:val="00A4213B"/>
    <w:rsid w:val="00A4215D"/>
    <w:rsid w:val="00A4241B"/>
    <w:rsid w:val="00A42551"/>
    <w:rsid w:val="00A425AB"/>
    <w:rsid w:val="00A426BC"/>
    <w:rsid w:val="00A4286A"/>
    <w:rsid w:val="00A42AEC"/>
    <w:rsid w:val="00A42B36"/>
    <w:rsid w:val="00A42C70"/>
    <w:rsid w:val="00A42FB5"/>
    <w:rsid w:val="00A43514"/>
    <w:rsid w:val="00A4357A"/>
    <w:rsid w:val="00A43668"/>
    <w:rsid w:val="00A4411D"/>
    <w:rsid w:val="00A44714"/>
    <w:rsid w:val="00A44915"/>
    <w:rsid w:val="00A4519E"/>
    <w:rsid w:val="00A452FB"/>
    <w:rsid w:val="00A45371"/>
    <w:rsid w:val="00A455AC"/>
    <w:rsid w:val="00A47482"/>
    <w:rsid w:val="00A47883"/>
    <w:rsid w:val="00A47C99"/>
    <w:rsid w:val="00A47EA5"/>
    <w:rsid w:val="00A50A54"/>
    <w:rsid w:val="00A50C8B"/>
    <w:rsid w:val="00A50D12"/>
    <w:rsid w:val="00A50E5C"/>
    <w:rsid w:val="00A511C0"/>
    <w:rsid w:val="00A5129C"/>
    <w:rsid w:val="00A51320"/>
    <w:rsid w:val="00A5172A"/>
    <w:rsid w:val="00A5186E"/>
    <w:rsid w:val="00A5193C"/>
    <w:rsid w:val="00A51AB1"/>
    <w:rsid w:val="00A528C9"/>
    <w:rsid w:val="00A52907"/>
    <w:rsid w:val="00A52B2D"/>
    <w:rsid w:val="00A52E1C"/>
    <w:rsid w:val="00A5356C"/>
    <w:rsid w:val="00A53B65"/>
    <w:rsid w:val="00A53C60"/>
    <w:rsid w:val="00A53F1D"/>
    <w:rsid w:val="00A54705"/>
    <w:rsid w:val="00A547C8"/>
    <w:rsid w:val="00A55499"/>
    <w:rsid w:val="00A5567A"/>
    <w:rsid w:val="00A55765"/>
    <w:rsid w:val="00A5599F"/>
    <w:rsid w:val="00A56500"/>
    <w:rsid w:val="00A5652E"/>
    <w:rsid w:val="00A56A4B"/>
    <w:rsid w:val="00A56F90"/>
    <w:rsid w:val="00A573E4"/>
    <w:rsid w:val="00A57421"/>
    <w:rsid w:val="00A57B8B"/>
    <w:rsid w:val="00A57D5B"/>
    <w:rsid w:val="00A57F05"/>
    <w:rsid w:val="00A603D9"/>
    <w:rsid w:val="00A607A2"/>
    <w:rsid w:val="00A60C01"/>
    <w:rsid w:val="00A61858"/>
    <w:rsid w:val="00A61E1E"/>
    <w:rsid w:val="00A625D4"/>
    <w:rsid w:val="00A62BBE"/>
    <w:rsid w:val="00A630F5"/>
    <w:rsid w:val="00A635F5"/>
    <w:rsid w:val="00A64099"/>
    <w:rsid w:val="00A6437E"/>
    <w:rsid w:val="00A64893"/>
    <w:rsid w:val="00A64F71"/>
    <w:rsid w:val="00A65321"/>
    <w:rsid w:val="00A65984"/>
    <w:rsid w:val="00A65E24"/>
    <w:rsid w:val="00A6619F"/>
    <w:rsid w:val="00A66C45"/>
    <w:rsid w:val="00A67094"/>
    <w:rsid w:val="00A67450"/>
    <w:rsid w:val="00A6758C"/>
    <w:rsid w:val="00A67B42"/>
    <w:rsid w:val="00A701FA"/>
    <w:rsid w:val="00A70530"/>
    <w:rsid w:val="00A705A5"/>
    <w:rsid w:val="00A707C5"/>
    <w:rsid w:val="00A70E07"/>
    <w:rsid w:val="00A71131"/>
    <w:rsid w:val="00A7128F"/>
    <w:rsid w:val="00A71F48"/>
    <w:rsid w:val="00A7218B"/>
    <w:rsid w:val="00A7264F"/>
    <w:rsid w:val="00A72D47"/>
    <w:rsid w:val="00A7339A"/>
    <w:rsid w:val="00A73BDF"/>
    <w:rsid w:val="00A73DD3"/>
    <w:rsid w:val="00A73FDE"/>
    <w:rsid w:val="00A7440A"/>
    <w:rsid w:val="00A7494E"/>
    <w:rsid w:val="00A74A5E"/>
    <w:rsid w:val="00A74ABC"/>
    <w:rsid w:val="00A74CF8"/>
    <w:rsid w:val="00A74EA0"/>
    <w:rsid w:val="00A75708"/>
    <w:rsid w:val="00A75A84"/>
    <w:rsid w:val="00A75BAF"/>
    <w:rsid w:val="00A76672"/>
    <w:rsid w:val="00A767A2"/>
    <w:rsid w:val="00A76B33"/>
    <w:rsid w:val="00A76C67"/>
    <w:rsid w:val="00A77307"/>
    <w:rsid w:val="00A77612"/>
    <w:rsid w:val="00A77ADD"/>
    <w:rsid w:val="00A8023E"/>
    <w:rsid w:val="00A80269"/>
    <w:rsid w:val="00A804E8"/>
    <w:rsid w:val="00A80881"/>
    <w:rsid w:val="00A80C16"/>
    <w:rsid w:val="00A80FDD"/>
    <w:rsid w:val="00A810A4"/>
    <w:rsid w:val="00A81762"/>
    <w:rsid w:val="00A81A7E"/>
    <w:rsid w:val="00A8216C"/>
    <w:rsid w:val="00A82286"/>
    <w:rsid w:val="00A82CDC"/>
    <w:rsid w:val="00A8309B"/>
    <w:rsid w:val="00A8343D"/>
    <w:rsid w:val="00A836CE"/>
    <w:rsid w:val="00A839D8"/>
    <w:rsid w:val="00A844B6"/>
    <w:rsid w:val="00A848BE"/>
    <w:rsid w:val="00A8542A"/>
    <w:rsid w:val="00A85465"/>
    <w:rsid w:val="00A855BE"/>
    <w:rsid w:val="00A85C2F"/>
    <w:rsid w:val="00A860EC"/>
    <w:rsid w:val="00A8616F"/>
    <w:rsid w:val="00A86427"/>
    <w:rsid w:val="00A86923"/>
    <w:rsid w:val="00A86A14"/>
    <w:rsid w:val="00A86CAB"/>
    <w:rsid w:val="00A86F39"/>
    <w:rsid w:val="00A87385"/>
    <w:rsid w:val="00A87453"/>
    <w:rsid w:val="00A87A19"/>
    <w:rsid w:val="00A87BDA"/>
    <w:rsid w:val="00A87D38"/>
    <w:rsid w:val="00A900ED"/>
    <w:rsid w:val="00A9061D"/>
    <w:rsid w:val="00A907BE"/>
    <w:rsid w:val="00A90AE0"/>
    <w:rsid w:val="00A90BC0"/>
    <w:rsid w:val="00A90CC5"/>
    <w:rsid w:val="00A90FBE"/>
    <w:rsid w:val="00A91C6C"/>
    <w:rsid w:val="00A91D1B"/>
    <w:rsid w:val="00A91E38"/>
    <w:rsid w:val="00A928D2"/>
    <w:rsid w:val="00A92ABC"/>
    <w:rsid w:val="00A9312B"/>
    <w:rsid w:val="00A9312C"/>
    <w:rsid w:val="00A935EC"/>
    <w:rsid w:val="00A93630"/>
    <w:rsid w:val="00A9367F"/>
    <w:rsid w:val="00A937DE"/>
    <w:rsid w:val="00A942C2"/>
    <w:rsid w:val="00A945AA"/>
    <w:rsid w:val="00A94E63"/>
    <w:rsid w:val="00A952E1"/>
    <w:rsid w:val="00A95729"/>
    <w:rsid w:val="00A95930"/>
    <w:rsid w:val="00A95C48"/>
    <w:rsid w:val="00A963B5"/>
    <w:rsid w:val="00A96B30"/>
    <w:rsid w:val="00A97254"/>
    <w:rsid w:val="00A9761A"/>
    <w:rsid w:val="00A9764B"/>
    <w:rsid w:val="00A97AC2"/>
    <w:rsid w:val="00AA0DF1"/>
    <w:rsid w:val="00AA133C"/>
    <w:rsid w:val="00AA18A1"/>
    <w:rsid w:val="00AA1A8E"/>
    <w:rsid w:val="00AA2283"/>
    <w:rsid w:val="00AA2BAD"/>
    <w:rsid w:val="00AA2F8B"/>
    <w:rsid w:val="00AA33E8"/>
    <w:rsid w:val="00AA35BB"/>
    <w:rsid w:val="00AA3C45"/>
    <w:rsid w:val="00AA3F5C"/>
    <w:rsid w:val="00AA48A2"/>
    <w:rsid w:val="00AA49BE"/>
    <w:rsid w:val="00AA528A"/>
    <w:rsid w:val="00AA592D"/>
    <w:rsid w:val="00AA5945"/>
    <w:rsid w:val="00AA5E54"/>
    <w:rsid w:val="00AA6213"/>
    <w:rsid w:val="00AA6311"/>
    <w:rsid w:val="00AA6657"/>
    <w:rsid w:val="00AA681A"/>
    <w:rsid w:val="00AA686F"/>
    <w:rsid w:val="00AA691C"/>
    <w:rsid w:val="00AA6B44"/>
    <w:rsid w:val="00AA6D42"/>
    <w:rsid w:val="00AA712E"/>
    <w:rsid w:val="00AA7365"/>
    <w:rsid w:val="00AA7A95"/>
    <w:rsid w:val="00AA7BFB"/>
    <w:rsid w:val="00AA7C84"/>
    <w:rsid w:val="00AB083B"/>
    <w:rsid w:val="00AB0B2B"/>
    <w:rsid w:val="00AB1014"/>
    <w:rsid w:val="00AB1023"/>
    <w:rsid w:val="00AB1EC4"/>
    <w:rsid w:val="00AB1EF7"/>
    <w:rsid w:val="00AB2FFB"/>
    <w:rsid w:val="00AB3054"/>
    <w:rsid w:val="00AB3478"/>
    <w:rsid w:val="00AB3479"/>
    <w:rsid w:val="00AB34D8"/>
    <w:rsid w:val="00AB3B64"/>
    <w:rsid w:val="00AB3FA1"/>
    <w:rsid w:val="00AB405A"/>
    <w:rsid w:val="00AB4379"/>
    <w:rsid w:val="00AB4B93"/>
    <w:rsid w:val="00AB50EA"/>
    <w:rsid w:val="00AB5773"/>
    <w:rsid w:val="00AB5A39"/>
    <w:rsid w:val="00AB5D1F"/>
    <w:rsid w:val="00AB5DBF"/>
    <w:rsid w:val="00AB5EFC"/>
    <w:rsid w:val="00AB620E"/>
    <w:rsid w:val="00AB6BEA"/>
    <w:rsid w:val="00AB6E70"/>
    <w:rsid w:val="00AB6FAA"/>
    <w:rsid w:val="00AB707C"/>
    <w:rsid w:val="00AB7245"/>
    <w:rsid w:val="00AB752F"/>
    <w:rsid w:val="00AC01CD"/>
    <w:rsid w:val="00AC0690"/>
    <w:rsid w:val="00AC071B"/>
    <w:rsid w:val="00AC0F12"/>
    <w:rsid w:val="00AC11E0"/>
    <w:rsid w:val="00AC1783"/>
    <w:rsid w:val="00AC1C0B"/>
    <w:rsid w:val="00AC24A0"/>
    <w:rsid w:val="00AC27E7"/>
    <w:rsid w:val="00AC28AF"/>
    <w:rsid w:val="00AC2A42"/>
    <w:rsid w:val="00AC3C16"/>
    <w:rsid w:val="00AC3E06"/>
    <w:rsid w:val="00AC3F87"/>
    <w:rsid w:val="00AC453A"/>
    <w:rsid w:val="00AC4AD6"/>
    <w:rsid w:val="00AC514F"/>
    <w:rsid w:val="00AC5B5D"/>
    <w:rsid w:val="00AC62FE"/>
    <w:rsid w:val="00AC6313"/>
    <w:rsid w:val="00AC69F4"/>
    <w:rsid w:val="00AC6DE6"/>
    <w:rsid w:val="00AC7044"/>
    <w:rsid w:val="00AC7869"/>
    <w:rsid w:val="00AC7D49"/>
    <w:rsid w:val="00AC7F17"/>
    <w:rsid w:val="00AD0952"/>
    <w:rsid w:val="00AD0972"/>
    <w:rsid w:val="00AD121F"/>
    <w:rsid w:val="00AD15F5"/>
    <w:rsid w:val="00AD15FF"/>
    <w:rsid w:val="00AD1A08"/>
    <w:rsid w:val="00AD1BD8"/>
    <w:rsid w:val="00AD2098"/>
    <w:rsid w:val="00AD216D"/>
    <w:rsid w:val="00AD2878"/>
    <w:rsid w:val="00AD2928"/>
    <w:rsid w:val="00AD2A65"/>
    <w:rsid w:val="00AD2CE7"/>
    <w:rsid w:val="00AD2DEC"/>
    <w:rsid w:val="00AD3435"/>
    <w:rsid w:val="00AD3610"/>
    <w:rsid w:val="00AD36FF"/>
    <w:rsid w:val="00AD3769"/>
    <w:rsid w:val="00AD3A94"/>
    <w:rsid w:val="00AD3C21"/>
    <w:rsid w:val="00AD3CE4"/>
    <w:rsid w:val="00AD4840"/>
    <w:rsid w:val="00AD4903"/>
    <w:rsid w:val="00AD508C"/>
    <w:rsid w:val="00AD53D6"/>
    <w:rsid w:val="00AD55CF"/>
    <w:rsid w:val="00AD5A53"/>
    <w:rsid w:val="00AD5C50"/>
    <w:rsid w:val="00AD5E72"/>
    <w:rsid w:val="00AD5FA6"/>
    <w:rsid w:val="00AD63E4"/>
    <w:rsid w:val="00AD63E9"/>
    <w:rsid w:val="00AD6874"/>
    <w:rsid w:val="00AD6F6D"/>
    <w:rsid w:val="00AD6FA9"/>
    <w:rsid w:val="00AD7918"/>
    <w:rsid w:val="00AE0376"/>
    <w:rsid w:val="00AE03A8"/>
    <w:rsid w:val="00AE0A45"/>
    <w:rsid w:val="00AE0CA1"/>
    <w:rsid w:val="00AE15AE"/>
    <w:rsid w:val="00AE1730"/>
    <w:rsid w:val="00AE1835"/>
    <w:rsid w:val="00AE1B90"/>
    <w:rsid w:val="00AE24CF"/>
    <w:rsid w:val="00AE25F3"/>
    <w:rsid w:val="00AE34F8"/>
    <w:rsid w:val="00AE375C"/>
    <w:rsid w:val="00AE38B0"/>
    <w:rsid w:val="00AE3A4D"/>
    <w:rsid w:val="00AE4478"/>
    <w:rsid w:val="00AE5349"/>
    <w:rsid w:val="00AE5377"/>
    <w:rsid w:val="00AE5488"/>
    <w:rsid w:val="00AE555D"/>
    <w:rsid w:val="00AE5872"/>
    <w:rsid w:val="00AE5E6C"/>
    <w:rsid w:val="00AE5EE6"/>
    <w:rsid w:val="00AE6607"/>
    <w:rsid w:val="00AE68CE"/>
    <w:rsid w:val="00AE750C"/>
    <w:rsid w:val="00AE75E5"/>
    <w:rsid w:val="00AE77F4"/>
    <w:rsid w:val="00AF0403"/>
    <w:rsid w:val="00AF099E"/>
    <w:rsid w:val="00AF0B7E"/>
    <w:rsid w:val="00AF0F0F"/>
    <w:rsid w:val="00AF12F6"/>
    <w:rsid w:val="00AF184F"/>
    <w:rsid w:val="00AF1964"/>
    <w:rsid w:val="00AF1B40"/>
    <w:rsid w:val="00AF1B6A"/>
    <w:rsid w:val="00AF1E1D"/>
    <w:rsid w:val="00AF1E4D"/>
    <w:rsid w:val="00AF21DC"/>
    <w:rsid w:val="00AF2446"/>
    <w:rsid w:val="00AF2A4E"/>
    <w:rsid w:val="00AF2F50"/>
    <w:rsid w:val="00AF319B"/>
    <w:rsid w:val="00AF3516"/>
    <w:rsid w:val="00AF3728"/>
    <w:rsid w:val="00AF3CE1"/>
    <w:rsid w:val="00AF49B7"/>
    <w:rsid w:val="00AF4E6B"/>
    <w:rsid w:val="00AF5052"/>
    <w:rsid w:val="00AF5485"/>
    <w:rsid w:val="00AF54E5"/>
    <w:rsid w:val="00AF5A29"/>
    <w:rsid w:val="00AF5ABC"/>
    <w:rsid w:val="00AF5B5A"/>
    <w:rsid w:val="00AF6EAA"/>
    <w:rsid w:val="00AF6F77"/>
    <w:rsid w:val="00AF72D5"/>
    <w:rsid w:val="00AF7674"/>
    <w:rsid w:val="00AF7ADC"/>
    <w:rsid w:val="00B00379"/>
    <w:rsid w:val="00B003E5"/>
    <w:rsid w:val="00B00577"/>
    <w:rsid w:val="00B00824"/>
    <w:rsid w:val="00B00C24"/>
    <w:rsid w:val="00B00DC6"/>
    <w:rsid w:val="00B012CD"/>
    <w:rsid w:val="00B0163B"/>
    <w:rsid w:val="00B0187F"/>
    <w:rsid w:val="00B01AB0"/>
    <w:rsid w:val="00B02ADC"/>
    <w:rsid w:val="00B0306A"/>
    <w:rsid w:val="00B03249"/>
    <w:rsid w:val="00B0326B"/>
    <w:rsid w:val="00B03835"/>
    <w:rsid w:val="00B03A80"/>
    <w:rsid w:val="00B04845"/>
    <w:rsid w:val="00B05685"/>
    <w:rsid w:val="00B05A05"/>
    <w:rsid w:val="00B06376"/>
    <w:rsid w:val="00B06520"/>
    <w:rsid w:val="00B06C19"/>
    <w:rsid w:val="00B06DB1"/>
    <w:rsid w:val="00B07149"/>
    <w:rsid w:val="00B074C2"/>
    <w:rsid w:val="00B076A7"/>
    <w:rsid w:val="00B0772A"/>
    <w:rsid w:val="00B102E3"/>
    <w:rsid w:val="00B104E3"/>
    <w:rsid w:val="00B10A6A"/>
    <w:rsid w:val="00B10C4A"/>
    <w:rsid w:val="00B1162A"/>
    <w:rsid w:val="00B116C9"/>
    <w:rsid w:val="00B1178A"/>
    <w:rsid w:val="00B118EC"/>
    <w:rsid w:val="00B11AAC"/>
    <w:rsid w:val="00B12111"/>
    <w:rsid w:val="00B12680"/>
    <w:rsid w:val="00B131E3"/>
    <w:rsid w:val="00B1340C"/>
    <w:rsid w:val="00B13450"/>
    <w:rsid w:val="00B134B7"/>
    <w:rsid w:val="00B13722"/>
    <w:rsid w:val="00B13C43"/>
    <w:rsid w:val="00B13F1E"/>
    <w:rsid w:val="00B142B5"/>
    <w:rsid w:val="00B143AC"/>
    <w:rsid w:val="00B144DB"/>
    <w:rsid w:val="00B14698"/>
    <w:rsid w:val="00B1498F"/>
    <w:rsid w:val="00B14D8C"/>
    <w:rsid w:val="00B14FA7"/>
    <w:rsid w:val="00B15140"/>
    <w:rsid w:val="00B154D5"/>
    <w:rsid w:val="00B15641"/>
    <w:rsid w:val="00B1586C"/>
    <w:rsid w:val="00B16EE6"/>
    <w:rsid w:val="00B171F9"/>
    <w:rsid w:val="00B179E1"/>
    <w:rsid w:val="00B17CB6"/>
    <w:rsid w:val="00B17E51"/>
    <w:rsid w:val="00B20009"/>
    <w:rsid w:val="00B20460"/>
    <w:rsid w:val="00B204B1"/>
    <w:rsid w:val="00B20907"/>
    <w:rsid w:val="00B20C20"/>
    <w:rsid w:val="00B2112E"/>
    <w:rsid w:val="00B218F5"/>
    <w:rsid w:val="00B21F59"/>
    <w:rsid w:val="00B22450"/>
    <w:rsid w:val="00B233C4"/>
    <w:rsid w:val="00B23E0F"/>
    <w:rsid w:val="00B242CA"/>
    <w:rsid w:val="00B248FC"/>
    <w:rsid w:val="00B24EE1"/>
    <w:rsid w:val="00B25568"/>
    <w:rsid w:val="00B25D22"/>
    <w:rsid w:val="00B26026"/>
    <w:rsid w:val="00B2698F"/>
    <w:rsid w:val="00B26A6A"/>
    <w:rsid w:val="00B26C15"/>
    <w:rsid w:val="00B270AA"/>
    <w:rsid w:val="00B27696"/>
    <w:rsid w:val="00B278F5"/>
    <w:rsid w:val="00B3022C"/>
    <w:rsid w:val="00B30264"/>
    <w:rsid w:val="00B30269"/>
    <w:rsid w:val="00B302B4"/>
    <w:rsid w:val="00B30AE7"/>
    <w:rsid w:val="00B30C3D"/>
    <w:rsid w:val="00B30C5E"/>
    <w:rsid w:val="00B31060"/>
    <w:rsid w:val="00B31C7B"/>
    <w:rsid w:val="00B32025"/>
    <w:rsid w:val="00B3278D"/>
    <w:rsid w:val="00B32CA7"/>
    <w:rsid w:val="00B32D43"/>
    <w:rsid w:val="00B331DD"/>
    <w:rsid w:val="00B33AB7"/>
    <w:rsid w:val="00B33B98"/>
    <w:rsid w:val="00B33D31"/>
    <w:rsid w:val="00B34472"/>
    <w:rsid w:val="00B34C08"/>
    <w:rsid w:val="00B353AD"/>
    <w:rsid w:val="00B3575C"/>
    <w:rsid w:val="00B357B7"/>
    <w:rsid w:val="00B35BEC"/>
    <w:rsid w:val="00B35F6E"/>
    <w:rsid w:val="00B3611B"/>
    <w:rsid w:val="00B36773"/>
    <w:rsid w:val="00B36939"/>
    <w:rsid w:val="00B3693D"/>
    <w:rsid w:val="00B369E3"/>
    <w:rsid w:val="00B36FA5"/>
    <w:rsid w:val="00B37196"/>
    <w:rsid w:val="00B37466"/>
    <w:rsid w:val="00B379A8"/>
    <w:rsid w:val="00B37E00"/>
    <w:rsid w:val="00B400EC"/>
    <w:rsid w:val="00B40268"/>
    <w:rsid w:val="00B40705"/>
    <w:rsid w:val="00B41045"/>
    <w:rsid w:val="00B41EA1"/>
    <w:rsid w:val="00B42346"/>
    <w:rsid w:val="00B42379"/>
    <w:rsid w:val="00B428BA"/>
    <w:rsid w:val="00B4360F"/>
    <w:rsid w:val="00B43696"/>
    <w:rsid w:val="00B4395B"/>
    <w:rsid w:val="00B44B21"/>
    <w:rsid w:val="00B44FDA"/>
    <w:rsid w:val="00B455AB"/>
    <w:rsid w:val="00B45D43"/>
    <w:rsid w:val="00B45D76"/>
    <w:rsid w:val="00B45D81"/>
    <w:rsid w:val="00B46320"/>
    <w:rsid w:val="00B465EB"/>
    <w:rsid w:val="00B467AF"/>
    <w:rsid w:val="00B46B9A"/>
    <w:rsid w:val="00B46CB6"/>
    <w:rsid w:val="00B4702E"/>
    <w:rsid w:val="00B470CC"/>
    <w:rsid w:val="00B47683"/>
    <w:rsid w:val="00B47C67"/>
    <w:rsid w:val="00B504A8"/>
    <w:rsid w:val="00B505E0"/>
    <w:rsid w:val="00B50711"/>
    <w:rsid w:val="00B5083C"/>
    <w:rsid w:val="00B5107E"/>
    <w:rsid w:val="00B51149"/>
    <w:rsid w:val="00B5149E"/>
    <w:rsid w:val="00B51FCD"/>
    <w:rsid w:val="00B523E3"/>
    <w:rsid w:val="00B525F0"/>
    <w:rsid w:val="00B52AC9"/>
    <w:rsid w:val="00B53521"/>
    <w:rsid w:val="00B53E93"/>
    <w:rsid w:val="00B5495B"/>
    <w:rsid w:val="00B5497D"/>
    <w:rsid w:val="00B54983"/>
    <w:rsid w:val="00B54DD9"/>
    <w:rsid w:val="00B55148"/>
    <w:rsid w:val="00B552E0"/>
    <w:rsid w:val="00B5563C"/>
    <w:rsid w:val="00B559C6"/>
    <w:rsid w:val="00B55DFE"/>
    <w:rsid w:val="00B55EA7"/>
    <w:rsid w:val="00B55F57"/>
    <w:rsid w:val="00B56598"/>
    <w:rsid w:val="00B565BA"/>
    <w:rsid w:val="00B5661C"/>
    <w:rsid w:val="00B566D7"/>
    <w:rsid w:val="00B57103"/>
    <w:rsid w:val="00B571E8"/>
    <w:rsid w:val="00B5746B"/>
    <w:rsid w:val="00B60484"/>
    <w:rsid w:val="00B610CE"/>
    <w:rsid w:val="00B6166E"/>
    <w:rsid w:val="00B61FF0"/>
    <w:rsid w:val="00B6297A"/>
    <w:rsid w:val="00B6306B"/>
    <w:rsid w:val="00B63876"/>
    <w:rsid w:val="00B63967"/>
    <w:rsid w:val="00B63D74"/>
    <w:rsid w:val="00B6410E"/>
    <w:rsid w:val="00B64289"/>
    <w:rsid w:val="00B65338"/>
    <w:rsid w:val="00B657D2"/>
    <w:rsid w:val="00B657FB"/>
    <w:rsid w:val="00B6591F"/>
    <w:rsid w:val="00B65EE9"/>
    <w:rsid w:val="00B66587"/>
    <w:rsid w:val="00B66637"/>
    <w:rsid w:val="00B6678B"/>
    <w:rsid w:val="00B66E04"/>
    <w:rsid w:val="00B66ECD"/>
    <w:rsid w:val="00B66FF9"/>
    <w:rsid w:val="00B675A1"/>
    <w:rsid w:val="00B67CC2"/>
    <w:rsid w:val="00B7079C"/>
    <w:rsid w:val="00B707BE"/>
    <w:rsid w:val="00B707FA"/>
    <w:rsid w:val="00B70948"/>
    <w:rsid w:val="00B70D55"/>
    <w:rsid w:val="00B70FE7"/>
    <w:rsid w:val="00B71A3E"/>
    <w:rsid w:val="00B72167"/>
    <w:rsid w:val="00B722E1"/>
    <w:rsid w:val="00B72E46"/>
    <w:rsid w:val="00B72F28"/>
    <w:rsid w:val="00B731C1"/>
    <w:rsid w:val="00B73248"/>
    <w:rsid w:val="00B734E0"/>
    <w:rsid w:val="00B73597"/>
    <w:rsid w:val="00B7425F"/>
    <w:rsid w:val="00B745AE"/>
    <w:rsid w:val="00B74BF9"/>
    <w:rsid w:val="00B75019"/>
    <w:rsid w:val="00B766DA"/>
    <w:rsid w:val="00B766EE"/>
    <w:rsid w:val="00B76BA3"/>
    <w:rsid w:val="00B76C54"/>
    <w:rsid w:val="00B76EBF"/>
    <w:rsid w:val="00B77853"/>
    <w:rsid w:val="00B77A85"/>
    <w:rsid w:val="00B803A0"/>
    <w:rsid w:val="00B8055D"/>
    <w:rsid w:val="00B805C7"/>
    <w:rsid w:val="00B807BB"/>
    <w:rsid w:val="00B81B8D"/>
    <w:rsid w:val="00B82284"/>
    <w:rsid w:val="00B82370"/>
    <w:rsid w:val="00B828B6"/>
    <w:rsid w:val="00B829C2"/>
    <w:rsid w:val="00B830B0"/>
    <w:rsid w:val="00B83BB1"/>
    <w:rsid w:val="00B83BCD"/>
    <w:rsid w:val="00B83E3A"/>
    <w:rsid w:val="00B84025"/>
    <w:rsid w:val="00B84935"/>
    <w:rsid w:val="00B849E3"/>
    <w:rsid w:val="00B84BEA"/>
    <w:rsid w:val="00B84FB5"/>
    <w:rsid w:val="00B8512D"/>
    <w:rsid w:val="00B8527C"/>
    <w:rsid w:val="00B852CC"/>
    <w:rsid w:val="00B854E0"/>
    <w:rsid w:val="00B85B1A"/>
    <w:rsid w:val="00B85B6D"/>
    <w:rsid w:val="00B85BBC"/>
    <w:rsid w:val="00B85BDB"/>
    <w:rsid w:val="00B85CC8"/>
    <w:rsid w:val="00B85CF6"/>
    <w:rsid w:val="00B86607"/>
    <w:rsid w:val="00B8669E"/>
    <w:rsid w:val="00B86A91"/>
    <w:rsid w:val="00B86D5B"/>
    <w:rsid w:val="00B86D87"/>
    <w:rsid w:val="00B86DAB"/>
    <w:rsid w:val="00B86DED"/>
    <w:rsid w:val="00B86F31"/>
    <w:rsid w:val="00B87597"/>
    <w:rsid w:val="00B87785"/>
    <w:rsid w:val="00B87970"/>
    <w:rsid w:val="00B90166"/>
    <w:rsid w:val="00B902ED"/>
    <w:rsid w:val="00B903A7"/>
    <w:rsid w:val="00B904BA"/>
    <w:rsid w:val="00B907E0"/>
    <w:rsid w:val="00B90A08"/>
    <w:rsid w:val="00B90A45"/>
    <w:rsid w:val="00B9129F"/>
    <w:rsid w:val="00B913A7"/>
    <w:rsid w:val="00B913C6"/>
    <w:rsid w:val="00B9188B"/>
    <w:rsid w:val="00B918DC"/>
    <w:rsid w:val="00B9192F"/>
    <w:rsid w:val="00B923E8"/>
    <w:rsid w:val="00B92456"/>
    <w:rsid w:val="00B92536"/>
    <w:rsid w:val="00B92638"/>
    <w:rsid w:val="00B92737"/>
    <w:rsid w:val="00B928C8"/>
    <w:rsid w:val="00B92FFE"/>
    <w:rsid w:val="00B940A7"/>
    <w:rsid w:val="00B941DE"/>
    <w:rsid w:val="00B95417"/>
    <w:rsid w:val="00B95424"/>
    <w:rsid w:val="00B9564A"/>
    <w:rsid w:val="00B958CC"/>
    <w:rsid w:val="00B95E93"/>
    <w:rsid w:val="00B96207"/>
    <w:rsid w:val="00B964CB"/>
    <w:rsid w:val="00B96AE2"/>
    <w:rsid w:val="00B96EB4"/>
    <w:rsid w:val="00B974BD"/>
    <w:rsid w:val="00B978C7"/>
    <w:rsid w:val="00BA01F6"/>
    <w:rsid w:val="00BA08F9"/>
    <w:rsid w:val="00BA0D87"/>
    <w:rsid w:val="00BA0E5A"/>
    <w:rsid w:val="00BA0F2F"/>
    <w:rsid w:val="00BA1330"/>
    <w:rsid w:val="00BA1A5C"/>
    <w:rsid w:val="00BA1AE9"/>
    <w:rsid w:val="00BA1D20"/>
    <w:rsid w:val="00BA1DD7"/>
    <w:rsid w:val="00BA1F76"/>
    <w:rsid w:val="00BA280B"/>
    <w:rsid w:val="00BA28E2"/>
    <w:rsid w:val="00BA29DA"/>
    <w:rsid w:val="00BA2B90"/>
    <w:rsid w:val="00BA3542"/>
    <w:rsid w:val="00BA355D"/>
    <w:rsid w:val="00BA36FA"/>
    <w:rsid w:val="00BA3B24"/>
    <w:rsid w:val="00BA40DB"/>
    <w:rsid w:val="00BA4814"/>
    <w:rsid w:val="00BA4A83"/>
    <w:rsid w:val="00BA4E7F"/>
    <w:rsid w:val="00BA53A0"/>
    <w:rsid w:val="00BA53B1"/>
    <w:rsid w:val="00BA5825"/>
    <w:rsid w:val="00BA5AEE"/>
    <w:rsid w:val="00BA5ECA"/>
    <w:rsid w:val="00BA656E"/>
    <w:rsid w:val="00BA6975"/>
    <w:rsid w:val="00BA6A36"/>
    <w:rsid w:val="00BA6D92"/>
    <w:rsid w:val="00BA6DEC"/>
    <w:rsid w:val="00BA6DFA"/>
    <w:rsid w:val="00BB0145"/>
    <w:rsid w:val="00BB03F6"/>
    <w:rsid w:val="00BB04D5"/>
    <w:rsid w:val="00BB0618"/>
    <w:rsid w:val="00BB0D7F"/>
    <w:rsid w:val="00BB0E3C"/>
    <w:rsid w:val="00BB0FE1"/>
    <w:rsid w:val="00BB14A9"/>
    <w:rsid w:val="00BB1C59"/>
    <w:rsid w:val="00BB264C"/>
    <w:rsid w:val="00BB2B19"/>
    <w:rsid w:val="00BB2D40"/>
    <w:rsid w:val="00BB3D9F"/>
    <w:rsid w:val="00BB4157"/>
    <w:rsid w:val="00BB44A6"/>
    <w:rsid w:val="00BB488C"/>
    <w:rsid w:val="00BB498C"/>
    <w:rsid w:val="00BB5AF4"/>
    <w:rsid w:val="00BB5DA3"/>
    <w:rsid w:val="00BB5DEC"/>
    <w:rsid w:val="00BB614F"/>
    <w:rsid w:val="00BB6480"/>
    <w:rsid w:val="00BB79EC"/>
    <w:rsid w:val="00BB7A89"/>
    <w:rsid w:val="00BB7F3E"/>
    <w:rsid w:val="00BC06E5"/>
    <w:rsid w:val="00BC0BB9"/>
    <w:rsid w:val="00BC0F2E"/>
    <w:rsid w:val="00BC1452"/>
    <w:rsid w:val="00BC1786"/>
    <w:rsid w:val="00BC2AD7"/>
    <w:rsid w:val="00BC3080"/>
    <w:rsid w:val="00BC3318"/>
    <w:rsid w:val="00BC3339"/>
    <w:rsid w:val="00BC47E8"/>
    <w:rsid w:val="00BC48F5"/>
    <w:rsid w:val="00BC4BE6"/>
    <w:rsid w:val="00BC4C4A"/>
    <w:rsid w:val="00BC5506"/>
    <w:rsid w:val="00BC57C6"/>
    <w:rsid w:val="00BC5896"/>
    <w:rsid w:val="00BC5B07"/>
    <w:rsid w:val="00BC5CDC"/>
    <w:rsid w:val="00BC5DB5"/>
    <w:rsid w:val="00BC5ED8"/>
    <w:rsid w:val="00BC6198"/>
    <w:rsid w:val="00BC62DC"/>
    <w:rsid w:val="00BC75EE"/>
    <w:rsid w:val="00BD0609"/>
    <w:rsid w:val="00BD0E9E"/>
    <w:rsid w:val="00BD12A3"/>
    <w:rsid w:val="00BD13F9"/>
    <w:rsid w:val="00BD148D"/>
    <w:rsid w:val="00BD149E"/>
    <w:rsid w:val="00BD1514"/>
    <w:rsid w:val="00BD167B"/>
    <w:rsid w:val="00BD188C"/>
    <w:rsid w:val="00BD1A70"/>
    <w:rsid w:val="00BD2B5C"/>
    <w:rsid w:val="00BD2BBB"/>
    <w:rsid w:val="00BD2C21"/>
    <w:rsid w:val="00BD2DBC"/>
    <w:rsid w:val="00BD3CFA"/>
    <w:rsid w:val="00BD470C"/>
    <w:rsid w:val="00BD476B"/>
    <w:rsid w:val="00BD477B"/>
    <w:rsid w:val="00BD47A0"/>
    <w:rsid w:val="00BD4FF5"/>
    <w:rsid w:val="00BD50EF"/>
    <w:rsid w:val="00BD5AB8"/>
    <w:rsid w:val="00BD5B7C"/>
    <w:rsid w:val="00BD62C7"/>
    <w:rsid w:val="00BD70FA"/>
    <w:rsid w:val="00BD72B8"/>
    <w:rsid w:val="00BD750D"/>
    <w:rsid w:val="00BD7664"/>
    <w:rsid w:val="00BE0368"/>
    <w:rsid w:val="00BE055A"/>
    <w:rsid w:val="00BE0E4A"/>
    <w:rsid w:val="00BE11E1"/>
    <w:rsid w:val="00BE139F"/>
    <w:rsid w:val="00BE24CC"/>
    <w:rsid w:val="00BE2BC3"/>
    <w:rsid w:val="00BE2F5E"/>
    <w:rsid w:val="00BE32EE"/>
    <w:rsid w:val="00BE3421"/>
    <w:rsid w:val="00BE35B1"/>
    <w:rsid w:val="00BE3739"/>
    <w:rsid w:val="00BE3E78"/>
    <w:rsid w:val="00BE4E65"/>
    <w:rsid w:val="00BE5348"/>
    <w:rsid w:val="00BE5566"/>
    <w:rsid w:val="00BE5832"/>
    <w:rsid w:val="00BE6023"/>
    <w:rsid w:val="00BE6231"/>
    <w:rsid w:val="00BE6885"/>
    <w:rsid w:val="00BE6CA0"/>
    <w:rsid w:val="00BE6F60"/>
    <w:rsid w:val="00BE7208"/>
    <w:rsid w:val="00BE7D88"/>
    <w:rsid w:val="00BE7DFC"/>
    <w:rsid w:val="00BF037C"/>
    <w:rsid w:val="00BF040B"/>
    <w:rsid w:val="00BF04CC"/>
    <w:rsid w:val="00BF05D7"/>
    <w:rsid w:val="00BF072B"/>
    <w:rsid w:val="00BF0AE3"/>
    <w:rsid w:val="00BF0D14"/>
    <w:rsid w:val="00BF1123"/>
    <w:rsid w:val="00BF1AAA"/>
    <w:rsid w:val="00BF1C64"/>
    <w:rsid w:val="00BF21CA"/>
    <w:rsid w:val="00BF2781"/>
    <w:rsid w:val="00BF289E"/>
    <w:rsid w:val="00BF2ABB"/>
    <w:rsid w:val="00BF2AE3"/>
    <w:rsid w:val="00BF3170"/>
    <w:rsid w:val="00BF333F"/>
    <w:rsid w:val="00BF369B"/>
    <w:rsid w:val="00BF37EC"/>
    <w:rsid w:val="00BF3816"/>
    <w:rsid w:val="00BF39E9"/>
    <w:rsid w:val="00BF3E75"/>
    <w:rsid w:val="00BF40F1"/>
    <w:rsid w:val="00BF4208"/>
    <w:rsid w:val="00BF42E3"/>
    <w:rsid w:val="00BF4AC4"/>
    <w:rsid w:val="00BF560D"/>
    <w:rsid w:val="00BF5D5A"/>
    <w:rsid w:val="00BF658D"/>
    <w:rsid w:val="00BF6E24"/>
    <w:rsid w:val="00BF770F"/>
    <w:rsid w:val="00BF79DE"/>
    <w:rsid w:val="00C00125"/>
    <w:rsid w:val="00C001D8"/>
    <w:rsid w:val="00C00629"/>
    <w:rsid w:val="00C010D9"/>
    <w:rsid w:val="00C01567"/>
    <w:rsid w:val="00C01D5A"/>
    <w:rsid w:val="00C01E31"/>
    <w:rsid w:val="00C029DA"/>
    <w:rsid w:val="00C03C91"/>
    <w:rsid w:val="00C03FCD"/>
    <w:rsid w:val="00C040E1"/>
    <w:rsid w:val="00C04288"/>
    <w:rsid w:val="00C04AA3"/>
    <w:rsid w:val="00C04E40"/>
    <w:rsid w:val="00C0572D"/>
    <w:rsid w:val="00C064B4"/>
    <w:rsid w:val="00C0656A"/>
    <w:rsid w:val="00C072DA"/>
    <w:rsid w:val="00C073D7"/>
    <w:rsid w:val="00C07419"/>
    <w:rsid w:val="00C074E5"/>
    <w:rsid w:val="00C0763F"/>
    <w:rsid w:val="00C07AFF"/>
    <w:rsid w:val="00C07C22"/>
    <w:rsid w:val="00C07D4E"/>
    <w:rsid w:val="00C102B8"/>
    <w:rsid w:val="00C1060B"/>
    <w:rsid w:val="00C10642"/>
    <w:rsid w:val="00C108B3"/>
    <w:rsid w:val="00C10E52"/>
    <w:rsid w:val="00C111B4"/>
    <w:rsid w:val="00C11546"/>
    <w:rsid w:val="00C11DFE"/>
    <w:rsid w:val="00C11F44"/>
    <w:rsid w:val="00C122BA"/>
    <w:rsid w:val="00C123C4"/>
    <w:rsid w:val="00C127F9"/>
    <w:rsid w:val="00C129AF"/>
    <w:rsid w:val="00C12A17"/>
    <w:rsid w:val="00C12A2B"/>
    <w:rsid w:val="00C12A80"/>
    <w:rsid w:val="00C12B46"/>
    <w:rsid w:val="00C12F7F"/>
    <w:rsid w:val="00C13691"/>
    <w:rsid w:val="00C13B43"/>
    <w:rsid w:val="00C13CFE"/>
    <w:rsid w:val="00C145CF"/>
    <w:rsid w:val="00C14859"/>
    <w:rsid w:val="00C148A5"/>
    <w:rsid w:val="00C15000"/>
    <w:rsid w:val="00C1563F"/>
    <w:rsid w:val="00C15A01"/>
    <w:rsid w:val="00C15BB1"/>
    <w:rsid w:val="00C15BCC"/>
    <w:rsid w:val="00C16105"/>
    <w:rsid w:val="00C165FA"/>
    <w:rsid w:val="00C16663"/>
    <w:rsid w:val="00C167BB"/>
    <w:rsid w:val="00C17175"/>
    <w:rsid w:val="00C178D3"/>
    <w:rsid w:val="00C17D93"/>
    <w:rsid w:val="00C17E91"/>
    <w:rsid w:val="00C20048"/>
    <w:rsid w:val="00C204B5"/>
    <w:rsid w:val="00C206E1"/>
    <w:rsid w:val="00C20BFF"/>
    <w:rsid w:val="00C20D4D"/>
    <w:rsid w:val="00C2175F"/>
    <w:rsid w:val="00C218DC"/>
    <w:rsid w:val="00C21B0C"/>
    <w:rsid w:val="00C21B63"/>
    <w:rsid w:val="00C21DEF"/>
    <w:rsid w:val="00C22179"/>
    <w:rsid w:val="00C221F5"/>
    <w:rsid w:val="00C22239"/>
    <w:rsid w:val="00C225A5"/>
    <w:rsid w:val="00C2352D"/>
    <w:rsid w:val="00C23757"/>
    <w:rsid w:val="00C23DBB"/>
    <w:rsid w:val="00C24094"/>
    <w:rsid w:val="00C24C8B"/>
    <w:rsid w:val="00C24E95"/>
    <w:rsid w:val="00C250BB"/>
    <w:rsid w:val="00C256F0"/>
    <w:rsid w:val="00C26175"/>
    <w:rsid w:val="00C263B0"/>
    <w:rsid w:val="00C2676B"/>
    <w:rsid w:val="00C26F29"/>
    <w:rsid w:val="00C27BB9"/>
    <w:rsid w:val="00C27C4E"/>
    <w:rsid w:val="00C27FDF"/>
    <w:rsid w:val="00C3029C"/>
    <w:rsid w:val="00C3058C"/>
    <w:rsid w:val="00C30CF9"/>
    <w:rsid w:val="00C30F70"/>
    <w:rsid w:val="00C31080"/>
    <w:rsid w:val="00C31237"/>
    <w:rsid w:val="00C3128C"/>
    <w:rsid w:val="00C31993"/>
    <w:rsid w:val="00C31BA8"/>
    <w:rsid w:val="00C32658"/>
    <w:rsid w:val="00C32DDF"/>
    <w:rsid w:val="00C3331C"/>
    <w:rsid w:val="00C33B92"/>
    <w:rsid w:val="00C33C19"/>
    <w:rsid w:val="00C33CBA"/>
    <w:rsid w:val="00C344E8"/>
    <w:rsid w:val="00C34512"/>
    <w:rsid w:val="00C35609"/>
    <w:rsid w:val="00C3562B"/>
    <w:rsid w:val="00C3567C"/>
    <w:rsid w:val="00C3574F"/>
    <w:rsid w:val="00C35F7C"/>
    <w:rsid w:val="00C368D5"/>
    <w:rsid w:val="00C371A6"/>
    <w:rsid w:val="00C37670"/>
    <w:rsid w:val="00C37C9A"/>
    <w:rsid w:val="00C37D15"/>
    <w:rsid w:val="00C37EE6"/>
    <w:rsid w:val="00C4006A"/>
    <w:rsid w:val="00C4024A"/>
    <w:rsid w:val="00C403C1"/>
    <w:rsid w:val="00C40CCC"/>
    <w:rsid w:val="00C41B02"/>
    <w:rsid w:val="00C422BE"/>
    <w:rsid w:val="00C4238D"/>
    <w:rsid w:val="00C42768"/>
    <w:rsid w:val="00C4294E"/>
    <w:rsid w:val="00C42C31"/>
    <w:rsid w:val="00C42CD4"/>
    <w:rsid w:val="00C42F24"/>
    <w:rsid w:val="00C43978"/>
    <w:rsid w:val="00C440A4"/>
    <w:rsid w:val="00C442F6"/>
    <w:rsid w:val="00C4465D"/>
    <w:rsid w:val="00C44810"/>
    <w:rsid w:val="00C44A20"/>
    <w:rsid w:val="00C44E49"/>
    <w:rsid w:val="00C4513E"/>
    <w:rsid w:val="00C4571B"/>
    <w:rsid w:val="00C4583B"/>
    <w:rsid w:val="00C45888"/>
    <w:rsid w:val="00C45B41"/>
    <w:rsid w:val="00C45C14"/>
    <w:rsid w:val="00C45FEA"/>
    <w:rsid w:val="00C461A1"/>
    <w:rsid w:val="00C46BFB"/>
    <w:rsid w:val="00C46E7E"/>
    <w:rsid w:val="00C4794D"/>
    <w:rsid w:val="00C4796D"/>
    <w:rsid w:val="00C47E9C"/>
    <w:rsid w:val="00C47FD7"/>
    <w:rsid w:val="00C501FE"/>
    <w:rsid w:val="00C50270"/>
    <w:rsid w:val="00C50381"/>
    <w:rsid w:val="00C50388"/>
    <w:rsid w:val="00C5059D"/>
    <w:rsid w:val="00C50D4F"/>
    <w:rsid w:val="00C50F42"/>
    <w:rsid w:val="00C5136B"/>
    <w:rsid w:val="00C51588"/>
    <w:rsid w:val="00C517B1"/>
    <w:rsid w:val="00C5258C"/>
    <w:rsid w:val="00C52904"/>
    <w:rsid w:val="00C529EA"/>
    <w:rsid w:val="00C52EAC"/>
    <w:rsid w:val="00C531F0"/>
    <w:rsid w:val="00C5386C"/>
    <w:rsid w:val="00C53F78"/>
    <w:rsid w:val="00C5419C"/>
    <w:rsid w:val="00C545FB"/>
    <w:rsid w:val="00C54C95"/>
    <w:rsid w:val="00C54D63"/>
    <w:rsid w:val="00C54EFB"/>
    <w:rsid w:val="00C55002"/>
    <w:rsid w:val="00C55529"/>
    <w:rsid w:val="00C55707"/>
    <w:rsid w:val="00C559AE"/>
    <w:rsid w:val="00C56009"/>
    <w:rsid w:val="00C561A6"/>
    <w:rsid w:val="00C570D5"/>
    <w:rsid w:val="00C571BF"/>
    <w:rsid w:val="00C57260"/>
    <w:rsid w:val="00C57423"/>
    <w:rsid w:val="00C60344"/>
    <w:rsid w:val="00C60604"/>
    <w:rsid w:val="00C60F8A"/>
    <w:rsid w:val="00C6107B"/>
    <w:rsid w:val="00C611BC"/>
    <w:rsid w:val="00C61B9D"/>
    <w:rsid w:val="00C61C0E"/>
    <w:rsid w:val="00C62E90"/>
    <w:rsid w:val="00C633A7"/>
    <w:rsid w:val="00C63964"/>
    <w:rsid w:val="00C63FD1"/>
    <w:rsid w:val="00C64869"/>
    <w:rsid w:val="00C65770"/>
    <w:rsid w:val="00C658EE"/>
    <w:rsid w:val="00C66A21"/>
    <w:rsid w:val="00C66CBF"/>
    <w:rsid w:val="00C66CD1"/>
    <w:rsid w:val="00C67861"/>
    <w:rsid w:val="00C679AC"/>
    <w:rsid w:val="00C70583"/>
    <w:rsid w:val="00C706A1"/>
    <w:rsid w:val="00C70706"/>
    <w:rsid w:val="00C70911"/>
    <w:rsid w:val="00C716B4"/>
    <w:rsid w:val="00C717B1"/>
    <w:rsid w:val="00C717C4"/>
    <w:rsid w:val="00C71E64"/>
    <w:rsid w:val="00C73242"/>
    <w:rsid w:val="00C738B5"/>
    <w:rsid w:val="00C73908"/>
    <w:rsid w:val="00C73C7E"/>
    <w:rsid w:val="00C73E1D"/>
    <w:rsid w:val="00C74206"/>
    <w:rsid w:val="00C744C7"/>
    <w:rsid w:val="00C74674"/>
    <w:rsid w:val="00C74864"/>
    <w:rsid w:val="00C74873"/>
    <w:rsid w:val="00C74A65"/>
    <w:rsid w:val="00C74ABF"/>
    <w:rsid w:val="00C75E08"/>
    <w:rsid w:val="00C75ED7"/>
    <w:rsid w:val="00C7615F"/>
    <w:rsid w:val="00C7630D"/>
    <w:rsid w:val="00C766AC"/>
    <w:rsid w:val="00C768D8"/>
    <w:rsid w:val="00C77075"/>
    <w:rsid w:val="00C77C6A"/>
    <w:rsid w:val="00C77E3B"/>
    <w:rsid w:val="00C77F65"/>
    <w:rsid w:val="00C800CA"/>
    <w:rsid w:val="00C805BA"/>
    <w:rsid w:val="00C805E2"/>
    <w:rsid w:val="00C808C9"/>
    <w:rsid w:val="00C80DA0"/>
    <w:rsid w:val="00C8113D"/>
    <w:rsid w:val="00C825BB"/>
    <w:rsid w:val="00C827D1"/>
    <w:rsid w:val="00C82804"/>
    <w:rsid w:val="00C82B9B"/>
    <w:rsid w:val="00C82E2E"/>
    <w:rsid w:val="00C831C5"/>
    <w:rsid w:val="00C8347B"/>
    <w:rsid w:val="00C8369C"/>
    <w:rsid w:val="00C83C7B"/>
    <w:rsid w:val="00C83CF4"/>
    <w:rsid w:val="00C83F69"/>
    <w:rsid w:val="00C840D9"/>
    <w:rsid w:val="00C8457C"/>
    <w:rsid w:val="00C84881"/>
    <w:rsid w:val="00C84FDA"/>
    <w:rsid w:val="00C85550"/>
    <w:rsid w:val="00C85F9D"/>
    <w:rsid w:val="00C8633A"/>
    <w:rsid w:val="00C87407"/>
    <w:rsid w:val="00C87499"/>
    <w:rsid w:val="00C878E4"/>
    <w:rsid w:val="00C8796D"/>
    <w:rsid w:val="00C87CCB"/>
    <w:rsid w:val="00C87D6C"/>
    <w:rsid w:val="00C87EA8"/>
    <w:rsid w:val="00C9012E"/>
    <w:rsid w:val="00C9081E"/>
    <w:rsid w:val="00C909A3"/>
    <w:rsid w:val="00C9175E"/>
    <w:rsid w:val="00C917A6"/>
    <w:rsid w:val="00C91BB7"/>
    <w:rsid w:val="00C91C73"/>
    <w:rsid w:val="00C926D2"/>
    <w:rsid w:val="00C92EBE"/>
    <w:rsid w:val="00C92EEC"/>
    <w:rsid w:val="00C931CC"/>
    <w:rsid w:val="00C93CEB"/>
    <w:rsid w:val="00C93DA4"/>
    <w:rsid w:val="00C94452"/>
    <w:rsid w:val="00C94772"/>
    <w:rsid w:val="00C9489B"/>
    <w:rsid w:val="00C94EE0"/>
    <w:rsid w:val="00C94F38"/>
    <w:rsid w:val="00C95000"/>
    <w:rsid w:val="00C95C3A"/>
    <w:rsid w:val="00C96174"/>
    <w:rsid w:val="00C962AF"/>
    <w:rsid w:val="00C964EB"/>
    <w:rsid w:val="00C96A36"/>
    <w:rsid w:val="00C96DB0"/>
    <w:rsid w:val="00C9706D"/>
    <w:rsid w:val="00C97291"/>
    <w:rsid w:val="00CA0716"/>
    <w:rsid w:val="00CA19F9"/>
    <w:rsid w:val="00CA1B7A"/>
    <w:rsid w:val="00CA1D91"/>
    <w:rsid w:val="00CA1EC2"/>
    <w:rsid w:val="00CA22BB"/>
    <w:rsid w:val="00CA29AC"/>
    <w:rsid w:val="00CA2C3A"/>
    <w:rsid w:val="00CA2CEC"/>
    <w:rsid w:val="00CA2D56"/>
    <w:rsid w:val="00CA2F19"/>
    <w:rsid w:val="00CA3498"/>
    <w:rsid w:val="00CA3545"/>
    <w:rsid w:val="00CA3A21"/>
    <w:rsid w:val="00CA3D1A"/>
    <w:rsid w:val="00CA4CA1"/>
    <w:rsid w:val="00CA4EB5"/>
    <w:rsid w:val="00CA50D4"/>
    <w:rsid w:val="00CA5BBF"/>
    <w:rsid w:val="00CA6030"/>
    <w:rsid w:val="00CA615B"/>
    <w:rsid w:val="00CA6769"/>
    <w:rsid w:val="00CA6DC2"/>
    <w:rsid w:val="00CA7337"/>
    <w:rsid w:val="00CA74FE"/>
    <w:rsid w:val="00CA789B"/>
    <w:rsid w:val="00CB0422"/>
    <w:rsid w:val="00CB0C1C"/>
    <w:rsid w:val="00CB0F19"/>
    <w:rsid w:val="00CB1543"/>
    <w:rsid w:val="00CB1C78"/>
    <w:rsid w:val="00CB1D76"/>
    <w:rsid w:val="00CB206F"/>
    <w:rsid w:val="00CB20F8"/>
    <w:rsid w:val="00CB2C59"/>
    <w:rsid w:val="00CB33E6"/>
    <w:rsid w:val="00CB35D6"/>
    <w:rsid w:val="00CB4242"/>
    <w:rsid w:val="00CB474D"/>
    <w:rsid w:val="00CB4B50"/>
    <w:rsid w:val="00CB4BB6"/>
    <w:rsid w:val="00CB4F70"/>
    <w:rsid w:val="00CB6182"/>
    <w:rsid w:val="00CB61B0"/>
    <w:rsid w:val="00CB663A"/>
    <w:rsid w:val="00CB6D68"/>
    <w:rsid w:val="00CB6EC3"/>
    <w:rsid w:val="00CB6FCD"/>
    <w:rsid w:val="00CB7601"/>
    <w:rsid w:val="00CB765F"/>
    <w:rsid w:val="00CC0384"/>
    <w:rsid w:val="00CC0449"/>
    <w:rsid w:val="00CC0529"/>
    <w:rsid w:val="00CC068C"/>
    <w:rsid w:val="00CC0926"/>
    <w:rsid w:val="00CC0FCD"/>
    <w:rsid w:val="00CC13BA"/>
    <w:rsid w:val="00CC17FB"/>
    <w:rsid w:val="00CC1AFF"/>
    <w:rsid w:val="00CC1C1C"/>
    <w:rsid w:val="00CC2811"/>
    <w:rsid w:val="00CC2A2B"/>
    <w:rsid w:val="00CC2D95"/>
    <w:rsid w:val="00CC3235"/>
    <w:rsid w:val="00CC33EE"/>
    <w:rsid w:val="00CC34F3"/>
    <w:rsid w:val="00CC3653"/>
    <w:rsid w:val="00CC386E"/>
    <w:rsid w:val="00CC3F9C"/>
    <w:rsid w:val="00CC41A2"/>
    <w:rsid w:val="00CC4334"/>
    <w:rsid w:val="00CC46D8"/>
    <w:rsid w:val="00CC4730"/>
    <w:rsid w:val="00CC493F"/>
    <w:rsid w:val="00CC4C12"/>
    <w:rsid w:val="00CC5692"/>
    <w:rsid w:val="00CC56A6"/>
    <w:rsid w:val="00CC5F53"/>
    <w:rsid w:val="00CC6073"/>
    <w:rsid w:val="00CC66A5"/>
    <w:rsid w:val="00CC6732"/>
    <w:rsid w:val="00CC6C67"/>
    <w:rsid w:val="00CC7610"/>
    <w:rsid w:val="00CC762D"/>
    <w:rsid w:val="00CC7D8B"/>
    <w:rsid w:val="00CD0308"/>
    <w:rsid w:val="00CD0F43"/>
    <w:rsid w:val="00CD108A"/>
    <w:rsid w:val="00CD22B8"/>
    <w:rsid w:val="00CD2349"/>
    <w:rsid w:val="00CD25E7"/>
    <w:rsid w:val="00CD27B9"/>
    <w:rsid w:val="00CD2947"/>
    <w:rsid w:val="00CD2C99"/>
    <w:rsid w:val="00CD2D14"/>
    <w:rsid w:val="00CD2E92"/>
    <w:rsid w:val="00CD2F2A"/>
    <w:rsid w:val="00CD3024"/>
    <w:rsid w:val="00CD3539"/>
    <w:rsid w:val="00CD498F"/>
    <w:rsid w:val="00CD4DD9"/>
    <w:rsid w:val="00CD5062"/>
    <w:rsid w:val="00CD53AA"/>
    <w:rsid w:val="00CD5972"/>
    <w:rsid w:val="00CD5A75"/>
    <w:rsid w:val="00CD5AB3"/>
    <w:rsid w:val="00CD5B74"/>
    <w:rsid w:val="00CD5D8A"/>
    <w:rsid w:val="00CD667A"/>
    <w:rsid w:val="00CD68F6"/>
    <w:rsid w:val="00CD7564"/>
    <w:rsid w:val="00CD79E4"/>
    <w:rsid w:val="00CD7B82"/>
    <w:rsid w:val="00CD7F3E"/>
    <w:rsid w:val="00CE0430"/>
    <w:rsid w:val="00CE08CD"/>
    <w:rsid w:val="00CE22E5"/>
    <w:rsid w:val="00CE231C"/>
    <w:rsid w:val="00CE2BFC"/>
    <w:rsid w:val="00CE3AB4"/>
    <w:rsid w:val="00CE3E78"/>
    <w:rsid w:val="00CE46DC"/>
    <w:rsid w:val="00CE4773"/>
    <w:rsid w:val="00CE4A66"/>
    <w:rsid w:val="00CE4BDA"/>
    <w:rsid w:val="00CE5250"/>
    <w:rsid w:val="00CE55A7"/>
    <w:rsid w:val="00CE5696"/>
    <w:rsid w:val="00CE5B5F"/>
    <w:rsid w:val="00CE64E8"/>
    <w:rsid w:val="00CE650F"/>
    <w:rsid w:val="00CE676E"/>
    <w:rsid w:val="00CE6B0A"/>
    <w:rsid w:val="00CE6B8B"/>
    <w:rsid w:val="00CE7BD5"/>
    <w:rsid w:val="00CE7CCC"/>
    <w:rsid w:val="00CE7E69"/>
    <w:rsid w:val="00CE7F2A"/>
    <w:rsid w:val="00CF00E7"/>
    <w:rsid w:val="00CF0324"/>
    <w:rsid w:val="00CF061E"/>
    <w:rsid w:val="00CF11B4"/>
    <w:rsid w:val="00CF160A"/>
    <w:rsid w:val="00CF18A0"/>
    <w:rsid w:val="00CF1A98"/>
    <w:rsid w:val="00CF2421"/>
    <w:rsid w:val="00CF2721"/>
    <w:rsid w:val="00CF2EC5"/>
    <w:rsid w:val="00CF2F3D"/>
    <w:rsid w:val="00CF3323"/>
    <w:rsid w:val="00CF3AF9"/>
    <w:rsid w:val="00CF3FBA"/>
    <w:rsid w:val="00CF40EB"/>
    <w:rsid w:val="00CF492B"/>
    <w:rsid w:val="00CF50A8"/>
    <w:rsid w:val="00CF511F"/>
    <w:rsid w:val="00CF5917"/>
    <w:rsid w:val="00CF5ACE"/>
    <w:rsid w:val="00CF5E20"/>
    <w:rsid w:val="00CF5ECD"/>
    <w:rsid w:val="00CF5FE8"/>
    <w:rsid w:val="00CF6535"/>
    <w:rsid w:val="00CF660B"/>
    <w:rsid w:val="00CF6627"/>
    <w:rsid w:val="00CF6B3F"/>
    <w:rsid w:val="00CF72BD"/>
    <w:rsid w:val="00CF72F3"/>
    <w:rsid w:val="00CF78EE"/>
    <w:rsid w:val="00D004D5"/>
    <w:rsid w:val="00D0054F"/>
    <w:rsid w:val="00D00849"/>
    <w:rsid w:val="00D0106A"/>
    <w:rsid w:val="00D0116B"/>
    <w:rsid w:val="00D0198D"/>
    <w:rsid w:val="00D019DD"/>
    <w:rsid w:val="00D01ABB"/>
    <w:rsid w:val="00D01B37"/>
    <w:rsid w:val="00D02EE5"/>
    <w:rsid w:val="00D034FC"/>
    <w:rsid w:val="00D03784"/>
    <w:rsid w:val="00D03A74"/>
    <w:rsid w:val="00D03C25"/>
    <w:rsid w:val="00D041FD"/>
    <w:rsid w:val="00D044B8"/>
    <w:rsid w:val="00D046C6"/>
    <w:rsid w:val="00D049CD"/>
    <w:rsid w:val="00D04B7A"/>
    <w:rsid w:val="00D04DC2"/>
    <w:rsid w:val="00D05382"/>
    <w:rsid w:val="00D054F0"/>
    <w:rsid w:val="00D05AE7"/>
    <w:rsid w:val="00D069C7"/>
    <w:rsid w:val="00D06C35"/>
    <w:rsid w:val="00D06E19"/>
    <w:rsid w:val="00D074AB"/>
    <w:rsid w:val="00D07BC5"/>
    <w:rsid w:val="00D10169"/>
    <w:rsid w:val="00D1037D"/>
    <w:rsid w:val="00D1044C"/>
    <w:rsid w:val="00D1077D"/>
    <w:rsid w:val="00D109BC"/>
    <w:rsid w:val="00D10B47"/>
    <w:rsid w:val="00D11722"/>
    <w:rsid w:val="00D126FC"/>
    <w:rsid w:val="00D12844"/>
    <w:rsid w:val="00D13896"/>
    <w:rsid w:val="00D148E6"/>
    <w:rsid w:val="00D14CCB"/>
    <w:rsid w:val="00D15672"/>
    <w:rsid w:val="00D1568F"/>
    <w:rsid w:val="00D15A43"/>
    <w:rsid w:val="00D15C75"/>
    <w:rsid w:val="00D16313"/>
    <w:rsid w:val="00D16549"/>
    <w:rsid w:val="00D165E0"/>
    <w:rsid w:val="00D1671B"/>
    <w:rsid w:val="00D16FA4"/>
    <w:rsid w:val="00D170E7"/>
    <w:rsid w:val="00D175BD"/>
    <w:rsid w:val="00D208F1"/>
    <w:rsid w:val="00D209A8"/>
    <w:rsid w:val="00D209C4"/>
    <w:rsid w:val="00D20A07"/>
    <w:rsid w:val="00D20F70"/>
    <w:rsid w:val="00D21451"/>
    <w:rsid w:val="00D21605"/>
    <w:rsid w:val="00D218D0"/>
    <w:rsid w:val="00D2254D"/>
    <w:rsid w:val="00D226C0"/>
    <w:rsid w:val="00D22B90"/>
    <w:rsid w:val="00D22DE7"/>
    <w:rsid w:val="00D233F0"/>
    <w:rsid w:val="00D235D9"/>
    <w:rsid w:val="00D235F2"/>
    <w:rsid w:val="00D2377A"/>
    <w:rsid w:val="00D23FCE"/>
    <w:rsid w:val="00D2418C"/>
    <w:rsid w:val="00D2465F"/>
    <w:rsid w:val="00D24740"/>
    <w:rsid w:val="00D24824"/>
    <w:rsid w:val="00D24899"/>
    <w:rsid w:val="00D2491F"/>
    <w:rsid w:val="00D24B31"/>
    <w:rsid w:val="00D24CDF"/>
    <w:rsid w:val="00D24F5A"/>
    <w:rsid w:val="00D2526F"/>
    <w:rsid w:val="00D25CC2"/>
    <w:rsid w:val="00D25DD4"/>
    <w:rsid w:val="00D25F72"/>
    <w:rsid w:val="00D26A3B"/>
    <w:rsid w:val="00D26BE3"/>
    <w:rsid w:val="00D27ECE"/>
    <w:rsid w:val="00D27EF0"/>
    <w:rsid w:val="00D30069"/>
    <w:rsid w:val="00D310F8"/>
    <w:rsid w:val="00D31456"/>
    <w:rsid w:val="00D31635"/>
    <w:rsid w:val="00D316B4"/>
    <w:rsid w:val="00D31E3E"/>
    <w:rsid w:val="00D31E96"/>
    <w:rsid w:val="00D32068"/>
    <w:rsid w:val="00D32391"/>
    <w:rsid w:val="00D32719"/>
    <w:rsid w:val="00D32783"/>
    <w:rsid w:val="00D329C4"/>
    <w:rsid w:val="00D32DE1"/>
    <w:rsid w:val="00D32EF3"/>
    <w:rsid w:val="00D32FCD"/>
    <w:rsid w:val="00D332F0"/>
    <w:rsid w:val="00D3337F"/>
    <w:rsid w:val="00D33474"/>
    <w:rsid w:val="00D34166"/>
    <w:rsid w:val="00D34314"/>
    <w:rsid w:val="00D34837"/>
    <w:rsid w:val="00D34BAB"/>
    <w:rsid w:val="00D35073"/>
    <w:rsid w:val="00D3516D"/>
    <w:rsid w:val="00D35505"/>
    <w:rsid w:val="00D357C1"/>
    <w:rsid w:val="00D35AFC"/>
    <w:rsid w:val="00D35DDB"/>
    <w:rsid w:val="00D360F1"/>
    <w:rsid w:val="00D37414"/>
    <w:rsid w:val="00D403DB"/>
    <w:rsid w:val="00D40412"/>
    <w:rsid w:val="00D405B2"/>
    <w:rsid w:val="00D40B46"/>
    <w:rsid w:val="00D40F74"/>
    <w:rsid w:val="00D4129E"/>
    <w:rsid w:val="00D4171D"/>
    <w:rsid w:val="00D4182A"/>
    <w:rsid w:val="00D41E51"/>
    <w:rsid w:val="00D420ED"/>
    <w:rsid w:val="00D42387"/>
    <w:rsid w:val="00D4297A"/>
    <w:rsid w:val="00D42E0B"/>
    <w:rsid w:val="00D4335F"/>
    <w:rsid w:val="00D44508"/>
    <w:rsid w:val="00D44919"/>
    <w:rsid w:val="00D4499A"/>
    <w:rsid w:val="00D44AD7"/>
    <w:rsid w:val="00D44B43"/>
    <w:rsid w:val="00D44C9C"/>
    <w:rsid w:val="00D44DA9"/>
    <w:rsid w:val="00D45603"/>
    <w:rsid w:val="00D45671"/>
    <w:rsid w:val="00D45941"/>
    <w:rsid w:val="00D45B73"/>
    <w:rsid w:val="00D4651F"/>
    <w:rsid w:val="00D46520"/>
    <w:rsid w:val="00D46526"/>
    <w:rsid w:val="00D46566"/>
    <w:rsid w:val="00D47315"/>
    <w:rsid w:val="00D4749B"/>
    <w:rsid w:val="00D477A6"/>
    <w:rsid w:val="00D4784D"/>
    <w:rsid w:val="00D47AA1"/>
    <w:rsid w:val="00D47B08"/>
    <w:rsid w:val="00D500FF"/>
    <w:rsid w:val="00D501EE"/>
    <w:rsid w:val="00D5077F"/>
    <w:rsid w:val="00D50DB8"/>
    <w:rsid w:val="00D50E73"/>
    <w:rsid w:val="00D515B9"/>
    <w:rsid w:val="00D519CC"/>
    <w:rsid w:val="00D51E81"/>
    <w:rsid w:val="00D52269"/>
    <w:rsid w:val="00D527F2"/>
    <w:rsid w:val="00D52CA6"/>
    <w:rsid w:val="00D5330B"/>
    <w:rsid w:val="00D53A81"/>
    <w:rsid w:val="00D53D5E"/>
    <w:rsid w:val="00D54109"/>
    <w:rsid w:val="00D5429A"/>
    <w:rsid w:val="00D55CE3"/>
    <w:rsid w:val="00D55D59"/>
    <w:rsid w:val="00D569C6"/>
    <w:rsid w:val="00D56B91"/>
    <w:rsid w:val="00D570B8"/>
    <w:rsid w:val="00D5715A"/>
    <w:rsid w:val="00D57162"/>
    <w:rsid w:val="00D57292"/>
    <w:rsid w:val="00D572D6"/>
    <w:rsid w:val="00D57632"/>
    <w:rsid w:val="00D605AB"/>
    <w:rsid w:val="00D6149B"/>
    <w:rsid w:val="00D61C9B"/>
    <w:rsid w:val="00D61F8B"/>
    <w:rsid w:val="00D61FA1"/>
    <w:rsid w:val="00D62695"/>
    <w:rsid w:val="00D6280B"/>
    <w:rsid w:val="00D6363B"/>
    <w:rsid w:val="00D6372B"/>
    <w:rsid w:val="00D63784"/>
    <w:rsid w:val="00D63BA7"/>
    <w:rsid w:val="00D63C05"/>
    <w:rsid w:val="00D63C62"/>
    <w:rsid w:val="00D64CE3"/>
    <w:rsid w:val="00D64D22"/>
    <w:rsid w:val="00D65089"/>
    <w:rsid w:val="00D6548B"/>
    <w:rsid w:val="00D654FB"/>
    <w:rsid w:val="00D65578"/>
    <w:rsid w:val="00D656DD"/>
    <w:rsid w:val="00D65767"/>
    <w:rsid w:val="00D65966"/>
    <w:rsid w:val="00D65A5D"/>
    <w:rsid w:val="00D65F06"/>
    <w:rsid w:val="00D666DF"/>
    <w:rsid w:val="00D66F13"/>
    <w:rsid w:val="00D67AB0"/>
    <w:rsid w:val="00D67D34"/>
    <w:rsid w:val="00D67F76"/>
    <w:rsid w:val="00D67F95"/>
    <w:rsid w:val="00D70014"/>
    <w:rsid w:val="00D70105"/>
    <w:rsid w:val="00D70339"/>
    <w:rsid w:val="00D70759"/>
    <w:rsid w:val="00D70E56"/>
    <w:rsid w:val="00D71427"/>
    <w:rsid w:val="00D71741"/>
    <w:rsid w:val="00D71FB8"/>
    <w:rsid w:val="00D7285D"/>
    <w:rsid w:val="00D72AB6"/>
    <w:rsid w:val="00D73A80"/>
    <w:rsid w:val="00D73FC1"/>
    <w:rsid w:val="00D7475D"/>
    <w:rsid w:val="00D74868"/>
    <w:rsid w:val="00D75478"/>
    <w:rsid w:val="00D75741"/>
    <w:rsid w:val="00D7588D"/>
    <w:rsid w:val="00D75999"/>
    <w:rsid w:val="00D763A2"/>
    <w:rsid w:val="00D769C0"/>
    <w:rsid w:val="00D769C5"/>
    <w:rsid w:val="00D776DF"/>
    <w:rsid w:val="00D800ED"/>
    <w:rsid w:val="00D80A6F"/>
    <w:rsid w:val="00D80D6C"/>
    <w:rsid w:val="00D8109F"/>
    <w:rsid w:val="00D813E0"/>
    <w:rsid w:val="00D81411"/>
    <w:rsid w:val="00D817D3"/>
    <w:rsid w:val="00D8227C"/>
    <w:rsid w:val="00D829E7"/>
    <w:rsid w:val="00D82B76"/>
    <w:rsid w:val="00D82EAF"/>
    <w:rsid w:val="00D830C4"/>
    <w:rsid w:val="00D83313"/>
    <w:rsid w:val="00D833DC"/>
    <w:rsid w:val="00D83A55"/>
    <w:rsid w:val="00D83E91"/>
    <w:rsid w:val="00D843B5"/>
    <w:rsid w:val="00D8444E"/>
    <w:rsid w:val="00D844C5"/>
    <w:rsid w:val="00D84DE6"/>
    <w:rsid w:val="00D851CE"/>
    <w:rsid w:val="00D85C9B"/>
    <w:rsid w:val="00D865C0"/>
    <w:rsid w:val="00D86675"/>
    <w:rsid w:val="00D86D30"/>
    <w:rsid w:val="00D87000"/>
    <w:rsid w:val="00D87245"/>
    <w:rsid w:val="00D87644"/>
    <w:rsid w:val="00D87BE9"/>
    <w:rsid w:val="00D87CB3"/>
    <w:rsid w:val="00D907D9"/>
    <w:rsid w:val="00D90C7C"/>
    <w:rsid w:val="00D9168A"/>
    <w:rsid w:val="00D920E3"/>
    <w:rsid w:val="00D926ED"/>
    <w:rsid w:val="00D9270B"/>
    <w:rsid w:val="00D9271E"/>
    <w:rsid w:val="00D92846"/>
    <w:rsid w:val="00D92BA4"/>
    <w:rsid w:val="00D9381E"/>
    <w:rsid w:val="00D93A76"/>
    <w:rsid w:val="00D93C8C"/>
    <w:rsid w:val="00D943D5"/>
    <w:rsid w:val="00D9498D"/>
    <w:rsid w:val="00D94B8E"/>
    <w:rsid w:val="00D95295"/>
    <w:rsid w:val="00D9599C"/>
    <w:rsid w:val="00D95A14"/>
    <w:rsid w:val="00D95C21"/>
    <w:rsid w:val="00D96082"/>
    <w:rsid w:val="00D960FF"/>
    <w:rsid w:val="00D96402"/>
    <w:rsid w:val="00D96620"/>
    <w:rsid w:val="00D96F3D"/>
    <w:rsid w:val="00D97005"/>
    <w:rsid w:val="00D97027"/>
    <w:rsid w:val="00D9713E"/>
    <w:rsid w:val="00D9720F"/>
    <w:rsid w:val="00D97357"/>
    <w:rsid w:val="00D97C9E"/>
    <w:rsid w:val="00DA099A"/>
    <w:rsid w:val="00DA0B54"/>
    <w:rsid w:val="00DA1632"/>
    <w:rsid w:val="00DA17D9"/>
    <w:rsid w:val="00DA18AB"/>
    <w:rsid w:val="00DA2661"/>
    <w:rsid w:val="00DA2C40"/>
    <w:rsid w:val="00DA2F85"/>
    <w:rsid w:val="00DA301C"/>
    <w:rsid w:val="00DA3046"/>
    <w:rsid w:val="00DA3414"/>
    <w:rsid w:val="00DA34FC"/>
    <w:rsid w:val="00DA3901"/>
    <w:rsid w:val="00DA5553"/>
    <w:rsid w:val="00DA5BC4"/>
    <w:rsid w:val="00DA5C98"/>
    <w:rsid w:val="00DA5D48"/>
    <w:rsid w:val="00DA5F1D"/>
    <w:rsid w:val="00DA6287"/>
    <w:rsid w:val="00DA6347"/>
    <w:rsid w:val="00DA6482"/>
    <w:rsid w:val="00DA6D69"/>
    <w:rsid w:val="00DA70E2"/>
    <w:rsid w:val="00DA7178"/>
    <w:rsid w:val="00DA7314"/>
    <w:rsid w:val="00DA7843"/>
    <w:rsid w:val="00DA7D3E"/>
    <w:rsid w:val="00DA7EA4"/>
    <w:rsid w:val="00DB013A"/>
    <w:rsid w:val="00DB01FC"/>
    <w:rsid w:val="00DB0696"/>
    <w:rsid w:val="00DB0D8C"/>
    <w:rsid w:val="00DB1167"/>
    <w:rsid w:val="00DB14E9"/>
    <w:rsid w:val="00DB161C"/>
    <w:rsid w:val="00DB29CD"/>
    <w:rsid w:val="00DB2C13"/>
    <w:rsid w:val="00DB2E06"/>
    <w:rsid w:val="00DB30C2"/>
    <w:rsid w:val="00DB39A3"/>
    <w:rsid w:val="00DB3C06"/>
    <w:rsid w:val="00DB406B"/>
    <w:rsid w:val="00DB4A86"/>
    <w:rsid w:val="00DB56F7"/>
    <w:rsid w:val="00DB590A"/>
    <w:rsid w:val="00DB619A"/>
    <w:rsid w:val="00DB6332"/>
    <w:rsid w:val="00DB7E47"/>
    <w:rsid w:val="00DB7FD1"/>
    <w:rsid w:val="00DC0778"/>
    <w:rsid w:val="00DC0988"/>
    <w:rsid w:val="00DC0C7D"/>
    <w:rsid w:val="00DC0CF0"/>
    <w:rsid w:val="00DC0E12"/>
    <w:rsid w:val="00DC11DD"/>
    <w:rsid w:val="00DC17B5"/>
    <w:rsid w:val="00DC18E1"/>
    <w:rsid w:val="00DC1D7A"/>
    <w:rsid w:val="00DC1F28"/>
    <w:rsid w:val="00DC2991"/>
    <w:rsid w:val="00DC2F72"/>
    <w:rsid w:val="00DC2FB7"/>
    <w:rsid w:val="00DC3DFA"/>
    <w:rsid w:val="00DC3F8E"/>
    <w:rsid w:val="00DC4284"/>
    <w:rsid w:val="00DC4392"/>
    <w:rsid w:val="00DC4521"/>
    <w:rsid w:val="00DC539B"/>
    <w:rsid w:val="00DC5BA2"/>
    <w:rsid w:val="00DC5DB8"/>
    <w:rsid w:val="00DC5F8D"/>
    <w:rsid w:val="00DC6147"/>
    <w:rsid w:val="00DC6821"/>
    <w:rsid w:val="00DC7426"/>
    <w:rsid w:val="00DC7E6A"/>
    <w:rsid w:val="00DD0037"/>
    <w:rsid w:val="00DD02CB"/>
    <w:rsid w:val="00DD06F1"/>
    <w:rsid w:val="00DD0F77"/>
    <w:rsid w:val="00DD1834"/>
    <w:rsid w:val="00DD1E21"/>
    <w:rsid w:val="00DD2109"/>
    <w:rsid w:val="00DD31AD"/>
    <w:rsid w:val="00DD36BD"/>
    <w:rsid w:val="00DD389C"/>
    <w:rsid w:val="00DD406B"/>
    <w:rsid w:val="00DD481D"/>
    <w:rsid w:val="00DD48F7"/>
    <w:rsid w:val="00DD4D5E"/>
    <w:rsid w:val="00DD4DC2"/>
    <w:rsid w:val="00DD4E1F"/>
    <w:rsid w:val="00DD5680"/>
    <w:rsid w:val="00DD596B"/>
    <w:rsid w:val="00DD64DE"/>
    <w:rsid w:val="00DD670D"/>
    <w:rsid w:val="00DD692A"/>
    <w:rsid w:val="00DD6A3E"/>
    <w:rsid w:val="00DD6BDC"/>
    <w:rsid w:val="00DD6E2A"/>
    <w:rsid w:val="00DD6E77"/>
    <w:rsid w:val="00DD7591"/>
    <w:rsid w:val="00DD7841"/>
    <w:rsid w:val="00DE003A"/>
    <w:rsid w:val="00DE00F8"/>
    <w:rsid w:val="00DE02FE"/>
    <w:rsid w:val="00DE030C"/>
    <w:rsid w:val="00DE03C1"/>
    <w:rsid w:val="00DE0740"/>
    <w:rsid w:val="00DE094D"/>
    <w:rsid w:val="00DE0984"/>
    <w:rsid w:val="00DE0A80"/>
    <w:rsid w:val="00DE1010"/>
    <w:rsid w:val="00DE18E7"/>
    <w:rsid w:val="00DE1905"/>
    <w:rsid w:val="00DE199E"/>
    <w:rsid w:val="00DE227C"/>
    <w:rsid w:val="00DE25C8"/>
    <w:rsid w:val="00DE27D3"/>
    <w:rsid w:val="00DE2B36"/>
    <w:rsid w:val="00DE2EE8"/>
    <w:rsid w:val="00DE32E5"/>
    <w:rsid w:val="00DE32ED"/>
    <w:rsid w:val="00DE33B3"/>
    <w:rsid w:val="00DE395B"/>
    <w:rsid w:val="00DE3A96"/>
    <w:rsid w:val="00DE4247"/>
    <w:rsid w:val="00DE446F"/>
    <w:rsid w:val="00DE4C83"/>
    <w:rsid w:val="00DE4D37"/>
    <w:rsid w:val="00DE4E0D"/>
    <w:rsid w:val="00DE5318"/>
    <w:rsid w:val="00DE5503"/>
    <w:rsid w:val="00DE5819"/>
    <w:rsid w:val="00DE59F4"/>
    <w:rsid w:val="00DE6240"/>
    <w:rsid w:val="00DE7111"/>
    <w:rsid w:val="00DE7789"/>
    <w:rsid w:val="00DE7844"/>
    <w:rsid w:val="00DE7F59"/>
    <w:rsid w:val="00DF0033"/>
    <w:rsid w:val="00DF0113"/>
    <w:rsid w:val="00DF01C7"/>
    <w:rsid w:val="00DF066B"/>
    <w:rsid w:val="00DF0DA7"/>
    <w:rsid w:val="00DF1166"/>
    <w:rsid w:val="00DF1C10"/>
    <w:rsid w:val="00DF21B0"/>
    <w:rsid w:val="00DF268F"/>
    <w:rsid w:val="00DF2753"/>
    <w:rsid w:val="00DF29D0"/>
    <w:rsid w:val="00DF2BDE"/>
    <w:rsid w:val="00DF2CA9"/>
    <w:rsid w:val="00DF3375"/>
    <w:rsid w:val="00DF3640"/>
    <w:rsid w:val="00DF3995"/>
    <w:rsid w:val="00DF3AED"/>
    <w:rsid w:val="00DF43BA"/>
    <w:rsid w:val="00DF4626"/>
    <w:rsid w:val="00DF5679"/>
    <w:rsid w:val="00DF573F"/>
    <w:rsid w:val="00DF65C4"/>
    <w:rsid w:val="00DF66A7"/>
    <w:rsid w:val="00DF6BCD"/>
    <w:rsid w:val="00DF6D6F"/>
    <w:rsid w:val="00DF7CB8"/>
    <w:rsid w:val="00E00190"/>
    <w:rsid w:val="00E00194"/>
    <w:rsid w:val="00E00DE7"/>
    <w:rsid w:val="00E01117"/>
    <w:rsid w:val="00E021BD"/>
    <w:rsid w:val="00E02395"/>
    <w:rsid w:val="00E0242E"/>
    <w:rsid w:val="00E026A3"/>
    <w:rsid w:val="00E0274E"/>
    <w:rsid w:val="00E02C51"/>
    <w:rsid w:val="00E03008"/>
    <w:rsid w:val="00E032A1"/>
    <w:rsid w:val="00E03662"/>
    <w:rsid w:val="00E03B48"/>
    <w:rsid w:val="00E03B8A"/>
    <w:rsid w:val="00E03FEB"/>
    <w:rsid w:val="00E04158"/>
    <w:rsid w:val="00E0435F"/>
    <w:rsid w:val="00E04E4E"/>
    <w:rsid w:val="00E04E89"/>
    <w:rsid w:val="00E04E9E"/>
    <w:rsid w:val="00E04FE7"/>
    <w:rsid w:val="00E0537B"/>
    <w:rsid w:val="00E055E7"/>
    <w:rsid w:val="00E05CB9"/>
    <w:rsid w:val="00E05E6B"/>
    <w:rsid w:val="00E064FE"/>
    <w:rsid w:val="00E06D3C"/>
    <w:rsid w:val="00E1055E"/>
    <w:rsid w:val="00E10EA8"/>
    <w:rsid w:val="00E111D5"/>
    <w:rsid w:val="00E11851"/>
    <w:rsid w:val="00E11980"/>
    <w:rsid w:val="00E120F5"/>
    <w:rsid w:val="00E124D4"/>
    <w:rsid w:val="00E12A0B"/>
    <w:rsid w:val="00E12AE8"/>
    <w:rsid w:val="00E12D0C"/>
    <w:rsid w:val="00E13694"/>
    <w:rsid w:val="00E13808"/>
    <w:rsid w:val="00E13C8C"/>
    <w:rsid w:val="00E13F76"/>
    <w:rsid w:val="00E14364"/>
    <w:rsid w:val="00E14E92"/>
    <w:rsid w:val="00E157C0"/>
    <w:rsid w:val="00E15A50"/>
    <w:rsid w:val="00E16171"/>
    <w:rsid w:val="00E165E4"/>
    <w:rsid w:val="00E16F30"/>
    <w:rsid w:val="00E175B6"/>
    <w:rsid w:val="00E17D64"/>
    <w:rsid w:val="00E17D7E"/>
    <w:rsid w:val="00E20329"/>
    <w:rsid w:val="00E2085E"/>
    <w:rsid w:val="00E2108E"/>
    <w:rsid w:val="00E210A3"/>
    <w:rsid w:val="00E210F5"/>
    <w:rsid w:val="00E211B0"/>
    <w:rsid w:val="00E211CE"/>
    <w:rsid w:val="00E216A4"/>
    <w:rsid w:val="00E21A15"/>
    <w:rsid w:val="00E21E18"/>
    <w:rsid w:val="00E221AA"/>
    <w:rsid w:val="00E222D0"/>
    <w:rsid w:val="00E226F4"/>
    <w:rsid w:val="00E2286B"/>
    <w:rsid w:val="00E22D5A"/>
    <w:rsid w:val="00E230AD"/>
    <w:rsid w:val="00E234A6"/>
    <w:rsid w:val="00E23AE3"/>
    <w:rsid w:val="00E23BF1"/>
    <w:rsid w:val="00E23F6E"/>
    <w:rsid w:val="00E24073"/>
    <w:rsid w:val="00E24304"/>
    <w:rsid w:val="00E2497B"/>
    <w:rsid w:val="00E249E5"/>
    <w:rsid w:val="00E24A63"/>
    <w:rsid w:val="00E24C61"/>
    <w:rsid w:val="00E24ED6"/>
    <w:rsid w:val="00E2553B"/>
    <w:rsid w:val="00E25D1F"/>
    <w:rsid w:val="00E260BF"/>
    <w:rsid w:val="00E2628B"/>
    <w:rsid w:val="00E2645D"/>
    <w:rsid w:val="00E26AF4"/>
    <w:rsid w:val="00E26C27"/>
    <w:rsid w:val="00E26E85"/>
    <w:rsid w:val="00E27031"/>
    <w:rsid w:val="00E271A9"/>
    <w:rsid w:val="00E272ED"/>
    <w:rsid w:val="00E27432"/>
    <w:rsid w:val="00E27455"/>
    <w:rsid w:val="00E27569"/>
    <w:rsid w:val="00E27B66"/>
    <w:rsid w:val="00E27FBB"/>
    <w:rsid w:val="00E3001D"/>
    <w:rsid w:val="00E30199"/>
    <w:rsid w:val="00E301AE"/>
    <w:rsid w:val="00E30D9F"/>
    <w:rsid w:val="00E30ED6"/>
    <w:rsid w:val="00E313B3"/>
    <w:rsid w:val="00E315F8"/>
    <w:rsid w:val="00E31666"/>
    <w:rsid w:val="00E323F8"/>
    <w:rsid w:val="00E3241E"/>
    <w:rsid w:val="00E33271"/>
    <w:rsid w:val="00E33427"/>
    <w:rsid w:val="00E336AB"/>
    <w:rsid w:val="00E33BFC"/>
    <w:rsid w:val="00E343B8"/>
    <w:rsid w:val="00E34F22"/>
    <w:rsid w:val="00E3537F"/>
    <w:rsid w:val="00E35833"/>
    <w:rsid w:val="00E35E0A"/>
    <w:rsid w:val="00E36004"/>
    <w:rsid w:val="00E36751"/>
    <w:rsid w:val="00E36758"/>
    <w:rsid w:val="00E3690A"/>
    <w:rsid w:val="00E37727"/>
    <w:rsid w:val="00E37875"/>
    <w:rsid w:val="00E378F5"/>
    <w:rsid w:val="00E37A6D"/>
    <w:rsid w:val="00E37E84"/>
    <w:rsid w:val="00E37ED4"/>
    <w:rsid w:val="00E4014A"/>
    <w:rsid w:val="00E4050F"/>
    <w:rsid w:val="00E4083D"/>
    <w:rsid w:val="00E40C5E"/>
    <w:rsid w:val="00E40CC9"/>
    <w:rsid w:val="00E41365"/>
    <w:rsid w:val="00E419C5"/>
    <w:rsid w:val="00E41DD3"/>
    <w:rsid w:val="00E41F44"/>
    <w:rsid w:val="00E42997"/>
    <w:rsid w:val="00E43E52"/>
    <w:rsid w:val="00E442BC"/>
    <w:rsid w:val="00E4455F"/>
    <w:rsid w:val="00E452A7"/>
    <w:rsid w:val="00E45B92"/>
    <w:rsid w:val="00E45C3D"/>
    <w:rsid w:val="00E45DC1"/>
    <w:rsid w:val="00E45E5D"/>
    <w:rsid w:val="00E4622E"/>
    <w:rsid w:val="00E46256"/>
    <w:rsid w:val="00E46497"/>
    <w:rsid w:val="00E467B0"/>
    <w:rsid w:val="00E46F2F"/>
    <w:rsid w:val="00E47A3C"/>
    <w:rsid w:val="00E50014"/>
    <w:rsid w:val="00E505E7"/>
    <w:rsid w:val="00E50757"/>
    <w:rsid w:val="00E507EB"/>
    <w:rsid w:val="00E509B0"/>
    <w:rsid w:val="00E50D40"/>
    <w:rsid w:val="00E51187"/>
    <w:rsid w:val="00E524DD"/>
    <w:rsid w:val="00E52585"/>
    <w:rsid w:val="00E52CE4"/>
    <w:rsid w:val="00E52E01"/>
    <w:rsid w:val="00E52E3B"/>
    <w:rsid w:val="00E52E9D"/>
    <w:rsid w:val="00E5311B"/>
    <w:rsid w:val="00E53315"/>
    <w:rsid w:val="00E535FA"/>
    <w:rsid w:val="00E53D81"/>
    <w:rsid w:val="00E547CC"/>
    <w:rsid w:val="00E549AD"/>
    <w:rsid w:val="00E54C2D"/>
    <w:rsid w:val="00E54D8E"/>
    <w:rsid w:val="00E55964"/>
    <w:rsid w:val="00E55BEE"/>
    <w:rsid w:val="00E56083"/>
    <w:rsid w:val="00E560CC"/>
    <w:rsid w:val="00E5616A"/>
    <w:rsid w:val="00E56262"/>
    <w:rsid w:val="00E56557"/>
    <w:rsid w:val="00E56CF2"/>
    <w:rsid w:val="00E56E34"/>
    <w:rsid w:val="00E5705A"/>
    <w:rsid w:val="00E60147"/>
    <w:rsid w:val="00E608FD"/>
    <w:rsid w:val="00E60ED9"/>
    <w:rsid w:val="00E613EB"/>
    <w:rsid w:val="00E61B8E"/>
    <w:rsid w:val="00E61F20"/>
    <w:rsid w:val="00E6210F"/>
    <w:rsid w:val="00E625CC"/>
    <w:rsid w:val="00E6274A"/>
    <w:rsid w:val="00E63A06"/>
    <w:rsid w:val="00E63CC0"/>
    <w:rsid w:val="00E63DE1"/>
    <w:rsid w:val="00E640D6"/>
    <w:rsid w:val="00E6450F"/>
    <w:rsid w:val="00E645F9"/>
    <w:rsid w:val="00E64BB8"/>
    <w:rsid w:val="00E64F5C"/>
    <w:rsid w:val="00E650BB"/>
    <w:rsid w:val="00E653F0"/>
    <w:rsid w:val="00E65C02"/>
    <w:rsid w:val="00E65DA6"/>
    <w:rsid w:val="00E65E2B"/>
    <w:rsid w:val="00E6603A"/>
    <w:rsid w:val="00E662F1"/>
    <w:rsid w:val="00E6681A"/>
    <w:rsid w:val="00E66C53"/>
    <w:rsid w:val="00E66FB4"/>
    <w:rsid w:val="00E674E3"/>
    <w:rsid w:val="00E6765B"/>
    <w:rsid w:val="00E676DF"/>
    <w:rsid w:val="00E6786B"/>
    <w:rsid w:val="00E67A27"/>
    <w:rsid w:val="00E67AF5"/>
    <w:rsid w:val="00E67E30"/>
    <w:rsid w:val="00E67E5C"/>
    <w:rsid w:val="00E67E81"/>
    <w:rsid w:val="00E70091"/>
    <w:rsid w:val="00E70DA1"/>
    <w:rsid w:val="00E71696"/>
    <w:rsid w:val="00E717ED"/>
    <w:rsid w:val="00E71841"/>
    <w:rsid w:val="00E72064"/>
    <w:rsid w:val="00E721A2"/>
    <w:rsid w:val="00E72827"/>
    <w:rsid w:val="00E7321A"/>
    <w:rsid w:val="00E737E8"/>
    <w:rsid w:val="00E73B6E"/>
    <w:rsid w:val="00E73FEC"/>
    <w:rsid w:val="00E746C1"/>
    <w:rsid w:val="00E74858"/>
    <w:rsid w:val="00E74AAF"/>
    <w:rsid w:val="00E74BE2"/>
    <w:rsid w:val="00E7538C"/>
    <w:rsid w:val="00E75A8B"/>
    <w:rsid w:val="00E761BD"/>
    <w:rsid w:val="00E7644C"/>
    <w:rsid w:val="00E767A8"/>
    <w:rsid w:val="00E767D1"/>
    <w:rsid w:val="00E76B04"/>
    <w:rsid w:val="00E76C2C"/>
    <w:rsid w:val="00E775A1"/>
    <w:rsid w:val="00E77E79"/>
    <w:rsid w:val="00E801B5"/>
    <w:rsid w:val="00E804E6"/>
    <w:rsid w:val="00E805A8"/>
    <w:rsid w:val="00E806CE"/>
    <w:rsid w:val="00E80AD3"/>
    <w:rsid w:val="00E80D1A"/>
    <w:rsid w:val="00E8106F"/>
    <w:rsid w:val="00E816CD"/>
    <w:rsid w:val="00E821F6"/>
    <w:rsid w:val="00E82872"/>
    <w:rsid w:val="00E82B6A"/>
    <w:rsid w:val="00E82C89"/>
    <w:rsid w:val="00E8304D"/>
    <w:rsid w:val="00E8331A"/>
    <w:rsid w:val="00E83644"/>
    <w:rsid w:val="00E83668"/>
    <w:rsid w:val="00E83B48"/>
    <w:rsid w:val="00E83DCA"/>
    <w:rsid w:val="00E840EE"/>
    <w:rsid w:val="00E842A8"/>
    <w:rsid w:val="00E84773"/>
    <w:rsid w:val="00E84AE4"/>
    <w:rsid w:val="00E84DBA"/>
    <w:rsid w:val="00E85059"/>
    <w:rsid w:val="00E852B7"/>
    <w:rsid w:val="00E85797"/>
    <w:rsid w:val="00E8588E"/>
    <w:rsid w:val="00E85CE7"/>
    <w:rsid w:val="00E85D97"/>
    <w:rsid w:val="00E86730"/>
    <w:rsid w:val="00E86D8E"/>
    <w:rsid w:val="00E87A30"/>
    <w:rsid w:val="00E87B39"/>
    <w:rsid w:val="00E87DB7"/>
    <w:rsid w:val="00E87F10"/>
    <w:rsid w:val="00E90747"/>
    <w:rsid w:val="00E907D0"/>
    <w:rsid w:val="00E90983"/>
    <w:rsid w:val="00E9154D"/>
    <w:rsid w:val="00E9224B"/>
    <w:rsid w:val="00E9238C"/>
    <w:rsid w:val="00E9239B"/>
    <w:rsid w:val="00E92655"/>
    <w:rsid w:val="00E9297A"/>
    <w:rsid w:val="00E937FF"/>
    <w:rsid w:val="00E9389B"/>
    <w:rsid w:val="00E93A98"/>
    <w:rsid w:val="00E93BAF"/>
    <w:rsid w:val="00E93C65"/>
    <w:rsid w:val="00E93DB2"/>
    <w:rsid w:val="00E93FB9"/>
    <w:rsid w:val="00E94177"/>
    <w:rsid w:val="00E94192"/>
    <w:rsid w:val="00E9440D"/>
    <w:rsid w:val="00E95619"/>
    <w:rsid w:val="00E9596B"/>
    <w:rsid w:val="00E95E84"/>
    <w:rsid w:val="00E96247"/>
    <w:rsid w:val="00E9666B"/>
    <w:rsid w:val="00E9683E"/>
    <w:rsid w:val="00E96C6B"/>
    <w:rsid w:val="00E97555"/>
    <w:rsid w:val="00E97AC6"/>
    <w:rsid w:val="00E97F31"/>
    <w:rsid w:val="00E97FA3"/>
    <w:rsid w:val="00EA0B94"/>
    <w:rsid w:val="00EA0C6E"/>
    <w:rsid w:val="00EA0DDD"/>
    <w:rsid w:val="00EA0EB5"/>
    <w:rsid w:val="00EA0EF0"/>
    <w:rsid w:val="00EA1CC5"/>
    <w:rsid w:val="00EA1D9C"/>
    <w:rsid w:val="00EA1E50"/>
    <w:rsid w:val="00EA2632"/>
    <w:rsid w:val="00EA2AAE"/>
    <w:rsid w:val="00EA314C"/>
    <w:rsid w:val="00EA3668"/>
    <w:rsid w:val="00EA3C3B"/>
    <w:rsid w:val="00EA3C65"/>
    <w:rsid w:val="00EA3F48"/>
    <w:rsid w:val="00EA4080"/>
    <w:rsid w:val="00EA4661"/>
    <w:rsid w:val="00EA4CFC"/>
    <w:rsid w:val="00EA4F82"/>
    <w:rsid w:val="00EA51E3"/>
    <w:rsid w:val="00EA5B10"/>
    <w:rsid w:val="00EA5D04"/>
    <w:rsid w:val="00EA5D15"/>
    <w:rsid w:val="00EA5F37"/>
    <w:rsid w:val="00EA6066"/>
    <w:rsid w:val="00EA6099"/>
    <w:rsid w:val="00EA6150"/>
    <w:rsid w:val="00EA6388"/>
    <w:rsid w:val="00EA63E3"/>
    <w:rsid w:val="00EA6413"/>
    <w:rsid w:val="00EA641E"/>
    <w:rsid w:val="00EA6429"/>
    <w:rsid w:val="00EA645E"/>
    <w:rsid w:val="00EA6820"/>
    <w:rsid w:val="00EA6B3D"/>
    <w:rsid w:val="00EA6F28"/>
    <w:rsid w:val="00EA75E8"/>
    <w:rsid w:val="00EA7BAB"/>
    <w:rsid w:val="00EA7E1C"/>
    <w:rsid w:val="00EB025F"/>
    <w:rsid w:val="00EB0DE9"/>
    <w:rsid w:val="00EB1160"/>
    <w:rsid w:val="00EB163B"/>
    <w:rsid w:val="00EB1680"/>
    <w:rsid w:val="00EB1940"/>
    <w:rsid w:val="00EB1957"/>
    <w:rsid w:val="00EB1CF9"/>
    <w:rsid w:val="00EB20FB"/>
    <w:rsid w:val="00EB2300"/>
    <w:rsid w:val="00EB2383"/>
    <w:rsid w:val="00EB26A8"/>
    <w:rsid w:val="00EB2A57"/>
    <w:rsid w:val="00EB2B3B"/>
    <w:rsid w:val="00EB2B4B"/>
    <w:rsid w:val="00EB2E8D"/>
    <w:rsid w:val="00EB3686"/>
    <w:rsid w:val="00EB3B2E"/>
    <w:rsid w:val="00EB3B39"/>
    <w:rsid w:val="00EB4703"/>
    <w:rsid w:val="00EB4C31"/>
    <w:rsid w:val="00EB55E5"/>
    <w:rsid w:val="00EB6CC8"/>
    <w:rsid w:val="00EB6CD0"/>
    <w:rsid w:val="00EB75C5"/>
    <w:rsid w:val="00EB78B7"/>
    <w:rsid w:val="00EB7D56"/>
    <w:rsid w:val="00EC078C"/>
    <w:rsid w:val="00EC0A06"/>
    <w:rsid w:val="00EC0A49"/>
    <w:rsid w:val="00EC1467"/>
    <w:rsid w:val="00EC14D8"/>
    <w:rsid w:val="00EC1805"/>
    <w:rsid w:val="00EC199C"/>
    <w:rsid w:val="00EC1BF6"/>
    <w:rsid w:val="00EC1F28"/>
    <w:rsid w:val="00EC2586"/>
    <w:rsid w:val="00EC2B7F"/>
    <w:rsid w:val="00EC2CB8"/>
    <w:rsid w:val="00EC36B9"/>
    <w:rsid w:val="00EC3A64"/>
    <w:rsid w:val="00EC3CD8"/>
    <w:rsid w:val="00EC3F81"/>
    <w:rsid w:val="00EC446A"/>
    <w:rsid w:val="00EC471A"/>
    <w:rsid w:val="00EC4A59"/>
    <w:rsid w:val="00EC4DF9"/>
    <w:rsid w:val="00EC5357"/>
    <w:rsid w:val="00EC566F"/>
    <w:rsid w:val="00EC5CEB"/>
    <w:rsid w:val="00EC5E88"/>
    <w:rsid w:val="00EC6C17"/>
    <w:rsid w:val="00EC6D66"/>
    <w:rsid w:val="00EC6E7B"/>
    <w:rsid w:val="00EC776C"/>
    <w:rsid w:val="00EC7B1C"/>
    <w:rsid w:val="00ED055B"/>
    <w:rsid w:val="00ED0C53"/>
    <w:rsid w:val="00ED0D5E"/>
    <w:rsid w:val="00ED11EF"/>
    <w:rsid w:val="00ED181F"/>
    <w:rsid w:val="00ED1BB3"/>
    <w:rsid w:val="00ED213D"/>
    <w:rsid w:val="00ED2752"/>
    <w:rsid w:val="00ED2859"/>
    <w:rsid w:val="00ED2917"/>
    <w:rsid w:val="00ED3045"/>
    <w:rsid w:val="00ED3B72"/>
    <w:rsid w:val="00ED3D79"/>
    <w:rsid w:val="00ED40BE"/>
    <w:rsid w:val="00ED457F"/>
    <w:rsid w:val="00ED48BB"/>
    <w:rsid w:val="00ED50F1"/>
    <w:rsid w:val="00ED542B"/>
    <w:rsid w:val="00ED5448"/>
    <w:rsid w:val="00ED551B"/>
    <w:rsid w:val="00ED558E"/>
    <w:rsid w:val="00ED64F7"/>
    <w:rsid w:val="00ED66B0"/>
    <w:rsid w:val="00ED703A"/>
    <w:rsid w:val="00ED71F0"/>
    <w:rsid w:val="00ED77C8"/>
    <w:rsid w:val="00ED77FF"/>
    <w:rsid w:val="00ED7A07"/>
    <w:rsid w:val="00ED7D0C"/>
    <w:rsid w:val="00ED7DA7"/>
    <w:rsid w:val="00EE0015"/>
    <w:rsid w:val="00EE0312"/>
    <w:rsid w:val="00EE035F"/>
    <w:rsid w:val="00EE0400"/>
    <w:rsid w:val="00EE0D77"/>
    <w:rsid w:val="00EE0F89"/>
    <w:rsid w:val="00EE179E"/>
    <w:rsid w:val="00EE1861"/>
    <w:rsid w:val="00EE1A29"/>
    <w:rsid w:val="00EE2250"/>
    <w:rsid w:val="00EE2594"/>
    <w:rsid w:val="00EE276E"/>
    <w:rsid w:val="00EE2CCF"/>
    <w:rsid w:val="00EE2EFC"/>
    <w:rsid w:val="00EE3050"/>
    <w:rsid w:val="00EE30EF"/>
    <w:rsid w:val="00EE31E1"/>
    <w:rsid w:val="00EE3EF6"/>
    <w:rsid w:val="00EE4473"/>
    <w:rsid w:val="00EE48C0"/>
    <w:rsid w:val="00EE5686"/>
    <w:rsid w:val="00EE585C"/>
    <w:rsid w:val="00EE5964"/>
    <w:rsid w:val="00EE5A16"/>
    <w:rsid w:val="00EE5B17"/>
    <w:rsid w:val="00EE5E1E"/>
    <w:rsid w:val="00EE61FF"/>
    <w:rsid w:val="00EE6D21"/>
    <w:rsid w:val="00EE736D"/>
    <w:rsid w:val="00EE744A"/>
    <w:rsid w:val="00EE7F4F"/>
    <w:rsid w:val="00EF0991"/>
    <w:rsid w:val="00EF0D7B"/>
    <w:rsid w:val="00EF1331"/>
    <w:rsid w:val="00EF170D"/>
    <w:rsid w:val="00EF1E3D"/>
    <w:rsid w:val="00EF221F"/>
    <w:rsid w:val="00EF2261"/>
    <w:rsid w:val="00EF25E4"/>
    <w:rsid w:val="00EF2915"/>
    <w:rsid w:val="00EF2B6C"/>
    <w:rsid w:val="00EF347F"/>
    <w:rsid w:val="00EF3813"/>
    <w:rsid w:val="00EF3913"/>
    <w:rsid w:val="00EF41D3"/>
    <w:rsid w:val="00EF49E4"/>
    <w:rsid w:val="00EF4B13"/>
    <w:rsid w:val="00EF513D"/>
    <w:rsid w:val="00EF59C3"/>
    <w:rsid w:val="00EF62A1"/>
    <w:rsid w:val="00EF6776"/>
    <w:rsid w:val="00EF687C"/>
    <w:rsid w:val="00EF6B68"/>
    <w:rsid w:val="00EF6C1B"/>
    <w:rsid w:val="00EF7303"/>
    <w:rsid w:val="00EF7627"/>
    <w:rsid w:val="00EF78D7"/>
    <w:rsid w:val="00EF7A6D"/>
    <w:rsid w:val="00F00942"/>
    <w:rsid w:val="00F00D06"/>
    <w:rsid w:val="00F01283"/>
    <w:rsid w:val="00F012A3"/>
    <w:rsid w:val="00F01523"/>
    <w:rsid w:val="00F019BB"/>
    <w:rsid w:val="00F019DC"/>
    <w:rsid w:val="00F01A13"/>
    <w:rsid w:val="00F01E94"/>
    <w:rsid w:val="00F02730"/>
    <w:rsid w:val="00F02A35"/>
    <w:rsid w:val="00F034CF"/>
    <w:rsid w:val="00F0395F"/>
    <w:rsid w:val="00F03E3B"/>
    <w:rsid w:val="00F04039"/>
    <w:rsid w:val="00F0421D"/>
    <w:rsid w:val="00F04630"/>
    <w:rsid w:val="00F04DDD"/>
    <w:rsid w:val="00F055E7"/>
    <w:rsid w:val="00F05675"/>
    <w:rsid w:val="00F05E6A"/>
    <w:rsid w:val="00F05E83"/>
    <w:rsid w:val="00F05F16"/>
    <w:rsid w:val="00F06196"/>
    <w:rsid w:val="00F069E7"/>
    <w:rsid w:val="00F06A53"/>
    <w:rsid w:val="00F06C5F"/>
    <w:rsid w:val="00F06CAC"/>
    <w:rsid w:val="00F07905"/>
    <w:rsid w:val="00F07A51"/>
    <w:rsid w:val="00F07D7D"/>
    <w:rsid w:val="00F10057"/>
    <w:rsid w:val="00F10836"/>
    <w:rsid w:val="00F10B37"/>
    <w:rsid w:val="00F10E67"/>
    <w:rsid w:val="00F11970"/>
    <w:rsid w:val="00F119EE"/>
    <w:rsid w:val="00F11D40"/>
    <w:rsid w:val="00F12137"/>
    <w:rsid w:val="00F12331"/>
    <w:rsid w:val="00F1235B"/>
    <w:rsid w:val="00F12D1B"/>
    <w:rsid w:val="00F134E5"/>
    <w:rsid w:val="00F1450C"/>
    <w:rsid w:val="00F14955"/>
    <w:rsid w:val="00F14B4E"/>
    <w:rsid w:val="00F152F0"/>
    <w:rsid w:val="00F158F7"/>
    <w:rsid w:val="00F15CF1"/>
    <w:rsid w:val="00F15E2E"/>
    <w:rsid w:val="00F15EAA"/>
    <w:rsid w:val="00F16228"/>
    <w:rsid w:val="00F16FA5"/>
    <w:rsid w:val="00F171AB"/>
    <w:rsid w:val="00F1726B"/>
    <w:rsid w:val="00F172C2"/>
    <w:rsid w:val="00F1783F"/>
    <w:rsid w:val="00F17DCF"/>
    <w:rsid w:val="00F20C6C"/>
    <w:rsid w:val="00F20EF1"/>
    <w:rsid w:val="00F21104"/>
    <w:rsid w:val="00F2223E"/>
    <w:rsid w:val="00F225E5"/>
    <w:rsid w:val="00F2261B"/>
    <w:rsid w:val="00F2295B"/>
    <w:rsid w:val="00F22C4C"/>
    <w:rsid w:val="00F232F5"/>
    <w:rsid w:val="00F23525"/>
    <w:rsid w:val="00F235D5"/>
    <w:rsid w:val="00F23B64"/>
    <w:rsid w:val="00F23D64"/>
    <w:rsid w:val="00F24270"/>
    <w:rsid w:val="00F24B1A"/>
    <w:rsid w:val="00F24C91"/>
    <w:rsid w:val="00F255EE"/>
    <w:rsid w:val="00F25A09"/>
    <w:rsid w:val="00F25BDD"/>
    <w:rsid w:val="00F2699C"/>
    <w:rsid w:val="00F26DC5"/>
    <w:rsid w:val="00F26F5E"/>
    <w:rsid w:val="00F26F7E"/>
    <w:rsid w:val="00F27317"/>
    <w:rsid w:val="00F27327"/>
    <w:rsid w:val="00F27447"/>
    <w:rsid w:val="00F276E0"/>
    <w:rsid w:val="00F27755"/>
    <w:rsid w:val="00F300BC"/>
    <w:rsid w:val="00F300DA"/>
    <w:rsid w:val="00F307FD"/>
    <w:rsid w:val="00F3090A"/>
    <w:rsid w:val="00F31500"/>
    <w:rsid w:val="00F315B7"/>
    <w:rsid w:val="00F316FD"/>
    <w:rsid w:val="00F31AFA"/>
    <w:rsid w:val="00F31F2B"/>
    <w:rsid w:val="00F32A5E"/>
    <w:rsid w:val="00F32BC7"/>
    <w:rsid w:val="00F33FBA"/>
    <w:rsid w:val="00F347D4"/>
    <w:rsid w:val="00F34D55"/>
    <w:rsid w:val="00F353AB"/>
    <w:rsid w:val="00F355C1"/>
    <w:rsid w:val="00F3560A"/>
    <w:rsid w:val="00F35EB4"/>
    <w:rsid w:val="00F36810"/>
    <w:rsid w:val="00F36B45"/>
    <w:rsid w:val="00F36EF1"/>
    <w:rsid w:val="00F36FCE"/>
    <w:rsid w:val="00F37F2B"/>
    <w:rsid w:val="00F37FD3"/>
    <w:rsid w:val="00F40250"/>
    <w:rsid w:val="00F4039B"/>
    <w:rsid w:val="00F403D8"/>
    <w:rsid w:val="00F40939"/>
    <w:rsid w:val="00F40D87"/>
    <w:rsid w:val="00F410D5"/>
    <w:rsid w:val="00F41826"/>
    <w:rsid w:val="00F41F6C"/>
    <w:rsid w:val="00F42729"/>
    <w:rsid w:val="00F42F0F"/>
    <w:rsid w:val="00F43281"/>
    <w:rsid w:val="00F432FC"/>
    <w:rsid w:val="00F4336C"/>
    <w:rsid w:val="00F435A3"/>
    <w:rsid w:val="00F4365A"/>
    <w:rsid w:val="00F440E2"/>
    <w:rsid w:val="00F44170"/>
    <w:rsid w:val="00F442A9"/>
    <w:rsid w:val="00F4476E"/>
    <w:rsid w:val="00F44DDE"/>
    <w:rsid w:val="00F453F8"/>
    <w:rsid w:val="00F4572F"/>
    <w:rsid w:val="00F45BBF"/>
    <w:rsid w:val="00F45C71"/>
    <w:rsid w:val="00F45FC0"/>
    <w:rsid w:val="00F4686E"/>
    <w:rsid w:val="00F46D9A"/>
    <w:rsid w:val="00F46E89"/>
    <w:rsid w:val="00F472CB"/>
    <w:rsid w:val="00F47A6E"/>
    <w:rsid w:val="00F47B85"/>
    <w:rsid w:val="00F50735"/>
    <w:rsid w:val="00F508F7"/>
    <w:rsid w:val="00F512F1"/>
    <w:rsid w:val="00F513EC"/>
    <w:rsid w:val="00F514F3"/>
    <w:rsid w:val="00F51CA0"/>
    <w:rsid w:val="00F51E23"/>
    <w:rsid w:val="00F51F8E"/>
    <w:rsid w:val="00F522D0"/>
    <w:rsid w:val="00F52ACC"/>
    <w:rsid w:val="00F52B32"/>
    <w:rsid w:val="00F52CBB"/>
    <w:rsid w:val="00F52DB0"/>
    <w:rsid w:val="00F532B2"/>
    <w:rsid w:val="00F53436"/>
    <w:rsid w:val="00F53A5D"/>
    <w:rsid w:val="00F53F48"/>
    <w:rsid w:val="00F54AE3"/>
    <w:rsid w:val="00F54C85"/>
    <w:rsid w:val="00F54F22"/>
    <w:rsid w:val="00F54F52"/>
    <w:rsid w:val="00F54F7B"/>
    <w:rsid w:val="00F55334"/>
    <w:rsid w:val="00F557FD"/>
    <w:rsid w:val="00F55A10"/>
    <w:rsid w:val="00F562FF"/>
    <w:rsid w:val="00F564A7"/>
    <w:rsid w:val="00F573ED"/>
    <w:rsid w:val="00F57D34"/>
    <w:rsid w:val="00F57E6A"/>
    <w:rsid w:val="00F60141"/>
    <w:rsid w:val="00F60A39"/>
    <w:rsid w:val="00F60E01"/>
    <w:rsid w:val="00F61083"/>
    <w:rsid w:val="00F61894"/>
    <w:rsid w:val="00F61D4E"/>
    <w:rsid w:val="00F623F0"/>
    <w:rsid w:val="00F62BF1"/>
    <w:rsid w:val="00F62F7F"/>
    <w:rsid w:val="00F63269"/>
    <w:rsid w:val="00F6365F"/>
    <w:rsid w:val="00F6478C"/>
    <w:rsid w:val="00F649C6"/>
    <w:rsid w:val="00F64B7F"/>
    <w:rsid w:val="00F64E9F"/>
    <w:rsid w:val="00F65834"/>
    <w:rsid w:val="00F65AB4"/>
    <w:rsid w:val="00F65BF4"/>
    <w:rsid w:val="00F66496"/>
    <w:rsid w:val="00F66B9C"/>
    <w:rsid w:val="00F672C0"/>
    <w:rsid w:val="00F67602"/>
    <w:rsid w:val="00F67BA5"/>
    <w:rsid w:val="00F701E1"/>
    <w:rsid w:val="00F703D6"/>
    <w:rsid w:val="00F70533"/>
    <w:rsid w:val="00F7077D"/>
    <w:rsid w:val="00F711E5"/>
    <w:rsid w:val="00F7173A"/>
    <w:rsid w:val="00F71B92"/>
    <w:rsid w:val="00F71DD5"/>
    <w:rsid w:val="00F72DF8"/>
    <w:rsid w:val="00F7376E"/>
    <w:rsid w:val="00F73B24"/>
    <w:rsid w:val="00F73EB5"/>
    <w:rsid w:val="00F74068"/>
    <w:rsid w:val="00F74ACC"/>
    <w:rsid w:val="00F74D7B"/>
    <w:rsid w:val="00F75003"/>
    <w:rsid w:val="00F754E4"/>
    <w:rsid w:val="00F754F1"/>
    <w:rsid w:val="00F755A6"/>
    <w:rsid w:val="00F755C3"/>
    <w:rsid w:val="00F75B09"/>
    <w:rsid w:val="00F75D5E"/>
    <w:rsid w:val="00F75EB5"/>
    <w:rsid w:val="00F75F83"/>
    <w:rsid w:val="00F7620E"/>
    <w:rsid w:val="00F7650F"/>
    <w:rsid w:val="00F765FA"/>
    <w:rsid w:val="00F7664D"/>
    <w:rsid w:val="00F7687C"/>
    <w:rsid w:val="00F76AC4"/>
    <w:rsid w:val="00F76C59"/>
    <w:rsid w:val="00F76D4C"/>
    <w:rsid w:val="00F77212"/>
    <w:rsid w:val="00F774EC"/>
    <w:rsid w:val="00F7759F"/>
    <w:rsid w:val="00F806B0"/>
    <w:rsid w:val="00F80A4C"/>
    <w:rsid w:val="00F80DC2"/>
    <w:rsid w:val="00F80FB2"/>
    <w:rsid w:val="00F81F5B"/>
    <w:rsid w:val="00F820E1"/>
    <w:rsid w:val="00F823B5"/>
    <w:rsid w:val="00F823DD"/>
    <w:rsid w:val="00F82E23"/>
    <w:rsid w:val="00F83349"/>
    <w:rsid w:val="00F83429"/>
    <w:rsid w:val="00F839BB"/>
    <w:rsid w:val="00F839C5"/>
    <w:rsid w:val="00F83BF2"/>
    <w:rsid w:val="00F83D20"/>
    <w:rsid w:val="00F84E68"/>
    <w:rsid w:val="00F85013"/>
    <w:rsid w:val="00F8511D"/>
    <w:rsid w:val="00F851E2"/>
    <w:rsid w:val="00F85695"/>
    <w:rsid w:val="00F85B45"/>
    <w:rsid w:val="00F861B4"/>
    <w:rsid w:val="00F8649D"/>
    <w:rsid w:val="00F86604"/>
    <w:rsid w:val="00F8672C"/>
    <w:rsid w:val="00F86886"/>
    <w:rsid w:val="00F86D7E"/>
    <w:rsid w:val="00F86EA4"/>
    <w:rsid w:val="00F871C7"/>
    <w:rsid w:val="00F87AE8"/>
    <w:rsid w:val="00F87D0F"/>
    <w:rsid w:val="00F901EC"/>
    <w:rsid w:val="00F90872"/>
    <w:rsid w:val="00F908E9"/>
    <w:rsid w:val="00F90975"/>
    <w:rsid w:val="00F90D01"/>
    <w:rsid w:val="00F9107B"/>
    <w:rsid w:val="00F916B2"/>
    <w:rsid w:val="00F919D9"/>
    <w:rsid w:val="00F91F27"/>
    <w:rsid w:val="00F922CD"/>
    <w:rsid w:val="00F925A1"/>
    <w:rsid w:val="00F928D8"/>
    <w:rsid w:val="00F92ADF"/>
    <w:rsid w:val="00F92F1D"/>
    <w:rsid w:val="00F932C6"/>
    <w:rsid w:val="00F938C8"/>
    <w:rsid w:val="00F939FB"/>
    <w:rsid w:val="00F93BB1"/>
    <w:rsid w:val="00F93F40"/>
    <w:rsid w:val="00F94081"/>
    <w:rsid w:val="00F944EB"/>
    <w:rsid w:val="00F94B97"/>
    <w:rsid w:val="00F94C71"/>
    <w:rsid w:val="00F95897"/>
    <w:rsid w:val="00F95E04"/>
    <w:rsid w:val="00F95E0C"/>
    <w:rsid w:val="00F9643D"/>
    <w:rsid w:val="00F96827"/>
    <w:rsid w:val="00F96AC5"/>
    <w:rsid w:val="00F97359"/>
    <w:rsid w:val="00F97CCF"/>
    <w:rsid w:val="00F97DFE"/>
    <w:rsid w:val="00F97F8C"/>
    <w:rsid w:val="00F97FB9"/>
    <w:rsid w:val="00FA01D3"/>
    <w:rsid w:val="00FA0831"/>
    <w:rsid w:val="00FA098E"/>
    <w:rsid w:val="00FA15E9"/>
    <w:rsid w:val="00FA17BB"/>
    <w:rsid w:val="00FA1944"/>
    <w:rsid w:val="00FA19C2"/>
    <w:rsid w:val="00FA1B02"/>
    <w:rsid w:val="00FA1F9C"/>
    <w:rsid w:val="00FA203A"/>
    <w:rsid w:val="00FA24CF"/>
    <w:rsid w:val="00FA260F"/>
    <w:rsid w:val="00FA2B78"/>
    <w:rsid w:val="00FA315A"/>
    <w:rsid w:val="00FA31A2"/>
    <w:rsid w:val="00FA31F4"/>
    <w:rsid w:val="00FA3457"/>
    <w:rsid w:val="00FA3646"/>
    <w:rsid w:val="00FA3A91"/>
    <w:rsid w:val="00FA3A9E"/>
    <w:rsid w:val="00FA3CA4"/>
    <w:rsid w:val="00FA3CCD"/>
    <w:rsid w:val="00FA44F4"/>
    <w:rsid w:val="00FA49DE"/>
    <w:rsid w:val="00FA4A17"/>
    <w:rsid w:val="00FA4A1A"/>
    <w:rsid w:val="00FA4A26"/>
    <w:rsid w:val="00FA5459"/>
    <w:rsid w:val="00FA5EEC"/>
    <w:rsid w:val="00FA6AE8"/>
    <w:rsid w:val="00FA6B77"/>
    <w:rsid w:val="00FA78E5"/>
    <w:rsid w:val="00FA7F77"/>
    <w:rsid w:val="00FB0212"/>
    <w:rsid w:val="00FB038D"/>
    <w:rsid w:val="00FB0CDC"/>
    <w:rsid w:val="00FB1131"/>
    <w:rsid w:val="00FB12A9"/>
    <w:rsid w:val="00FB1621"/>
    <w:rsid w:val="00FB1C16"/>
    <w:rsid w:val="00FB215C"/>
    <w:rsid w:val="00FB24E9"/>
    <w:rsid w:val="00FB2978"/>
    <w:rsid w:val="00FB29A1"/>
    <w:rsid w:val="00FB2E0D"/>
    <w:rsid w:val="00FB3A45"/>
    <w:rsid w:val="00FB3B02"/>
    <w:rsid w:val="00FB3C70"/>
    <w:rsid w:val="00FB503D"/>
    <w:rsid w:val="00FB546E"/>
    <w:rsid w:val="00FB54EE"/>
    <w:rsid w:val="00FB56D1"/>
    <w:rsid w:val="00FB64C5"/>
    <w:rsid w:val="00FB676B"/>
    <w:rsid w:val="00FB6D2D"/>
    <w:rsid w:val="00FB6F0B"/>
    <w:rsid w:val="00FB7287"/>
    <w:rsid w:val="00FB7423"/>
    <w:rsid w:val="00FB7581"/>
    <w:rsid w:val="00FB7614"/>
    <w:rsid w:val="00FC02C7"/>
    <w:rsid w:val="00FC0839"/>
    <w:rsid w:val="00FC0A69"/>
    <w:rsid w:val="00FC0D17"/>
    <w:rsid w:val="00FC0F01"/>
    <w:rsid w:val="00FC1068"/>
    <w:rsid w:val="00FC150A"/>
    <w:rsid w:val="00FC1CEA"/>
    <w:rsid w:val="00FC2727"/>
    <w:rsid w:val="00FC27D4"/>
    <w:rsid w:val="00FC2A4F"/>
    <w:rsid w:val="00FC2B2A"/>
    <w:rsid w:val="00FC2BA6"/>
    <w:rsid w:val="00FC2E6A"/>
    <w:rsid w:val="00FC313A"/>
    <w:rsid w:val="00FC33A2"/>
    <w:rsid w:val="00FC36DF"/>
    <w:rsid w:val="00FC3757"/>
    <w:rsid w:val="00FC3AAF"/>
    <w:rsid w:val="00FC4962"/>
    <w:rsid w:val="00FC4B06"/>
    <w:rsid w:val="00FC4BBA"/>
    <w:rsid w:val="00FC4CDD"/>
    <w:rsid w:val="00FC522C"/>
    <w:rsid w:val="00FC54D6"/>
    <w:rsid w:val="00FC55A8"/>
    <w:rsid w:val="00FC5EE4"/>
    <w:rsid w:val="00FC5F30"/>
    <w:rsid w:val="00FC66A6"/>
    <w:rsid w:val="00FC6760"/>
    <w:rsid w:val="00FC7007"/>
    <w:rsid w:val="00FC7017"/>
    <w:rsid w:val="00FC70C0"/>
    <w:rsid w:val="00FC78EE"/>
    <w:rsid w:val="00FC7FA3"/>
    <w:rsid w:val="00FD08CD"/>
    <w:rsid w:val="00FD0F32"/>
    <w:rsid w:val="00FD0F95"/>
    <w:rsid w:val="00FD150B"/>
    <w:rsid w:val="00FD17D2"/>
    <w:rsid w:val="00FD2170"/>
    <w:rsid w:val="00FD240E"/>
    <w:rsid w:val="00FD291C"/>
    <w:rsid w:val="00FD2E89"/>
    <w:rsid w:val="00FD2FA8"/>
    <w:rsid w:val="00FD3246"/>
    <w:rsid w:val="00FD3AC8"/>
    <w:rsid w:val="00FD3F38"/>
    <w:rsid w:val="00FD3FEF"/>
    <w:rsid w:val="00FD41E7"/>
    <w:rsid w:val="00FD42AF"/>
    <w:rsid w:val="00FD49C8"/>
    <w:rsid w:val="00FD4AE6"/>
    <w:rsid w:val="00FD507A"/>
    <w:rsid w:val="00FD55C2"/>
    <w:rsid w:val="00FD5745"/>
    <w:rsid w:val="00FD5D2A"/>
    <w:rsid w:val="00FD6729"/>
    <w:rsid w:val="00FD67E0"/>
    <w:rsid w:val="00FD6976"/>
    <w:rsid w:val="00FD6C7B"/>
    <w:rsid w:val="00FD6ECA"/>
    <w:rsid w:val="00FD7950"/>
    <w:rsid w:val="00FD7F9B"/>
    <w:rsid w:val="00FE0013"/>
    <w:rsid w:val="00FE038A"/>
    <w:rsid w:val="00FE04D8"/>
    <w:rsid w:val="00FE0EE7"/>
    <w:rsid w:val="00FE1169"/>
    <w:rsid w:val="00FE3244"/>
    <w:rsid w:val="00FE3315"/>
    <w:rsid w:val="00FE352B"/>
    <w:rsid w:val="00FE355D"/>
    <w:rsid w:val="00FE3A3C"/>
    <w:rsid w:val="00FE41EE"/>
    <w:rsid w:val="00FE43A4"/>
    <w:rsid w:val="00FE45F5"/>
    <w:rsid w:val="00FE51E4"/>
    <w:rsid w:val="00FE557D"/>
    <w:rsid w:val="00FE5BE8"/>
    <w:rsid w:val="00FE5FCB"/>
    <w:rsid w:val="00FE615C"/>
    <w:rsid w:val="00FE6351"/>
    <w:rsid w:val="00FE6561"/>
    <w:rsid w:val="00FE675E"/>
    <w:rsid w:val="00FE6A05"/>
    <w:rsid w:val="00FE6F5E"/>
    <w:rsid w:val="00FE7410"/>
    <w:rsid w:val="00FE7A86"/>
    <w:rsid w:val="00FF0097"/>
    <w:rsid w:val="00FF03E6"/>
    <w:rsid w:val="00FF0651"/>
    <w:rsid w:val="00FF08B0"/>
    <w:rsid w:val="00FF0987"/>
    <w:rsid w:val="00FF0F54"/>
    <w:rsid w:val="00FF1282"/>
    <w:rsid w:val="00FF1BF4"/>
    <w:rsid w:val="00FF20AE"/>
    <w:rsid w:val="00FF21C4"/>
    <w:rsid w:val="00FF22BC"/>
    <w:rsid w:val="00FF32BD"/>
    <w:rsid w:val="00FF364B"/>
    <w:rsid w:val="00FF36BD"/>
    <w:rsid w:val="00FF3770"/>
    <w:rsid w:val="00FF3861"/>
    <w:rsid w:val="00FF3A78"/>
    <w:rsid w:val="00FF4541"/>
    <w:rsid w:val="00FF4E1D"/>
    <w:rsid w:val="00FF4F21"/>
    <w:rsid w:val="00FF5062"/>
    <w:rsid w:val="00FF5437"/>
    <w:rsid w:val="00FF5931"/>
    <w:rsid w:val="00FF5997"/>
    <w:rsid w:val="00FF5D7E"/>
    <w:rsid w:val="00FF6503"/>
    <w:rsid w:val="00FF73DB"/>
    <w:rsid w:val="00FF74E2"/>
    <w:rsid w:val="00FF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E1D6"/>
  <w15:chartTrackingRefBased/>
  <w15:docId w15:val="{1A68D0B4-B5A8-4EB9-9C45-9CD5A9F6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91A"/>
    <w:pPr>
      <w:spacing w:before="80" w:after="100"/>
    </w:pPr>
    <w:rPr>
      <w:szCs w:val="24"/>
      <w:lang w:eastAsia="en-US"/>
    </w:rPr>
  </w:style>
  <w:style w:type="paragraph" w:styleId="Heading1">
    <w:name w:val="heading 1"/>
    <w:basedOn w:val="Normal"/>
    <w:next w:val="Normal"/>
    <w:qFormat/>
    <w:rsid w:val="002F068E"/>
    <w:pPr>
      <w:keepNext/>
      <w:keepLines/>
      <w:spacing w:before="120" w:after="0"/>
      <w:outlineLvl w:val="0"/>
    </w:pPr>
    <w:rPr>
      <w:rFonts w:ascii="Arial" w:hAnsi="Arial"/>
      <w:b/>
      <w:sz w:val="22"/>
    </w:rPr>
  </w:style>
  <w:style w:type="paragraph" w:styleId="Heading2">
    <w:name w:val="heading 2"/>
    <w:basedOn w:val="Normal"/>
    <w:next w:val="Normal"/>
    <w:qFormat/>
    <w:rsid w:val="002F068E"/>
    <w:pPr>
      <w:keepNext/>
      <w:keepLines/>
      <w:spacing w:before="100" w:after="0"/>
      <w:outlineLvl w:val="1"/>
    </w:pPr>
    <w:rPr>
      <w:rFonts w:ascii="Arial" w:hAnsi="Arial" w:cs="Arial"/>
      <w:b/>
      <w:bCs/>
      <w:iCs/>
      <w:sz w:val="19"/>
      <w:szCs w:val="28"/>
    </w:rPr>
  </w:style>
  <w:style w:type="paragraph" w:styleId="Heading3">
    <w:name w:val="heading 3"/>
    <w:basedOn w:val="Normal"/>
    <w:next w:val="Normal"/>
    <w:link w:val="Heading3Char"/>
    <w:qFormat/>
    <w:rsid w:val="002F068E"/>
    <w:pPr>
      <w:keepNext/>
      <w:spacing w:after="0"/>
      <w:outlineLvl w:val="2"/>
    </w:pPr>
    <w:rPr>
      <w:rFonts w:ascii="Arial" w:hAnsi="Arial" w:cs="Arial"/>
      <w:b/>
      <w:bCs/>
      <w:i/>
      <w:sz w:val="18"/>
      <w:szCs w:val="26"/>
    </w:rPr>
  </w:style>
  <w:style w:type="paragraph" w:styleId="Heading4">
    <w:name w:val="heading 4"/>
    <w:basedOn w:val="Normal"/>
    <w:next w:val="Normal"/>
    <w:qFormat/>
    <w:pPr>
      <w:keepNext/>
      <w:tabs>
        <w:tab w:val="left" w:pos="1440"/>
      </w:tabs>
      <w:suppressAutoHyphens/>
      <w:spacing w:before="0" w:after="0"/>
      <w:jc w:val="both"/>
      <w:outlineLvl w:val="3"/>
    </w:pPr>
    <w:rPr>
      <w:b/>
      <w:szCs w:val="20"/>
    </w:rPr>
  </w:style>
  <w:style w:type="paragraph" w:styleId="Heading5">
    <w:name w:val="heading 5"/>
    <w:basedOn w:val="Normal"/>
    <w:next w:val="Normal"/>
    <w:qFormat/>
    <w:pPr>
      <w:keepNext/>
      <w:spacing w:before="0" w:after="0"/>
      <w:outlineLvl w:val="4"/>
    </w:pPr>
    <w:rPr>
      <w:b/>
      <w:szCs w:val="20"/>
    </w:rPr>
  </w:style>
  <w:style w:type="paragraph" w:styleId="Heading6">
    <w:name w:val="heading 6"/>
    <w:basedOn w:val="Normal"/>
    <w:next w:val="Normal"/>
    <w:qFormat/>
    <w:pPr>
      <w:keepNext/>
      <w:tabs>
        <w:tab w:val="left" w:pos="142"/>
        <w:tab w:val="left" w:pos="567"/>
        <w:tab w:val="left" w:pos="1440"/>
        <w:tab w:val="right" w:pos="7938"/>
        <w:tab w:val="right" w:pos="9356"/>
      </w:tabs>
      <w:suppressAutoHyphens/>
      <w:spacing w:before="0" w:after="0"/>
      <w:outlineLvl w:val="5"/>
    </w:pPr>
    <w:rPr>
      <w:i/>
      <w:spacing w:val="-2"/>
      <w:szCs w:val="20"/>
    </w:rPr>
  </w:style>
  <w:style w:type="paragraph" w:styleId="Heading7">
    <w:name w:val="heading 7"/>
    <w:basedOn w:val="Normal"/>
    <w:next w:val="Normal"/>
    <w:qFormat/>
    <w:pPr>
      <w:keepNext/>
      <w:tabs>
        <w:tab w:val="left" w:pos="540"/>
      </w:tabs>
      <w:spacing w:before="0" w:after="0"/>
      <w:ind w:left="1080" w:hanging="1080"/>
      <w:jc w:val="both"/>
      <w:outlineLvl w:val="6"/>
    </w:pPr>
    <w:rPr>
      <w:b/>
      <w:szCs w:val="20"/>
    </w:rPr>
  </w:style>
  <w:style w:type="paragraph" w:styleId="Heading8">
    <w:name w:val="heading 8"/>
    <w:basedOn w:val="Normal"/>
    <w:next w:val="Normal"/>
    <w:qFormat/>
    <w:pPr>
      <w:keepNext/>
      <w:spacing w:before="0" w:after="0"/>
      <w:jc w:val="both"/>
      <w:outlineLvl w:val="7"/>
    </w:pPr>
    <w:rPr>
      <w:b/>
      <w:bCs/>
      <w:iCs/>
      <w:color w:val="000000"/>
    </w:rPr>
  </w:style>
  <w:style w:type="paragraph" w:styleId="Heading9">
    <w:name w:val="heading 9"/>
    <w:basedOn w:val="Normal"/>
    <w:next w:val="Normal"/>
    <w:qFormat/>
    <w:pPr>
      <w:keepNext/>
      <w:spacing w:before="0" w:after="0"/>
      <w:ind w:left="567"/>
      <w:outlineLvl w:val="8"/>
    </w:pPr>
    <w:rPr>
      <w:b/>
      <w:i/>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1">
    <w:name w:val="Cover 1"/>
    <w:basedOn w:val="Normal"/>
    <w:next w:val="Normal"/>
    <w:rsid w:val="002F068E"/>
    <w:pPr>
      <w:tabs>
        <w:tab w:val="right" w:pos="4820"/>
      </w:tabs>
      <w:overflowPunct w:val="0"/>
      <w:autoSpaceDE w:val="0"/>
      <w:autoSpaceDN w:val="0"/>
      <w:adjustRightInd w:val="0"/>
      <w:spacing w:before="160" w:after="360"/>
      <w:textAlignment w:val="baseline"/>
    </w:pPr>
    <w:rPr>
      <w:rFonts w:ascii="Arial" w:hAnsi="Arial"/>
      <w:b/>
      <w:sz w:val="32"/>
      <w:szCs w:val="20"/>
    </w:rPr>
  </w:style>
  <w:style w:type="paragraph" w:customStyle="1" w:styleId="HeaderIndex">
    <w:name w:val="Header Index"/>
    <w:basedOn w:val="Normal"/>
    <w:next w:val="Normal"/>
    <w:rsid w:val="002F068E"/>
    <w:pPr>
      <w:overflowPunct w:val="0"/>
      <w:autoSpaceDE w:val="0"/>
      <w:autoSpaceDN w:val="0"/>
      <w:adjustRightInd w:val="0"/>
      <w:spacing w:after="80"/>
      <w:textAlignment w:val="baseline"/>
    </w:pPr>
    <w:rPr>
      <w:sz w:val="28"/>
      <w:szCs w:val="20"/>
    </w:rPr>
  </w:style>
  <w:style w:type="paragraph" w:customStyle="1" w:styleId="Cover2">
    <w:name w:val="Cover 2"/>
    <w:basedOn w:val="Normal"/>
    <w:next w:val="Cover3"/>
    <w:rsid w:val="002F068E"/>
    <w:pPr>
      <w:spacing w:after="120"/>
    </w:pPr>
    <w:rPr>
      <w:rFonts w:ascii="Arial" w:hAnsi="Arial"/>
      <w:b/>
      <w:sz w:val="24"/>
    </w:rPr>
  </w:style>
  <w:style w:type="paragraph" w:customStyle="1" w:styleId="Cover3">
    <w:name w:val="Cover 3"/>
    <w:basedOn w:val="Cover2"/>
    <w:next w:val="Normal"/>
    <w:rsid w:val="002F068E"/>
    <w:pPr>
      <w:spacing w:after="0"/>
    </w:pPr>
    <w:rPr>
      <w:b w:val="0"/>
      <w:bCs/>
      <w:sz w:val="22"/>
    </w:rPr>
  </w:style>
  <w:style w:type="paragraph" w:styleId="Footer">
    <w:name w:val="footer"/>
    <w:basedOn w:val="Normal"/>
    <w:link w:val="FooterChar"/>
    <w:uiPriority w:val="99"/>
    <w:rsid w:val="002F068E"/>
    <w:pPr>
      <w:tabs>
        <w:tab w:val="right" w:pos="8505"/>
      </w:tabs>
    </w:pPr>
  </w:style>
  <w:style w:type="paragraph" w:customStyle="1" w:styleId="FunduncertaintyHeading">
    <w:name w:val="Fund' uncertainty Heading"/>
    <w:basedOn w:val="Normal"/>
    <w:next w:val="Normal"/>
    <w:rsid w:val="002F068E"/>
    <w:pPr>
      <w:spacing w:after="200"/>
      <w:jc w:val="both"/>
    </w:pPr>
    <w:rPr>
      <w:i/>
    </w:rPr>
  </w:style>
  <w:style w:type="paragraph" w:styleId="Header">
    <w:name w:val="header"/>
    <w:basedOn w:val="Normal"/>
    <w:next w:val="header2"/>
    <w:link w:val="HeaderChar"/>
    <w:rsid w:val="002F068E"/>
    <w:pPr>
      <w:overflowPunct w:val="0"/>
      <w:autoSpaceDE w:val="0"/>
      <w:autoSpaceDN w:val="0"/>
      <w:adjustRightInd w:val="0"/>
      <w:spacing w:before="0" w:after="80"/>
      <w:textAlignment w:val="baseline"/>
    </w:pPr>
    <w:rPr>
      <w:rFonts w:ascii="Arial" w:hAnsi="Arial"/>
      <w:sz w:val="24"/>
      <w:szCs w:val="20"/>
    </w:rPr>
  </w:style>
  <w:style w:type="paragraph" w:customStyle="1" w:styleId="header2">
    <w:name w:val="header2"/>
    <w:basedOn w:val="Normal"/>
    <w:next w:val="header3"/>
    <w:rsid w:val="002F068E"/>
    <w:pPr>
      <w:overflowPunct w:val="0"/>
      <w:autoSpaceDE w:val="0"/>
      <w:autoSpaceDN w:val="0"/>
      <w:adjustRightInd w:val="0"/>
      <w:spacing w:before="600" w:after="0" w:line="400" w:lineRule="atLeast"/>
      <w:textAlignment w:val="baseline"/>
    </w:pPr>
    <w:rPr>
      <w:rFonts w:ascii="Arial" w:hAnsi="Arial"/>
      <w:b/>
      <w:sz w:val="32"/>
      <w:szCs w:val="20"/>
    </w:rPr>
  </w:style>
  <w:style w:type="paragraph" w:customStyle="1" w:styleId="header3">
    <w:name w:val="header3"/>
    <w:basedOn w:val="Normal"/>
    <w:next w:val="Normal"/>
    <w:rsid w:val="002F068E"/>
    <w:pPr>
      <w:overflowPunct w:val="0"/>
      <w:autoSpaceDE w:val="0"/>
      <w:autoSpaceDN w:val="0"/>
      <w:adjustRightInd w:val="0"/>
      <w:spacing w:after="0"/>
      <w:textAlignment w:val="baseline"/>
    </w:pPr>
    <w:rPr>
      <w:rFonts w:ascii="Arial" w:hAnsi="Arial"/>
      <w:b/>
      <w:szCs w:val="20"/>
    </w:rPr>
  </w:style>
  <w:style w:type="paragraph" w:customStyle="1" w:styleId="Heading1acc">
    <w:name w:val="Heading 1(acc)"/>
    <w:basedOn w:val="Normal"/>
    <w:next w:val="Normal"/>
    <w:rsid w:val="002F068E"/>
    <w:pPr>
      <w:keepNext/>
      <w:spacing w:before="120" w:after="0"/>
    </w:pPr>
    <w:rPr>
      <w:rFonts w:ascii="Arial" w:hAnsi="Arial"/>
      <w:b/>
      <w:sz w:val="22"/>
    </w:rPr>
  </w:style>
  <w:style w:type="paragraph" w:customStyle="1" w:styleId="Heading2acc">
    <w:name w:val="Heading 2(acc)"/>
    <w:basedOn w:val="Normal"/>
    <w:next w:val="Normal"/>
    <w:rsid w:val="002F068E"/>
    <w:pPr>
      <w:keepNext/>
      <w:spacing w:before="100" w:after="0"/>
    </w:pPr>
    <w:rPr>
      <w:rFonts w:ascii="Arial" w:hAnsi="Arial"/>
      <w:b/>
      <w:sz w:val="19"/>
    </w:rPr>
  </w:style>
  <w:style w:type="paragraph" w:customStyle="1" w:styleId="Heading3acc">
    <w:name w:val="Heading 3(acc)"/>
    <w:basedOn w:val="Normal"/>
    <w:next w:val="Normal"/>
    <w:rsid w:val="002F068E"/>
    <w:pPr>
      <w:keepNext/>
      <w:spacing w:after="0"/>
    </w:pPr>
    <w:rPr>
      <w:rFonts w:ascii="Arial" w:hAnsi="Arial"/>
      <w:b/>
      <w:i/>
      <w:sz w:val="18"/>
    </w:rPr>
  </w:style>
  <w:style w:type="paragraph" w:customStyle="1" w:styleId="LongSingleBorder">
    <w:name w:val="LongSingleBorder"/>
    <w:basedOn w:val="Normal"/>
    <w:next w:val="Normal"/>
    <w:rsid w:val="002F068E"/>
    <w:pPr>
      <w:numPr>
        <w:ilvl w:val="12"/>
      </w:numPr>
      <w:spacing w:before="20" w:after="0" w:line="240" w:lineRule="atLeast"/>
    </w:pPr>
  </w:style>
  <w:style w:type="paragraph" w:customStyle="1" w:styleId="ManualNum">
    <w:name w:val="Manual Num"/>
    <w:basedOn w:val="Normal"/>
    <w:next w:val="Normal"/>
    <w:rsid w:val="002F068E"/>
    <w:pPr>
      <w:spacing w:after="200"/>
      <w:ind w:hanging="907"/>
    </w:pPr>
  </w:style>
  <w:style w:type="paragraph" w:customStyle="1" w:styleId="ShortSingleBorder">
    <w:name w:val="ShortSingleBorder"/>
    <w:basedOn w:val="Normal"/>
    <w:next w:val="Normal"/>
    <w:rsid w:val="002F068E"/>
    <w:pPr>
      <w:numPr>
        <w:ilvl w:val="12"/>
      </w:numPr>
      <w:tabs>
        <w:tab w:val="right" w:pos="7360"/>
      </w:tabs>
      <w:overflowPunct w:val="0"/>
      <w:autoSpaceDE w:val="0"/>
      <w:autoSpaceDN w:val="0"/>
      <w:adjustRightInd w:val="0"/>
      <w:spacing w:before="20" w:after="200" w:line="240" w:lineRule="atLeast"/>
      <w:ind w:right="1123"/>
      <w:textAlignment w:val="baseline"/>
    </w:pPr>
    <w:rPr>
      <w:szCs w:val="20"/>
    </w:rPr>
  </w:style>
  <w:style w:type="paragraph" w:customStyle="1" w:styleId="SingleSpace">
    <w:name w:val="Single Space"/>
    <w:basedOn w:val="Normal"/>
    <w:rsid w:val="002F068E"/>
    <w:pPr>
      <w:overflowPunct w:val="0"/>
      <w:autoSpaceDE w:val="0"/>
      <w:autoSpaceDN w:val="0"/>
      <w:adjustRightInd w:val="0"/>
      <w:spacing w:before="0" w:after="0" w:line="240" w:lineRule="atLeast"/>
      <w:textAlignment w:val="baseline"/>
    </w:pPr>
    <w:rPr>
      <w:szCs w:val="20"/>
    </w:rPr>
  </w:style>
  <w:style w:type="paragraph" w:customStyle="1" w:styleId="NotesHeading">
    <w:name w:val="Notes Heading"/>
    <w:basedOn w:val="Heading1"/>
    <w:next w:val="Normal"/>
    <w:rsid w:val="002F068E"/>
    <w:pPr>
      <w:overflowPunct w:val="0"/>
      <w:autoSpaceDE w:val="0"/>
      <w:autoSpaceDN w:val="0"/>
      <w:adjustRightInd w:val="0"/>
      <w:ind w:hanging="425"/>
      <w:textAlignment w:val="baseline"/>
    </w:pPr>
    <w:rPr>
      <w:szCs w:val="20"/>
    </w:rPr>
  </w:style>
  <w:style w:type="paragraph" w:customStyle="1" w:styleId="Table1Heading">
    <w:name w:val="Table1Heading"/>
    <w:basedOn w:val="Normal"/>
    <w:rsid w:val="002F068E"/>
    <w:pPr>
      <w:tabs>
        <w:tab w:val="right" w:pos="8505"/>
      </w:tabs>
      <w:overflowPunct w:val="0"/>
      <w:autoSpaceDE w:val="0"/>
      <w:autoSpaceDN w:val="0"/>
      <w:adjustRightInd w:val="0"/>
      <w:spacing w:before="20" w:after="0" w:line="240" w:lineRule="atLeast"/>
      <w:textAlignment w:val="baseline"/>
    </w:pPr>
    <w:rPr>
      <w:i/>
      <w:szCs w:val="20"/>
    </w:rPr>
  </w:style>
  <w:style w:type="paragraph" w:customStyle="1" w:styleId="Table1Border">
    <w:name w:val="Table1Border"/>
    <w:basedOn w:val="Normal"/>
    <w:next w:val="Table1"/>
    <w:rsid w:val="002F068E"/>
    <w:pPr>
      <w:tabs>
        <w:tab w:val="decimal" w:pos="8505"/>
      </w:tabs>
      <w:overflowPunct w:val="0"/>
      <w:autoSpaceDE w:val="0"/>
      <w:autoSpaceDN w:val="0"/>
      <w:adjustRightInd w:val="0"/>
      <w:spacing w:before="20" w:after="0" w:line="240" w:lineRule="atLeast"/>
      <w:textAlignment w:val="baseline"/>
    </w:pPr>
    <w:rPr>
      <w:sz w:val="12"/>
      <w:szCs w:val="20"/>
    </w:rPr>
  </w:style>
  <w:style w:type="paragraph" w:customStyle="1" w:styleId="Table1">
    <w:name w:val="Table1"/>
    <w:basedOn w:val="Normal"/>
    <w:rsid w:val="002F068E"/>
    <w:pPr>
      <w:numPr>
        <w:ilvl w:val="12"/>
      </w:numPr>
      <w:tabs>
        <w:tab w:val="decimal" w:pos="8505"/>
      </w:tabs>
      <w:spacing w:before="20" w:after="0" w:line="200" w:lineRule="exact"/>
      <w:ind w:right="57"/>
    </w:pPr>
  </w:style>
  <w:style w:type="paragraph" w:styleId="TableofAuthorities">
    <w:name w:val="table of authorities"/>
    <w:basedOn w:val="Normal"/>
    <w:next w:val="Normal"/>
    <w:semiHidden/>
    <w:rsid w:val="002F068E"/>
    <w:pPr>
      <w:ind w:left="200" w:hanging="200"/>
    </w:pPr>
  </w:style>
  <w:style w:type="paragraph" w:customStyle="1" w:styleId="Table2">
    <w:name w:val="Table2"/>
    <w:basedOn w:val="Table1"/>
    <w:rsid w:val="002F068E"/>
    <w:pPr>
      <w:tabs>
        <w:tab w:val="decimal" w:pos="7371"/>
      </w:tabs>
    </w:pPr>
  </w:style>
  <w:style w:type="paragraph" w:customStyle="1" w:styleId="Table2Border">
    <w:name w:val="Table2Border"/>
    <w:basedOn w:val="Normal"/>
    <w:next w:val="Table2"/>
    <w:rsid w:val="002F068E"/>
    <w:pPr>
      <w:tabs>
        <w:tab w:val="decimal" w:pos="7371"/>
        <w:tab w:val="decimal" w:pos="8505"/>
      </w:tabs>
      <w:overflowPunct w:val="0"/>
      <w:autoSpaceDE w:val="0"/>
      <w:autoSpaceDN w:val="0"/>
      <w:adjustRightInd w:val="0"/>
      <w:spacing w:before="20" w:after="0" w:line="240" w:lineRule="atLeast"/>
      <w:ind w:right="1123"/>
      <w:textAlignment w:val="baseline"/>
    </w:pPr>
    <w:rPr>
      <w:sz w:val="12"/>
      <w:szCs w:val="20"/>
    </w:rPr>
  </w:style>
  <w:style w:type="paragraph" w:customStyle="1" w:styleId="Table2Heading">
    <w:name w:val="Table2Heading"/>
    <w:basedOn w:val="Table1Heading"/>
    <w:rsid w:val="002F068E"/>
    <w:pPr>
      <w:tabs>
        <w:tab w:val="right" w:pos="7371"/>
      </w:tabs>
    </w:pPr>
  </w:style>
  <w:style w:type="paragraph" w:customStyle="1" w:styleId="Table3">
    <w:name w:val="Table3"/>
    <w:basedOn w:val="Table1"/>
    <w:rsid w:val="002F068E"/>
    <w:pPr>
      <w:tabs>
        <w:tab w:val="decimal" w:pos="6237"/>
        <w:tab w:val="decimal" w:pos="7371"/>
      </w:tabs>
      <w:overflowPunct w:val="0"/>
      <w:autoSpaceDE w:val="0"/>
      <w:autoSpaceDN w:val="0"/>
      <w:adjustRightInd w:val="0"/>
      <w:textAlignment w:val="baseline"/>
    </w:pPr>
    <w:rPr>
      <w:szCs w:val="20"/>
    </w:rPr>
  </w:style>
  <w:style w:type="paragraph" w:customStyle="1" w:styleId="Table3Border">
    <w:name w:val="Table3Border"/>
    <w:basedOn w:val="Normal"/>
    <w:next w:val="Table3"/>
    <w:rsid w:val="002F068E"/>
    <w:pPr>
      <w:tabs>
        <w:tab w:val="decimal" w:pos="6237"/>
        <w:tab w:val="decimal" w:pos="7371"/>
        <w:tab w:val="decimal" w:pos="8505"/>
      </w:tabs>
      <w:overflowPunct w:val="0"/>
      <w:autoSpaceDE w:val="0"/>
      <w:autoSpaceDN w:val="0"/>
      <w:adjustRightInd w:val="0"/>
      <w:spacing w:before="20" w:after="0" w:line="240" w:lineRule="atLeast"/>
      <w:textAlignment w:val="baseline"/>
    </w:pPr>
    <w:rPr>
      <w:sz w:val="12"/>
      <w:szCs w:val="20"/>
    </w:rPr>
  </w:style>
  <w:style w:type="paragraph" w:customStyle="1" w:styleId="Table3Heading">
    <w:name w:val="Table3Heading"/>
    <w:basedOn w:val="Normal"/>
    <w:rsid w:val="002F068E"/>
    <w:pPr>
      <w:tabs>
        <w:tab w:val="right" w:pos="6237"/>
        <w:tab w:val="right" w:pos="7371"/>
        <w:tab w:val="right" w:pos="8505"/>
      </w:tabs>
      <w:overflowPunct w:val="0"/>
      <w:autoSpaceDE w:val="0"/>
      <w:autoSpaceDN w:val="0"/>
      <w:adjustRightInd w:val="0"/>
      <w:spacing w:before="20" w:after="0" w:line="240" w:lineRule="atLeast"/>
      <w:textAlignment w:val="baseline"/>
    </w:pPr>
    <w:rPr>
      <w:i/>
      <w:szCs w:val="20"/>
    </w:rPr>
  </w:style>
  <w:style w:type="paragraph" w:customStyle="1" w:styleId="Table4">
    <w:name w:val="Table4"/>
    <w:basedOn w:val="Table1"/>
    <w:rsid w:val="002F068E"/>
    <w:pPr>
      <w:tabs>
        <w:tab w:val="decimal" w:pos="5103"/>
        <w:tab w:val="decimal" w:pos="6237"/>
        <w:tab w:val="decimal" w:pos="7371"/>
      </w:tabs>
      <w:overflowPunct w:val="0"/>
      <w:autoSpaceDE w:val="0"/>
      <w:autoSpaceDN w:val="0"/>
      <w:adjustRightInd w:val="0"/>
      <w:textAlignment w:val="baseline"/>
    </w:pPr>
    <w:rPr>
      <w:szCs w:val="20"/>
    </w:rPr>
  </w:style>
  <w:style w:type="paragraph" w:customStyle="1" w:styleId="Table4Border">
    <w:name w:val="Table4Border"/>
    <w:basedOn w:val="Normal"/>
    <w:next w:val="Table4"/>
    <w:rsid w:val="002F068E"/>
    <w:pPr>
      <w:tabs>
        <w:tab w:val="decimal" w:pos="5103"/>
        <w:tab w:val="decimal" w:pos="6237"/>
        <w:tab w:val="decimal" w:pos="7371"/>
        <w:tab w:val="decimal" w:pos="8505"/>
      </w:tabs>
      <w:overflowPunct w:val="0"/>
      <w:autoSpaceDE w:val="0"/>
      <w:autoSpaceDN w:val="0"/>
      <w:adjustRightInd w:val="0"/>
      <w:spacing w:before="20" w:after="0" w:line="240" w:lineRule="atLeast"/>
      <w:textAlignment w:val="baseline"/>
    </w:pPr>
    <w:rPr>
      <w:sz w:val="12"/>
      <w:szCs w:val="20"/>
    </w:rPr>
  </w:style>
  <w:style w:type="paragraph" w:customStyle="1" w:styleId="Table4Heading">
    <w:name w:val="Table4Heading"/>
    <w:basedOn w:val="Normal"/>
    <w:rsid w:val="002F068E"/>
    <w:pPr>
      <w:tabs>
        <w:tab w:val="right" w:pos="5103"/>
        <w:tab w:val="right" w:pos="6237"/>
        <w:tab w:val="right" w:pos="7371"/>
        <w:tab w:val="right" w:pos="8505"/>
      </w:tabs>
      <w:overflowPunct w:val="0"/>
      <w:autoSpaceDE w:val="0"/>
      <w:autoSpaceDN w:val="0"/>
      <w:adjustRightInd w:val="0"/>
      <w:spacing w:before="20" w:after="0" w:line="240" w:lineRule="atLeast"/>
      <w:textAlignment w:val="baseline"/>
    </w:pPr>
    <w:rPr>
      <w:i/>
      <w:szCs w:val="20"/>
    </w:rPr>
  </w:style>
  <w:style w:type="paragraph" w:customStyle="1" w:styleId="Table5">
    <w:name w:val="Table5"/>
    <w:basedOn w:val="Table1"/>
    <w:rsid w:val="002F068E"/>
    <w:pPr>
      <w:tabs>
        <w:tab w:val="decimal" w:pos="3969"/>
        <w:tab w:val="decimal" w:pos="5103"/>
        <w:tab w:val="decimal" w:pos="6237"/>
        <w:tab w:val="decimal" w:pos="7371"/>
      </w:tabs>
      <w:overflowPunct w:val="0"/>
      <w:autoSpaceDE w:val="0"/>
      <w:autoSpaceDN w:val="0"/>
      <w:adjustRightInd w:val="0"/>
      <w:textAlignment w:val="baseline"/>
    </w:pPr>
    <w:rPr>
      <w:szCs w:val="20"/>
    </w:rPr>
  </w:style>
  <w:style w:type="paragraph" w:customStyle="1" w:styleId="Table5Border">
    <w:name w:val="Table5Border"/>
    <w:basedOn w:val="Normal"/>
    <w:next w:val="Table5"/>
    <w:rsid w:val="002F068E"/>
    <w:pPr>
      <w:tabs>
        <w:tab w:val="decimal" w:pos="3969"/>
        <w:tab w:val="decimal" w:pos="5103"/>
        <w:tab w:val="decimal" w:pos="6237"/>
        <w:tab w:val="decimal" w:pos="7371"/>
        <w:tab w:val="decimal" w:pos="8505"/>
      </w:tabs>
      <w:overflowPunct w:val="0"/>
      <w:autoSpaceDE w:val="0"/>
      <w:autoSpaceDN w:val="0"/>
      <w:adjustRightInd w:val="0"/>
      <w:spacing w:before="20" w:after="0" w:line="240" w:lineRule="atLeast"/>
      <w:textAlignment w:val="baseline"/>
    </w:pPr>
    <w:rPr>
      <w:sz w:val="12"/>
      <w:szCs w:val="20"/>
    </w:rPr>
  </w:style>
  <w:style w:type="paragraph" w:customStyle="1" w:styleId="Table5Heading">
    <w:name w:val="Table5Heading"/>
    <w:basedOn w:val="Normal"/>
    <w:rsid w:val="002F068E"/>
    <w:pPr>
      <w:tabs>
        <w:tab w:val="right" w:pos="3969"/>
        <w:tab w:val="right" w:pos="5103"/>
        <w:tab w:val="right" w:pos="6237"/>
        <w:tab w:val="right" w:pos="7371"/>
        <w:tab w:val="right" w:pos="8505"/>
      </w:tabs>
      <w:overflowPunct w:val="0"/>
      <w:autoSpaceDE w:val="0"/>
      <w:autoSpaceDN w:val="0"/>
      <w:adjustRightInd w:val="0"/>
      <w:spacing w:before="20" w:after="0" w:line="240" w:lineRule="atLeast"/>
      <w:textAlignment w:val="baseline"/>
    </w:pPr>
    <w:rPr>
      <w:i/>
      <w:szCs w:val="20"/>
    </w:rPr>
  </w:style>
  <w:style w:type="paragraph" w:customStyle="1" w:styleId="Table6">
    <w:name w:val="Table6"/>
    <w:basedOn w:val="Table1"/>
    <w:rsid w:val="002F068E"/>
    <w:pPr>
      <w:tabs>
        <w:tab w:val="decimal" w:pos="2835"/>
        <w:tab w:val="decimal" w:pos="3969"/>
        <w:tab w:val="decimal" w:pos="5103"/>
        <w:tab w:val="decimal" w:pos="6237"/>
        <w:tab w:val="decimal" w:pos="7371"/>
      </w:tabs>
      <w:overflowPunct w:val="0"/>
      <w:autoSpaceDE w:val="0"/>
      <w:autoSpaceDN w:val="0"/>
      <w:adjustRightInd w:val="0"/>
      <w:textAlignment w:val="baseline"/>
    </w:pPr>
    <w:rPr>
      <w:szCs w:val="20"/>
    </w:rPr>
  </w:style>
  <w:style w:type="paragraph" w:customStyle="1" w:styleId="Table6Border">
    <w:name w:val="Table6Border"/>
    <w:basedOn w:val="Normal"/>
    <w:next w:val="Table6"/>
    <w:rsid w:val="002F068E"/>
    <w:pPr>
      <w:tabs>
        <w:tab w:val="decimal" w:pos="2835"/>
        <w:tab w:val="decimal" w:pos="3969"/>
        <w:tab w:val="decimal" w:pos="5103"/>
        <w:tab w:val="decimal" w:pos="6237"/>
        <w:tab w:val="decimal" w:pos="7371"/>
        <w:tab w:val="decimal" w:pos="8505"/>
      </w:tabs>
      <w:overflowPunct w:val="0"/>
      <w:autoSpaceDE w:val="0"/>
      <w:autoSpaceDN w:val="0"/>
      <w:adjustRightInd w:val="0"/>
      <w:spacing w:before="20" w:after="0" w:line="240" w:lineRule="atLeast"/>
      <w:textAlignment w:val="baseline"/>
    </w:pPr>
    <w:rPr>
      <w:sz w:val="12"/>
      <w:szCs w:val="20"/>
    </w:rPr>
  </w:style>
  <w:style w:type="paragraph" w:customStyle="1" w:styleId="Table6Heading">
    <w:name w:val="Table6Heading"/>
    <w:basedOn w:val="Normal"/>
    <w:rsid w:val="002F068E"/>
    <w:pPr>
      <w:tabs>
        <w:tab w:val="right" w:pos="2835"/>
        <w:tab w:val="right" w:pos="3969"/>
        <w:tab w:val="right" w:pos="5103"/>
        <w:tab w:val="right" w:pos="6237"/>
        <w:tab w:val="right" w:pos="7371"/>
        <w:tab w:val="right" w:pos="8505"/>
      </w:tabs>
      <w:overflowPunct w:val="0"/>
      <w:autoSpaceDE w:val="0"/>
      <w:autoSpaceDN w:val="0"/>
      <w:adjustRightInd w:val="0"/>
      <w:spacing w:before="20" w:after="0" w:line="240" w:lineRule="atLeast"/>
      <w:textAlignment w:val="baseline"/>
    </w:pPr>
    <w:rPr>
      <w:i/>
      <w:szCs w:val="20"/>
    </w:rPr>
  </w:style>
  <w:style w:type="paragraph" w:styleId="TableofFigures">
    <w:name w:val="table of figures"/>
    <w:basedOn w:val="Normal"/>
    <w:next w:val="Normal"/>
    <w:semiHidden/>
    <w:rsid w:val="002F068E"/>
    <w:pPr>
      <w:ind w:left="400" w:hanging="400"/>
    </w:pPr>
  </w:style>
  <w:style w:type="paragraph" w:customStyle="1" w:styleId="RegNumber">
    <w:name w:val="Reg Number"/>
    <w:basedOn w:val="Normal"/>
    <w:rsid w:val="002F068E"/>
    <w:pPr>
      <w:spacing w:before="240" w:after="0"/>
    </w:pPr>
    <w:rPr>
      <w:rFonts w:ascii="Arial" w:hAnsi="Arial"/>
    </w:rPr>
  </w:style>
  <w:style w:type="character" w:styleId="PageNumber">
    <w:name w:val="page number"/>
    <w:rsid w:val="002F068E"/>
    <w:rPr>
      <w:rFonts w:ascii="Arial" w:hAnsi="Arial"/>
      <w:sz w:val="18"/>
    </w:rPr>
  </w:style>
  <w:style w:type="paragraph" w:styleId="BodyText2">
    <w:name w:val="Body Text 2"/>
    <w:basedOn w:val="Normal"/>
    <w:pPr>
      <w:tabs>
        <w:tab w:val="center" w:pos="1440"/>
        <w:tab w:val="left" w:pos="8222"/>
        <w:tab w:val="right" w:pos="9356"/>
      </w:tabs>
      <w:suppressAutoHyphens/>
      <w:spacing w:before="0" w:after="0"/>
      <w:jc w:val="both"/>
    </w:pPr>
    <w:rPr>
      <w:b/>
      <w:spacing w:val="-2"/>
      <w:szCs w:val="20"/>
    </w:rPr>
  </w:style>
  <w:style w:type="paragraph" w:styleId="BodyTextIndent">
    <w:name w:val="Body Text Indent"/>
    <w:basedOn w:val="Normal"/>
    <w:pPr>
      <w:spacing w:before="0" w:after="0"/>
      <w:ind w:left="540" w:hanging="540"/>
      <w:jc w:val="both"/>
    </w:pPr>
  </w:style>
  <w:style w:type="paragraph" w:styleId="BodyText">
    <w:name w:val="Body Text"/>
    <w:basedOn w:val="Normal"/>
    <w:link w:val="BodyTextChar"/>
    <w:pPr>
      <w:spacing w:before="0" w:after="0"/>
      <w:jc w:val="both"/>
    </w:pPr>
    <w:rPr>
      <w:color w:val="000000"/>
    </w:rPr>
  </w:style>
  <w:style w:type="character" w:styleId="FootnoteReference">
    <w:name w:val="footnote reference"/>
    <w:semiHidden/>
    <w:rPr>
      <w:vertAlign w:val="superscript"/>
    </w:rPr>
  </w:style>
  <w:style w:type="paragraph" w:styleId="BodyTextIndent2">
    <w:name w:val="Body Text Indent 2"/>
    <w:basedOn w:val="Normal"/>
    <w:pPr>
      <w:spacing w:before="0" w:after="0"/>
      <w:ind w:left="567"/>
      <w:jc w:val="both"/>
    </w:pPr>
  </w:style>
  <w:style w:type="paragraph" w:styleId="BodyTextIndent3">
    <w:name w:val="Body Text Indent 3"/>
    <w:basedOn w:val="Normal"/>
    <w:pPr>
      <w:tabs>
        <w:tab w:val="left" w:pos="142"/>
        <w:tab w:val="left" w:pos="567"/>
        <w:tab w:val="left" w:pos="2977"/>
        <w:tab w:val="decimal" w:pos="6237"/>
        <w:tab w:val="decimal" w:pos="7797"/>
        <w:tab w:val="decimal" w:pos="9356"/>
      </w:tabs>
      <w:suppressAutoHyphens/>
      <w:ind w:left="567" w:hanging="567"/>
      <w:jc w:val="both"/>
    </w:pPr>
  </w:style>
  <w:style w:type="paragraph" w:customStyle="1" w:styleId="BlockIndent1">
    <w:name w:val="Block Indent 1"/>
    <w:basedOn w:val="Normal"/>
    <w:pPr>
      <w:spacing w:before="0" w:after="200"/>
      <w:ind w:left="567"/>
      <w:jc w:val="both"/>
    </w:pPr>
    <w:rPr>
      <w:szCs w:val="20"/>
    </w:rPr>
  </w:style>
  <w:style w:type="paragraph" w:styleId="BalloonText">
    <w:name w:val="Balloon Text"/>
    <w:basedOn w:val="Normal"/>
    <w:semiHidden/>
    <w:rsid w:val="007B2597"/>
    <w:rPr>
      <w:rFonts w:ascii="Tahoma" w:hAnsi="Tahoma" w:cs="Tahoma"/>
      <w:sz w:val="16"/>
      <w:szCs w:val="16"/>
    </w:rPr>
  </w:style>
  <w:style w:type="table" w:styleId="TableGrid">
    <w:name w:val="Table Grid"/>
    <w:basedOn w:val="TableNormal"/>
    <w:uiPriority w:val="99"/>
    <w:rsid w:val="0042699D"/>
    <w:pPr>
      <w:spacing w:before="8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601BCD"/>
    <w:tblPr>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style>
  <w:style w:type="table" w:styleId="TableSimple1">
    <w:name w:val="Table Simple 1"/>
    <w:basedOn w:val="TableNormal"/>
    <w:rsid w:val="00A37C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link w:val="NormalWebChar"/>
    <w:uiPriority w:val="99"/>
    <w:rsid w:val="00325A61"/>
    <w:pPr>
      <w:spacing w:before="100" w:beforeAutospacing="1" w:afterAutospacing="1"/>
    </w:pPr>
    <w:rPr>
      <w:sz w:val="24"/>
      <w:lang w:eastAsia="en-GB"/>
    </w:rPr>
  </w:style>
  <w:style w:type="paragraph" w:styleId="FootnoteText">
    <w:name w:val="footnote text"/>
    <w:basedOn w:val="Normal"/>
    <w:link w:val="FootnoteTextChar"/>
    <w:semiHidden/>
    <w:rsid w:val="00AE375C"/>
    <w:pPr>
      <w:spacing w:before="0" w:after="0"/>
    </w:pPr>
    <w:rPr>
      <w:szCs w:val="20"/>
      <w:lang w:eastAsia="en-GB"/>
    </w:rPr>
  </w:style>
  <w:style w:type="character" w:styleId="Emphasis">
    <w:name w:val="Emphasis"/>
    <w:qFormat/>
    <w:rsid w:val="00940A13"/>
    <w:rPr>
      <w:i/>
      <w:iCs/>
    </w:rPr>
  </w:style>
  <w:style w:type="character" w:styleId="Hyperlink">
    <w:name w:val="Hyperlink"/>
    <w:rsid w:val="00B903A7"/>
    <w:rPr>
      <w:color w:val="0000FF"/>
      <w:u w:val="single"/>
    </w:rPr>
  </w:style>
  <w:style w:type="paragraph" w:styleId="ListParagraph">
    <w:name w:val="List Paragraph"/>
    <w:basedOn w:val="Normal"/>
    <w:uiPriority w:val="34"/>
    <w:qFormat/>
    <w:rsid w:val="001A4ABF"/>
    <w:pPr>
      <w:overflowPunct w:val="0"/>
      <w:autoSpaceDE w:val="0"/>
      <w:autoSpaceDN w:val="0"/>
      <w:adjustRightInd w:val="0"/>
      <w:spacing w:line="260" w:lineRule="atLeast"/>
      <w:ind w:left="720"/>
      <w:contextualSpacing/>
      <w:textAlignment w:val="baseline"/>
    </w:pPr>
    <w:rPr>
      <w:sz w:val="22"/>
      <w:szCs w:val="20"/>
    </w:rPr>
  </w:style>
  <w:style w:type="character" w:customStyle="1" w:styleId="FooterChar">
    <w:name w:val="Footer Char"/>
    <w:link w:val="Footer"/>
    <w:uiPriority w:val="99"/>
    <w:rsid w:val="001A4ABF"/>
    <w:rPr>
      <w:szCs w:val="24"/>
      <w:lang w:val="en-GB" w:eastAsia="en-US" w:bidi="ar-SA"/>
    </w:rPr>
  </w:style>
  <w:style w:type="character" w:customStyle="1" w:styleId="style341">
    <w:name w:val="style341"/>
    <w:rsid w:val="00A01D48"/>
    <w:rPr>
      <w:rFonts w:ascii="Verdana" w:hAnsi="Verdana" w:hint="default"/>
      <w:b w:val="0"/>
      <w:bCs w:val="0"/>
      <w:strike w:val="0"/>
      <w:dstrike w:val="0"/>
      <w:color w:val="666666"/>
      <w:u w:val="none"/>
      <w:effect w:val="none"/>
    </w:rPr>
  </w:style>
  <w:style w:type="character" w:styleId="CommentReference">
    <w:name w:val="annotation reference"/>
    <w:semiHidden/>
    <w:rsid w:val="00A204FD"/>
    <w:rPr>
      <w:sz w:val="16"/>
      <w:szCs w:val="16"/>
    </w:rPr>
  </w:style>
  <w:style w:type="paragraph" w:styleId="CommentText">
    <w:name w:val="annotation text"/>
    <w:basedOn w:val="Normal"/>
    <w:semiHidden/>
    <w:rsid w:val="00A204FD"/>
    <w:rPr>
      <w:szCs w:val="20"/>
    </w:rPr>
  </w:style>
  <w:style w:type="paragraph" w:styleId="CommentSubject">
    <w:name w:val="annotation subject"/>
    <w:basedOn w:val="CommentText"/>
    <w:next w:val="CommentText"/>
    <w:semiHidden/>
    <w:rsid w:val="00A204FD"/>
    <w:rPr>
      <w:b/>
      <w:bCs/>
    </w:rPr>
  </w:style>
  <w:style w:type="paragraph" w:customStyle="1" w:styleId="L1">
    <w:name w:val="L1"/>
    <w:basedOn w:val="Normal"/>
    <w:rsid w:val="00920F40"/>
    <w:pPr>
      <w:numPr>
        <w:numId w:val="1"/>
      </w:numPr>
      <w:spacing w:before="220" w:after="0" w:line="288" w:lineRule="auto"/>
      <w:jc w:val="both"/>
      <w:outlineLvl w:val="0"/>
    </w:pPr>
    <w:rPr>
      <w:sz w:val="22"/>
    </w:rPr>
  </w:style>
  <w:style w:type="paragraph" w:customStyle="1" w:styleId="L2">
    <w:name w:val="L2"/>
    <w:basedOn w:val="Normal"/>
    <w:rsid w:val="00920F40"/>
    <w:pPr>
      <w:numPr>
        <w:ilvl w:val="1"/>
        <w:numId w:val="1"/>
      </w:numPr>
      <w:spacing w:before="220" w:after="0" w:line="288" w:lineRule="auto"/>
      <w:jc w:val="both"/>
      <w:outlineLvl w:val="1"/>
    </w:pPr>
    <w:rPr>
      <w:sz w:val="22"/>
    </w:rPr>
  </w:style>
  <w:style w:type="paragraph" w:customStyle="1" w:styleId="L3">
    <w:name w:val="L3"/>
    <w:basedOn w:val="Normal"/>
    <w:rsid w:val="00920F40"/>
    <w:pPr>
      <w:numPr>
        <w:ilvl w:val="2"/>
        <w:numId w:val="1"/>
      </w:numPr>
      <w:tabs>
        <w:tab w:val="left" w:pos="2835"/>
      </w:tabs>
      <w:spacing w:before="220" w:after="0" w:line="288" w:lineRule="auto"/>
      <w:jc w:val="both"/>
      <w:outlineLvl w:val="2"/>
    </w:pPr>
    <w:rPr>
      <w:sz w:val="22"/>
    </w:rPr>
  </w:style>
  <w:style w:type="paragraph" w:customStyle="1" w:styleId="L4">
    <w:name w:val="L4"/>
    <w:basedOn w:val="Normal"/>
    <w:rsid w:val="00920F40"/>
    <w:pPr>
      <w:numPr>
        <w:ilvl w:val="3"/>
        <w:numId w:val="1"/>
      </w:numPr>
      <w:spacing w:before="220" w:after="0" w:line="288" w:lineRule="auto"/>
      <w:jc w:val="both"/>
      <w:outlineLvl w:val="3"/>
    </w:pPr>
    <w:rPr>
      <w:sz w:val="22"/>
    </w:rPr>
  </w:style>
  <w:style w:type="character" w:customStyle="1" w:styleId="bodycopyindentChar">
    <w:name w:val="body copy indent Char"/>
    <w:link w:val="bodycopyindent"/>
    <w:locked/>
    <w:rsid w:val="00A26D9F"/>
    <w:rPr>
      <w:rFonts w:ascii="Arial" w:hAnsi="Arial"/>
      <w:color w:val="000000"/>
      <w:lang w:bidi="ar-SA"/>
    </w:rPr>
  </w:style>
  <w:style w:type="paragraph" w:customStyle="1" w:styleId="bodycopyindent">
    <w:name w:val="body copy indent"/>
    <w:basedOn w:val="Normal"/>
    <w:link w:val="bodycopyindentChar"/>
    <w:rsid w:val="00A26D9F"/>
    <w:pPr>
      <w:spacing w:before="20" w:after="0" w:line="210" w:lineRule="exact"/>
      <w:ind w:left="510"/>
    </w:pPr>
    <w:rPr>
      <w:rFonts w:ascii="Arial" w:hAnsi="Arial"/>
      <w:color w:val="000000"/>
      <w:szCs w:val="20"/>
      <w:lang w:eastAsia="en-GB"/>
    </w:rPr>
  </w:style>
  <w:style w:type="character" w:customStyle="1" w:styleId="NormalIndentChar">
    <w:name w:val="Normal Indent Char"/>
    <w:aliases w:val="Char1 Char"/>
    <w:link w:val="NormalIndent"/>
    <w:locked/>
    <w:rsid w:val="00A26D9F"/>
    <w:rPr>
      <w:rFonts w:ascii="Calibri" w:hAnsi="Calibri"/>
      <w:sz w:val="24"/>
      <w:szCs w:val="24"/>
      <w:lang w:val="en-GB" w:eastAsia="en-GB" w:bidi="ar-SA"/>
    </w:rPr>
  </w:style>
  <w:style w:type="paragraph" w:styleId="NormalIndent">
    <w:name w:val="Normal Indent"/>
    <w:aliases w:val="Char1"/>
    <w:basedOn w:val="Normal"/>
    <w:link w:val="NormalIndentChar"/>
    <w:rsid w:val="00A26D9F"/>
    <w:pPr>
      <w:spacing w:before="0" w:after="120"/>
      <w:ind w:left="567"/>
      <w:jc w:val="both"/>
    </w:pPr>
    <w:rPr>
      <w:rFonts w:ascii="Calibri" w:hAnsi="Calibri"/>
      <w:sz w:val="24"/>
      <w:lang w:eastAsia="en-GB"/>
    </w:rPr>
  </w:style>
  <w:style w:type="character" w:customStyle="1" w:styleId="NormalWebChar">
    <w:name w:val="Normal (Web) Char"/>
    <w:link w:val="NormalWeb"/>
    <w:rsid w:val="004C49A1"/>
    <w:rPr>
      <w:sz w:val="24"/>
      <w:szCs w:val="24"/>
      <w:lang w:val="en-GB" w:eastAsia="en-GB" w:bidi="ar-SA"/>
    </w:rPr>
  </w:style>
  <w:style w:type="paragraph" w:customStyle="1" w:styleId="Pa30">
    <w:name w:val="Pa30"/>
    <w:basedOn w:val="Normal"/>
    <w:next w:val="Normal"/>
    <w:rsid w:val="00017916"/>
    <w:pPr>
      <w:autoSpaceDE w:val="0"/>
      <w:autoSpaceDN w:val="0"/>
      <w:adjustRightInd w:val="0"/>
      <w:spacing w:before="0" w:after="0" w:line="156" w:lineRule="atLeast"/>
    </w:pPr>
    <w:rPr>
      <w:rFonts w:ascii="HelveticaNeueLT Std" w:hAnsi="HelveticaNeueLT Std"/>
      <w:sz w:val="24"/>
      <w:lang w:val="en-US"/>
    </w:rPr>
  </w:style>
  <w:style w:type="paragraph" w:customStyle="1" w:styleId="Pa27">
    <w:name w:val="Pa27"/>
    <w:basedOn w:val="Normal"/>
    <w:next w:val="Normal"/>
    <w:rsid w:val="00017916"/>
    <w:pPr>
      <w:autoSpaceDE w:val="0"/>
      <w:autoSpaceDN w:val="0"/>
      <w:adjustRightInd w:val="0"/>
      <w:spacing w:before="0" w:after="0" w:line="156" w:lineRule="atLeast"/>
    </w:pPr>
    <w:rPr>
      <w:rFonts w:ascii="HelveticaNeueLT Std" w:hAnsi="HelveticaNeueLT Std"/>
      <w:sz w:val="24"/>
      <w:lang w:val="en-US"/>
    </w:rPr>
  </w:style>
  <w:style w:type="paragraph" w:customStyle="1" w:styleId="Pa31">
    <w:name w:val="Pa31"/>
    <w:basedOn w:val="Normal"/>
    <w:next w:val="Normal"/>
    <w:rsid w:val="00017916"/>
    <w:pPr>
      <w:autoSpaceDE w:val="0"/>
      <w:autoSpaceDN w:val="0"/>
      <w:adjustRightInd w:val="0"/>
      <w:spacing w:before="0" w:after="0" w:line="156" w:lineRule="atLeast"/>
    </w:pPr>
    <w:rPr>
      <w:rFonts w:ascii="HelveticaNeueLT Std" w:hAnsi="HelveticaNeueLT Std"/>
      <w:sz w:val="24"/>
      <w:lang w:val="en-US"/>
    </w:rPr>
  </w:style>
  <w:style w:type="paragraph" w:customStyle="1" w:styleId="Pa4">
    <w:name w:val="Pa4"/>
    <w:basedOn w:val="Normal"/>
    <w:next w:val="Normal"/>
    <w:rsid w:val="00017916"/>
    <w:pPr>
      <w:autoSpaceDE w:val="0"/>
      <w:autoSpaceDN w:val="0"/>
      <w:adjustRightInd w:val="0"/>
      <w:spacing w:before="0" w:after="0" w:line="156" w:lineRule="atLeast"/>
    </w:pPr>
    <w:rPr>
      <w:rFonts w:ascii="HelveticaNeueLT Std" w:hAnsi="HelveticaNeueLT Std"/>
      <w:sz w:val="24"/>
      <w:lang w:val="en-US"/>
    </w:rPr>
  </w:style>
  <w:style w:type="paragraph" w:customStyle="1" w:styleId="TableofContentsHeader">
    <w:name w:val="Table of Contents Header"/>
    <w:basedOn w:val="BodyText"/>
    <w:rsid w:val="00F701E1"/>
    <w:pPr>
      <w:tabs>
        <w:tab w:val="right" w:pos="9360"/>
      </w:tabs>
      <w:spacing w:after="240"/>
    </w:pPr>
    <w:rPr>
      <w:rFonts w:ascii="Arial" w:hAnsi="Arial"/>
      <w:b/>
      <w:color w:val="auto"/>
    </w:rPr>
  </w:style>
  <w:style w:type="paragraph" w:customStyle="1" w:styleId="Normal1CharChar">
    <w:name w:val="Normal1 Char Char"/>
    <w:basedOn w:val="Normal"/>
    <w:rsid w:val="00F701E1"/>
    <w:pPr>
      <w:widowControl w:val="0"/>
      <w:shd w:val="clear" w:color="auto" w:fill="FFFFFF"/>
      <w:autoSpaceDE w:val="0"/>
      <w:autoSpaceDN w:val="0"/>
      <w:adjustRightInd w:val="0"/>
      <w:spacing w:before="0" w:after="180"/>
      <w:ind w:right="11"/>
      <w:jc w:val="both"/>
    </w:pPr>
    <w:rPr>
      <w:b/>
      <w:color w:val="000000"/>
      <w:w w:val="107"/>
      <w:sz w:val="24"/>
      <w:szCs w:val="20"/>
    </w:rPr>
  </w:style>
  <w:style w:type="paragraph" w:customStyle="1" w:styleId="Accountstext">
    <w:name w:val="Accounts text"/>
    <w:basedOn w:val="Normal"/>
    <w:link w:val="AccountstextChar"/>
    <w:rsid w:val="003C39B9"/>
    <w:pPr>
      <w:spacing w:before="0" w:after="0"/>
    </w:pPr>
    <w:rPr>
      <w:rFonts w:ascii="Times" w:eastAsia="Calibri" w:hAnsi="Times"/>
      <w:sz w:val="22"/>
      <w:szCs w:val="20"/>
      <w:lang w:eastAsia="en-IE"/>
    </w:rPr>
  </w:style>
  <w:style w:type="character" w:customStyle="1" w:styleId="AccountstextChar">
    <w:name w:val="Accounts text Char"/>
    <w:link w:val="Accountstext"/>
    <w:locked/>
    <w:rsid w:val="003C39B9"/>
    <w:rPr>
      <w:rFonts w:ascii="Times" w:eastAsia="Calibri" w:hAnsi="Times"/>
      <w:sz w:val="22"/>
      <w:lang w:val="en-GB" w:eastAsia="en-IE" w:bidi="ar-SA"/>
    </w:rPr>
  </w:style>
  <w:style w:type="paragraph" w:customStyle="1" w:styleId="Companyname">
    <w:name w:val="Company name"/>
    <w:basedOn w:val="Normal"/>
    <w:link w:val="CompanynameChar"/>
    <w:rsid w:val="003C39B9"/>
    <w:pPr>
      <w:spacing w:before="0" w:after="0"/>
    </w:pPr>
    <w:rPr>
      <w:rFonts w:ascii="Times" w:eastAsia="Calibri" w:hAnsi="Times"/>
      <w:sz w:val="36"/>
      <w:szCs w:val="20"/>
      <w:lang w:eastAsia="en-IE"/>
    </w:rPr>
  </w:style>
  <w:style w:type="character" w:customStyle="1" w:styleId="CompanynameChar">
    <w:name w:val="Company name Char"/>
    <w:link w:val="Companyname"/>
    <w:locked/>
    <w:rsid w:val="003C39B9"/>
    <w:rPr>
      <w:rFonts w:ascii="Times" w:eastAsia="Calibri" w:hAnsi="Times"/>
      <w:sz w:val="36"/>
      <w:lang w:val="en-GB" w:eastAsia="en-IE" w:bidi="ar-SA"/>
    </w:rPr>
  </w:style>
  <w:style w:type="paragraph" w:customStyle="1" w:styleId="Pagename">
    <w:name w:val="Page name"/>
    <w:basedOn w:val="Normal"/>
    <w:rsid w:val="00BB7F3E"/>
    <w:pPr>
      <w:spacing w:before="0" w:after="0"/>
    </w:pPr>
    <w:rPr>
      <w:rFonts w:ascii="Times" w:eastAsia="Calibri" w:hAnsi="Times"/>
      <w:sz w:val="28"/>
      <w:szCs w:val="20"/>
      <w:lang w:eastAsia="en-IE"/>
    </w:rPr>
  </w:style>
  <w:style w:type="paragraph" w:customStyle="1" w:styleId="Notes">
    <w:name w:val="Notes"/>
    <w:basedOn w:val="Normal"/>
    <w:link w:val="NotesChar"/>
    <w:rsid w:val="009A36AE"/>
    <w:pPr>
      <w:tabs>
        <w:tab w:val="left" w:pos="900"/>
        <w:tab w:val="decimal" w:pos="4940"/>
        <w:tab w:val="decimal" w:pos="6380"/>
        <w:tab w:val="decimal" w:pos="7820"/>
        <w:tab w:val="decimal" w:pos="9260"/>
      </w:tabs>
      <w:spacing w:before="0" w:after="0"/>
      <w:ind w:left="440" w:hanging="440"/>
    </w:pPr>
    <w:rPr>
      <w:rFonts w:ascii="Times" w:eastAsia="Calibri" w:hAnsi="Times"/>
      <w:sz w:val="22"/>
      <w:szCs w:val="20"/>
      <w:lang w:eastAsia="en-IE"/>
    </w:rPr>
  </w:style>
  <w:style w:type="character" w:customStyle="1" w:styleId="NotesChar">
    <w:name w:val="Notes Char"/>
    <w:link w:val="Notes"/>
    <w:locked/>
    <w:rsid w:val="009A36AE"/>
    <w:rPr>
      <w:rFonts w:ascii="Times" w:eastAsia="Calibri" w:hAnsi="Times"/>
      <w:sz w:val="22"/>
      <w:lang w:val="en-GB" w:eastAsia="en-IE" w:bidi="ar-SA"/>
    </w:rPr>
  </w:style>
  <w:style w:type="paragraph" w:customStyle="1" w:styleId="BodySingle">
    <w:name w:val="Body Single"/>
    <w:basedOn w:val="BodyText"/>
    <w:link w:val="BodySingleChar"/>
    <w:rsid w:val="00934280"/>
    <w:pPr>
      <w:spacing w:after="200" w:line="276" w:lineRule="auto"/>
    </w:pPr>
    <w:rPr>
      <w:rFonts w:ascii="Arial" w:hAnsi="Arial"/>
      <w:sz w:val="18"/>
      <w:szCs w:val="21"/>
      <w:lang w:eastAsia="en-IE"/>
    </w:rPr>
  </w:style>
  <w:style w:type="character" w:customStyle="1" w:styleId="BodySingleChar">
    <w:name w:val="Body Single Char"/>
    <w:link w:val="BodySingle"/>
    <w:locked/>
    <w:rsid w:val="00934280"/>
    <w:rPr>
      <w:rFonts w:ascii="Arial" w:hAnsi="Arial"/>
      <w:color w:val="000000"/>
      <w:sz w:val="18"/>
      <w:szCs w:val="21"/>
      <w:lang w:val="en-GB" w:eastAsia="en-IE" w:bidi="ar-SA"/>
    </w:rPr>
  </w:style>
  <w:style w:type="paragraph" w:styleId="Revision">
    <w:name w:val="Revision"/>
    <w:hidden/>
    <w:uiPriority w:val="99"/>
    <w:semiHidden/>
    <w:rsid w:val="007649B0"/>
    <w:rPr>
      <w:szCs w:val="24"/>
      <w:lang w:eastAsia="en-US"/>
    </w:rPr>
  </w:style>
  <w:style w:type="character" w:customStyle="1" w:styleId="HeaderChar">
    <w:name w:val="Header Char"/>
    <w:link w:val="Header"/>
    <w:rsid w:val="00F25A09"/>
    <w:rPr>
      <w:rFonts w:ascii="Arial" w:hAnsi="Arial"/>
      <w:sz w:val="24"/>
      <w:lang w:eastAsia="en-US"/>
    </w:rPr>
  </w:style>
  <w:style w:type="paragraph" w:customStyle="1" w:styleId="Default">
    <w:name w:val="Default"/>
    <w:rsid w:val="00521871"/>
    <w:rPr>
      <w:rFonts w:ascii="Lucida Grande" w:eastAsia="ヒラギノ角ゴ Pro W3" w:hAnsi="Lucida Grande"/>
      <w:color w:val="000000"/>
      <w:sz w:val="24"/>
      <w:lang w:eastAsia="en-US"/>
    </w:rPr>
  </w:style>
  <w:style w:type="paragraph" w:styleId="NoSpacing">
    <w:name w:val="No Spacing"/>
    <w:uiPriority w:val="1"/>
    <w:qFormat/>
    <w:rsid w:val="00516BD8"/>
    <w:pPr>
      <w:widowControl w:val="0"/>
      <w:kinsoku w:val="0"/>
    </w:pPr>
    <w:rPr>
      <w:sz w:val="24"/>
      <w:szCs w:val="24"/>
      <w:lang w:val="en-US"/>
    </w:rPr>
  </w:style>
  <w:style w:type="character" w:customStyle="1" w:styleId="Heading3Char">
    <w:name w:val="Heading 3 Char"/>
    <w:link w:val="Heading3"/>
    <w:rsid w:val="00795AB4"/>
    <w:rPr>
      <w:rFonts w:ascii="Arial" w:hAnsi="Arial" w:cs="Arial"/>
      <w:b/>
      <w:bCs/>
      <w:i/>
      <w:sz w:val="18"/>
      <w:szCs w:val="26"/>
      <w:lang w:eastAsia="en-US"/>
    </w:rPr>
  </w:style>
  <w:style w:type="character" w:customStyle="1" w:styleId="FootnoteTextChar">
    <w:name w:val="Footnote Text Char"/>
    <w:basedOn w:val="DefaultParagraphFont"/>
    <w:link w:val="FootnoteText"/>
    <w:semiHidden/>
    <w:rsid w:val="00E36751"/>
  </w:style>
  <w:style w:type="paragraph" w:styleId="Caption">
    <w:name w:val="caption"/>
    <w:basedOn w:val="Normal"/>
    <w:next w:val="Normal"/>
    <w:unhideWhenUsed/>
    <w:qFormat/>
    <w:rsid w:val="00FF3861"/>
    <w:pPr>
      <w:spacing w:before="0" w:after="200"/>
    </w:pPr>
    <w:rPr>
      <w:i/>
      <w:iCs/>
      <w:color w:val="44546A" w:themeColor="text2"/>
      <w:sz w:val="18"/>
      <w:szCs w:val="18"/>
    </w:rPr>
  </w:style>
  <w:style w:type="character" w:customStyle="1" w:styleId="BodyTextChar">
    <w:name w:val="Body Text Char"/>
    <w:basedOn w:val="DefaultParagraphFont"/>
    <w:link w:val="BodyText"/>
    <w:rsid w:val="00473C68"/>
    <w:rPr>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0660">
      <w:bodyDiv w:val="1"/>
      <w:marLeft w:val="0"/>
      <w:marRight w:val="0"/>
      <w:marTop w:val="0"/>
      <w:marBottom w:val="0"/>
      <w:divBdr>
        <w:top w:val="none" w:sz="0" w:space="0" w:color="auto"/>
        <w:left w:val="none" w:sz="0" w:space="0" w:color="auto"/>
        <w:bottom w:val="none" w:sz="0" w:space="0" w:color="auto"/>
        <w:right w:val="none" w:sz="0" w:space="0" w:color="auto"/>
      </w:divBdr>
    </w:div>
    <w:div w:id="81076324">
      <w:bodyDiv w:val="1"/>
      <w:marLeft w:val="0"/>
      <w:marRight w:val="0"/>
      <w:marTop w:val="0"/>
      <w:marBottom w:val="0"/>
      <w:divBdr>
        <w:top w:val="none" w:sz="0" w:space="0" w:color="auto"/>
        <w:left w:val="none" w:sz="0" w:space="0" w:color="auto"/>
        <w:bottom w:val="none" w:sz="0" w:space="0" w:color="auto"/>
        <w:right w:val="none" w:sz="0" w:space="0" w:color="auto"/>
      </w:divBdr>
    </w:div>
    <w:div w:id="150293558">
      <w:bodyDiv w:val="1"/>
      <w:marLeft w:val="0"/>
      <w:marRight w:val="0"/>
      <w:marTop w:val="0"/>
      <w:marBottom w:val="0"/>
      <w:divBdr>
        <w:top w:val="none" w:sz="0" w:space="0" w:color="auto"/>
        <w:left w:val="none" w:sz="0" w:space="0" w:color="auto"/>
        <w:bottom w:val="none" w:sz="0" w:space="0" w:color="auto"/>
        <w:right w:val="none" w:sz="0" w:space="0" w:color="auto"/>
      </w:divBdr>
    </w:div>
    <w:div w:id="288051855">
      <w:bodyDiv w:val="1"/>
      <w:marLeft w:val="0"/>
      <w:marRight w:val="0"/>
      <w:marTop w:val="0"/>
      <w:marBottom w:val="0"/>
      <w:divBdr>
        <w:top w:val="none" w:sz="0" w:space="0" w:color="auto"/>
        <w:left w:val="none" w:sz="0" w:space="0" w:color="auto"/>
        <w:bottom w:val="none" w:sz="0" w:space="0" w:color="auto"/>
        <w:right w:val="none" w:sz="0" w:space="0" w:color="auto"/>
      </w:divBdr>
    </w:div>
    <w:div w:id="327830974">
      <w:bodyDiv w:val="1"/>
      <w:marLeft w:val="0"/>
      <w:marRight w:val="0"/>
      <w:marTop w:val="0"/>
      <w:marBottom w:val="0"/>
      <w:divBdr>
        <w:top w:val="none" w:sz="0" w:space="0" w:color="auto"/>
        <w:left w:val="none" w:sz="0" w:space="0" w:color="auto"/>
        <w:bottom w:val="none" w:sz="0" w:space="0" w:color="auto"/>
        <w:right w:val="none" w:sz="0" w:space="0" w:color="auto"/>
      </w:divBdr>
    </w:div>
    <w:div w:id="358315054">
      <w:bodyDiv w:val="1"/>
      <w:marLeft w:val="0"/>
      <w:marRight w:val="0"/>
      <w:marTop w:val="0"/>
      <w:marBottom w:val="0"/>
      <w:divBdr>
        <w:top w:val="none" w:sz="0" w:space="0" w:color="auto"/>
        <w:left w:val="none" w:sz="0" w:space="0" w:color="auto"/>
        <w:bottom w:val="none" w:sz="0" w:space="0" w:color="auto"/>
        <w:right w:val="none" w:sz="0" w:space="0" w:color="auto"/>
      </w:divBdr>
    </w:div>
    <w:div w:id="363286127">
      <w:bodyDiv w:val="1"/>
      <w:marLeft w:val="0"/>
      <w:marRight w:val="0"/>
      <w:marTop w:val="0"/>
      <w:marBottom w:val="0"/>
      <w:divBdr>
        <w:top w:val="none" w:sz="0" w:space="0" w:color="auto"/>
        <w:left w:val="none" w:sz="0" w:space="0" w:color="auto"/>
        <w:bottom w:val="none" w:sz="0" w:space="0" w:color="auto"/>
        <w:right w:val="none" w:sz="0" w:space="0" w:color="auto"/>
      </w:divBdr>
    </w:div>
    <w:div w:id="403531473">
      <w:bodyDiv w:val="1"/>
      <w:marLeft w:val="0"/>
      <w:marRight w:val="0"/>
      <w:marTop w:val="0"/>
      <w:marBottom w:val="0"/>
      <w:divBdr>
        <w:top w:val="none" w:sz="0" w:space="0" w:color="auto"/>
        <w:left w:val="none" w:sz="0" w:space="0" w:color="auto"/>
        <w:bottom w:val="none" w:sz="0" w:space="0" w:color="auto"/>
        <w:right w:val="none" w:sz="0" w:space="0" w:color="auto"/>
      </w:divBdr>
    </w:div>
    <w:div w:id="420416934">
      <w:bodyDiv w:val="1"/>
      <w:marLeft w:val="0"/>
      <w:marRight w:val="0"/>
      <w:marTop w:val="0"/>
      <w:marBottom w:val="0"/>
      <w:divBdr>
        <w:top w:val="none" w:sz="0" w:space="0" w:color="auto"/>
        <w:left w:val="none" w:sz="0" w:space="0" w:color="auto"/>
        <w:bottom w:val="none" w:sz="0" w:space="0" w:color="auto"/>
        <w:right w:val="none" w:sz="0" w:space="0" w:color="auto"/>
      </w:divBdr>
    </w:div>
    <w:div w:id="428158425">
      <w:bodyDiv w:val="1"/>
      <w:marLeft w:val="0"/>
      <w:marRight w:val="0"/>
      <w:marTop w:val="0"/>
      <w:marBottom w:val="0"/>
      <w:divBdr>
        <w:top w:val="none" w:sz="0" w:space="0" w:color="auto"/>
        <w:left w:val="none" w:sz="0" w:space="0" w:color="auto"/>
        <w:bottom w:val="none" w:sz="0" w:space="0" w:color="auto"/>
        <w:right w:val="none" w:sz="0" w:space="0" w:color="auto"/>
      </w:divBdr>
      <w:divsChild>
        <w:div w:id="1398280848">
          <w:marLeft w:val="0"/>
          <w:marRight w:val="0"/>
          <w:marTop w:val="0"/>
          <w:marBottom w:val="0"/>
          <w:divBdr>
            <w:top w:val="none" w:sz="0" w:space="0" w:color="auto"/>
            <w:left w:val="none" w:sz="0" w:space="0" w:color="auto"/>
            <w:bottom w:val="none" w:sz="0" w:space="0" w:color="auto"/>
            <w:right w:val="none" w:sz="0" w:space="0" w:color="auto"/>
          </w:divBdr>
          <w:divsChild>
            <w:div w:id="730075973">
              <w:marLeft w:val="0"/>
              <w:marRight w:val="0"/>
              <w:marTop w:val="0"/>
              <w:marBottom w:val="0"/>
              <w:divBdr>
                <w:top w:val="none" w:sz="0" w:space="0" w:color="auto"/>
                <w:left w:val="none" w:sz="0" w:space="0" w:color="auto"/>
                <w:bottom w:val="none" w:sz="0" w:space="0" w:color="auto"/>
                <w:right w:val="none" w:sz="0" w:space="0" w:color="auto"/>
              </w:divBdr>
              <w:divsChild>
                <w:div w:id="788277112">
                  <w:marLeft w:val="0"/>
                  <w:marRight w:val="0"/>
                  <w:marTop w:val="0"/>
                  <w:marBottom w:val="0"/>
                  <w:divBdr>
                    <w:top w:val="none" w:sz="0" w:space="0" w:color="auto"/>
                    <w:left w:val="none" w:sz="0" w:space="0" w:color="auto"/>
                    <w:bottom w:val="none" w:sz="0" w:space="0" w:color="auto"/>
                    <w:right w:val="none" w:sz="0" w:space="0" w:color="auto"/>
                  </w:divBdr>
                  <w:divsChild>
                    <w:div w:id="579483166">
                      <w:marLeft w:val="0"/>
                      <w:marRight w:val="0"/>
                      <w:marTop w:val="0"/>
                      <w:marBottom w:val="0"/>
                      <w:divBdr>
                        <w:top w:val="none" w:sz="0" w:space="0" w:color="auto"/>
                        <w:left w:val="none" w:sz="0" w:space="0" w:color="auto"/>
                        <w:bottom w:val="none" w:sz="0" w:space="0" w:color="auto"/>
                        <w:right w:val="none" w:sz="0" w:space="0" w:color="auto"/>
                      </w:divBdr>
                      <w:divsChild>
                        <w:div w:id="1254701338">
                          <w:marLeft w:val="0"/>
                          <w:marRight w:val="0"/>
                          <w:marTop w:val="0"/>
                          <w:marBottom w:val="0"/>
                          <w:divBdr>
                            <w:top w:val="none" w:sz="0" w:space="0" w:color="auto"/>
                            <w:left w:val="none" w:sz="0" w:space="0" w:color="auto"/>
                            <w:bottom w:val="none" w:sz="0" w:space="0" w:color="auto"/>
                            <w:right w:val="none" w:sz="0" w:space="0" w:color="auto"/>
                          </w:divBdr>
                          <w:divsChild>
                            <w:div w:id="2087650233">
                              <w:marLeft w:val="0"/>
                              <w:marRight w:val="0"/>
                              <w:marTop w:val="0"/>
                              <w:marBottom w:val="0"/>
                              <w:divBdr>
                                <w:top w:val="none" w:sz="0" w:space="0" w:color="auto"/>
                                <w:left w:val="none" w:sz="0" w:space="0" w:color="auto"/>
                                <w:bottom w:val="none" w:sz="0" w:space="0" w:color="auto"/>
                                <w:right w:val="none" w:sz="0" w:space="0" w:color="auto"/>
                              </w:divBdr>
                              <w:divsChild>
                                <w:div w:id="15783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7391">
      <w:bodyDiv w:val="1"/>
      <w:marLeft w:val="0"/>
      <w:marRight w:val="0"/>
      <w:marTop w:val="0"/>
      <w:marBottom w:val="0"/>
      <w:divBdr>
        <w:top w:val="none" w:sz="0" w:space="0" w:color="auto"/>
        <w:left w:val="none" w:sz="0" w:space="0" w:color="auto"/>
        <w:bottom w:val="none" w:sz="0" w:space="0" w:color="auto"/>
        <w:right w:val="none" w:sz="0" w:space="0" w:color="auto"/>
      </w:divBdr>
    </w:div>
    <w:div w:id="493686768">
      <w:bodyDiv w:val="1"/>
      <w:marLeft w:val="0"/>
      <w:marRight w:val="0"/>
      <w:marTop w:val="0"/>
      <w:marBottom w:val="0"/>
      <w:divBdr>
        <w:top w:val="none" w:sz="0" w:space="0" w:color="auto"/>
        <w:left w:val="none" w:sz="0" w:space="0" w:color="auto"/>
        <w:bottom w:val="none" w:sz="0" w:space="0" w:color="auto"/>
        <w:right w:val="none" w:sz="0" w:space="0" w:color="auto"/>
      </w:divBdr>
    </w:div>
    <w:div w:id="548997027">
      <w:bodyDiv w:val="1"/>
      <w:marLeft w:val="0"/>
      <w:marRight w:val="0"/>
      <w:marTop w:val="0"/>
      <w:marBottom w:val="0"/>
      <w:divBdr>
        <w:top w:val="none" w:sz="0" w:space="0" w:color="auto"/>
        <w:left w:val="none" w:sz="0" w:space="0" w:color="auto"/>
        <w:bottom w:val="none" w:sz="0" w:space="0" w:color="auto"/>
        <w:right w:val="none" w:sz="0" w:space="0" w:color="auto"/>
      </w:divBdr>
    </w:div>
    <w:div w:id="563873787">
      <w:bodyDiv w:val="1"/>
      <w:marLeft w:val="0"/>
      <w:marRight w:val="0"/>
      <w:marTop w:val="0"/>
      <w:marBottom w:val="0"/>
      <w:divBdr>
        <w:top w:val="none" w:sz="0" w:space="0" w:color="auto"/>
        <w:left w:val="none" w:sz="0" w:space="0" w:color="auto"/>
        <w:bottom w:val="none" w:sz="0" w:space="0" w:color="auto"/>
        <w:right w:val="none" w:sz="0" w:space="0" w:color="auto"/>
      </w:divBdr>
    </w:div>
    <w:div w:id="631907420">
      <w:bodyDiv w:val="1"/>
      <w:marLeft w:val="0"/>
      <w:marRight w:val="0"/>
      <w:marTop w:val="0"/>
      <w:marBottom w:val="0"/>
      <w:divBdr>
        <w:top w:val="none" w:sz="0" w:space="0" w:color="auto"/>
        <w:left w:val="none" w:sz="0" w:space="0" w:color="auto"/>
        <w:bottom w:val="none" w:sz="0" w:space="0" w:color="auto"/>
        <w:right w:val="none" w:sz="0" w:space="0" w:color="auto"/>
      </w:divBdr>
    </w:div>
    <w:div w:id="695889837">
      <w:bodyDiv w:val="1"/>
      <w:marLeft w:val="0"/>
      <w:marRight w:val="0"/>
      <w:marTop w:val="0"/>
      <w:marBottom w:val="0"/>
      <w:divBdr>
        <w:top w:val="none" w:sz="0" w:space="0" w:color="auto"/>
        <w:left w:val="none" w:sz="0" w:space="0" w:color="auto"/>
        <w:bottom w:val="none" w:sz="0" w:space="0" w:color="auto"/>
        <w:right w:val="none" w:sz="0" w:space="0" w:color="auto"/>
      </w:divBdr>
    </w:div>
    <w:div w:id="707144929">
      <w:bodyDiv w:val="1"/>
      <w:marLeft w:val="0"/>
      <w:marRight w:val="0"/>
      <w:marTop w:val="0"/>
      <w:marBottom w:val="0"/>
      <w:divBdr>
        <w:top w:val="none" w:sz="0" w:space="0" w:color="auto"/>
        <w:left w:val="none" w:sz="0" w:space="0" w:color="auto"/>
        <w:bottom w:val="none" w:sz="0" w:space="0" w:color="auto"/>
        <w:right w:val="none" w:sz="0" w:space="0" w:color="auto"/>
      </w:divBdr>
    </w:div>
    <w:div w:id="762605202">
      <w:bodyDiv w:val="1"/>
      <w:marLeft w:val="0"/>
      <w:marRight w:val="0"/>
      <w:marTop w:val="0"/>
      <w:marBottom w:val="0"/>
      <w:divBdr>
        <w:top w:val="none" w:sz="0" w:space="0" w:color="auto"/>
        <w:left w:val="none" w:sz="0" w:space="0" w:color="auto"/>
        <w:bottom w:val="none" w:sz="0" w:space="0" w:color="auto"/>
        <w:right w:val="none" w:sz="0" w:space="0" w:color="auto"/>
      </w:divBdr>
    </w:div>
    <w:div w:id="788859503">
      <w:bodyDiv w:val="1"/>
      <w:marLeft w:val="0"/>
      <w:marRight w:val="0"/>
      <w:marTop w:val="0"/>
      <w:marBottom w:val="0"/>
      <w:divBdr>
        <w:top w:val="none" w:sz="0" w:space="0" w:color="auto"/>
        <w:left w:val="none" w:sz="0" w:space="0" w:color="auto"/>
        <w:bottom w:val="none" w:sz="0" w:space="0" w:color="auto"/>
        <w:right w:val="none" w:sz="0" w:space="0" w:color="auto"/>
      </w:divBdr>
    </w:div>
    <w:div w:id="794252257">
      <w:bodyDiv w:val="1"/>
      <w:marLeft w:val="0"/>
      <w:marRight w:val="0"/>
      <w:marTop w:val="0"/>
      <w:marBottom w:val="0"/>
      <w:divBdr>
        <w:top w:val="none" w:sz="0" w:space="0" w:color="auto"/>
        <w:left w:val="none" w:sz="0" w:space="0" w:color="auto"/>
        <w:bottom w:val="none" w:sz="0" w:space="0" w:color="auto"/>
        <w:right w:val="none" w:sz="0" w:space="0" w:color="auto"/>
      </w:divBdr>
    </w:div>
    <w:div w:id="836925549">
      <w:bodyDiv w:val="1"/>
      <w:marLeft w:val="0"/>
      <w:marRight w:val="0"/>
      <w:marTop w:val="0"/>
      <w:marBottom w:val="0"/>
      <w:divBdr>
        <w:top w:val="none" w:sz="0" w:space="0" w:color="auto"/>
        <w:left w:val="none" w:sz="0" w:space="0" w:color="auto"/>
        <w:bottom w:val="none" w:sz="0" w:space="0" w:color="auto"/>
        <w:right w:val="none" w:sz="0" w:space="0" w:color="auto"/>
      </w:divBdr>
    </w:div>
    <w:div w:id="845093192">
      <w:bodyDiv w:val="1"/>
      <w:marLeft w:val="0"/>
      <w:marRight w:val="0"/>
      <w:marTop w:val="0"/>
      <w:marBottom w:val="0"/>
      <w:divBdr>
        <w:top w:val="none" w:sz="0" w:space="0" w:color="auto"/>
        <w:left w:val="none" w:sz="0" w:space="0" w:color="auto"/>
        <w:bottom w:val="none" w:sz="0" w:space="0" w:color="auto"/>
        <w:right w:val="none" w:sz="0" w:space="0" w:color="auto"/>
      </w:divBdr>
    </w:div>
    <w:div w:id="847791054">
      <w:bodyDiv w:val="1"/>
      <w:marLeft w:val="0"/>
      <w:marRight w:val="0"/>
      <w:marTop w:val="0"/>
      <w:marBottom w:val="0"/>
      <w:divBdr>
        <w:top w:val="none" w:sz="0" w:space="0" w:color="auto"/>
        <w:left w:val="none" w:sz="0" w:space="0" w:color="auto"/>
        <w:bottom w:val="none" w:sz="0" w:space="0" w:color="auto"/>
        <w:right w:val="none" w:sz="0" w:space="0" w:color="auto"/>
      </w:divBdr>
    </w:div>
    <w:div w:id="885487661">
      <w:bodyDiv w:val="1"/>
      <w:marLeft w:val="0"/>
      <w:marRight w:val="0"/>
      <w:marTop w:val="0"/>
      <w:marBottom w:val="0"/>
      <w:divBdr>
        <w:top w:val="none" w:sz="0" w:space="0" w:color="auto"/>
        <w:left w:val="none" w:sz="0" w:space="0" w:color="auto"/>
        <w:bottom w:val="none" w:sz="0" w:space="0" w:color="auto"/>
        <w:right w:val="none" w:sz="0" w:space="0" w:color="auto"/>
      </w:divBdr>
    </w:div>
    <w:div w:id="1012727885">
      <w:bodyDiv w:val="1"/>
      <w:marLeft w:val="0"/>
      <w:marRight w:val="0"/>
      <w:marTop w:val="0"/>
      <w:marBottom w:val="0"/>
      <w:divBdr>
        <w:top w:val="none" w:sz="0" w:space="0" w:color="auto"/>
        <w:left w:val="none" w:sz="0" w:space="0" w:color="auto"/>
        <w:bottom w:val="none" w:sz="0" w:space="0" w:color="auto"/>
        <w:right w:val="none" w:sz="0" w:space="0" w:color="auto"/>
      </w:divBdr>
    </w:div>
    <w:div w:id="1134641351">
      <w:bodyDiv w:val="1"/>
      <w:marLeft w:val="0"/>
      <w:marRight w:val="0"/>
      <w:marTop w:val="0"/>
      <w:marBottom w:val="0"/>
      <w:divBdr>
        <w:top w:val="none" w:sz="0" w:space="0" w:color="auto"/>
        <w:left w:val="none" w:sz="0" w:space="0" w:color="auto"/>
        <w:bottom w:val="none" w:sz="0" w:space="0" w:color="auto"/>
        <w:right w:val="none" w:sz="0" w:space="0" w:color="auto"/>
      </w:divBdr>
    </w:div>
    <w:div w:id="1185052260">
      <w:bodyDiv w:val="1"/>
      <w:marLeft w:val="0"/>
      <w:marRight w:val="0"/>
      <w:marTop w:val="0"/>
      <w:marBottom w:val="0"/>
      <w:divBdr>
        <w:top w:val="none" w:sz="0" w:space="0" w:color="auto"/>
        <w:left w:val="none" w:sz="0" w:space="0" w:color="auto"/>
        <w:bottom w:val="none" w:sz="0" w:space="0" w:color="auto"/>
        <w:right w:val="none" w:sz="0" w:space="0" w:color="auto"/>
      </w:divBdr>
    </w:div>
    <w:div w:id="1204755133">
      <w:bodyDiv w:val="1"/>
      <w:marLeft w:val="0"/>
      <w:marRight w:val="0"/>
      <w:marTop w:val="0"/>
      <w:marBottom w:val="0"/>
      <w:divBdr>
        <w:top w:val="none" w:sz="0" w:space="0" w:color="auto"/>
        <w:left w:val="none" w:sz="0" w:space="0" w:color="auto"/>
        <w:bottom w:val="none" w:sz="0" w:space="0" w:color="auto"/>
        <w:right w:val="none" w:sz="0" w:space="0" w:color="auto"/>
      </w:divBdr>
    </w:div>
    <w:div w:id="1214123591">
      <w:bodyDiv w:val="1"/>
      <w:marLeft w:val="0"/>
      <w:marRight w:val="0"/>
      <w:marTop w:val="0"/>
      <w:marBottom w:val="0"/>
      <w:divBdr>
        <w:top w:val="none" w:sz="0" w:space="0" w:color="auto"/>
        <w:left w:val="none" w:sz="0" w:space="0" w:color="auto"/>
        <w:bottom w:val="none" w:sz="0" w:space="0" w:color="auto"/>
        <w:right w:val="none" w:sz="0" w:space="0" w:color="auto"/>
      </w:divBdr>
    </w:div>
    <w:div w:id="1385327839">
      <w:bodyDiv w:val="1"/>
      <w:marLeft w:val="0"/>
      <w:marRight w:val="0"/>
      <w:marTop w:val="0"/>
      <w:marBottom w:val="0"/>
      <w:divBdr>
        <w:top w:val="none" w:sz="0" w:space="0" w:color="auto"/>
        <w:left w:val="none" w:sz="0" w:space="0" w:color="auto"/>
        <w:bottom w:val="none" w:sz="0" w:space="0" w:color="auto"/>
        <w:right w:val="none" w:sz="0" w:space="0" w:color="auto"/>
      </w:divBdr>
      <w:divsChild>
        <w:div w:id="126044864">
          <w:marLeft w:val="0"/>
          <w:marRight w:val="0"/>
          <w:marTop w:val="0"/>
          <w:marBottom w:val="0"/>
          <w:divBdr>
            <w:top w:val="none" w:sz="0" w:space="0" w:color="auto"/>
            <w:left w:val="none" w:sz="0" w:space="0" w:color="auto"/>
            <w:bottom w:val="none" w:sz="0" w:space="0" w:color="auto"/>
            <w:right w:val="none" w:sz="0" w:space="0" w:color="auto"/>
          </w:divBdr>
          <w:divsChild>
            <w:div w:id="126432493">
              <w:marLeft w:val="0"/>
              <w:marRight w:val="0"/>
              <w:marTop w:val="0"/>
              <w:marBottom w:val="0"/>
              <w:divBdr>
                <w:top w:val="none" w:sz="0" w:space="0" w:color="auto"/>
                <w:left w:val="none" w:sz="0" w:space="0" w:color="auto"/>
                <w:bottom w:val="none" w:sz="0" w:space="0" w:color="auto"/>
                <w:right w:val="none" w:sz="0" w:space="0" w:color="auto"/>
              </w:divBdr>
              <w:divsChild>
                <w:div w:id="1539731921">
                  <w:marLeft w:val="0"/>
                  <w:marRight w:val="0"/>
                  <w:marTop w:val="0"/>
                  <w:marBottom w:val="0"/>
                  <w:divBdr>
                    <w:top w:val="none" w:sz="0" w:space="0" w:color="auto"/>
                    <w:left w:val="none" w:sz="0" w:space="0" w:color="auto"/>
                    <w:bottom w:val="none" w:sz="0" w:space="0" w:color="auto"/>
                    <w:right w:val="none" w:sz="0" w:space="0" w:color="auto"/>
                  </w:divBdr>
                  <w:divsChild>
                    <w:div w:id="2087923097">
                      <w:marLeft w:val="0"/>
                      <w:marRight w:val="0"/>
                      <w:marTop w:val="0"/>
                      <w:marBottom w:val="0"/>
                      <w:divBdr>
                        <w:top w:val="none" w:sz="0" w:space="0" w:color="auto"/>
                        <w:left w:val="none" w:sz="0" w:space="0" w:color="auto"/>
                        <w:bottom w:val="none" w:sz="0" w:space="0" w:color="auto"/>
                        <w:right w:val="none" w:sz="0" w:space="0" w:color="auto"/>
                      </w:divBdr>
                      <w:divsChild>
                        <w:div w:id="888539006">
                          <w:marLeft w:val="0"/>
                          <w:marRight w:val="0"/>
                          <w:marTop w:val="0"/>
                          <w:marBottom w:val="0"/>
                          <w:divBdr>
                            <w:top w:val="none" w:sz="0" w:space="0" w:color="auto"/>
                            <w:left w:val="none" w:sz="0" w:space="0" w:color="auto"/>
                            <w:bottom w:val="none" w:sz="0" w:space="0" w:color="auto"/>
                            <w:right w:val="none" w:sz="0" w:space="0" w:color="auto"/>
                          </w:divBdr>
                          <w:divsChild>
                            <w:div w:id="622151079">
                              <w:marLeft w:val="0"/>
                              <w:marRight w:val="0"/>
                              <w:marTop w:val="0"/>
                              <w:marBottom w:val="0"/>
                              <w:divBdr>
                                <w:top w:val="none" w:sz="0" w:space="0" w:color="auto"/>
                                <w:left w:val="none" w:sz="0" w:space="0" w:color="auto"/>
                                <w:bottom w:val="none" w:sz="0" w:space="0" w:color="auto"/>
                                <w:right w:val="none" w:sz="0" w:space="0" w:color="auto"/>
                              </w:divBdr>
                              <w:divsChild>
                                <w:div w:id="20493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2689">
      <w:bodyDiv w:val="1"/>
      <w:marLeft w:val="0"/>
      <w:marRight w:val="0"/>
      <w:marTop w:val="0"/>
      <w:marBottom w:val="0"/>
      <w:divBdr>
        <w:top w:val="none" w:sz="0" w:space="0" w:color="auto"/>
        <w:left w:val="none" w:sz="0" w:space="0" w:color="auto"/>
        <w:bottom w:val="none" w:sz="0" w:space="0" w:color="auto"/>
        <w:right w:val="none" w:sz="0" w:space="0" w:color="auto"/>
      </w:divBdr>
    </w:div>
    <w:div w:id="1440106101">
      <w:bodyDiv w:val="1"/>
      <w:marLeft w:val="0"/>
      <w:marRight w:val="0"/>
      <w:marTop w:val="0"/>
      <w:marBottom w:val="0"/>
      <w:divBdr>
        <w:top w:val="none" w:sz="0" w:space="0" w:color="auto"/>
        <w:left w:val="none" w:sz="0" w:space="0" w:color="auto"/>
        <w:bottom w:val="none" w:sz="0" w:space="0" w:color="auto"/>
        <w:right w:val="none" w:sz="0" w:space="0" w:color="auto"/>
      </w:divBdr>
    </w:div>
    <w:div w:id="1601907557">
      <w:bodyDiv w:val="1"/>
      <w:marLeft w:val="0"/>
      <w:marRight w:val="0"/>
      <w:marTop w:val="0"/>
      <w:marBottom w:val="0"/>
      <w:divBdr>
        <w:top w:val="none" w:sz="0" w:space="0" w:color="auto"/>
        <w:left w:val="none" w:sz="0" w:space="0" w:color="auto"/>
        <w:bottom w:val="none" w:sz="0" w:space="0" w:color="auto"/>
        <w:right w:val="none" w:sz="0" w:space="0" w:color="auto"/>
      </w:divBdr>
    </w:div>
    <w:div w:id="1678458626">
      <w:bodyDiv w:val="1"/>
      <w:marLeft w:val="0"/>
      <w:marRight w:val="0"/>
      <w:marTop w:val="0"/>
      <w:marBottom w:val="0"/>
      <w:divBdr>
        <w:top w:val="none" w:sz="0" w:space="0" w:color="auto"/>
        <w:left w:val="none" w:sz="0" w:space="0" w:color="auto"/>
        <w:bottom w:val="none" w:sz="0" w:space="0" w:color="auto"/>
        <w:right w:val="none" w:sz="0" w:space="0" w:color="auto"/>
      </w:divBdr>
    </w:div>
    <w:div w:id="1735541589">
      <w:bodyDiv w:val="1"/>
      <w:marLeft w:val="0"/>
      <w:marRight w:val="0"/>
      <w:marTop w:val="0"/>
      <w:marBottom w:val="0"/>
      <w:divBdr>
        <w:top w:val="none" w:sz="0" w:space="0" w:color="auto"/>
        <w:left w:val="none" w:sz="0" w:space="0" w:color="auto"/>
        <w:bottom w:val="none" w:sz="0" w:space="0" w:color="auto"/>
        <w:right w:val="none" w:sz="0" w:space="0" w:color="auto"/>
      </w:divBdr>
    </w:div>
    <w:div w:id="1773473215">
      <w:bodyDiv w:val="1"/>
      <w:marLeft w:val="0"/>
      <w:marRight w:val="0"/>
      <w:marTop w:val="0"/>
      <w:marBottom w:val="0"/>
      <w:divBdr>
        <w:top w:val="none" w:sz="0" w:space="0" w:color="auto"/>
        <w:left w:val="none" w:sz="0" w:space="0" w:color="auto"/>
        <w:bottom w:val="none" w:sz="0" w:space="0" w:color="auto"/>
        <w:right w:val="none" w:sz="0" w:space="0" w:color="auto"/>
      </w:divBdr>
    </w:div>
    <w:div w:id="1819959529">
      <w:bodyDiv w:val="1"/>
      <w:marLeft w:val="0"/>
      <w:marRight w:val="0"/>
      <w:marTop w:val="0"/>
      <w:marBottom w:val="0"/>
      <w:divBdr>
        <w:top w:val="none" w:sz="0" w:space="0" w:color="auto"/>
        <w:left w:val="none" w:sz="0" w:space="0" w:color="auto"/>
        <w:bottom w:val="none" w:sz="0" w:space="0" w:color="auto"/>
        <w:right w:val="none" w:sz="0" w:space="0" w:color="auto"/>
      </w:divBdr>
    </w:div>
    <w:div w:id="1933006514">
      <w:bodyDiv w:val="1"/>
      <w:marLeft w:val="0"/>
      <w:marRight w:val="0"/>
      <w:marTop w:val="0"/>
      <w:marBottom w:val="0"/>
      <w:divBdr>
        <w:top w:val="none" w:sz="0" w:space="0" w:color="auto"/>
        <w:left w:val="none" w:sz="0" w:space="0" w:color="auto"/>
        <w:bottom w:val="none" w:sz="0" w:space="0" w:color="auto"/>
        <w:right w:val="none" w:sz="0" w:space="0" w:color="auto"/>
      </w:divBdr>
    </w:div>
    <w:div w:id="1936329865">
      <w:bodyDiv w:val="1"/>
      <w:marLeft w:val="0"/>
      <w:marRight w:val="0"/>
      <w:marTop w:val="0"/>
      <w:marBottom w:val="0"/>
      <w:divBdr>
        <w:top w:val="none" w:sz="0" w:space="0" w:color="auto"/>
        <w:left w:val="none" w:sz="0" w:space="0" w:color="auto"/>
        <w:bottom w:val="none" w:sz="0" w:space="0" w:color="auto"/>
        <w:right w:val="none" w:sz="0" w:space="0" w:color="auto"/>
      </w:divBdr>
    </w:div>
    <w:div w:id="1968782296">
      <w:bodyDiv w:val="1"/>
      <w:marLeft w:val="0"/>
      <w:marRight w:val="0"/>
      <w:marTop w:val="0"/>
      <w:marBottom w:val="0"/>
      <w:divBdr>
        <w:top w:val="none" w:sz="0" w:space="0" w:color="auto"/>
        <w:left w:val="none" w:sz="0" w:space="0" w:color="auto"/>
        <w:bottom w:val="none" w:sz="0" w:space="0" w:color="auto"/>
        <w:right w:val="none" w:sz="0" w:space="0" w:color="auto"/>
      </w:divBdr>
    </w:div>
    <w:div w:id="1981692623">
      <w:bodyDiv w:val="1"/>
      <w:marLeft w:val="0"/>
      <w:marRight w:val="0"/>
      <w:marTop w:val="0"/>
      <w:marBottom w:val="0"/>
      <w:divBdr>
        <w:top w:val="none" w:sz="0" w:space="0" w:color="auto"/>
        <w:left w:val="none" w:sz="0" w:space="0" w:color="auto"/>
        <w:bottom w:val="none" w:sz="0" w:space="0" w:color="auto"/>
        <w:right w:val="none" w:sz="0" w:space="0" w:color="auto"/>
      </w:divBdr>
    </w:div>
    <w:div w:id="2006787387">
      <w:bodyDiv w:val="1"/>
      <w:marLeft w:val="0"/>
      <w:marRight w:val="0"/>
      <w:marTop w:val="0"/>
      <w:marBottom w:val="0"/>
      <w:divBdr>
        <w:top w:val="none" w:sz="0" w:space="0" w:color="auto"/>
        <w:left w:val="none" w:sz="0" w:space="0" w:color="auto"/>
        <w:bottom w:val="none" w:sz="0" w:space="0" w:color="auto"/>
        <w:right w:val="none" w:sz="0" w:space="0" w:color="auto"/>
      </w:divBdr>
    </w:div>
    <w:div w:id="2038656251">
      <w:bodyDiv w:val="1"/>
      <w:marLeft w:val="0"/>
      <w:marRight w:val="0"/>
      <w:marTop w:val="0"/>
      <w:marBottom w:val="0"/>
      <w:divBdr>
        <w:top w:val="none" w:sz="0" w:space="0" w:color="auto"/>
        <w:left w:val="none" w:sz="0" w:space="0" w:color="auto"/>
        <w:bottom w:val="none" w:sz="0" w:space="0" w:color="auto"/>
        <w:right w:val="none" w:sz="0" w:space="0" w:color="auto"/>
      </w:divBdr>
    </w:div>
    <w:div w:id="20747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eader" Target="header8.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E&amp;Y%20Accounts%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52A5-1BBB-4A83-BC60-0572957713C9}">
  <ds:schemaRefs>
    <ds:schemaRef ds:uri="http://schemas.openxmlformats.org/officeDocument/2006/bibliography"/>
  </ds:schemaRefs>
</ds:datastoreItem>
</file>

<file path=customXml/itemProps2.xml><?xml version="1.0" encoding="utf-8"?>
<ds:datastoreItem xmlns:ds="http://schemas.openxmlformats.org/officeDocument/2006/customXml" ds:itemID="{E5B230BD-3146-4471-8162-42730F6E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E&amp;Y Accounts v2</Template>
  <TotalTime>1</TotalTime>
  <Pages>21</Pages>
  <Words>6959</Words>
  <Characters>38414</Characters>
  <Application>Microsoft Office Word</Application>
  <DocSecurity>0</DocSecurity>
  <Lines>1829</Lines>
  <Paragraphs>1163</Paragraphs>
  <ScaleCrop>false</ScaleCrop>
  <HeadingPairs>
    <vt:vector size="2" baseType="variant">
      <vt:variant>
        <vt:lpstr>Title</vt:lpstr>
      </vt:variant>
      <vt:variant>
        <vt:i4>1</vt:i4>
      </vt:variant>
    </vt:vector>
  </HeadingPairs>
  <TitlesOfParts>
    <vt:vector size="1" baseType="lpstr">
      <vt:lpstr>Annual Report and Consolidated Financial Statements</vt:lpstr>
    </vt:vector>
  </TitlesOfParts>
  <Company>Ernst &amp; Young</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and Consolidated Financial Statements</dc:title>
  <dc:subject/>
  <dc:creator>Jennifer Hardingham</dc:creator>
  <cp:keywords/>
  <dc:description/>
  <cp:lastModifiedBy>Caitlin Sleight</cp:lastModifiedBy>
  <cp:revision>2</cp:revision>
  <cp:lastPrinted>2025-04-09T14:01:00Z</cp:lastPrinted>
  <dcterms:created xsi:type="dcterms:W3CDTF">2026-04-23T08:43:00Z</dcterms:created>
  <dcterms:modified xsi:type="dcterms:W3CDTF">2026-04-23T08:43:00Z</dcterms:modified>
</cp:coreProperties>
</file>