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EA4E" w14:textId="1A7CDBB2" w:rsidR="005A575D" w:rsidRPr="00CF293F" w:rsidRDefault="00CF293F" w:rsidP="004F405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93F">
        <w:rPr>
          <w:rFonts w:ascii="Times New Roman" w:hAnsi="Times New Roman" w:cs="Times New Roman"/>
          <w:b/>
          <w:bCs/>
          <w:sz w:val="24"/>
          <w:szCs w:val="24"/>
        </w:rPr>
        <w:t>(pytanie 1 i 4)</w:t>
      </w:r>
      <w:r w:rsidR="007151EE" w:rsidRPr="00CF29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7FA5" w:rsidRPr="00CF293F">
        <w:rPr>
          <w:rFonts w:ascii="Times New Roman" w:hAnsi="Times New Roman" w:cs="Times New Roman"/>
          <w:b/>
          <w:bCs/>
          <w:sz w:val="24"/>
          <w:szCs w:val="24"/>
        </w:rPr>
        <w:t>Jak dbać o krocze po porodzie przy częstych infekcjach intymnych?</w:t>
      </w:r>
    </w:p>
    <w:p w14:paraId="25FD2635" w14:textId="7CE335D2" w:rsidR="00927FA5" w:rsidRPr="00CF293F" w:rsidRDefault="00927FA5" w:rsidP="004F4051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93F">
        <w:rPr>
          <w:rFonts w:ascii="Times New Roman" w:hAnsi="Times New Roman" w:cs="Times New Roman"/>
          <w:b/>
          <w:bCs/>
          <w:sz w:val="24"/>
          <w:szCs w:val="24"/>
        </w:rPr>
        <w:t>Jak pielęgnować krocze po porodzie siłami natury?</w:t>
      </w:r>
    </w:p>
    <w:p w14:paraId="6B550BD3" w14:textId="77777777" w:rsidR="00927FA5" w:rsidRPr="004F4051" w:rsidRDefault="00927FA5" w:rsidP="004F405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DF249EC" w14:textId="1D47E85B" w:rsidR="00927FA5" w:rsidRPr="004F4051" w:rsidRDefault="00927FA5" w:rsidP="004F405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F4051">
        <w:rPr>
          <w:rFonts w:ascii="Times New Roman" w:hAnsi="Times New Roman" w:cs="Times New Roman"/>
          <w:sz w:val="24"/>
          <w:szCs w:val="24"/>
        </w:rPr>
        <w:t>Podstawą prawidłowej pielęgnacji krocza po porodzie jest mycie</w:t>
      </w:r>
      <w:r w:rsidR="004F4051" w:rsidRPr="004F4051">
        <w:rPr>
          <w:rFonts w:ascii="Times New Roman" w:hAnsi="Times New Roman" w:cs="Times New Roman"/>
          <w:sz w:val="24"/>
          <w:szCs w:val="24"/>
        </w:rPr>
        <w:t xml:space="preserve">, suszenie, wietrzenie. Do mycia zaleca się używanie szarego mydła. </w:t>
      </w:r>
      <w:r w:rsidR="004F4051">
        <w:rPr>
          <w:rFonts w:ascii="Times New Roman" w:hAnsi="Times New Roman" w:cs="Times New Roman"/>
          <w:sz w:val="24"/>
          <w:szCs w:val="24"/>
        </w:rPr>
        <w:t>Należy o</w:t>
      </w:r>
      <w:r w:rsidR="004F4051" w:rsidRPr="004F4051">
        <w:rPr>
          <w:rFonts w:ascii="Times New Roman" w:hAnsi="Times New Roman" w:cs="Times New Roman"/>
          <w:sz w:val="24"/>
          <w:szCs w:val="24"/>
        </w:rPr>
        <w:t xml:space="preserve">suszać krocze jednorazowymi ręcznikami. W miarę możliwości </w:t>
      </w:r>
      <w:r w:rsidR="004F4051">
        <w:rPr>
          <w:rFonts w:ascii="Times New Roman" w:hAnsi="Times New Roman" w:cs="Times New Roman"/>
          <w:sz w:val="24"/>
          <w:szCs w:val="24"/>
        </w:rPr>
        <w:t>powinno się w</w:t>
      </w:r>
      <w:r w:rsidR="004F4051" w:rsidRPr="004F4051">
        <w:rPr>
          <w:rFonts w:ascii="Times New Roman" w:hAnsi="Times New Roman" w:cs="Times New Roman"/>
          <w:sz w:val="24"/>
          <w:szCs w:val="24"/>
        </w:rPr>
        <w:t>ietrzyć krocze odchylając wkładkę. Zaleca się częste wymienianie zakrwawionych podpasek na czyste.</w:t>
      </w:r>
    </w:p>
    <w:p w14:paraId="4D8349F8" w14:textId="4CB977F9" w:rsidR="004F4051" w:rsidRPr="004F4051" w:rsidRDefault="004F4051" w:rsidP="004F405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F4051">
        <w:rPr>
          <w:rFonts w:ascii="Times New Roman" w:hAnsi="Times New Roman" w:cs="Times New Roman"/>
          <w:sz w:val="24"/>
          <w:szCs w:val="24"/>
        </w:rPr>
        <w:t>Skuteczną metodą są nasiadówki z różowego roztworu nadmanganianu potasu.</w:t>
      </w:r>
    </w:p>
    <w:p w14:paraId="0FBC0FD3" w14:textId="6FCAA367" w:rsidR="00927FA5" w:rsidRPr="00CF293F" w:rsidRDefault="00927FA5" w:rsidP="00927FA5">
      <w:pPr>
        <w:pStyle w:val="Akapitzlist"/>
        <w:rPr>
          <w:b/>
          <w:bCs/>
        </w:rPr>
      </w:pPr>
    </w:p>
    <w:p w14:paraId="07E06332" w14:textId="269AF3DE" w:rsidR="004F4051" w:rsidRPr="00CF293F" w:rsidRDefault="004F4051" w:rsidP="004F6DC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93F">
        <w:rPr>
          <w:rFonts w:ascii="Times New Roman" w:hAnsi="Times New Roman" w:cs="Times New Roman"/>
          <w:b/>
          <w:bCs/>
          <w:sz w:val="24"/>
          <w:szCs w:val="24"/>
        </w:rPr>
        <w:t>Jaki laktator polecany jest przy ciąży mnogiej? Czy zabierać laktator i butelki do szpitala?</w:t>
      </w:r>
    </w:p>
    <w:p w14:paraId="514DED28" w14:textId="77777777" w:rsidR="004F4051" w:rsidRPr="004F6DCF" w:rsidRDefault="004F4051" w:rsidP="004F6DC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EAFD53B" w14:textId="0D18408B" w:rsidR="004F4051" w:rsidRPr="004F6DCF" w:rsidRDefault="004F4051" w:rsidP="004F6DC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F6DCF">
        <w:rPr>
          <w:rFonts w:ascii="Times New Roman" w:hAnsi="Times New Roman" w:cs="Times New Roman"/>
          <w:sz w:val="24"/>
          <w:szCs w:val="24"/>
        </w:rPr>
        <w:t xml:space="preserve">Co do wyboru laktatora zachęcam do zapoznania się z opiniami kobiet, które używały takiego sprzętu. </w:t>
      </w:r>
    </w:p>
    <w:p w14:paraId="60AE81E0" w14:textId="5752B77C" w:rsidR="004F4051" w:rsidRPr="004F6DCF" w:rsidRDefault="004F4051" w:rsidP="004F6DC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F6DCF">
        <w:rPr>
          <w:rFonts w:ascii="Times New Roman" w:hAnsi="Times New Roman" w:cs="Times New Roman"/>
          <w:sz w:val="24"/>
          <w:szCs w:val="24"/>
        </w:rPr>
        <w:t xml:space="preserve">Do szpitala można wziąć swój laktator po wcześniejszym przygotowaniu i zapoznaniu się z instrukcją używania. Poszczególne elementy należy wyparzyć </w:t>
      </w:r>
      <w:r w:rsidR="004F6DCF" w:rsidRPr="004F6DCF">
        <w:rPr>
          <w:rFonts w:ascii="Times New Roman" w:hAnsi="Times New Roman" w:cs="Times New Roman"/>
          <w:sz w:val="24"/>
          <w:szCs w:val="24"/>
        </w:rPr>
        <w:t>i prawidłowo zmontować. Warto mieć swoją butelkę i smoczek. W szpitalu można wykorzystać butelki po mieszance. Do dyspozycji są także jednorazowe smoczki.</w:t>
      </w:r>
    </w:p>
    <w:p w14:paraId="4E6CC7EC" w14:textId="77777777" w:rsidR="004F6DCF" w:rsidRPr="00CF293F" w:rsidRDefault="004F6DCF" w:rsidP="004F6DCF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7246D" w14:textId="13BB2F3D" w:rsidR="004F6DCF" w:rsidRDefault="004F6DCF" w:rsidP="004F6DC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93F">
        <w:rPr>
          <w:rFonts w:ascii="Times New Roman" w:hAnsi="Times New Roman" w:cs="Times New Roman"/>
          <w:b/>
          <w:bCs/>
          <w:sz w:val="24"/>
          <w:szCs w:val="24"/>
        </w:rPr>
        <w:t>Czy w ICZMP możliwy jest poród w wodzie?</w:t>
      </w:r>
    </w:p>
    <w:p w14:paraId="705304C4" w14:textId="77777777" w:rsidR="004F6DCF" w:rsidRDefault="004F6DCF" w:rsidP="004F6DC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4B47EFC" w14:textId="156DA31A" w:rsidR="004F6DCF" w:rsidRDefault="004F6DCF" w:rsidP="00CF29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pokojach porodowych nie ma wanny do porodów w wodzie. Rodzące zachęcamy do imersji wodnej pod prysznicem w pozycjach wertykalnych z zachowaniem monitoringu bezprzewodowego KTG.</w:t>
      </w:r>
    </w:p>
    <w:p w14:paraId="42BBE02A" w14:textId="77777777" w:rsidR="005C5F9B" w:rsidRDefault="005C5F9B" w:rsidP="00CF29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9C2F06E" w14:textId="26CD9859" w:rsidR="00CF293F" w:rsidRPr="00E20433" w:rsidRDefault="00427A7E" w:rsidP="005C5F9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433">
        <w:rPr>
          <w:rFonts w:ascii="Times New Roman" w:hAnsi="Times New Roman" w:cs="Times New Roman"/>
          <w:b/>
          <w:bCs/>
          <w:sz w:val="24"/>
          <w:szCs w:val="24"/>
        </w:rPr>
        <w:t>Czemu w Polsce jest tak duży odsetek cięć cesarskich?</w:t>
      </w:r>
    </w:p>
    <w:p w14:paraId="7E97BA72" w14:textId="77777777" w:rsidR="00427A7E" w:rsidRDefault="00427A7E" w:rsidP="00427A7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D5256C0" w14:textId="4B8C0F34" w:rsidR="00427A7E" w:rsidRDefault="00C66044" w:rsidP="00427A7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pytanie nie do położnej</w:t>
      </w:r>
      <w:r w:rsidR="001B20EA">
        <w:rPr>
          <w:rFonts w:ascii="Times New Roman" w:hAnsi="Times New Roman" w:cs="Times New Roman"/>
          <w:sz w:val="24"/>
          <w:szCs w:val="24"/>
        </w:rPr>
        <w:t>. Lekarze kwalifikują do zakończenia ciąży drogą cięcia cesarskiego.</w:t>
      </w:r>
      <w:r w:rsidR="00FB40F2">
        <w:rPr>
          <w:rFonts w:ascii="Times New Roman" w:hAnsi="Times New Roman" w:cs="Times New Roman"/>
          <w:sz w:val="24"/>
          <w:szCs w:val="24"/>
        </w:rPr>
        <w:t xml:space="preserve"> Jest wiele wskazań położniczych i niepołożniczych do </w:t>
      </w:r>
      <w:r w:rsidR="005F323D">
        <w:rPr>
          <w:rFonts w:ascii="Times New Roman" w:hAnsi="Times New Roman" w:cs="Times New Roman"/>
          <w:sz w:val="24"/>
          <w:szCs w:val="24"/>
        </w:rPr>
        <w:t>cięcia cesarskiego. Jak tylko to możliwe, położna stara się prowa</w:t>
      </w:r>
      <w:r w:rsidR="00F93547">
        <w:rPr>
          <w:rFonts w:ascii="Times New Roman" w:hAnsi="Times New Roman" w:cs="Times New Roman"/>
          <w:sz w:val="24"/>
          <w:szCs w:val="24"/>
        </w:rPr>
        <w:t>dzić poród drogami i siłami natury.</w:t>
      </w:r>
    </w:p>
    <w:p w14:paraId="3FE943CE" w14:textId="77777777" w:rsidR="00F93547" w:rsidRPr="00E20433" w:rsidRDefault="00F93547" w:rsidP="00427A7E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87D37" w14:textId="2B17953C" w:rsidR="00F93547" w:rsidRPr="00E20433" w:rsidRDefault="00464877" w:rsidP="00F9354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433">
        <w:rPr>
          <w:rFonts w:ascii="Times New Roman" w:hAnsi="Times New Roman" w:cs="Times New Roman"/>
          <w:b/>
          <w:bCs/>
          <w:sz w:val="24"/>
          <w:szCs w:val="24"/>
        </w:rPr>
        <w:t>Czy są jakieś przeciwwskazania do masażu krocza przed porodem?</w:t>
      </w:r>
    </w:p>
    <w:p w14:paraId="16DCF569" w14:textId="77777777" w:rsidR="00464877" w:rsidRDefault="00464877" w:rsidP="0046487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E447EEF" w14:textId="1252FF0A" w:rsidR="00464877" w:rsidRDefault="00464877" w:rsidP="0046487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Przeciwskazaniem do masażu krocza jest infekcja dróg rodnych oraz plamienie. Masaż wykonuje się </w:t>
      </w:r>
      <w:r w:rsidR="00CF4361">
        <w:rPr>
          <w:rFonts w:ascii="Times New Roman" w:hAnsi="Times New Roman" w:cs="Times New Roman"/>
          <w:sz w:val="24"/>
          <w:szCs w:val="24"/>
        </w:rPr>
        <w:t>przy zdrowej tkance krocza.</w:t>
      </w:r>
    </w:p>
    <w:p w14:paraId="748C499A" w14:textId="77777777" w:rsidR="00CF4361" w:rsidRDefault="00CF4361" w:rsidP="0046487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9EE7E0E" w14:textId="438C41F4" w:rsidR="00CF4361" w:rsidRPr="00E20433" w:rsidRDefault="00CF4361" w:rsidP="00464877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433">
        <w:rPr>
          <w:rFonts w:ascii="Times New Roman" w:hAnsi="Times New Roman" w:cs="Times New Roman"/>
          <w:b/>
          <w:bCs/>
          <w:sz w:val="24"/>
          <w:szCs w:val="24"/>
        </w:rPr>
        <w:t xml:space="preserve">Po którym tygodniu ciąży najbezpieczniej </w:t>
      </w:r>
      <w:r w:rsidR="00EB1D34" w:rsidRPr="00E20433">
        <w:rPr>
          <w:rFonts w:ascii="Times New Roman" w:hAnsi="Times New Roman" w:cs="Times New Roman"/>
          <w:b/>
          <w:bCs/>
          <w:sz w:val="24"/>
          <w:szCs w:val="24"/>
        </w:rPr>
        <w:t>go wykonać?</w:t>
      </w:r>
    </w:p>
    <w:p w14:paraId="6743BBD6" w14:textId="77777777" w:rsidR="00EB1D34" w:rsidRDefault="00EB1D34" w:rsidP="0046487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028D113" w14:textId="35230A26" w:rsidR="00EB1D34" w:rsidRDefault="00E20433" w:rsidP="0046487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Masaż</w:t>
      </w:r>
      <w:r w:rsidR="00EB1D34">
        <w:rPr>
          <w:rFonts w:ascii="Times New Roman" w:hAnsi="Times New Roman" w:cs="Times New Roman"/>
          <w:sz w:val="24"/>
          <w:szCs w:val="24"/>
        </w:rPr>
        <w:t xml:space="preserve"> krocza najlepiej wykonywać po ukończonym</w:t>
      </w:r>
      <w:r w:rsidR="009253FA">
        <w:rPr>
          <w:rFonts w:ascii="Times New Roman" w:hAnsi="Times New Roman" w:cs="Times New Roman"/>
          <w:sz w:val="24"/>
          <w:szCs w:val="24"/>
        </w:rPr>
        <w:t xml:space="preserve"> 37.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253FA">
        <w:rPr>
          <w:rFonts w:ascii="Times New Roman" w:hAnsi="Times New Roman" w:cs="Times New Roman"/>
          <w:sz w:val="24"/>
          <w:szCs w:val="24"/>
        </w:rPr>
        <w:t xml:space="preserve">ygodniu ciąży, w pełni przygotowując się do porodu </w:t>
      </w:r>
      <w:r>
        <w:rPr>
          <w:rFonts w:ascii="Times New Roman" w:hAnsi="Times New Roman" w:cs="Times New Roman"/>
          <w:sz w:val="24"/>
          <w:szCs w:val="24"/>
        </w:rPr>
        <w:t>drogami natury.</w:t>
      </w:r>
    </w:p>
    <w:p w14:paraId="3D6ECFDD" w14:textId="77777777" w:rsidR="00E20433" w:rsidRDefault="00E20433" w:rsidP="0046487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B53C62F" w14:textId="4975E31D" w:rsidR="00E20433" w:rsidRPr="007B17E1" w:rsidRDefault="007F5D04" w:rsidP="007F5D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17E1">
        <w:rPr>
          <w:rFonts w:ascii="Times New Roman" w:hAnsi="Times New Roman" w:cs="Times New Roman"/>
          <w:b/>
          <w:bCs/>
          <w:sz w:val="24"/>
          <w:szCs w:val="24"/>
        </w:rPr>
        <w:t xml:space="preserve">Jak duża jest dowolność przyjmowania </w:t>
      </w:r>
      <w:r w:rsidR="00F06AD6" w:rsidRPr="007B17E1">
        <w:rPr>
          <w:rFonts w:ascii="Times New Roman" w:hAnsi="Times New Roman" w:cs="Times New Roman"/>
          <w:b/>
          <w:bCs/>
          <w:sz w:val="24"/>
          <w:szCs w:val="24"/>
        </w:rPr>
        <w:t>pozycji porodowych w porodzie naturalnym?</w:t>
      </w:r>
    </w:p>
    <w:p w14:paraId="0FCA469D" w14:textId="77777777" w:rsidR="00F06AD6" w:rsidRDefault="00F06AD6" w:rsidP="00F06AD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C75E5FF" w14:textId="0B3DE02E" w:rsidR="00F06AD6" w:rsidRDefault="00F06AD6" w:rsidP="00F06AD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Wszystko zależy od prawidłowego t</w:t>
      </w:r>
      <w:r w:rsidR="00572ED4">
        <w:rPr>
          <w:rFonts w:ascii="Times New Roman" w:hAnsi="Times New Roman" w:cs="Times New Roman"/>
          <w:sz w:val="24"/>
          <w:szCs w:val="24"/>
        </w:rPr>
        <w:t xml:space="preserve">ętna płodu i chęci rodzącej. Położna zachęca </w:t>
      </w:r>
      <w:r w:rsidR="007B17E1">
        <w:rPr>
          <w:rFonts w:ascii="Times New Roman" w:hAnsi="Times New Roman" w:cs="Times New Roman"/>
          <w:sz w:val="24"/>
          <w:szCs w:val="24"/>
        </w:rPr>
        <w:br/>
      </w:r>
      <w:r w:rsidR="00572ED4">
        <w:rPr>
          <w:rFonts w:ascii="Times New Roman" w:hAnsi="Times New Roman" w:cs="Times New Roman"/>
          <w:sz w:val="24"/>
          <w:szCs w:val="24"/>
        </w:rPr>
        <w:t xml:space="preserve">do pozycji wertykalnych w </w:t>
      </w:r>
      <w:r w:rsidR="007B17E1">
        <w:rPr>
          <w:rFonts w:ascii="Times New Roman" w:hAnsi="Times New Roman" w:cs="Times New Roman"/>
          <w:sz w:val="24"/>
          <w:szCs w:val="24"/>
        </w:rPr>
        <w:t>zależności</w:t>
      </w:r>
      <w:r w:rsidR="00572ED4">
        <w:rPr>
          <w:rFonts w:ascii="Times New Roman" w:hAnsi="Times New Roman" w:cs="Times New Roman"/>
          <w:sz w:val="24"/>
          <w:szCs w:val="24"/>
        </w:rPr>
        <w:t xml:space="preserve"> </w:t>
      </w:r>
      <w:r w:rsidR="00B54C19">
        <w:rPr>
          <w:rFonts w:ascii="Times New Roman" w:hAnsi="Times New Roman" w:cs="Times New Roman"/>
          <w:sz w:val="24"/>
          <w:szCs w:val="24"/>
        </w:rPr>
        <w:t xml:space="preserve">od postępu porodu i </w:t>
      </w:r>
      <w:r w:rsidR="007E357F">
        <w:rPr>
          <w:rFonts w:ascii="Times New Roman" w:hAnsi="Times New Roman" w:cs="Times New Roman"/>
          <w:sz w:val="24"/>
          <w:szCs w:val="24"/>
        </w:rPr>
        <w:t>adaptacji</w:t>
      </w:r>
      <w:r w:rsidR="00B54C19">
        <w:rPr>
          <w:rFonts w:ascii="Times New Roman" w:hAnsi="Times New Roman" w:cs="Times New Roman"/>
          <w:sz w:val="24"/>
          <w:szCs w:val="24"/>
        </w:rPr>
        <w:t xml:space="preserve"> główki płodu </w:t>
      </w:r>
      <w:r w:rsidR="00FC49BC">
        <w:rPr>
          <w:rFonts w:ascii="Times New Roman" w:hAnsi="Times New Roman" w:cs="Times New Roman"/>
          <w:sz w:val="24"/>
          <w:szCs w:val="24"/>
        </w:rPr>
        <w:br/>
      </w:r>
      <w:r w:rsidR="00B54C19">
        <w:rPr>
          <w:rFonts w:ascii="Times New Roman" w:hAnsi="Times New Roman" w:cs="Times New Roman"/>
          <w:sz w:val="24"/>
          <w:szCs w:val="24"/>
        </w:rPr>
        <w:t>w kanale rodnym.</w:t>
      </w:r>
    </w:p>
    <w:p w14:paraId="2763E629" w14:textId="77777777" w:rsidR="00B54C19" w:rsidRDefault="00B54C19" w:rsidP="00F06AD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1A95680" w14:textId="0A471F17" w:rsidR="007B17E1" w:rsidRPr="005A0728" w:rsidRDefault="00FC49BC" w:rsidP="007B17E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728">
        <w:rPr>
          <w:rFonts w:ascii="Times New Roman" w:hAnsi="Times New Roman" w:cs="Times New Roman"/>
          <w:b/>
          <w:bCs/>
          <w:sz w:val="24"/>
          <w:szCs w:val="24"/>
        </w:rPr>
        <w:t>Ile może stać odciągnięty pokarm w temperaturze pokojowej</w:t>
      </w:r>
      <w:r w:rsidR="00AE44D4" w:rsidRPr="005A0728">
        <w:rPr>
          <w:rFonts w:ascii="Times New Roman" w:hAnsi="Times New Roman" w:cs="Times New Roman"/>
          <w:b/>
          <w:bCs/>
          <w:sz w:val="24"/>
          <w:szCs w:val="24"/>
        </w:rPr>
        <w:t>, a nie w lodówce?</w:t>
      </w:r>
    </w:p>
    <w:p w14:paraId="0B0BBC00" w14:textId="77777777" w:rsidR="00AE44D4" w:rsidRDefault="00AE44D4" w:rsidP="00AE44D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E029DF4" w14:textId="28D3CD5C" w:rsidR="00AE44D4" w:rsidRDefault="00AE44D4" w:rsidP="00AE44D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Odciągnięty pokarm należy </w:t>
      </w:r>
      <w:r w:rsidR="00970D73">
        <w:rPr>
          <w:rFonts w:ascii="Times New Roman" w:hAnsi="Times New Roman" w:cs="Times New Roman"/>
          <w:sz w:val="24"/>
          <w:szCs w:val="24"/>
        </w:rPr>
        <w:t xml:space="preserve">zużyć do kolejnego karmienia. Powinno się go zużyć </w:t>
      </w:r>
      <w:r w:rsidR="005A0728">
        <w:rPr>
          <w:rFonts w:ascii="Times New Roman" w:hAnsi="Times New Roman" w:cs="Times New Roman"/>
          <w:sz w:val="24"/>
          <w:szCs w:val="24"/>
        </w:rPr>
        <w:br/>
      </w:r>
      <w:r w:rsidR="00970D73">
        <w:rPr>
          <w:rFonts w:ascii="Times New Roman" w:hAnsi="Times New Roman" w:cs="Times New Roman"/>
          <w:sz w:val="24"/>
          <w:szCs w:val="24"/>
        </w:rPr>
        <w:t>w przeciągu doby.</w:t>
      </w:r>
    </w:p>
    <w:p w14:paraId="453103D1" w14:textId="77777777" w:rsidR="005A0728" w:rsidRDefault="005A0728" w:rsidP="00AE44D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8C5C550" w14:textId="26D34849" w:rsidR="005A0728" w:rsidRPr="00FF03C7" w:rsidRDefault="00A3244C" w:rsidP="005A07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3C7">
        <w:rPr>
          <w:rFonts w:ascii="Times New Roman" w:hAnsi="Times New Roman" w:cs="Times New Roman"/>
          <w:b/>
          <w:bCs/>
          <w:sz w:val="24"/>
          <w:szCs w:val="24"/>
        </w:rPr>
        <w:t>Jakie są najczęstsze porody bliźniąt, poprzez cesarskie cięcie czy poród siłami natury?</w:t>
      </w:r>
    </w:p>
    <w:p w14:paraId="26121B48" w14:textId="77777777" w:rsidR="00A3244C" w:rsidRDefault="00A3244C" w:rsidP="00A324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C1E9270" w14:textId="6545A93D" w:rsidR="00A3244C" w:rsidRDefault="0070756F" w:rsidP="00A324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Poród bliźniąt drogami natury może odbyć się u zdrowej ciężarnej </w:t>
      </w:r>
      <w:r w:rsidR="00E25E6A">
        <w:rPr>
          <w:rFonts w:ascii="Times New Roman" w:hAnsi="Times New Roman" w:cs="Times New Roman"/>
          <w:sz w:val="24"/>
          <w:szCs w:val="24"/>
        </w:rPr>
        <w:t>z</w:t>
      </w:r>
      <w:r w:rsidR="00347D3E">
        <w:rPr>
          <w:rFonts w:ascii="Times New Roman" w:hAnsi="Times New Roman" w:cs="Times New Roman"/>
          <w:sz w:val="24"/>
          <w:szCs w:val="24"/>
        </w:rPr>
        <w:t xml:space="preserve"> </w:t>
      </w:r>
      <w:r w:rsidR="0006211E">
        <w:rPr>
          <w:rFonts w:ascii="Times New Roman" w:hAnsi="Times New Roman" w:cs="Times New Roman"/>
          <w:sz w:val="24"/>
          <w:szCs w:val="24"/>
        </w:rPr>
        <w:t>samoistn</w:t>
      </w:r>
      <w:r w:rsidR="00347D3E">
        <w:rPr>
          <w:rFonts w:ascii="Times New Roman" w:hAnsi="Times New Roman" w:cs="Times New Roman"/>
          <w:sz w:val="24"/>
          <w:szCs w:val="24"/>
        </w:rPr>
        <w:t xml:space="preserve">ą </w:t>
      </w:r>
      <w:r w:rsidR="0006211E">
        <w:rPr>
          <w:rFonts w:ascii="Times New Roman" w:hAnsi="Times New Roman" w:cs="Times New Roman"/>
          <w:sz w:val="24"/>
          <w:szCs w:val="24"/>
        </w:rPr>
        <w:t>czynnością skurczową macicy</w:t>
      </w:r>
      <w:r w:rsidR="00717650">
        <w:rPr>
          <w:rFonts w:ascii="Times New Roman" w:hAnsi="Times New Roman" w:cs="Times New Roman"/>
          <w:sz w:val="24"/>
          <w:szCs w:val="24"/>
        </w:rPr>
        <w:t>, prawidłowym rozwieraniem szyjki macicy, odpływaniem czystego płynu owodniowego</w:t>
      </w:r>
      <w:r w:rsidR="00347D3E">
        <w:rPr>
          <w:rFonts w:ascii="Times New Roman" w:hAnsi="Times New Roman" w:cs="Times New Roman"/>
          <w:sz w:val="24"/>
          <w:szCs w:val="24"/>
        </w:rPr>
        <w:t>, prawidłowym tętnem płodów oraz położeniem główkowym obu płodów.</w:t>
      </w:r>
    </w:p>
    <w:p w14:paraId="67773DBF" w14:textId="77777777" w:rsidR="00347D3E" w:rsidRPr="00FF03C7" w:rsidRDefault="00347D3E" w:rsidP="00A3244C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5557F" w14:textId="7213F519" w:rsidR="00347D3E" w:rsidRDefault="00E914C2" w:rsidP="00FF03C7">
      <w:pPr>
        <w:pStyle w:val="Akapitzli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3C7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="00FF03C7" w:rsidRPr="00FF03C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F03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03C7" w:rsidRPr="00FF03C7">
        <w:rPr>
          <w:rFonts w:ascii="Times New Roman" w:hAnsi="Times New Roman" w:cs="Times New Roman"/>
          <w:b/>
          <w:bCs/>
          <w:sz w:val="24"/>
          <w:szCs w:val="24"/>
        </w:rPr>
        <w:t>14. Odpowiedzi w komentarzach na Facebooku pod postem Świadomej Mamy</w:t>
      </w:r>
    </w:p>
    <w:p w14:paraId="30AFABAC" w14:textId="77777777" w:rsidR="00FF03C7" w:rsidRDefault="00FF03C7" w:rsidP="00FF03C7">
      <w:pPr>
        <w:pStyle w:val="Akapitzli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A021C" w14:textId="733E6703" w:rsidR="00FF03C7" w:rsidRDefault="00FF03C7" w:rsidP="00FF03C7">
      <w:pPr>
        <w:pStyle w:val="Akapitzli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50EC4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FB4C88">
        <w:rPr>
          <w:rFonts w:ascii="Times New Roman" w:hAnsi="Times New Roman" w:cs="Times New Roman"/>
          <w:b/>
          <w:bCs/>
          <w:sz w:val="24"/>
          <w:szCs w:val="24"/>
        </w:rPr>
        <w:t xml:space="preserve"> J</w:t>
      </w:r>
      <w:r w:rsidR="00350EC4">
        <w:rPr>
          <w:rFonts w:ascii="Times New Roman" w:hAnsi="Times New Roman" w:cs="Times New Roman"/>
          <w:b/>
          <w:bCs/>
          <w:sz w:val="24"/>
          <w:szCs w:val="24"/>
        </w:rPr>
        <w:t>ak wygląda pierwsze karmienie piersią oraz pomoc położnej przy karmieniu?</w:t>
      </w:r>
    </w:p>
    <w:p w14:paraId="218F64EE" w14:textId="77777777" w:rsidR="00350EC4" w:rsidRDefault="00350EC4" w:rsidP="00FF03C7">
      <w:pPr>
        <w:pStyle w:val="Akapitzli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EAD4B" w14:textId="34753B2B" w:rsidR="00405506" w:rsidRDefault="00405506" w:rsidP="000A4EDA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Pierwsze przystawienie do piersi </w:t>
      </w:r>
      <w:r w:rsidR="000A030A">
        <w:rPr>
          <w:rFonts w:ascii="Times New Roman" w:hAnsi="Times New Roman" w:cs="Times New Roman"/>
          <w:sz w:val="24"/>
          <w:szCs w:val="24"/>
        </w:rPr>
        <w:t xml:space="preserve">odbywa się w kontakcie </w:t>
      </w:r>
      <w:r w:rsidR="00FB4C88">
        <w:rPr>
          <w:rFonts w:ascii="Times New Roman" w:hAnsi="Times New Roman" w:cs="Times New Roman"/>
          <w:sz w:val="24"/>
          <w:szCs w:val="24"/>
        </w:rPr>
        <w:t>„</w:t>
      </w:r>
      <w:r w:rsidR="000A030A">
        <w:rPr>
          <w:rFonts w:ascii="Times New Roman" w:hAnsi="Times New Roman" w:cs="Times New Roman"/>
          <w:sz w:val="24"/>
          <w:szCs w:val="24"/>
        </w:rPr>
        <w:t xml:space="preserve">skóra do </w:t>
      </w:r>
      <w:r w:rsidR="00FB4C88">
        <w:rPr>
          <w:rFonts w:ascii="Times New Roman" w:hAnsi="Times New Roman" w:cs="Times New Roman"/>
          <w:sz w:val="24"/>
          <w:szCs w:val="24"/>
        </w:rPr>
        <w:t>s</w:t>
      </w:r>
      <w:r w:rsidR="000A030A">
        <w:rPr>
          <w:rFonts w:ascii="Times New Roman" w:hAnsi="Times New Roman" w:cs="Times New Roman"/>
          <w:sz w:val="24"/>
          <w:szCs w:val="24"/>
        </w:rPr>
        <w:t>kóry</w:t>
      </w:r>
      <w:r w:rsidR="00FB4C88">
        <w:rPr>
          <w:rFonts w:ascii="Times New Roman" w:hAnsi="Times New Roman" w:cs="Times New Roman"/>
          <w:sz w:val="24"/>
          <w:szCs w:val="24"/>
        </w:rPr>
        <w:t>”</w:t>
      </w:r>
      <w:r w:rsidR="000A030A">
        <w:rPr>
          <w:rFonts w:ascii="Times New Roman" w:hAnsi="Times New Roman" w:cs="Times New Roman"/>
          <w:sz w:val="24"/>
          <w:szCs w:val="24"/>
        </w:rPr>
        <w:t xml:space="preserve"> </w:t>
      </w:r>
      <w:r w:rsidR="00F77A32">
        <w:rPr>
          <w:rFonts w:ascii="Times New Roman" w:hAnsi="Times New Roman" w:cs="Times New Roman"/>
          <w:sz w:val="24"/>
          <w:szCs w:val="24"/>
        </w:rPr>
        <w:t>po porodz</w:t>
      </w:r>
      <w:r w:rsidR="00DA642D">
        <w:rPr>
          <w:rFonts w:ascii="Times New Roman" w:hAnsi="Times New Roman" w:cs="Times New Roman"/>
          <w:sz w:val="24"/>
          <w:szCs w:val="24"/>
        </w:rPr>
        <w:t>ie</w:t>
      </w:r>
      <w:r w:rsidR="000A030A">
        <w:rPr>
          <w:rFonts w:ascii="Times New Roman" w:hAnsi="Times New Roman" w:cs="Times New Roman"/>
          <w:sz w:val="24"/>
          <w:szCs w:val="24"/>
        </w:rPr>
        <w:t xml:space="preserve"> jeszcze na bloku porodowym. </w:t>
      </w:r>
      <w:r w:rsidR="00073D3D">
        <w:rPr>
          <w:rFonts w:ascii="Times New Roman" w:hAnsi="Times New Roman" w:cs="Times New Roman"/>
          <w:sz w:val="24"/>
          <w:szCs w:val="24"/>
        </w:rPr>
        <w:t>Położna udziela instruktażu i pomaga przy pierwszym</w:t>
      </w:r>
      <w:r w:rsidR="00FB4C88">
        <w:rPr>
          <w:rFonts w:ascii="Times New Roman" w:hAnsi="Times New Roman" w:cs="Times New Roman"/>
          <w:sz w:val="24"/>
          <w:szCs w:val="24"/>
        </w:rPr>
        <w:t xml:space="preserve"> karmieniu.</w:t>
      </w:r>
    </w:p>
    <w:p w14:paraId="2FD4AE4E" w14:textId="77777777" w:rsidR="00910EE2" w:rsidRDefault="00910EE2" w:rsidP="000A4EDA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8883713" w14:textId="77777777" w:rsidR="00910EE2" w:rsidRDefault="00910EE2" w:rsidP="000A4EDA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34F8753" w14:textId="3514C257" w:rsidR="00910EE2" w:rsidRPr="00405506" w:rsidRDefault="0079052E" w:rsidP="000A4EDA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Izabela Trawczyńska – mgr położnictwa</w:t>
      </w:r>
      <w:r w:rsidR="003646C2">
        <w:rPr>
          <w:rFonts w:ascii="Times New Roman" w:hAnsi="Times New Roman" w:cs="Times New Roman"/>
          <w:sz w:val="24"/>
          <w:szCs w:val="24"/>
        </w:rPr>
        <w:t>, specjalista położna z ICZMP</w:t>
      </w:r>
    </w:p>
    <w:sectPr w:rsidR="00910EE2" w:rsidRPr="00405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A7EA3" w14:textId="77777777" w:rsidR="00E56762" w:rsidRDefault="00E56762" w:rsidP="00E56762">
      <w:pPr>
        <w:spacing w:after="0" w:line="240" w:lineRule="auto"/>
      </w:pPr>
      <w:r>
        <w:separator/>
      </w:r>
    </w:p>
  </w:endnote>
  <w:endnote w:type="continuationSeparator" w:id="0">
    <w:p w14:paraId="7326AA96" w14:textId="77777777" w:rsidR="00E56762" w:rsidRDefault="00E56762" w:rsidP="00E5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571C" w14:textId="77777777" w:rsidR="00E56762" w:rsidRDefault="00E56762" w:rsidP="00E56762">
      <w:pPr>
        <w:spacing w:after="0" w:line="240" w:lineRule="auto"/>
      </w:pPr>
      <w:r>
        <w:separator/>
      </w:r>
    </w:p>
  </w:footnote>
  <w:footnote w:type="continuationSeparator" w:id="0">
    <w:p w14:paraId="6C1B139E" w14:textId="77777777" w:rsidR="00E56762" w:rsidRDefault="00E56762" w:rsidP="00E56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6224"/>
    <w:multiLevelType w:val="hybridMultilevel"/>
    <w:tmpl w:val="74BA7D6E"/>
    <w:lvl w:ilvl="0" w:tplc="9F2AA1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F2F22"/>
    <w:multiLevelType w:val="hybridMultilevel"/>
    <w:tmpl w:val="68BC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284345">
    <w:abstractNumId w:val="1"/>
  </w:num>
  <w:num w:numId="2" w16cid:durableId="65268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A5"/>
    <w:rsid w:val="0006211E"/>
    <w:rsid w:val="00073D3D"/>
    <w:rsid w:val="000A030A"/>
    <w:rsid w:val="000A4EDA"/>
    <w:rsid w:val="001B20EA"/>
    <w:rsid w:val="00347D3E"/>
    <w:rsid w:val="00350EC4"/>
    <w:rsid w:val="003646C2"/>
    <w:rsid w:val="003745BE"/>
    <w:rsid w:val="00405506"/>
    <w:rsid w:val="00427A7E"/>
    <w:rsid w:val="00464877"/>
    <w:rsid w:val="004E4A78"/>
    <w:rsid w:val="004F4051"/>
    <w:rsid w:val="004F6DCF"/>
    <w:rsid w:val="00535DF2"/>
    <w:rsid w:val="00572ED4"/>
    <w:rsid w:val="00584E24"/>
    <w:rsid w:val="005A0728"/>
    <w:rsid w:val="005A575D"/>
    <w:rsid w:val="005C5F9B"/>
    <w:rsid w:val="005F323D"/>
    <w:rsid w:val="0070756F"/>
    <w:rsid w:val="007151EE"/>
    <w:rsid w:val="00717650"/>
    <w:rsid w:val="00762504"/>
    <w:rsid w:val="0079052E"/>
    <w:rsid w:val="007B17E1"/>
    <w:rsid w:val="007E357F"/>
    <w:rsid w:val="007F5D04"/>
    <w:rsid w:val="00910EE2"/>
    <w:rsid w:val="009253FA"/>
    <w:rsid w:val="00927FA5"/>
    <w:rsid w:val="00970D73"/>
    <w:rsid w:val="00A3244C"/>
    <w:rsid w:val="00A77A2F"/>
    <w:rsid w:val="00AE44D4"/>
    <w:rsid w:val="00B54C19"/>
    <w:rsid w:val="00C66044"/>
    <w:rsid w:val="00CF293F"/>
    <w:rsid w:val="00CF4361"/>
    <w:rsid w:val="00D438E7"/>
    <w:rsid w:val="00DA642D"/>
    <w:rsid w:val="00E20433"/>
    <w:rsid w:val="00E25E6A"/>
    <w:rsid w:val="00E56762"/>
    <w:rsid w:val="00E914C2"/>
    <w:rsid w:val="00EB1D34"/>
    <w:rsid w:val="00F06AD6"/>
    <w:rsid w:val="00F77A32"/>
    <w:rsid w:val="00F93547"/>
    <w:rsid w:val="00FB40F2"/>
    <w:rsid w:val="00FB4C88"/>
    <w:rsid w:val="00FC49BC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7758"/>
  <w15:chartTrackingRefBased/>
  <w15:docId w15:val="{3190B1E0-A23E-4B9C-8458-E1E34B56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FA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6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6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67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Trawczyńska</dc:creator>
  <cp:keywords/>
  <dc:description/>
  <cp:lastModifiedBy>Agata Trawczyńska</cp:lastModifiedBy>
  <cp:revision>53</cp:revision>
  <dcterms:created xsi:type="dcterms:W3CDTF">2023-12-03T13:58:00Z</dcterms:created>
  <dcterms:modified xsi:type="dcterms:W3CDTF">2023-12-03T15:06:00Z</dcterms:modified>
</cp:coreProperties>
</file>