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40E22" w14:textId="2303F682" w:rsidR="00F56670" w:rsidRPr="00CA5BE5" w:rsidRDefault="00F56670" w:rsidP="004D23FF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  <w:r w:rsidRPr="00CA5BE5">
        <w:rPr>
          <w:rFonts w:cstheme="minorHAnsi"/>
          <w:b/>
          <w:bCs/>
          <w:sz w:val="28"/>
          <w:szCs w:val="28"/>
        </w:rPr>
        <w:t xml:space="preserve">Przekształcenie z JDG na spółkę z o.o. – co należy wiedzieć </w:t>
      </w:r>
    </w:p>
    <w:p w14:paraId="3663E714" w14:textId="77777777" w:rsidR="00CA5BE5" w:rsidRPr="00CA5BE5" w:rsidRDefault="00CA5BE5" w:rsidP="004D23FF">
      <w:pPr>
        <w:spacing w:line="360" w:lineRule="auto"/>
        <w:jc w:val="both"/>
        <w:rPr>
          <w:rFonts w:cstheme="minorHAnsi"/>
          <w:bCs/>
          <w:sz w:val="24"/>
          <w:szCs w:val="24"/>
        </w:rPr>
      </w:pPr>
    </w:p>
    <w:p w14:paraId="25F81A29" w14:textId="61AC9F30" w:rsidR="00F56670" w:rsidRPr="00CA5BE5" w:rsidRDefault="00F56670" w:rsidP="004D23FF">
      <w:p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CA5BE5">
        <w:rPr>
          <w:rFonts w:cstheme="minorHAnsi"/>
          <w:bCs/>
          <w:sz w:val="24"/>
          <w:szCs w:val="24"/>
        </w:rPr>
        <w:t xml:space="preserve">Niedawno ogłoszony Nowy Ład wprowadził sporo niepokoju wśród osób, które prowadzą jednoosobową działalność gospodarczą i zarabiają kilkukrotnie więcej niż wynosi średnia krajowa. Oczywiście z miejsca pojawiły się pomysły „ucieczki w spółkę z o.o.”, co miało być remedium na potencjalny wzrost obciążeń podatkowych dla JDG. Już nawet jednak pomijając kwestie związane z Nowym Ładem, od pewnego poziomu biznesowego spółka jest tak w ogóle bardzo dobrym pomysłem. W wielu sytuacjach pojawia się jednak kilka dylematów – jeden z najpopularniejszych brzmi następująco: </w:t>
      </w:r>
    </w:p>
    <w:p w14:paraId="25A5F5ED" w14:textId="1EFCA287" w:rsidR="0000726D" w:rsidRPr="00CA5BE5" w:rsidRDefault="002E5D97" w:rsidP="004D23FF">
      <w:pPr>
        <w:spacing w:line="360" w:lineRule="auto"/>
        <w:jc w:val="both"/>
        <w:rPr>
          <w:rFonts w:cstheme="minorHAnsi"/>
          <w:b/>
          <w:bCs/>
          <w:i/>
          <w:sz w:val="24"/>
          <w:szCs w:val="24"/>
        </w:rPr>
      </w:pPr>
      <w:r w:rsidRPr="00CA5BE5">
        <w:rPr>
          <w:rFonts w:cstheme="minorHAnsi"/>
          <w:b/>
          <w:bCs/>
          <w:i/>
          <w:sz w:val="24"/>
          <w:szCs w:val="24"/>
        </w:rPr>
        <w:t>Chc</w:t>
      </w:r>
      <w:r w:rsidR="00F56670" w:rsidRPr="00CA5BE5">
        <w:rPr>
          <w:rFonts w:cstheme="minorHAnsi"/>
          <w:b/>
          <w:bCs/>
          <w:i/>
          <w:sz w:val="24"/>
          <w:szCs w:val="24"/>
        </w:rPr>
        <w:t>ę</w:t>
      </w:r>
      <w:r w:rsidRPr="00CA5BE5">
        <w:rPr>
          <w:rFonts w:cstheme="minorHAnsi"/>
          <w:b/>
          <w:bCs/>
          <w:i/>
          <w:sz w:val="24"/>
          <w:szCs w:val="24"/>
        </w:rPr>
        <w:t xml:space="preserve"> zmienić formę prawną prowadzonej firmy z jednoosobowej działalności gospodarczej</w:t>
      </w:r>
      <w:r w:rsidR="004D7C45" w:rsidRPr="00CA5BE5">
        <w:rPr>
          <w:rFonts w:cstheme="minorHAnsi"/>
          <w:b/>
          <w:bCs/>
          <w:i/>
          <w:sz w:val="24"/>
          <w:szCs w:val="24"/>
        </w:rPr>
        <w:t xml:space="preserve"> </w:t>
      </w:r>
      <w:r w:rsidRPr="00CA5BE5">
        <w:rPr>
          <w:rFonts w:cstheme="minorHAnsi"/>
          <w:b/>
          <w:bCs/>
          <w:i/>
          <w:sz w:val="24"/>
          <w:szCs w:val="24"/>
        </w:rPr>
        <w:t>na spółkę z ograniczoną odpowiedzialnością</w:t>
      </w:r>
      <w:r w:rsidR="00F56670" w:rsidRPr="00CA5BE5">
        <w:rPr>
          <w:rFonts w:cstheme="minorHAnsi"/>
          <w:b/>
          <w:bCs/>
          <w:i/>
          <w:sz w:val="24"/>
          <w:szCs w:val="24"/>
        </w:rPr>
        <w:t xml:space="preserve">: </w:t>
      </w:r>
      <w:r w:rsidR="004D7C45" w:rsidRPr="00CA5BE5">
        <w:rPr>
          <w:rFonts w:cstheme="minorHAnsi"/>
          <w:b/>
          <w:bCs/>
          <w:i/>
          <w:sz w:val="24"/>
          <w:szCs w:val="24"/>
        </w:rPr>
        <w:t xml:space="preserve">czy przekształcić </w:t>
      </w:r>
      <w:r w:rsidR="004D23FF" w:rsidRPr="00CA5BE5">
        <w:rPr>
          <w:rFonts w:cstheme="minorHAnsi"/>
          <w:b/>
          <w:bCs/>
          <w:i/>
          <w:sz w:val="24"/>
          <w:szCs w:val="24"/>
        </w:rPr>
        <w:t xml:space="preserve">kodeksowo </w:t>
      </w:r>
      <w:r w:rsidR="004D7C45" w:rsidRPr="00CA5BE5">
        <w:rPr>
          <w:rFonts w:cstheme="minorHAnsi"/>
          <w:b/>
          <w:bCs/>
          <w:i/>
          <w:sz w:val="24"/>
          <w:szCs w:val="24"/>
        </w:rPr>
        <w:t>dotychczasową działalność w docelową formę prawną, czy po prostu założyć spółkę z o.o. „od zera”</w:t>
      </w:r>
      <w:r w:rsidR="00F56670" w:rsidRPr="00CA5BE5">
        <w:rPr>
          <w:rFonts w:cstheme="minorHAnsi"/>
          <w:b/>
          <w:bCs/>
          <w:i/>
          <w:sz w:val="24"/>
          <w:szCs w:val="24"/>
        </w:rPr>
        <w:t>?</w:t>
      </w:r>
    </w:p>
    <w:p w14:paraId="106CFC56" w14:textId="77777777" w:rsidR="00F56670" w:rsidRPr="00CA5BE5" w:rsidRDefault="00F56670" w:rsidP="004D23FF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21C7638C" w14:textId="727886A8" w:rsidR="004D7C45" w:rsidRPr="00CA5BE5" w:rsidRDefault="00F56670" w:rsidP="004D23FF">
      <w:pPr>
        <w:spacing w:line="360" w:lineRule="auto"/>
        <w:jc w:val="both"/>
        <w:rPr>
          <w:rFonts w:cstheme="minorHAnsi"/>
          <w:sz w:val="24"/>
          <w:szCs w:val="24"/>
          <w:u w:val="single"/>
        </w:rPr>
      </w:pPr>
      <w:r w:rsidRPr="00CA5BE5">
        <w:rPr>
          <w:rFonts w:cstheme="minorHAnsi"/>
          <w:b/>
          <w:bCs/>
          <w:sz w:val="24"/>
          <w:szCs w:val="24"/>
        </w:rPr>
        <w:t>Oczywiście, jak to w życiu, o</w:t>
      </w:r>
      <w:r w:rsidR="004D7C45" w:rsidRPr="00CA5BE5">
        <w:rPr>
          <w:rFonts w:cstheme="minorHAnsi"/>
          <w:b/>
          <w:bCs/>
          <w:sz w:val="24"/>
          <w:szCs w:val="24"/>
        </w:rPr>
        <w:t>bie drogi mają swoje zalety, jak i wady, a która droga jest lepsza dla nas</w:t>
      </w:r>
      <w:r w:rsidRPr="00CA5BE5">
        <w:rPr>
          <w:rFonts w:cstheme="minorHAnsi"/>
          <w:b/>
          <w:bCs/>
          <w:sz w:val="24"/>
          <w:szCs w:val="24"/>
        </w:rPr>
        <w:t>, to już</w:t>
      </w:r>
      <w:r w:rsidR="004D7C45" w:rsidRPr="00CA5BE5">
        <w:rPr>
          <w:rFonts w:cstheme="minorHAnsi"/>
          <w:b/>
          <w:bCs/>
          <w:sz w:val="24"/>
          <w:szCs w:val="24"/>
        </w:rPr>
        <w:t xml:space="preserve"> zależy w większości od dotychczasowego dorobku prowadzonej działalności oraz planów co do jej rozwoju.</w:t>
      </w:r>
      <w:r w:rsidR="004D23FF" w:rsidRPr="00CA5BE5">
        <w:rPr>
          <w:rFonts w:cstheme="minorHAnsi"/>
          <w:sz w:val="24"/>
          <w:szCs w:val="24"/>
        </w:rPr>
        <w:t xml:space="preserve"> Założenie nowej spółki z o.o. – w przypadku posiadania majątku przez przedsiębiorcę – wiąże się z dokonaniem </w:t>
      </w:r>
      <w:r w:rsidR="004D23FF" w:rsidRPr="00CA5BE5">
        <w:rPr>
          <w:rFonts w:cstheme="minorHAnsi"/>
          <w:b/>
          <w:sz w:val="24"/>
          <w:szCs w:val="24"/>
        </w:rPr>
        <w:t>aportu</w:t>
      </w:r>
      <w:r w:rsidR="004D23FF" w:rsidRPr="00CA5BE5">
        <w:rPr>
          <w:rFonts w:cstheme="minorHAnsi"/>
          <w:sz w:val="24"/>
          <w:szCs w:val="24"/>
        </w:rPr>
        <w:t>, który może mieć postać aportu całego przedsiębiorstwa lub jego zorganizowanej części</w:t>
      </w:r>
      <w:r w:rsidRPr="00CA5BE5">
        <w:rPr>
          <w:rFonts w:cstheme="minorHAnsi"/>
          <w:sz w:val="24"/>
          <w:szCs w:val="24"/>
        </w:rPr>
        <w:t>,</w:t>
      </w:r>
      <w:r w:rsidR="004D23FF" w:rsidRPr="00CA5BE5">
        <w:rPr>
          <w:rFonts w:cstheme="minorHAnsi"/>
          <w:sz w:val="24"/>
          <w:szCs w:val="24"/>
        </w:rPr>
        <w:t xml:space="preserve"> bądź kilka aportów poszczególnych elementów majątku do spółki z o.o. Najszerzej o różnicy między wszystkimi trzema formami można przeczytać w </w:t>
      </w:r>
      <w:r w:rsidR="004D23FF" w:rsidRPr="00CA5BE5">
        <w:rPr>
          <w:rFonts w:cstheme="minorHAnsi"/>
          <w:sz w:val="24"/>
          <w:szCs w:val="24"/>
          <w:u w:val="single"/>
        </w:rPr>
        <w:t>Podsumowaniu.</w:t>
      </w:r>
    </w:p>
    <w:p w14:paraId="2478BB0A" w14:textId="49F389DD" w:rsidR="004D7C45" w:rsidRPr="00CA5BE5" w:rsidRDefault="004D7C45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 xml:space="preserve">Biorąc </w:t>
      </w:r>
      <w:r w:rsidR="00E62DF4" w:rsidRPr="00CA5BE5">
        <w:rPr>
          <w:rFonts w:cstheme="minorHAnsi"/>
          <w:sz w:val="24"/>
          <w:szCs w:val="24"/>
        </w:rPr>
        <w:t xml:space="preserve">natomiast </w:t>
      </w:r>
      <w:r w:rsidRPr="00CA5BE5">
        <w:rPr>
          <w:rFonts w:cstheme="minorHAnsi"/>
          <w:sz w:val="24"/>
          <w:szCs w:val="24"/>
        </w:rPr>
        <w:t xml:space="preserve">pod uwagę przekształcenie </w:t>
      </w:r>
      <w:r w:rsidR="00F56670" w:rsidRPr="00CA5BE5">
        <w:rPr>
          <w:rFonts w:cstheme="minorHAnsi"/>
          <w:sz w:val="24"/>
          <w:szCs w:val="24"/>
        </w:rPr>
        <w:t>JDG</w:t>
      </w:r>
      <w:r w:rsidRPr="00CA5BE5">
        <w:rPr>
          <w:rFonts w:cstheme="minorHAnsi"/>
          <w:sz w:val="24"/>
          <w:szCs w:val="24"/>
        </w:rPr>
        <w:t xml:space="preserve"> w spółkę z o.o., należy zwrócić uwagę, iż </w:t>
      </w:r>
      <w:r w:rsidRPr="00CA5BE5">
        <w:rPr>
          <w:rFonts w:cstheme="minorHAnsi"/>
          <w:b/>
          <w:sz w:val="24"/>
          <w:szCs w:val="24"/>
        </w:rPr>
        <w:t>do jednoosobowej działalności gospodarczej nie ma zastosowania tzw. uproszczona forma przekształcenia</w:t>
      </w:r>
      <w:r w:rsidRPr="00CA5BE5">
        <w:rPr>
          <w:rFonts w:cstheme="minorHAnsi"/>
          <w:sz w:val="24"/>
          <w:szCs w:val="24"/>
        </w:rPr>
        <w:t>, którą mogą (a nawet muszą) stosować</w:t>
      </w:r>
      <w:r w:rsidR="00F56670" w:rsidRPr="00CA5BE5">
        <w:rPr>
          <w:rFonts w:cstheme="minorHAnsi"/>
          <w:sz w:val="24"/>
          <w:szCs w:val="24"/>
        </w:rPr>
        <w:t xml:space="preserve"> chociażby</w:t>
      </w:r>
      <w:r w:rsidRPr="00CA5BE5">
        <w:rPr>
          <w:rFonts w:cstheme="minorHAnsi"/>
          <w:sz w:val="24"/>
          <w:szCs w:val="24"/>
        </w:rPr>
        <w:t xml:space="preserve"> spółki osobowe prawa handlowego. Forma uproszczona nie wymaga m. in. obecności u notariusza, który zatwierdza plan przekształcenia.</w:t>
      </w:r>
      <w:r w:rsidR="00CC25A2" w:rsidRPr="00CA5BE5">
        <w:rPr>
          <w:rFonts w:cstheme="minorHAnsi"/>
          <w:sz w:val="24"/>
          <w:szCs w:val="24"/>
        </w:rPr>
        <w:t xml:space="preserve"> W przypadku </w:t>
      </w:r>
      <w:r w:rsidR="00F56670" w:rsidRPr="00CA5BE5">
        <w:rPr>
          <w:rFonts w:cstheme="minorHAnsi"/>
          <w:sz w:val="24"/>
          <w:szCs w:val="24"/>
        </w:rPr>
        <w:t>JDG</w:t>
      </w:r>
      <w:r w:rsidR="00CC25A2" w:rsidRPr="00CA5BE5">
        <w:rPr>
          <w:rFonts w:cstheme="minorHAnsi"/>
          <w:sz w:val="24"/>
          <w:szCs w:val="24"/>
        </w:rPr>
        <w:t xml:space="preserve"> mamy </w:t>
      </w:r>
      <w:r w:rsidR="00BD06C6" w:rsidRPr="00CA5BE5">
        <w:rPr>
          <w:rFonts w:cstheme="minorHAnsi"/>
          <w:sz w:val="24"/>
          <w:szCs w:val="24"/>
        </w:rPr>
        <w:t xml:space="preserve">natomiast </w:t>
      </w:r>
      <w:r w:rsidR="00CC25A2" w:rsidRPr="00CA5BE5">
        <w:rPr>
          <w:rFonts w:cstheme="minorHAnsi"/>
          <w:sz w:val="24"/>
          <w:szCs w:val="24"/>
        </w:rPr>
        <w:t>pełen wachlarz obowiązków do spełnienia, które opiszę poniżej.</w:t>
      </w:r>
    </w:p>
    <w:p w14:paraId="1447811D" w14:textId="0326A290" w:rsidR="00433021" w:rsidRPr="00CA5BE5" w:rsidRDefault="00E62DF4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Na marginesie, w ramach wstępu, należy również wskazać, iż o przekształceniu przedsiębiorcy w spółkę z o.o. traktują przepisy od art. 584</w:t>
      </w:r>
      <w:r w:rsidRPr="00CA5BE5">
        <w:rPr>
          <w:rFonts w:cstheme="minorHAnsi"/>
          <w:sz w:val="24"/>
          <w:szCs w:val="24"/>
          <w:vertAlign w:val="superscript"/>
        </w:rPr>
        <w:t xml:space="preserve">1 </w:t>
      </w:r>
      <w:r w:rsidRPr="00CA5BE5">
        <w:rPr>
          <w:rFonts w:cstheme="minorHAnsi"/>
          <w:sz w:val="24"/>
          <w:szCs w:val="24"/>
        </w:rPr>
        <w:t>do art. 584</w:t>
      </w:r>
      <w:r w:rsidRPr="00CA5BE5">
        <w:rPr>
          <w:rFonts w:cstheme="minorHAnsi"/>
          <w:sz w:val="24"/>
          <w:szCs w:val="24"/>
          <w:vertAlign w:val="superscript"/>
        </w:rPr>
        <w:t xml:space="preserve">13 </w:t>
      </w:r>
      <w:r w:rsidRPr="00CA5BE5">
        <w:rPr>
          <w:rFonts w:cstheme="minorHAnsi"/>
          <w:sz w:val="24"/>
          <w:szCs w:val="24"/>
        </w:rPr>
        <w:t xml:space="preserve">kodeksu spółek handlowych (dalej </w:t>
      </w:r>
      <w:proofErr w:type="spellStart"/>
      <w:r w:rsidRPr="00CA5BE5">
        <w:rPr>
          <w:rFonts w:cstheme="minorHAnsi"/>
          <w:sz w:val="24"/>
          <w:szCs w:val="24"/>
        </w:rPr>
        <w:lastRenderedPageBreak/>
        <w:t>k.s.h</w:t>
      </w:r>
      <w:proofErr w:type="spellEnd"/>
      <w:r w:rsidRPr="00CA5BE5">
        <w:rPr>
          <w:rFonts w:cstheme="minorHAnsi"/>
          <w:sz w:val="24"/>
          <w:szCs w:val="24"/>
        </w:rPr>
        <w:t xml:space="preserve">.), które uzupełniają przepisy ogólne dotyczące przekształcenia: od art. 551 do art. 570 </w:t>
      </w:r>
      <w:proofErr w:type="spellStart"/>
      <w:r w:rsidRPr="00CA5BE5">
        <w:rPr>
          <w:rFonts w:cstheme="minorHAnsi"/>
          <w:sz w:val="24"/>
          <w:szCs w:val="24"/>
        </w:rPr>
        <w:t>k.s.h</w:t>
      </w:r>
      <w:proofErr w:type="spellEnd"/>
      <w:r w:rsidRPr="00CA5BE5">
        <w:rPr>
          <w:rFonts w:cstheme="minorHAnsi"/>
          <w:sz w:val="24"/>
          <w:szCs w:val="24"/>
        </w:rPr>
        <w:t>.</w:t>
      </w:r>
    </w:p>
    <w:p w14:paraId="7C3732DE" w14:textId="77777777" w:rsidR="00F56670" w:rsidRPr="00CA5BE5" w:rsidRDefault="00F56670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6B6A9FC3" w14:textId="31A4C0A9" w:rsidR="00F31EC8" w:rsidRDefault="00F31EC8" w:rsidP="004D23FF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/>
          <w:bCs/>
          <w:sz w:val="28"/>
          <w:szCs w:val="28"/>
          <w:u w:val="single"/>
        </w:rPr>
      </w:pPr>
      <w:r w:rsidRPr="00CA5BE5">
        <w:rPr>
          <w:rFonts w:cstheme="minorHAnsi"/>
          <w:b/>
          <w:bCs/>
          <w:sz w:val="28"/>
          <w:szCs w:val="28"/>
          <w:u w:val="single"/>
        </w:rPr>
        <w:t xml:space="preserve">Przekształcenie </w:t>
      </w:r>
      <w:r w:rsidR="00F56670" w:rsidRPr="00CA5BE5">
        <w:rPr>
          <w:rFonts w:cstheme="minorHAnsi"/>
          <w:b/>
          <w:bCs/>
          <w:sz w:val="28"/>
          <w:szCs w:val="28"/>
          <w:u w:val="single"/>
        </w:rPr>
        <w:t>JDG</w:t>
      </w:r>
      <w:r w:rsidRPr="00CA5BE5">
        <w:rPr>
          <w:rFonts w:cstheme="minorHAnsi"/>
          <w:b/>
          <w:bCs/>
          <w:sz w:val="28"/>
          <w:szCs w:val="28"/>
          <w:u w:val="single"/>
        </w:rPr>
        <w:t xml:space="preserve"> w spółkę z o.o.</w:t>
      </w:r>
    </w:p>
    <w:p w14:paraId="187FD76F" w14:textId="77777777" w:rsidR="00CA5BE5" w:rsidRPr="00CA5BE5" w:rsidRDefault="00CA5BE5" w:rsidP="00CA5BE5">
      <w:pPr>
        <w:pStyle w:val="Akapitzlist"/>
        <w:spacing w:line="360" w:lineRule="auto"/>
        <w:jc w:val="both"/>
        <w:rPr>
          <w:rFonts w:cstheme="minorHAnsi"/>
          <w:b/>
          <w:bCs/>
          <w:sz w:val="28"/>
          <w:szCs w:val="28"/>
          <w:u w:val="single"/>
        </w:rPr>
      </w:pPr>
    </w:p>
    <w:p w14:paraId="63B068AE" w14:textId="2519E99C" w:rsidR="004D7C45" w:rsidRPr="00CA5BE5" w:rsidRDefault="00172FDD" w:rsidP="004D23FF">
      <w:pPr>
        <w:spacing w:line="360" w:lineRule="auto"/>
        <w:jc w:val="both"/>
        <w:rPr>
          <w:rFonts w:cstheme="minorHAnsi"/>
          <w:sz w:val="24"/>
          <w:szCs w:val="24"/>
          <w:u w:val="single"/>
        </w:rPr>
      </w:pPr>
      <w:r w:rsidRPr="00CA5BE5">
        <w:rPr>
          <w:rFonts w:cstheme="minorHAnsi"/>
          <w:sz w:val="24"/>
          <w:szCs w:val="24"/>
          <w:u w:val="single"/>
        </w:rPr>
        <w:t xml:space="preserve">Podstawowe zasady i skutki dokonania przekształcenia </w:t>
      </w:r>
      <w:r w:rsidR="00F56670" w:rsidRPr="00CA5BE5">
        <w:rPr>
          <w:rFonts w:cstheme="minorHAnsi"/>
          <w:sz w:val="24"/>
          <w:szCs w:val="24"/>
          <w:u w:val="single"/>
        </w:rPr>
        <w:t>JDG</w:t>
      </w:r>
      <w:r w:rsidRPr="00CA5BE5">
        <w:rPr>
          <w:rFonts w:cstheme="minorHAnsi"/>
          <w:sz w:val="24"/>
          <w:szCs w:val="24"/>
          <w:u w:val="single"/>
        </w:rPr>
        <w:t xml:space="preserve"> w spółkę z o.o.:</w:t>
      </w:r>
    </w:p>
    <w:p w14:paraId="62EB5FEB" w14:textId="189498AF" w:rsidR="00172FDD" w:rsidRPr="00CA5BE5" w:rsidRDefault="00F56670" w:rsidP="004D23FF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S</w:t>
      </w:r>
      <w:r w:rsidR="0049611F" w:rsidRPr="00CA5BE5">
        <w:rPr>
          <w:rFonts w:cstheme="minorHAnsi"/>
          <w:sz w:val="24"/>
          <w:szCs w:val="24"/>
        </w:rPr>
        <w:t>półka ma własną osobowość prawną (</w:t>
      </w:r>
      <w:r w:rsidRPr="00CA5BE5">
        <w:rPr>
          <w:rFonts w:cstheme="minorHAnsi"/>
          <w:sz w:val="24"/>
          <w:szCs w:val="24"/>
        </w:rPr>
        <w:t>JDG</w:t>
      </w:r>
      <w:r w:rsidR="0049611F" w:rsidRPr="00CA5BE5">
        <w:rPr>
          <w:rFonts w:cstheme="minorHAnsi"/>
          <w:sz w:val="24"/>
          <w:szCs w:val="24"/>
        </w:rPr>
        <w:t xml:space="preserve"> jej nie ma,</w:t>
      </w:r>
      <w:r w:rsidR="00991110" w:rsidRPr="00CA5BE5">
        <w:rPr>
          <w:rFonts w:cstheme="minorHAnsi"/>
          <w:sz w:val="24"/>
          <w:szCs w:val="24"/>
        </w:rPr>
        <w:t xml:space="preserve"> rozumian</w:t>
      </w:r>
      <w:r w:rsidRPr="00CA5BE5">
        <w:rPr>
          <w:rFonts w:cstheme="minorHAnsi"/>
          <w:sz w:val="24"/>
          <w:szCs w:val="24"/>
        </w:rPr>
        <w:t>ą</w:t>
      </w:r>
      <w:r w:rsidR="0049611F" w:rsidRPr="00CA5BE5">
        <w:rPr>
          <w:rFonts w:cstheme="minorHAnsi"/>
          <w:sz w:val="24"/>
          <w:szCs w:val="24"/>
        </w:rPr>
        <w:t xml:space="preserve"> jako osobowości oddzieln</w:t>
      </w:r>
      <w:r w:rsidRPr="00CA5BE5">
        <w:rPr>
          <w:rFonts w:cstheme="minorHAnsi"/>
          <w:sz w:val="24"/>
          <w:szCs w:val="24"/>
        </w:rPr>
        <w:t>ą</w:t>
      </w:r>
      <w:r w:rsidR="0049611F" w:rsidRPr="00CA5BE5">
        <w:rPr>
          <w:rFonts w:cstheme="minorHAnsi"/>
          <w:sz w:val="24"/>
          <w:szCs w:val="24"/>
        </w:rPr>
        <w:t xml:space="preserve"> od osoby fizycznej, która ją prowadzi)</w:t>
      </w:r>
      <w:r w:rsidRPr="00CA5BE5">
        <w:rPr>
          <w:rFonts w:cstheme="minorHAnsi"/>
          <w:sz w:val="24"/>
          <w:szCs w:val="24"/>
        </w:rPr>
        <w:t xml:space="preserve">. </w:t>
      </w:r>
    </w:p>
    <w:p w14:paraId="70E13DF2" w14:textId="39924A5E" w:rsidR="0049611F" w:rsidRPr="00CA5BE5" w:rsidRDefault="00F56670" w:rsidP="004D23FF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W</w:t>
      </w:r>
      <w:r w:rsidR="00532FDD" w:rsidRPr="00CA5BE5">
        <w:rPr>
          <w:rFonts w:cstheme="minorHAnsi"/>
          <w:sz w:val="24"/>
          <w:szCs w:val="24"/>
        </w:rPr>
        <w:t xml:space="preserve"> ramach prowadzonej działalności </w:t>
      </w:r>
      <w:r w:rsidR="00F45C02" w:rsidRPr="00CA5BE5">
        <w:rPr>
          <w:rFonts w:cstheme="minorHAnsi"/>
          <w:sz w:val="24"/>
          <w:szCs w:val="24"/>
        </w:rPr>
        <w:t>p</w:t>
      </w:r>
      <w:r w:rsidR="007A5B06" w:rsidRPr="00CA5BE5">
        <w:rPr>
          <w:rFonts w:cstheme="minorHAnsi"/>
          <w:sz w:val="24"/>
          <w:szCs w:val="24"/>
        </w:rPr>
        <w:t>rz</w:t>
      </w:r>
      <w:r w:rsidRPr="00CA5BE5">
        <w:rPr>
          <w:rFonts w:cstheme="minorHAnsi"/>
          <w:sz w:val="24"/>
          <w:szCs w:val="24"/>
        </w:rPr>
        <w:t>echodzimy</w:t>
      </w:r>
      <w:r w:rsidR="007A5B06" w:rsidRPr="00CA5BE5">
        <w:rPr>
          <w:rFonts w:cstheme="minorHAnsi"/>
          <w:sz w:val="24"/>
          <w:szCs w:val="24"/>
        </w:rPr>
        <w:t xml:space="preserve"> z podatku PIT na CIT</w:t>
      </w:r>
      <w:r w:rsidRPr="00CA5BE5">
        <w:rPr>
          <w:rFonts w:cstheme="minorHAnsi"/>
          <w:sz w:val="24"/>
          <w:szCs w:val="24"/>
        </w:rPr>
        <w:t xml:space="preserve">. </w:t>
      </w:r>
    </w:p>
    <w:p w14:paraId="3CDEEC2E" w14:textId="22FC2C8C" w:rsidR="001572C0" w:rsidRPr="00CA5BE5" w:rsidRDefault="00F56670" w:rsidP="00991110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W</w:t>
      </w:r>
      <w:r w:rsidR="00F45C02" w:rsidRPr="00CA5BE5">
        <w:rPr>
          <w:rFonts w:cstheme="minorHAnsi"/>
          <w:sz w:val="24"/>
          <w:szCs w:val="24"/>
        </w:rPr>
        <w:t xml:space="preserve"> ramach przekształcenia mamy do czynienia z tzw. sukcesją wszystkich praw </w:t>
      </w:r>
      <w:r w:rsidR="00532FDD" w:rsidRPr="00CA5BE5">
        <w:rPr>
          <w:rFonts w:cstheme="minorHAnsi"/>
          <w:sz w:val="24"/>
          <w:szCs w:val="24"/>
        </w:rPr>
        <w:br/>
      </w:r>
      <w:r w:rsidR="00F45C02" w:rsidRPr="00CA5BE5">
        <w:rPr>
          <w:rFonts w:cstheme="minorHAnsi"/>
          <w:sz w:val="24"/>
          <w:szCs w:val="24"/>
        </w:rPr>
        <w:t>i obowiązków przechodzących na przekształcony podmiot (sp. z o.o.)</w:t>
      </w:r>
      <w:r w:rsidRPr="00CA5BE5">
        <w:rPr>
          <w:rFonts w:cstheme="minorHAnsi"/>
          <w:sz w:val="24"/>
          <w:szCs w:val="24"/>
        </w:rPr>
        <w:t>.</w:t>
      </w:r>
    </w:p>
    <w:p w14:paraId="24653A54" w14:textId="3A9A80B4" w:rsidR="00F45C02" w:rsidRPr="00CA5BE5" w:rsidRDefault="00F56670" w:rsidP="00991110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</w:t>
      </w:r>
      <w:r w:rsidR="00F45C02" w:rsidRPr="00CA5BE5">
        <w:rPr>
          <w:rFonts w:cstheme="minorHAnsi"/>
          <w:sz w:val="24"/>
          <w:szCs w:val="24"/>
        </w:rPr>
        <w:t xml:space="preserve">rzekształcenie jest </w:t>
      </w:r>
      <w:r w:rsidR="003D69A5" w:rsidRPr="00CA5BE5">
        <w:rPr>
          <w:rFonts w:cstheme="minorHAnsi"/>
          <w:sz w:val="24"/>
          <w:szCs w:val="24"/>
        </w:rPr>
        <w:t xml:space="preserve">co do zasady </w:t>
      </w:r>
      <w:r w:rsidR="00F45C02" w:rsidRPr="00CA5BE5">
        <w:rPr>
          <w:rFonts w:cstheme="minorHAnsi"/>
          <w:sz w:val="24"/>
          <w:szCs w:val="24"/>
        </w:rPr>
        <w:t xml:space="preserve">neutralne podatkowo. Majątek wniesiony do </w:t>
      </w:r>
      <w:r w:rsidRPr="00CA5BE5">
        <w:rPr>
          <w:rFonts w:cstheme="minorHAnsi"/>
          <w:sz w:val="24"/>
          <w:szCs w:val="24"/>
        </w:rPr>
        <w:t>JDG</w:t>
      </w:r>
      <w:r w:rsidR="00F45C02" w:rsidRPr="00CA5BE5">
        <w:rPr>
          <w:rFonts w:cstheme="minorHAnsi"/>
          <w:sz w:val="24"/>
          <w:szCs w:val="24"/>
        </w:rPr>
        <w:t xml:space="preserve"> staje się majątkiem spółki z o.o.</w:t>
      </w:r>
      <w:r w:rsidR="003D69A5" w:rsidRPr="00CA5BE5">
        <w:rPr>
          <w:rFonts w:cstheme="minorHAnsi"/>
          <w:sz w:val="24"/>
          <w:szCs w:val="24"/>
        </w:rPr>
        <w:t>, pewne wyjątki od tej zasady opiszę poniżej w</w:t>
      </w:r>
      <w:r w:rsidRPr="00CA5BE5">
        <w:rPr>
          <w:rFonts w:cstheme="minorHAnsi"/>
          <w:sz w:val="24"/>
          <w:szCs w:val="24"/>
        </w:rPr>
        <w:t xml:space="preserve"> sekcji</w:t>
      </w:r>
      <w:r w:rsidR="003D69A5" w:rsidRPr="00CA5BE5">
        <w:rPr>
          <w:rFonts w:cstheme="minorHAnsi"/>
          <w:sz w:val="24"/>
          <w:szCs w:val="24"/>
        </w:rPr>
        <w:t xml:space="preserve"> </w:t>
      </w:r>
      <w:r w:rsidR="00991110" w:rsidRPr="00CA5BE5">
        <w:rPr>
          <w:rFonts w:cstheme="minorHAnsi"/>
          <w:sz w:val="24"/>
          <w:szCs w:val="24"/>
          <w:u w:val="single"/>
        </w:rPr>
        <w:t xml:space="preserve">Skutki podatkowe przekształcenia </w:t>
      </w:r>
      <w:proofErr w:type="spellStart"/>
      <w:r w:rsidRPr="00CA5BE5">
        <w:rPr>
          <w:rFonts w:cstheme="minorHAnsi"/>
          <w:sz w:val="24"/>
          <w:szCs w:val="24"/>
          <w:u w:val="single"/>
        </w:rPr>
        <w:t>JDG</w:t>
      </w:r>
      <w:proofErr w:type="spellEnd"/>
      <w:r w:rsidR="00991110" w:rsidRPr="00CA5BE5">
        <w:rPr>
          <w:rFonts w:cstheme="minorHAnsi"/>
          <w:sz w:val="24"/>
          <w:szCs w:val="24"/>
          <w:u w:val="single"/>
        </w:rPr>
        <w:t xml:space="preserve"> w spółkę z o.o.</w:t>
      </w:r>
      <w:r w:rsidR="0032464E" w:rsidRPr="00CA5BE5">
        <w:rPr>
          <w:rFonts w:cstheme="minorHAnsi"/>
          <w:sz w:val="24"/>
          <w:szCs w:val="24"/>
          <w:u w:val="single"/>
        </w:rPr>
        <w:t>;</w:t>
      </w:r>
    </w:p>
    <w:p w14:paraId="7C7F7BC9" w14:textId="075EC105" w:rsidR="00F45C02" w:rsidRPr="00CA5BE5" w:rsidRDefault="00F56670" w:rsidP="004D23FF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</w:t>
      </w:r>
      <w:r w:rsidR="00F45C02" w:rsidRPr="00CA5BE5">
        <w:rPr>
          <w:rFonts w:cstheme="minorHAnsi"/>
          <w:sz w:val="24"/>
          <w:szCs w:val="24"/>
        </w:rPr>
        <w:t>rze</w:t>
      </w:r>
      <w:r w:rsidRPr="00CA5BE5">
        <w:rPr>
          <w:rFonts w:cstheme="minorHAnsi"/>
          <w:sz w:val="24"/>
          <w:szCs w:val="24"/>
        </w:rPr>
        <w:t>chodzimy</w:t>
      </w:r>
      <w:r w:rsidR="00F45C02" w:rsidRPr="00CA5BE5">
        <w:rPr>
          <w:rFonts w:cstheme="minorHAnsi"/>
          <w:sz w:val="24"/>
          <w:szCs w:val="24"/>
        </w:rPr>
        <w:t xml:space="preserve"> na pełną księgowość i w konsekwencji </w:t>
      </w:r>
      <w:r w:rsidRPr="00CA5BE5">
        <w:rPr>
          <w:rFonts w:cstheme="minorHAnsi"/>
          <w:sz w:val="24"/>
          <w:szCs w:val="24"/>
        </w:rPr>
        <w:t xml:space="preserve">mamy </w:t>
      </w:r>
      <w:r w:rsidR="00F45C02" w:rsidRPr="00CA5BE5">
        <w:rPr>
          <w:rFonts w:cstheme="minorHAnsi"/>
          <w:sz w:val="24"/>
          <w:szCs w:val="24"/>
        </w:rPr>
        <w:t>mniejsz</w:t>
      </w:r>
      <w:r w:rsidRPr="00CA5BE5">
        <w:rPr>
          <w:rFonts w:cstheme="minorHAnsi"/>
          <w:sz w:val="24"/>
          <w:szCs w:val="24"/>
        </w:rPr>
        <w:t>ą</w:t>
      </w:r>
      <w:r w:rsidR="00F45C02" w:rsidRPr="00CA5BE5">
        <w:rPr>
          <w:rFonts w:cstheme="minorHAnsi"/>
          <w:sz w:val="24"/>
          <w:szCs w:val="24"/>
        </w:rPr>
        <w:t xml:space="preserve"> swobod</w:t>
      </w:r>
      <w:r w:rsidRPr="00CA5BE5">
        <w:rPr>
          <w:rFonts w:cstheme="minorHAnsi"/>
          <w:sz w:val="24"/>
          <w:szCs w:val="24"/>
        </w:rPr>
        <w:t>ę</w:t>
      </w:r>
      <w:r w:rsidR="00F45C02" w:rsidRPr="00CA5BE5">
        <w:rPr>
          <w:rFonts w:cstheme="minorHAnsi"/>
          <w:sz w:val="24"/>
          <w:szCs w:val="24"/>
        </w:rPr>
        <w:t xml:space="preserve"> w transferowaniu środków pieniężnych do majątku prywatnego</w:t>
      </w:r>
      <w:r w:rsidRPr="00CA5BE5">
        <w:rPr>
          <w:rFonts w:cstheme="minorHAnsi"/>
          <w:sz w:val="24"/>
          <w:szCs w:val="24"/>
        </w:rPr>
        <w:t xml:space="preserve">. </w:t>
      </w:r>
    </w:p>
    <w:p w14:paraId="3348CFA2" w14:textId="06A5E47B" w:rsidR="00F45C02" w:rsidRPr="00CA5BE5" w:rsidRDefault="00F56670" w:rsidP="004D23FF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</w:t>
      </w:r>
      <w:r w:rsidR="00CD4972" w:rsidRPr="00CA5BE5">
        <w:rPr>
          <w:rFonts w:cstheme="minorHAnsi"/>
          <w:sz w:val="24"/>
          <w:szCs w:val="24"/>
        </w:rPr>
        <w:t xml:space="preserve">rzedsiębiorca prowadzący </w:t>
      </w:r>
      <w:r w:rsidRPr="00CA5BE5">
        <w:rPr>
          <w:rFonts w:cstheme="minorHAnsi"/>
          <w:sz w:val="24"/>
          <w:szCs w:val="24"/>
        </w:rPr>
        <w:t>JDG</w:t>
      </w:r>
      <w:r w:rsidR="00CD4972" w:rsidRPr="00CA5BE5">
        <w:rPr>
          <w:rFonts w:cstheme="minorHAnsi"/>
          <w:sz w:val="24"/>
          <w:szCs w:val="24"/>
        </w:rPr>
        <w:t xml:space="preserve"> przez 3 lata od dnia przekształcenia odpowiada majątkiem osobistym solidarnie z przekształconą spółką z o.o. za zobowiązania </w:t>
      </w:r>
      <w:r w:rsidRPr="00CA5BE5">
        <w:rPr>
          <w:rFonts w:cstheme="minorHAnsi"/>
          <w:sz w:val="24"/>
          <w:szCs w:val="24"/>
        </w:rPr>
        <w:t>JDG</w:t>
      </w:r>
      <w:r w:rsidR="00CD4972" w:rsidRPr="00CA5BE5">
        <w:rPr>
          <w:rFonts w:cstheme="minorHAnsi"/>
          <w:sz w:val="24"/>
          <w:szCs w:val="24"/>
        </w:rPr>
        <w:t xml:space="preserve"> powstałe przed dniem przekształcenia</w:t>
      </w:r>
      <w:r w:rsidRPr="00CA5BE5">
        <w:rPr>
          <w:rFonts w:cstheme="minorHAnsi"/>
          <w:sz w:val="24"/>
          <w:szCs w:val="24"/>
        </w:rPr>
        <w:t xml:space="preserve">. </w:t>
      </w:r>
    </w:p>
    <w:p w14:paraId="127C5ADC" w14:textId="75830FE8" w:rsidR="00CD4972" w:rsidRPr="00CA5BE5" w:rsidRDefault="00F56670" w:rsidP="004D23FF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D</w:t>
      </w:r>
      <w:r w:rsidR="00160D5B" w:rsidRPr="00CA5BE5">
        <w:rPr>
          <w:rFonts w:cstheme="minorHAnsi"/>
          <w:sz w:val="24"/>
          <w:szCs w:val="24"/>
        </w:rPr>
        <w:t>okonując przekształcenia można zmienić firmę (nazwę) przedsiębiorstwa, przy czym przez pierwszy rok posługiwania się nową firmą należy dopisywać do niej w nawiasie firmę w poprzednim brzmieniu, w następujący sposób</w:t>
      </w:r>
      <w:r w:rsidRPr="00CA5BE5">
        <w:rPr>
          <w:rFonts w:cstheme="minorHAnsi"/>
          <w:sz w:val="24"/>
          <w:szCs w:val="24"/>
        </w:rPr>
        <w:t>:</w:t>
      </w:r>
      <w:r w:rsidR="00160D5B" w:rsidRPr="00CA5BE5">
        <w:rPr>
          <w:rFonts w:cstheme="minorHAnsi"/>
          <w:sz w:val="24"/>
          <w:szCs w:val="24"/>
        </w:rPr>
        <w:t xml:space="preserve"> ABC sp. z o.o. (</w:t>
      </w:r>
      <w:r w:rsidR="00160D5B" w:rsidRPr="00CA5BE5">
        <w:rPr>
          <w:rFonts w:cstheme="minorHAnsi"/>
          <w:sz w:val="24"/>
          <w:szCs w:val="24"/>
          <w:u w:val="single"/>
        </w:rPr>
        <w:t>dawniej:</w:t>
      </w:r>
      <w:r w:rsidR="00160D5B" w:rsidRPr="00CA5BE5">
        <w:rPr>
          <w:rFonts w:cstheme="minorHAnsi"/>
          <w:sz w:val="24"/>
          <w:szCs w:val="24"/>
        </w:rPr>
        <w:t xml:space="preserve"> XYZ). Konieczne jest posługiwanie się słowem „dawniej” w nawiasie</w:t>
      </w:r>
      <w:r w:rsidRPr="00CA5BE5">
        <w:rPr>
          <w:rFonts w:cstheme="minorHAnsi"/>
          <w:sz w:val="24"/>
          <w:szCs w:val="24"/>
        </w:rPr>
        <w:t xml:space="preserve">. </w:t>
      </w:r>
    </w:p>
    <w:p w14:paraId="2A574E2B" w14:textId="14C54D22" w:rsidR="00D26E80" w:rsidRPr="00CA5BE5" w:rsidRDefault="00F56670" w:rsidP="004D23FF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</w:t>
      </w:r>
      <w:r w:rsidR="00D26E80" w:rsidRPr="00CA5BE5">
        <w:rPr>
          <w:rFonts w:cstheme="minorHAnsi"/>
          <w:sz w:val="24"/>
          <w:szCs w:val="24"/>
        </w:rPr>
        <w:t xml:space="preserve">o przekształceniu </w:t>
      </w:r>
      <w:r w:rsidRPr="00CA5BE5">
        <w:rPr>
          <w:rFonts w:cstheme="minorHAnsi"/>
          <w:sz w:val="24"/>
          <w:szCs w:val="24"/>
        </w:rPr>
        <w:t>JDG</w:t>
      </w:r>
      <w:r w:rsidR="00D26E80" w:rsidRPr="00CA5BE5">
        <w:rPr>
          <w:rFonts w:cstheme="minorHAnsi"/>
          <w:sz w:val="24"/>
          <w:szCs w:val="24"/>
        </w:rPr>
        <w:t xml:space="preserve"> w spółkę z o.o. zwiększa się ochrona prawna dla jej wspólników i członków zarządu. Wspólnicy „odpowiadają” do wysokości wniesionego wkładu do spółki</w:t>
      </w:r>
      <w:r w:rsidR="0032464E" w:rsidRPr="00CA5BE5">
        <w:rPr>
          <w:rFonts w:cstheme="minorHAnsi"/>
          <w:sz w:val="24"/>
          <w:szCs w:val="24"/>
        </w:rPr>
        <w:t xml:space="preserve"> sp. z o.o.</w:t>
      </w:r>
      <w:r w:rsidR="00D26E80" w:rsidRPr="00CA5BE5">
        <w:rPr>
          <w:rFonts w:cstheme="minorHAnsi"/>
          <w:sz w:val="24"/>
          <w:szCs w:val="24"/>
        </w:rPr>
        <w:t>, natomiast członkowie zarządu mogą uwolnić się od odpowiedzialności</w:t>
      </w:r>
      <w:r w:rsidRPr="00CA5BE5">
        <w:rPr>
          <w:rFonts w:cstheme="minorHAnsi"/>
          <w:sz w:val="24"/>
          <w:szCs w:val="24"/>
        </w:rPr>
        <w:t>,</w:t>
      </w:r>
      <w:r w:rsidR="00D26E80" w:rsidRPr="00CA5BE5">
        <w:rPr>
          <w:rFonts w:cstheme="minorHAnsi"/>
          <w:sz w:val="24"/>
          <w:szCs w:val="24"/>
        </w:rPr>
        <w:t xml:space="preserve"> jeśli spełnią określone przesłanki wskazane w art. 299 kodeksu spółek handlowych, np. złożą wniosek o ogłoszenie upadłości spółki w odpowiednim terminie.</w:t>
      </w:r>
    </w:p>
    <w:p w14:paraId="06108AC5" w14:textId="33297238" w:rsidR="00F05790" w:rsidRPr="00CA5BE5" w:rsidRDefault="00F05790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580F9A9F" w14:textId="442A4986" w:rsidR="00F05790" w:rsidRPr="00CA5BE5" w:rsidRDefault="00F05790" w:rsidP="004D23FF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CA5BE5">
        <w:rPr>
          <w:rFonts w:cstheme="minorHAnsi"/>
          <w:b/>
          <w:sz w:val="24"/>
          <w:szCs w:val="24"/>
          <w:u w:val="single"/>
        </w:rPr>
        <w:lastRenderedPageBreak/>
        <w:t xml:space="preserve">Procedura przekształcenia </w:t>
      </w:r>
      <w:r w:rsidR="007C47FF" w:rsidRPr="00CA5BE5">
        <w:rPr>
          <w:rFonts w:cstheme="minorHAnsi"/>
          <w:b/>
          <w:sz w:val="24"/>
          <w:szCs w:val="24"/>
          <w:u w:val="single"/>
        </w:rPr>
        <w:t>JDG</w:t>
      </w:r>
      <w:r w:rsidRPr="00CA5BE5">
        <w:rPr>
          <w:rFonts w:cstheme="minorHAnsi"/>
          <w:b/>
          <w:sz w:val="24"/>
          <w:szCs w:val="24"/>
          <w:u w:val="single"/>
        </w:rPr>
        <w:t xml:space="preserve"> w spółkę z o.o.</w:t>
      </w:r>
    </w:p>
    <w:p w14:paraId="719027B5" w14:textId="19C272F6" w:rsidR="003D69A5" w:rsidRPr="00CA5BE5" w:rsidRDefault="00A82E69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Etapy przekształcenia wyglądają następująco:</w:t>
      </w:r>
    </w:p>
    <w:p w14:paraId="53C0F54C" w14:textId="7432B757" w:rsidR="00A82E69" w:rsidRPr="00CA5BE5" w:rsidRDefault="007C47FF" w:rsidP="004D23FF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S</w:t>
      </w:r>
      <w:r w:rsidR="00A82E69" w:rsidRPr="00CA5BE5">
        <w:rPr>
          <w:rFonts w:cstheme="minorHAnsi"/>
          <w:sz w:val="24"/>
          <w:szCs w:val="24"/>
        </w:rPr>
        <w:t>porządzenie planu przekształcenia</w:t>
      </w:r>
      <w:r w:rsidRPr="00CA5BE5">
        <w:rPr>
          <w:rFonts w:cstheme="minorHAnsi"/>
          <w:sz w:val="24"/>
          <w:szCs w:val="24"/>
        </w:rPr>
        <w:t xml:space="preserve">. </w:t>
      </w:r>
    </w:p>
    <w:p w14:paraId="76A6687F" w14:textId="758AB61D" w:rsidR="00A82E69" w:rsidRPr="00CA5BE5" w:rsidRDefault="007C47FF" w:rsidP="004D23FF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B</w:t>
      </w:r>
      <w:r w:rsidR="00A82E69" w:rsidRPr="00CA5BE5">
        <w:rPr>
          <w:rFonts w:cstheme="minorHAnsi"/>
          <w:sz w:val="24"/>
          <w:szCs w:val="24"/>
        </w:rPr>
        <w:t>adanie planu przekształcenia przez biegłego rewidenta</w:t>
      </w:r>
      <w:r w:rsidRPr="00CA5BE5">
        <w:rPr>
          <w:rFonts w:cstheme="minorHAnsi"/>
          <w:sz w:val="24"/>
          <w:szCs w:val="24"/>
        </w:rPr>
        <w:t xml:space="preserve">. </w:t>
      </w:r>
    </w:p>
    <w:p w14:paraId="666A02E2" w14:textId="60FFFEAB" w:rsidR="00A82E69" w:rsidRPr="00CA5BE5" w:rsidRDefault="007C47FF" w:rsidP="004D23FF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S</w:t>
      </w:r>
      <w:r w:rsidR="00A82E69" w:rsidRPr="00CA5BE5">
        <w:rPr>
          <w:rFonts w:cstheme="minorHAnsi"/>
          <w:sz w:val="24"/>
          <w:szCs w:val="24"/>
        </w:rPr>
        <w:t>porządzenie oświadczenia o przekształceniu i aktu założycielskiego</w:t>
      </w:r>
      <w:r w:rsidRPr="00CA5BE5">
        <w:rPr>
          <w:rFonts w:cstheme="minorHAnsi"/>
          <w:sz w:val="24"/>
          <w:szCs w:val="24"/>
        </w:rPr>
        <w:t xml:space="preserve">. </w:t>
      </w:r>
    </w:p>
    <w:p w14:paraId="38AC82DD" w14:textId="5891C76F" w:rsidR="00D4525E" w:rsidRPr="00CA5BE5" w:rsidRDefault="007C47FF" w:rsidP="004D23FF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R</w:t>
      </w:r>
      <w:r w:rsidR="00A82E69" w:rsidRPr="00CA5BE5">
        <w:rPr>
          <w:rFonts w:cstheme="minorHAnsi"/>
          <w:sz w:val="24"/>
          <w:szCs w:val="24"/>
        </w:rPr>
        <w:t>ejestracja przekształconej spółki z o.o.</w:t>
      </w:r>
    </w:p>
    <w:p w14:paraId="59C255F7" w14:textId="77777777" w:rsidR="0032464E" w:rsidRPr="00CA5BE5" w:rsidRDefault="0032464E" w:rsidP="0032464E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</w:p>
    <w:p w14:paraId="39A9B8ED" w14:textId="101E4823" w:rsidR="000556DA" w:rsidRPr="00CA5BE5" w:rsidRDefault="007C47FF" w:rsidP="004D23F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</w:t>
      </w:r>
      <w:r w:rsidR="00302254" w:rsidRPr="00CA5BE5">
        <w:rPr>
          <w:rFonts w:cstheme="minorHAnsi"/>
          <w:sz w:val="24"/>
          <w:szCs w:val="24"/>
        </w:rPr>
        <w:t xml:space="preserve">lan przekształcenia wraz z załącznikami sporządza </w:t>
      </w:r>
      <w:r w:rsidR="00302254" w:rsidRPr="00567B02">
        <w:rPr>
          <w:rFonts w:cstheme="minorHAnsi"/>
          <w:b/>
          <w:sz w:val="24"/>
          <w:szCs w:val="24"/>
        </w:rPr>
        <w:t>notariusz</w:t>
      </w:r>
      <w:r w:rsidR="0029264C" w:rsidRPr="00CA5BE5">
        <w:rPr>
          <w:rFonts w:cstheme="minorHAnsi"/>
          <w:sz w:val="24"/>
          <w:szCs w:val="24"/>
        </w:rPr>
        <w:t xml:space="preserve">, </w:t>
      </w:r>
      <w:r w:rsidR="00302254" w:rsidRPr="00CA5BE5">
        <w:rPr>
          <w:rFonts w:cstheme="minorHAnsi"/>
          <w:sz w:val="24"/>
          <w:szCs w:val="24"/>
        </w:rPr>
        <w:t>ponieważ cały plan wraz z załącznikami ma formę aktu notarialnego</w:t>
      </w:r>
      <w:r w:rsidRPr="00CA5BE5">
        <w:rPr>
          <w:rFonts w:cstheme="minorHAnsi"/>
          <w:sz w:val="24"/>
          <w:szCs w:val="24"/>
        </w:rPr>
        <w:t xml:space="preserve"> - </w:t>
      </w:r>
      <w:r w:rsidR="00302254" w:rsidRPr="00CA5BE5">
        <w:rPr>
          <w:rFonts w:cstheme="minorHAnsi"/>
          <w:sz w:val="24"/>
          <w:szCs w:val="24"/>
        </w:rPr>
        <w:t>jednak załączniki i praktycznie też treść planu przekształcenia przygotowuje przedsiębiorca.</w:t>
      </w:r>
    </w:p>
    <w:p w14:paraId="5A2C532C" w14:textId="04BBF4C4" w:rsidR="00873FC8" w:rsidRPr="00CA5BE5" w:rsidRDefault="00873FC8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Do załączników należą:</w:t>
      </w:r>
    </w:p>
    <w:p w14:paraId="49EFB9F9" w14:textId="06F6033D" w:rsidR="00873FC8" w:rsidRPr="00CA5BE5" w:rsidRDefault="00873FC8" w:rsidP="004D23FF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bilans (wycena składników majątku przedsiębiorcy)</w:t>
      </w:r>
    </w:p>
    <w:p w14:paraId="5A7FEF46" w14:textId="33091864" w:rsidR="00873FC8" w:rsidRPr="00CA5BE5" w:rsidRDefault="00873FC8" w:rsidP="004D23FF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sprawozdanie finansowe;</w:t>
      </w:r>
    </w:p>
    <w:p w14:paraId="7EF9956F" w14:textId="74C222CE" w:rsidR="00873FC8" w:rsidRPr="00CA5BE5" w:rsidRDefault="00873FC8" w:rsidP="004D23FF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projekt aktu założycielskiego (umowa spółki z o.o.)</w:t>
      </w:r>
    </w:p>
    <w:p w14:paraId="4CF2458E" w14:textId="1802DB23" w:rsidR="003A1FE9" w:rsidRPr="00CA5BE5" w:rsidRDefault="00873FC8" w:rsidP="004D23FF">
      <w:pPr>
        <w:pStyle w:val="Akapitzlist"/>
        <w:numPr>
          <w:ilvl w:val="0"/>
          <w:numId w:val="7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projekt oświadczenia o przekształceniu.</w:t>
      </w:r>
    </w:p>
    <w:p w14:paraId="4DDEB01E" w14:textId="409D94AC" w:rsidR="00DF4D53" w:rsidRPr="00CA5BE5" w:rsidRDefault="00A268E3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 xml:space="preserve">Należy mieć na względzie, iż załączniki a) i b) winny zostać przygotowane przez </w:t>
      </w:r>
      <w:r w:rsidRPr="00CA5BE5">
        <w:rPr>
          <w:rFonts w:cstheme="minorHAnsi"/>
          <w:b/>
          <w:sz w:val="24"/>
          <w:szCs w:val="24"/>
        </w:rPr>
        <w:t>księgowego</w:t>
      </w:r>
      <w:r w:rsidRPr="00CA5BE5">
        <w:rPr>
          <w:rFonts w:cstheme="minorHAnsi"/>
          <w:sz w:val="24"/>
          <w:szCs w:val="24"/>
        </w:rPr>
        <w:t>, natomiast pozostałe</w:t>
      </w:r>
      <w:r w:rsidR="000556DA" w:rsidRPr="00CA5BE5">
        <w:rPr>
          <w:rFonts w:cstheme="minorHAnsi"/>
          <w:sz w:val="24"/>
          <w:szCs w:val="24"/>
        </w:rPr>
        <w:t xml:space="preserve"> załączniki</w:t>
      </w:r>
      <w:r w:rsidRPr="00CA5BE5">
        <w:rPr>
          <w:rFonts w:cstheme="minorHAnsi"/>
          <w:sz w:val="24"/>
          <w:szCs w:val="24"/>
        </w:rPr>
        <w:t xml:space="preserve"> przez </w:t>
      </w:r>
      <w:r w:rsidRPr="00CA5BE5">
        <w:rPr>
          <w:rFonts w:cstheme="minorHAnsi"/>
          <w:b/>
          <w:sz w:val="24"/>
          <w:szCs w:val="24"/>
        </w:rPr>
        <w:t>przedsiębiorcę</w:t>
      </w:r>
      <w:r w:rsidRPr="00CA5BE5">
        <w:rPr>
          <w:rFonts w:cstheme="minorHAnsi"/>
          <w:sz w:val="24"/>
          <w:szCs w:val="24"/>
        </w:rPr>
        <w:t xml:space="preserve"> – najpewniej przy pomocy profesjonalnego pełnomocnika (radc</w:t>
      </w:r>
      <w:r w:rsidR="000556DA" w:rsidRPr="00CA5BE5">
        <w:rPr>
          <w:rFonts w:cstheme="minorHAnsi"/>
          <w:sz w:val="24"/>
          <w:szCs w:val="24"/>
        </w:rPr>
        <w:t>a</w:t>
      </w:r>
      <w:r w:rsidRPr="00CA5BE5">
        <w:rPr>
          <w:rFonts w:cstheme="minorHAnsi"/>
          <w:sz w:val="24"/>
          <w:szCs w:val="24"/>
        </w:rPr>
        <w:t xml:space="preserve"> prawny, adwokat).</w:t>
      </w:r>
    </w:p>
    <w:p w14:paraId="53AD8EA8" w14:textId="77777777" w:rsidR="007C47FF" w:rsidRPr="00CA5BE5" w:rsidRDefault="007C47FF" w:rsidP="007C47FF">
      <w:pPr>
        <w:pStyle w:val="Akapitzlist"/>
        <w:numPr>
          <w:ilvl w:val="0"/>
          <w:numId w:val="6"/>
        </w:numPr>
        <w:spacing w:line="360" w:lineRule="auto"/>
        <w:ind w:left="142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N</w:t>
      </w:r>
      <w:r w:rsidR="00DF4D53" w:rsidRPr="00CA5BE5">
        <w:rPr>
          <w:rFonts w:cstheme="minorHAnsi"/>
          <w:sz w:val="24"/>
          <w:szCs w:val="24"/>
        </w:rPr>
        <w:t>astępnie plan przekształcenia badany jest przez biegłego rewidenta</w:t>
      </w:r>
      <w:r w:rsidR="00F4415A" w:rsidRPr="00CA5BE5">
        <w:rPr>
          <w:rFonts w:cstheme="minorHAnsi"/>
          <w:sz w:val="24"/>
          <w:szCs w:val="24"/>
        </w:rPr>
        <w:t>, który jest wyznaczany przez sąd rejestrowy na wniosek przedsiębiorcy. We wniosku można wskazać biegłego rewidenta, który ma dokonać badania. Takie wskazanie nie wiąże sądu, a jego uwzględnienie zależy w większości od praktyki w danym sądzie. Niektóre uwzględniają takie wnioski, inne nie. Z naszej praktyki wynika, że w większości sądy przychylają się do wniosków przedsiębiorców.</w:t>
      </w:r>
    </w:p>
    <w:p w14:paraId="656158A5" w14:textId="77777777" w:rsidR="007C47FF" w:rsidRPr="00CA5BE5" w:rsidRDefault="007C47FF" w:rsidP="007C47FF">
      <w:pPr>
        <w:pStyle w:val="Akapitzlist"/>
        <w:spacing w:line="360" w:lineRule="auto"/>
        <w:ind w:left="142"/>
        <w:jc w:val="both"/>
        <w:rPr>
          <w:rFonts w:cstheme="minorHAnsi"/>
          <w:sz w:val="24"/>
          <w:szCs w:val="24"/>
        </w:rPr>
      </w:pPr>
    </w:p>
    <w:p w14:paraId="467CDD67" w14:textId="08159D54" w:rsidR="00F4415A" w:rsidRPr="00CA5BE5" w:rsidRDefault="00F4415A" w:rsidP="007C47FF">
      <w:pPr>
        <w:pStyle w:val="Akapitzlist"/>
        <w:spacing w:line="360" w:lineRule="auto"/>
        <w:ind w:left="142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 xml:space="preserve">Powyższe ma o tyle znaczenie, że jeżeli zależy nam na oszczędności czasu i pieniędzy, warto rozważyć zwrócenie się do biegłego rewidenta o analizę naszych dokumentów księgowych lub przygotowanego planu przekształcenia jeszcze przed wizytą u notariusza. Pozwoli to na zaakceptowanie praktycznie z automatu naszego planu przekształcenia, gdy trafi on do biegłego rewidenta po jego wyznaczeniu przez sąd. Gdyby biegły rewident wskazał na błędy </w:t>
      </w:r>
      <w:r w:rsidRPr="00CA5BE5">
        <w:rPr>
          <w:rFonts w:cstheme="minorHAnsi"/>
          <w:sz w:val="24"/>
          <w:szCs w:val="24"/>
        </w:rPr>
        <w:lastRenderedPageBreak/>
        <w:t>w naszym planie przekształcenia</w:t>
      </w:r>
      <w:r w:rsidR="0032464E" w:rsidRPr="00CA5BE5">
        <w:rPr>
          <w:rFonts w:cstheme="minorHAnsi"/>
          <w:sz w:val="24"/>
          <w:szCs w:val="24"/>
        </w:rPr>
        <w:t xml:space="preserve"> już po wyznaczeniu przez sąd</w:t>
      </w:r>
      <w:r w:rsidRPr="00CA5BE5">
        <w:rPr>
          <w:rFonts w:cstheme="minorHAnsi"/>
          <w:sz w:val="24"/>
          <w:szCs w:val="24"/>
        </w:rPr>
        <w:t>, a jego poprawienie nie będzie wyłącznie drobnym zabiegiem</w:t>
      </w:r>
      <w:r w:rsidR="007C47FF" w:rsidRPr="00CA5BE5">
        <w:rPr>
          <w:rFonts w:cstheme="minorHAnsi"/>
          <w:sz w:val="24"/>
          <w:szCs w:val="24"/>
        </w:rPr>
        <w:t>, to</w:t>
      </w:r>
      <w:r w:rsidRPr="00CA5BE5">
        <w:rPr>
          <w:rFonts w:cstheme="minorHAnsi"/>
          <w:sz w:val="24"/>
          <w:szCs w:val="24"/>
        </w:rPr>
        <w:t xml:space="preserve"> cały proces, wraz z wizytą u notariusza</w:t>
      </w:r>
      <w:r w:rsidR="007C47FF" w:rsidRPr="00CA5BE5">
        <w:rPr>
          <w:rFonts w:cstheme="minorHAnsi"/>
          <w:sz w:val="24"/>
          <w:szCs w:val="24"/>
        </w:rPr>
        <w:t>,</w:t>
      </w:r>
      <w:r w:rsidRPr="00CA5BE5">
        <w:rPr>
          <w:rFonts w:cstheme="minorHAnsi"/>
          <w:sz w:val="24"/>
          <w:szCs w:val="24"/>
        </w:rPr>
        <w:t xml:space="preserve"> będzie należało powtórzyć.</w:t>
      </w:r>
    </w:p>
    <w:p w14:paraId="7100A545" w14:textId="40D14E6A" w:rsidR="000556DA" w:rsidRPr="00CA5BE5" w:rsidRDefault="000556DA" w:rsidP="004D23FF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</w:p>
    <w:p w14:paraId="38BA0636" w14:textId="26E2B762" w:rsidR="000556DA" w:rsidRPr="00CA5BE5" w:rsidRDefault="007C47FF" w:rsidP="004D23FF">
      <w:pPr>
        <w:pStyle w:val="Akapitzlist"/>
        <w:numPr>
          <w:ilvl w:val="0"/>
          <w:numId w:val="6"/>
        </w:numPr>
        <w:spacing w:line="360" w:lineRule="auto"/>
        <w:ind w:left="142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J</w:t>
      </w:r>
      <w:r w:rsidR="000556DA" w:rsidRPr="00CA5BE5">
        <w:rPr>
          <w:rFonts w:cstheme="minorHAnsi"/>
          <w:sz w:val="24"/>
          <w:szCs w:val="24"/>
        </w:rPr>
        <w:t>eśli opinia biegłego będzie pozytywna, należy ponownie udać się do notariusza w celu nadania oświadczeniu o przekształceniu oraz aktowi założycielskiemu formy aktu notarialnego.</w:t>
      </w:r>
    </w:p>
    <w:p w14:paraId="0605DA37" w14:textId="77777777" w:rsidR="000556DA" w:rsidRPr="00CA5BE5" w:rsidRDefault="000556DA" w:rsidP="004D23FF">
      <w:pPr>
        <w:pStyle w:val="Akapitzlist"/>
        <w:spacing w:line="360" w:lineRule="auto"/>
        <w:ind w:left="142"/>
        <w:jc w:val="both"/>
        <w:rPr>
          <w:rFonts w:cstheme="minorHAnsi"/>
          <w:sz w:val="24"/>
          <w:szCs w:val="24"/>
        </w:rPr>
      </w:pPr>
    </w:p>
    <w:p w14:paraId="7853AE89" w14:textId="39BFA081" w:rsidR="000556DA" w:rsidRPr="00CA5BE5" w:rsidRDefault="007C47FF" w:rsidP="004D23FF">
      <w:pPr>
        <w:pStyle w:val="Akapitzlist"/>
        <w:numPr>
          <w:ilvl w:val="0"/>
          <w:numId w:val="6"/>
        </w:numPr>
        <w:spacing w:line="360" w:lineRule="auto"/>
        <w:ind w:left="142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O</w:t>
      </w:r>
      <w:r w:rsidR="000556DA" w:rsidRPr="00CA5BE5">
        <w:rPr>
          <w:rFonts w:cstheme="minorHAnsi"/>
          <w:sz w:val="24"/>
          <w:szCs w:val="24"/>
        </w:rPr>
        <w:t>statnim etapem jest rejestracja spółki z ograniczoną odpowiedzialnością przez sąd rejestrowy. Spółka nie zostanie zarejestrowana z urzędu</w:t>
      </w:r>
      <w:r w:rsidRPr="00CA5BE5">
        <w:rPr>
          <w:rFonts w:cstheme="minorHAnsi"/>
          <w:sz w:val="24"/>
          <w:szCs w:val="24"/>
        </w:rPr>
        <w:t xml:space="preserve"> - </w:t>
      </w:r>
      <w:r w:rsidR="000556DA" w:rsidRPr="00CA5BE5">
        <w:rPr>
          <w:rFonts w:cstheme="minorHAnsi"/>
          <w:sz w:val="24"/>
          <w:szCs w:val="24"/>
        </w:rPr>
        <w:t>wymagany jest wniosek przedsiębiorcy.</w:t>
      </w:r>
      <w:r w:rsidR="00FE0A9C" w:rsidRPr="00CA5BE5">
        <w:rPr>
          <w:rFonts w:cstheme="minorHAnsi"/>
          <w:sz w:val="24"/>
          <w:szCs w:val="24"/>
        </w:rPr>
        <w:t xml:space="preserve"> Potrzebny będzie formularz KRS-W3 oraz pozostałe wymagane dokumenty, jako załączniki do wniosku.</w:t>
      </w:r>
    </w:p>
    <w:p w14:paraId="56E2C3CC" w14:textId="77777777" w:rsidR="00FE0A9C" w:rsidRPr="00CA5BE5" w:rsidRDefault="00FE0A9C" w:rsidP="004D23FF">
      <w:pPr>
        <w:pStyle w:val="Akapitzlist"/>
        <w:spacing w:line="360" w:lineRule="auto"/>
        <w:rPr>
          <w:rFonts w:cstheme="minorHAnsi"/>
          <w:sz w:val="24"/>
          <w:szCs w:val="24"/>
        </w:rPr>
      </w:pPr>
    </w:p>
    <w:p w14:paraId="280EB281" w14:textId="69FF8691" w:rsidR="00FE0A9C" w:rsidRPr="00CA5BE5" w:rsidRDefault="00FE0A9C" w:rsidP="004D23FF">
      <w:pPr>
        <w:pStyle w:val="Akapitzlist"/>
        <w:spacing w:line="360" w:lineRule="auto"/>
        <w:ind w:left="142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Składają</w:t>
      </w:r>
      <w:r w:rsidR="0032464E" w:rsidRPr="00CA5BE5">
        <w:rPr>
          <w:rFonts w:cstheme="minorHAnsi"/>
          <w:sz w:val="24"/>
          <w:szCs w:val="24"/>
        </w:rPr>
        <w:t>c</w:t>
      </w:r>
      <w:r w:rsidRPr="00CA5BE5">
        <w:rPr>
          <w:rFonts w:cstheme="minorHAnsi"/>
          <w:sz w:val="24"/>
          <w:szCs w:val="24"/>
        </w:rPr>
        <w:t xml:space="preserve"> wniosek o rejestrację spółki z o.o. </w:t>
      </w:r>
      <w:r w:rsidRPr="00CA5BE5">
        <w:rPr>
          <w:rFonts w:cstheme="minorHAnsi"/>
          <w:b/>
          <w:sz w:val="24"/>
          <w:szCs w:val="24"/>
        </w:rPr>
        <w:t>warto wskazać</w:t>
      </w:r>
      <w:r w:rsidR="007C47FF" w:rsidRPr="00CA5BE5">
        <w:rPr>
          <w:rFonts w:cstheme="minorHAnsi"/>
          <w:b/>
          <w:sz w:val="24"/>
          <w:szCs w:val="24"/>
        </w:rPr>
        <w:t>,</w:t>
      </w:r>
      <w:r w:rsidRPr="00CA5BE5">
        <w:rPr>
          <w:rFonts w:cstheme="minorHAnsi"/>
          <w:b/>
          <w:sz w:val="24"/>
          <w:szCs w:val="24"/>
        </w:rPr>
        <w:t xml:space="preserve"> na jaki dzień są</w:t>
      </w:r>
      <w:r w:rsidR="0032464E" w:rsidRPr="00CA5BE5">
        <w:rPr>
          <w:rFonts w:cstheme="minorHAnsi"/>
          <w:b/>
          <w:sz w:val="24"/>
          <w:szCs w:val="24"/>
        </w:rPr>
        <w:t>d</w:t>
      </w:r>
      <w:r w:rsidRPr="00CA5BE5">
        <w:rPr>
          <w:rFonts w:cstheme="minorHAnsi"/>
          <w:b/>
          <w:sz w:val="24"/>
          <w:szCs w:val="24"/>
        </w:rPr>
        <w:t xml:space="preserve"> ma dokonać rejestracji</w:t>
      </w:r>
      <w:r w:rsidRPr="00CA5BE5">
        <w:rPr>
          <w:rFonts w:cstheme="minorHAnsi"/>
          <w:sz w:val="24"/>
          <w:szCs w:val="24"/>
        </w:rPr>
        <w:t>, wskazując np. ostatni lub pierwszy dzień danego miesiąca. Tę kwestię najlepiej uzgodnić z księgowym, któremu możemy ułatwić życie</w:t>
      </w:r>
      <w:r w:rsidR="007C47FF" w:rsidRPr="00CA5BE5">
        <w:rPr>
          <w:rFonts w:cstheme="minorHAnsi"/>
          <w:sz w:val="24"/>
          <w:szCs w:val="24"/>
        </w:rPr>
        <w:t>,</w:t>
      </w:r>
      <w:r w:rsidRPr="00CA5BE5">
        <w:rPr>
          <w:rFonts w:cstheme="minorHAnsi"/>
          <w:sz w:val="24"/>
          <w:szCs w:val="24"/>
        </w:rPr>
        <w:t xml:space="preserve"> gdy funkcjonowanie nowego podmiotu nie będzie przypadało np. na środek miesięcznego okresu rozliczeniowego.</w:t>
      </w:r>
    </w:p>
    <w:p w14:paraId="198F9C51" w14:textId="356C9DCD" w:rsidR="00FE0A9C" w:rsidRPr="00CA5BE5" w:rsidRDefault="00FE0A9C" w:rsidP="004D23FF">
      <w:pPr>
        <w:pStyle w:val="Akapitzlist"/>
        <w:spacing w:line="360" w:lineRule="auto"/>
        <w:ind w:left="142"/>
        <w:jc w:val="both"/>
        <w:rPr>
          <w:rFonts w:cstheme="minorHAnsi"/>
          <w:sz w:val="24"/>
          <w:szCs w:val="24"/>
        </w:rPr>
      </w:pPr>
    </w:p>
    <w:p w14:paraId="4225F5D0" w14:textId="16A7E92E" w:rsidR="00DF4D53" w:rsidRPr="00CA5BE5" w:rsidRDefault="00FE0A9C" w:rsidP="0032464E">
      <w:pPr>
        <w:pStyle w:val="Akapitzlist"/>
        <w:spacing w:line="360" w:lineRule="auto"/>
        <w:ind w:left="142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Jednocześnie z rejestracją spółki z o.o. w rejestrze przedsiębiorców KRS dokonywane jest wykreślenie dotychczasowego podmiotu z CEIDG.</w:t>
      </w:r>
    </w:p>
    <w:p w14:paraId="42A93BB0" w14:textId="369802A5" w:rsidR="0032464E" w:rsidRPr="00CA5BE5" w:rsidRDefault="0032464E" w:rsidP="0032464E">
      <w:pPr>
        <w:pStyle w:val="Akapitzlist"/>
        <w:spacing w:line="360" w:lineRule="auto"/>
        <w:ind w:left="142"/>
        <w:jc w:val="both"/>
        <w:rPr>
          <w:rFonts w:cstheme="minorHAnsi"/>
          <w:sz w:val="24"/>
          <w:szCs w:val="24"/>
        </w:rPr>
      </w:pPr>
    </w:p>
    <w:p w14:paraId="00AA36DB" w14:textId="77777777" w:rsidR="007C47FF" w:rsidRPr="00CA5BE5" w:rsidRDefault="007C47FF" w:rsidP="0032464E">
      <w:pPr>
        <w:pStyle w:val="Akapitzlist"/>
        <w:spacing w:line="360" w:lineRule="auto"/>
        <w:ind w:left="142"/>
        <w:jc w:val="both"/>
        <w:rPr>
          <w:rFonts w:cstheme="minorHAnsi"/>
          <w:sz w:val="24"/>
          <w:szCs w:val="24"/>
        </w:rPr>
      </w:pPr>
    </w:p>
    <w:p w14:paraId="73058A50" w14:textId="70E52DF5" w:rsidR="007C47FF" w:rsidRPr="00CA5BE5" w:rsidRDefault="003D69A5" w:rsidP="004D23FF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CA5BE5">
        <w:rPr>
          <w:rFonts w:cstheme="minorHAnsi"/>
          <w:b/>
          <w:sz w:val="24"/>
          <w:szCs w:val="24"/>
          <w:u w:val="single"/>
        </w:rPr>
        <w:t xml:space="preserve">Skutki podatkowe przekształcenia </w:t>
      </w:r>
      <w:proofErr w:type="spellStart"/>
      <w:r w:rsidRPr="00CA5BE5">
        <w:rPr>
          <w:rFonts w:cstheme="minorHAnsi"/>
          <w:b/>
          <w:sz w:val="24"/>
          <w:szCs w:val="24"/>
          <w:u w:val="single"/>
        </w:rPr>
        <w:t>jdg</w:t>
      </w:r>
      <w:proofErr w:type="spellEnd"/>
      <w:r w:rsidRPr="00CA5BE5">
        <w:rPr>
          <w:rFonts w:cstheme="minorHAnsi"/>
          <w:b/>
          <w:sz w:val="24"/>
          <w:szCs w:val="24"/>
          <w:u w:val="single"/>
        </w:rPr>
        <w:t xml:space="preserve"> w spółkę z o.o.</w:t>
      </w:r>
    </w:p>
    <w:p w14:paraId="2321142E" w14:textId="77777777" w:rsidR="007C47FF" w:rsidRPr="00CA5BE5" w:rsidRDefault="007C47FF" w:rsidP="004D23FF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3F8CCF08" w14:textId="16C9DB33" w:rsidR="00B26485" w:rsidRPr="00567B02" w:rsidRDefault="00B26485" w:rsidP="004D23FF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cstheme="minorHAnsi"/>
          <w:b/>
          <w:sz w:val="24"/>
          <w:szCs w:val="24"/>
        </w:rPr>
      </w:pPr>
      <w:r w:rsidRPr="00567B02">
        <w:rPr>
          <w:rFonts w:cstheme="minorHAnsi"/>
          <w:b/>
          <w:sz w:val="24"/>
          <w:szCs w:val="24"/>
        </w:rPr>
        <w:t>Przekształcenie a VAT</w:t>
      </w:r>
    </w:p>
    <w:p w14:paraId="1E460FFC" w14:textId="470FEC12" w:rsidR="00B26485" w:rsidRPr="00CA5BE5" w:rsidRDefault="00936A04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 xml:space="preserve">Przekształcenie przedsiębiorcy w spółkę z o.o. nie rodzi żadnych skutków podatkowych w VAT. Spółka przekształcona (sp. z o.o.) posiada odrębną osobowość prawną, a tym samym zostaje jej nadany nowy NIP odrębny od NIP-u przedsiębiorcy, z tego powodu </w:t>
      </w:r>
      <w:r w:rsidRPr="00CA5BE5">
        <w:rPr>
          <w:rFonts w:cstheme="minorHAnsi"/>
          <w:sz w:val="24"/>
          <w:szCs w:val="24"/>
          <w:u w:val="single"/>
        </w:rPr>
        <w:t>powinna ona wystąpić o rejestrację jako czynny podatnik VAT</w:t>
      </w:r>
      <w:r w:rsidRPr="00CA5BE5">
        <w:rPr>
          <w:rFonts w:cstheme="minorHAnsi"/>
          <w:sz w:val="24"/>
          <w:szCs w:val="24"/>
        </w:rPr>
        <w:t>.</w:t>
      </w:r>
    </w:p>
    <w:p w14:paraId="48E053B1" w14:textId="77777777" w:rsidR="007C47FF" w:rsidRPr="00CA5BE5" w:rsidRDefault="007C47FF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199A02D8" w14:textId="446BE9E5" w:rsidR="00F30437" w:rsidRPr="00567B02" w:rsidRDefault="00F30437" w:rsidP="004D23FF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cstheme="minorHAnsi"/>
          <w:b/>
          <w:sz w:val="24"/>
          <w:szCs w:val="24"/>
        </w:rPr>
      </w:pPr>
      <w:r w:rsidRPr="00567B02">
        <w:rPr>
          <w:rFonts w:cstheme="minorHAnsi"/>
          <w:b/>
          <w:sz w:val="24"/>
          <w:szCs w:val="24"/>
        </w:rPr>
        <w:lastRenderedPageBreak/>
        <w:t>Przekształcenie a podatek dochodowy</w:t>
      </w:r>
    </w:p>
    <w:p w14:paraId="7AF8C743" w14:textId="06EF4281" w:rsidR="00F30437" w:rsidRPr="00CA5BE5" w:rsidRDefault="00F30437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Przekształcenie przedsiębiorcy w spółkę z o.o. jest neutralne podatkowo na gruncie PIT. Należy jednak pamiętać, że spółka z o.o. staje się podatnikiem CIT, a wypłacone przez nią dywidendy na rzecz wspólników podlegają następnie podatkowi CIT (podwójne opodatkowanie).</w:t>
      </w:r>
    </w:p>
    <w:p w14:paraId="23D713B9" w14:textId="0D1C7747" w:rsidR="00CE526E" w:rsidRPr="00CA5BE5" w:rsidRDefault="00CE526E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181894D2" w14:textId="71D26DB2" w:rsidR="00CE526E" w:rsidRPr="00567B02" w:rsidRDefault="00CE526E" w:rsidP="004D23FF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cstheme="minorHAnsi"/>
          <w:b/>
          <w:sz w:val="24"/>
          <w:szCs w:val="24"/>
        </w:rPr>
      </w:pPr>
      <w:r w:rsidRPr="00567B02">
        <w:rPr>
          <w:rFonts w:cstheme="minorHAnsi"/>
          <w:b/>
          <w:sz w:val="24"/>
          <w:szCs w:val="24"/>
        </w:rPr>
        <w:t>Przekształcenie a PCC</w:t>
      </w:r>
    </w:p>
    <w:p w14:paraId="30C733BC" w14:textId="4A040BD3" w:rsidR="00CE526E" w:rsidRPr="00CA5BE5" w:rsidRDefault="00C35A20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Przekształcenie podlega opodatkowaniu PCC jako umowa spółki według stawki 0,5%. Podstawą opodatkowania jest wysokość kapitału zakładowego spółki, a obowiązek jego zapłaty spoczywa na spółce z o.o.</w:t>
      </w:r>
    </w:p>
    <w:p w14:paraId="18468009" w14:textId="2EA76A17" w:rsidR="00D31DC4" w:rsidRPr="00CA5BE5" w:rsidRDefault="00D31DC4" w:rsidP="004D23FF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A5BE5">
        <w:rPr>
          <w:rFonts w:cstheme="minorHAnsi"/>
          <w:b/>
          <w:sz w:val="24"/>
          <w:szCs w:val="24"/>
        </w:rPr>
        <w:t>Przykład:</w:t>
      </w:r>
    </w:p>
    <w:p w14:paraId="682B6F30" w14:textId="2462C101" w:rsidR="008156C1" w:rsidRPr="00CA5BE5" w:rsidRDefault="00D31DC4" w:rsidP="004D23FF">
      <w:pPr>
        <w:spacing w:line="360" w:lineRule="auto"/>
        <w:jc w:val="both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CA5BE5">
        <w:rPr>
          <w:rFonts w:cstheme="minorHAnsi"/>
          <w:i/>
          <w:iCs/>
          <w:sz w:val="24"/>
          <w:szCs w:val="24"/>
        </w:rPr>
        <w:t>Przedsiębiorca zamierza przekształcić swoją działalność gospodarczą w spółkę z o.o. Wartość majątku przekształconej firmy wynosi 100.000,00 zł (słownie: sto tysięcy złotych 00/100). Na kapitał zakładowy zamierza przeznaczyć jednak minimalną dopuszczaln</w:t>
      </w:r>
      <w:r w:rsidR="0032464E" w:rsidRPr="00CA5BE5">
        <w:rPr>
          <w:rFonts w:cstheme="minorHAnsi"/>
          <w:i/>
          <w:iCs/>
          <w:sz w:val="24"/>
          <w:szCs w:val="24"/>
        </w:rPr>
        <w:t>ą</w:t>
      </w:r>
      <w:r w:rsidRPr="00CA5BE5">
        <w:rPr>
          <w:rFonts w:cstheme="minorHAnsi"/>
          <w:i/>
          <w:iCs/>
          <w:sz w:val="24"/>
          <w:szCs w:val="24"/>
        </w:rPr>
        <w:t xml:space="preserve"> wartość, tj. 5.000 zł (słownie: pięć tysięcy złotych), a resztę, czyli 95.000 zł (słownie: </w:t>
      </w:r>
      <w:r w:rsidR="0032464E" w:rsidRPr="00CA5BE5">
        <w:rPr>
          <w:rFonts w:cstheme="minorHAnsi"/>
          <w:i/>
          <w:iCs/>
          <w:sz w:val="24"/>
          <w:szCs w:val="24"/>
        </w:rPr>
        <w:t xml:space="preserve">dziewięćdziesiąt </w:t>
      </w:r>
      <w:r w:rsidRPr="00CA5BE5">
        <w:rPr>
          <w:rFonts w:cstheme="minorHAnsi"/>
          <w:i/>
          <w:iCs/>
          <w:sz w:val="24"/>
          <w:szCs w:val="24"/>
        </w:rPr>
        <w:t>pięć tysięcy złotych) na kapitał zapasowy. W takim wypadku zapłaci podatek 0,5% od wartości 5.000 zł, czyli 25 zł.</w:t>
      </w:r>
      <w:r w:rsidR="008156C1" w:rsidRPr="00CA5BE5">
        <w:rPr>
          <w:rFonts w:cstheme="minorHAnsi"/>
          <w:b/>
          <w:bCs/>
          <w:i/>
          <w:iCs/>
          <w:sz w:val="24"/>
          <w:szCs w:val="24"/>
          <w:u w:val="single"/>
        </w:rPr>
        <w:t xml:space="preserve"> </w:t>
      </w:r>
    </w:p>
    <w:p w14:paraId="2110BC1D" w14:textId="0820E70A" w:rsidR="007C47FF" w:rsidRDefault="00AF71FC" w:rsidP="0032464E">
      <w:pPr>
        <w:spacing w:line="360" w:lineRule="auto"/>
        <w:jc w:val="both"/>
        <w:rPr>
          <w:rFonts w:cstheme="minorHAnsi"/>
          <w:i/>
          <w:iCs/>
          <w:sz w:val="24"/>
          <w:szCs w:val="24"/>
        </w:rPr>
      </w:pPr>
      <w:r w:rsidRPr="00CA5BE5">
        <w:rPr>
          <w:rFonts w:cstheme="minorHAnsi"/>
          <w:i/>
          <w:iCs/>
          <w:sz w:val="24"/>
          <w:szCs w:val="24"/>
        </w:rPr>
        <w:t>W przypadku</w:t>
      </w:r>
      <w:r w:rsidR="007C47FF" w:rsidRPr="00CA5BE5">
        <w:rPr>
          <w:rFonts w:cstheme="minorHAnsi"/>
          <w:i/>
          <w:iCs/>
          <w:sz w:val="24"/>
          <w:szCs w:val="24"/>
        </w:rPr>
        <w:t>,</w:t>
      </w:r>
      <w:r w:rsidRPr="00CA5BE5">
        <w:rPr>
          <w:rFonts w:cstheme="minorHAnsi"/>
          <w:i/>
          <w:iCs/>
          <w:sz w:val="24"/>
          <w:szCs w:val="24"/>
        </w:rPr>
        <w:t xml:space="preserve"> gdyby przedsiębiorca zdecydował się na wniesienie całej wartości firmy, tj. 100.000 zł (słownie: sto tysięcy złotych) na kapitał zakładowy spółki z o.o., to podatek PCC zostałby naliczony od tej kwoty i wyniósłby 500 zł.</w:t>
      </w:r>
    </w:p>
    <w:p w14:paraId="714C24B8" w14:textId="77777777" w:rsidR="00CA5BE5" w:rsidRPr="00CA5BE5" w:rsidRDefault="00CA5BE5" w:rsidP="0032464E">
      <w:pPr>
        <w:spacing w:line="360" w:lineRule="auto"/>
        <w:jc w:val="both"/>
        <w:rPr>
          <w:rFonts w:cstheme="minorHAnsi"/>
          <w:i/>
          <w:iCs/>
          <w:sz w:val="24"/>
          <w:szCs w:val="24"/>
        </w:rPr>
      </w:pPr>
    </w:p>
    <w:p w14:paraId="2973CC38" w14:textId="77777777" w:rsidR="008156C1" w:rsidRPr="00CA5BE5" w:rsidRDefault="008156C1" w:rsidP="004D23FF">
      <w:pPr>
        <w:pStyle w:val="Akapitzlist"/>
        <w:spacing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679DB29E" w14:textId="717A5CC6" w:rsidR="00D31DC4" w:rsidRPr="00CA5BE5" w:rsidRDefault="008156C1" w:rsidP="004D23FF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/>
          <w:bCs/>
          <w:sz w:val="28"/>
          <w:szCs w:val="28"/>
          <w:u w:val="single"/>
        </w:rPr>
      </w:pPr>
      <w:r w:rsidRPr="00CA5BE5">
        <w:rPr>
          <w:rFonts w:cstheme="minorHAnsi"/>
          <w:b/>
          <w:bCs/>
          <w:sz w:val="28"/>
          <w:szCs w:val="28"/>
          <w:u w:val="single"/>
        </w:rPr>
        <w:t>Założenie nowej spółki z ograniczoną odpowiedzialnością</w:t>
      </w:r>
    </w:p>
    <w:p w14:paraId="7E45FB35" w14:textId="77777777" w:rsidR="007C47FF" w:rsidRPr="00CA5BE5" w:rsidRDefault="007C47FF" w:rsidP="007C47FF">
      <w:pPr>
        <w:pStyle w:val="Akapitzlist"/>
        <w:spacing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06578357" w14:textId="34D6F453" w:rsidR="003F66C9" w:rsidRPr="00CA5BE5" w:rsidRDefault="003F66C9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Założenie nowej spółki z ograniczoną odpowiedzialnością jest zagadnieniem zdecydowanie łatwiejszym od przekształcenia, gdyż nie wymaga wykonywania określonych etapów w danym nieprzekraczalnym terminie. No</w:t>
      </w:r>
      <w:r w:rsidR="007C47FF" w:rsidRPr="00CA5BE5">
        <w:rPr>
          <w:rFonts w:cstheme="minorHAnsi"/>
          <w:sz w:val="24"/>
          <w:szCs w:val="24"/>
        </w:rPr>
        <w:t>,</w:t>
      </w:r>
      <w:r w:rsidRPr="00CA5BE5">
        <w:rPr>
          <w:rFonts w:cstheme="minorHAnsi"/>
          <w:sz w:val="24"/>
          <w:szCs w:val="24"/>
        </w:rPr>
        <w:t xml:space="preserve"> może z jednym wyjątkiem</w:t>
      </w:r>
      <w:r w:rsidR="007C47FF" w:rsidRPr="00CA5BE5">
        <w:rPr>
          <w:rFonts w:cstheme="minorHAnsi"/>
          <w:sz w:val="24"/>
          <w:szCs w:val="24"/>
        </w:rPr>
        <w:t xml:space="preserve"> - </w:t>
      </w:r>
      <w:r w:rsidRPr="00CA5BE5">
        <w:rPr>
          <w:rFonts w:cstheme="minorHAnsi"/>
          <w:sz w:val="24"/>
          <w:szCs w:val="24"/>
        </w:rPr>
        <w:t>mianowicie od momentu zawiązania spółki w tradycyjnej formie u notariusza biegnie termin 6 miesięcy do zarejestrowania spółki w rejestrze przedsiębiorców KRS. Na tym etapie innego terminu</w:t>
      </w:r>
      <w:r w:rsidR="00567B02" w:rsidRPr="00CA5BE5">
        <w:rPr>
          <w:rFonts w:cstheme="minorHAnsi"/>
          <w:sz w:val="24"/>
          <w:szCs w:val="24"/>
        </w:rPr>
        <w:t xml:space="preserve"> </w:t>
      </w:r>
      <w:r w:rsidRPr="00CA5BE5">
        <w:rPr>
          <w:rFonts w:cstheme="minorHAnsi"/>
          <w:sz w:val="24"/>
          <w:szCs w:val="24"/>
        </w:rPr>
        <w:t>nie ma.</w:t>
      </w:r>
    </w:p>
    <w:p w14:paraId="3DFAC72B" w14:textId="33532D09" w:rsidR="00ED1F4F" w:rsidRPr="00CA5BE5" w:rsidRDefault="00ED1F4F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lastRenderedPageBreak/>
        <w:t>Nawiązując do powyższego akapitu, należy podkreślić, iż spółkę z o.o. możemy założyć w dwojaki sposób:</w:t>
      </w:r>
    </w:p>
    <w:p w14:paraId="18F38D4F" w14:textId="0E5A5293" w:rsidR="00ED1F4F" w:rsidRPr="00CA5BE5" w:rsidRDefault="00ED1F4F" w:rsidP="004D23FF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w tradycyjnej formie papierowej u notariusza;</w:t>
      </w:r>
    </w:p>
    <w:p w14:paraId="14AE42C9" w14:textId="15855634" w:rsidR="00345560" w:rsidRPr="00CA5BE5" w:rsidRDefault="00ED1F4F" w:rsidP="004D23FF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w formie elektronicznej za pośrednictwem portalu s24 na stronie Ministerstwa Sprawiedliwości.</w:t>
      </w:r>
    </w:p>
    <w:p w14:paraId="37F5027C" w14:textId="5DC31404" w:rsidR="004A7446" w:rsidRPr="00CA5BE5" w:rsidRDefault="00345560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Rozpocznę od korzyści formy elektronicznej, która w mojej ocenie przewyższa formę tradycyjną wyłącznie w kwestii szybkości zakładania spółki z o.o. i niższą opłatą od wniosku o rejestrację spółki. Należy jednak mieć na uwadze, że kwota jest niższa zaledwie o kilkaset złotych (uwzględniając też taksę notarialną), natomiast otrzymujemy dość uproszczoną umowę spółki z o.o., gdyż system s24 ogranicza możliwości modyfikacji umowy, a wydrukowana forma tak zawartej umowy zajmuje zaledwie 2 strony A4.</w:t>
      </w:r>
    </w:p>
    <w:p w14:paraId="31F97D01" w14:textId="1FE3CFB9" w:rsidR="00C930B2" w:rsidRPr="00CA5BE5" w:rsidRDefault="004A7446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W konsekwencji, głównym atutem formy elektronicznej jest czas, natomiast we wszystkich pozostałych elementach tradycyjna forma aktu notarialnego wydaje się – po prostu - lepsza. W przypadku tej formy mamy możliwość swoistego „uszycia na miarę” umowy spółki, która w możliwie najszerszym zakresie postara się uregulować kwestie newralgiczne i istotne dla założycieli. Oczywiście są to kwestie, które założyciele wraz ze swoimi pełnomocnikami są w stanie przewidzieć przed zawarciem umowy spółki.</w:t>
      </w:r>
      <w:r w:rsidR="00C66AB2" w:rsidRPr="00CA5BE5">
        <w:rPr>
          <w:rFonts w:cstheme="minorHAnsi"/>
          <w:sz w:val="24"/>
          <w:szCs w:val="24"/>
        </w:rPr>
        <w:t xml:space="preserve"> Dodatkowo, w przypadku formy elektronicznej wkładem do spółki z o.o. mogą być </w:t>
      </w:r>
      <w:r w:rsidR="00C66AB2" w:rsidRPr="00CA5BE5">
        <w:rPr>
          <w:rFonts w:cstheme="minorHAnsi"/>
          <w:b/>
          <w:sz w:val="24"/>
          <w:szCs w:val="24"/>
        </w:rPr>
        <w:t>wyłącznie</w:t>
      </w:r>
      <w:r w:rsidR="00C66AB2" w:rsidRPr="00CA5BE5">
        <w:rPr>
          <w:rFonts w:cstheme="minorHAnsi"/>
          <w:sz w:val="24"/>
          <w:szCs w:val="24"/>
        </w:rPr>
        <w:t xml:space="preserve"> środki pieniężne, natomiast jeśli w ramach działalności znajduje się inny majątek, np. w postaci samochodów lub nieruchomości</w:t>
      </w:r>
      <w:r w:rsidR="007C47FF" w:rsidRPr="00CA5BE5">
        <w:rPr>
          <w:rFonts w:cstheme="minorHAnsi"/>
          <w:sz w:val="24"/>
          <w:szCs w:val="24"/>
        </w:rPr>
        <w:t>,</w:t>
      </w:r>
      <w:r w:rsidR="00C66AB2" w:rsidRPr="00CA5BE5">
        <w:rPr>
          <w:rFonts w:cstheme="minorHAnsi"/>
          <w:sz w:val="24"/>
          <w:szCs w:val="24"/>
        </w:rPr>
        <w:t xml:space="preserve"> jedyną możliwą formą zawarcia umowy spółki z o.o. jest forma aktu notarialnego.</w:t>
      </w:r>
    </w:p>
    <w:p w14:paraId="03788B96" w14:textId="56593ABD" w:rsidR="004E0D8C" w:rsidRPr="00CA5BE5" w:rsidRDefault="00C930B2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Po zawiązaniu spółki z o.o. w formie aktu notarialnego mamy do czynienia z tzw. spółką z o.o. w organizacji</w:t>
      </w:r>
      <w:r w:rsidR="009A5152" w:rsidRPr="00CA5BE5">
        <w:rPr>
          <w:rFonts w:cstheme="minorHAnsi"/>
          <w:sz w:val="24"/>
          <w:szCs w:val="24"/>
        </w:rPr>
        <w:t>, którą w terminie 6 miesięcy należy zarejestrować w rejestrze przedsiębiorców KRS. Dopiero od tego momentu spółka z o.o. uzyskuje osobowość prawną.</w:t>
      </w:r>
      <w:r w:rsidR="00CB0536" w:rsidRPr="00CA5BE5">
        <w:rPr>
          <w:rFonts w:cstheme="minorHAnsi"/>
          <w:sz w:val="24"/>
          <w:szCs w:val="24"/>
        </w:rPr>
        <w:t xml:space="preserve"> Jest to termin graniczny</w:t>
      </w:r>
      <w:r w:rsidR="00FB2767" w:rsidRPr="00CA5BE5">
        <w:rPr>
          <w:rFonts w:cstheme="minorHAnsi"/>
          <w:sz w:val="24"/>
          <w:szCs w:val="24"/>
        </w:rPr>
        <w:t xml:space="preserve"> i niezwykle rzadko przekraczany,</w:t>
      </w:r>
      <w:r w:rsidR="00CB0536" w:rsidRPr="00CA5BE5">
        <w:rPr>
          <w:rFonts w:cstheme="minorHAnsi"/>
          <w:sz w:val="24"/>
          <w:szCs w:val="24"/>
        </w:rPr>
        <w:t xml:space="preserve"> bowiem co do zasady rejestracja spółki następuje w bardzo krótkim czasie od dnia jej zawiązania.</w:t>
      </w:r>
    </w:p>
    <w:p w14:paraId="1E868546" w14:textId="52305D08" w:rsidR="004E0D8C" w:rsidRPr="00CA5BE5" w:rsidRDefault="004E0D8C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 xml:space="preserve">Należy mieć na uwadze, iż </w:t>
      </w:r>
      <w:r w:rsidRPr="00CA5BE5">
        <w:rPr>
          <w:rFonts w:cstheme="minorHAnsi"/>
          <w:b/>
          <w:sz w:val="24"/>
          <w:szCs w:val="24"/>
        </w:rPr>
        <w:t xml:space="preserve">możliwe jest wnoszenie do spółki aportem pojedynczych elementów majątku </w:t>
      </w:r>
      <w:r w:rsidR="007C47FF" w:rsidRPr="00CA5BE5">
        <w:rPr>
          <w:rFonts w:cstheme="minorHAnsi"/>
          <w:b/>
          <w:sz w:val="24"/>
          <w:szCs w:val="24"/>
        </w:rPr>
        <w:t xml:space="preserve">JDG </w:t>
      </w:r>
      <w:r w:rsidRPr="00CA5BE5">
        <w:rPr>
          <w:rFonts w:cstheme="minorHAnsi"/>
          <w:b/>
          <w:sz w:val="24"/>
          <w:szCs w:val="24"/>
        </w:rPr>
        <w:t>lub wniesienie całego przedsiębiorstwa do spółki z o.o. bądź jego zorganizowanej częśc</w:t>
      </w:r>
      <w:r w:rsidRPr="00CA5BE5">
        <w:rPr>
          <w:rFonts w:cstheme="minorHAnsi"/>
          <w:sz w:val="24"/>
          <w:szCs w:val="24"/>
        </w:rPr>
        <w:t xml:space="preserve">i. Z powodu różnej taktyki wnoszenia aportem elementów majątku </w:t>
      </w:r>
      <w:r w:rsidR="007C47FF" w:rsidRPr="00CA5BE5">
        <w:rPr>
          <w:rFonts w:cstheme="minorHAnsi"/>
          <w:sz w:val="24"/>
          <w:szCs w:val="24"/>
        </w:rPr>
        <w:t>JDG</w:t>
      </w:r>
      <w:r w:rsidRPr="00CA5BE5">
        <w:rPr>
          <w:rFonts w:cstheme="minorHAnsi"/>
          <w:sz w:val="24"/>
          <w:szCs w:val="24"/>
        </w:rPr>
        <w:t xml:space="preserve"> </w:t>
      </w:r>
      <w:r w:rsidRPr="00CA5BE5">
        <w:rPr>
          <w:rFonts w:cstheme="minorHAnsi"/>
          <w:sz w:val="24"/>
          <w:szCs w:val="24"/>
        </w:rPr>
        <w:lastRenderedPageBreak/>
        <w:t>do spółki z o.o. różne są konsekwencje prawne, a przede wszystkim podatkowe</w:t>
      </w:r>
      <w:r w:rsidR="00466F60" w:rsidRPr="00CA5BE5">
        <w:rPr>
          <w:rFonts w:cstheme="minorHAnsi"/>
          <w:sz w:val="24"/>
          <w:szCs w:val="24"/>
        </w:rPr>
        <w:t>,</w:t>
      </w:r>
      <w:r w:rsidRPr="00CA5BE5">
        <w:rPr>
          <w:rFonts w:cstheme="minorHAnsi"/>
          <w:sz w:val="24"/>
          <w:szCs w:val="24"/>
        </w:rPr>
        <w:t xml:space="preserve"> o czym szerzej będzie mowa w </w:t>
      </w:r>
      <w:r w:rsidR="001E30F2" w:rsidRPr="00CA5BE5">
        <w:rPr>
          <w:rFonts w:cstheme="minorHAnsi"/>
          <w:sz w:val="24"/>
          <w:szCs w:val="24"/>
          <w:u w:val="single"/>
        </w:rPr>
        <w:t>Podsumowaniu</w:t>
      </w:r>
      <w:r w:rsidR="001E30F2" w:rsidRPr="00CA5BE5">
        <w:rPr>
          <w:rFonts w:cstheme="minorHAnsi"/>
          <w:sz w:val="24"/>
          <w:szCs w:val="24"/>
        </w:rPr>
        <w:t xml:space="preserve"> poniżej.</w:t>
      </w:r>
    </w:p>
    <w:p w14:paraId="246DCCD5" w14:textId="77777777" w:rsidR="007C47FF" w:rsidRPr="00CA5BE5" w:rsidRDefault="007C47FF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3CE052AC" w14:textId="04D074BE" w:rsidR="00D13BF4" w:rsidRPr="00CA5BE5" w:rsidRDefault="00D13BF4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4C1B51D9" w14:textId="6B9B227E" w:rsidR="00D13BF4" w:rsidRPr="00CA5BE5" w:rsidRDefault="00D13BF4" w:rsidP="004D23FF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/>
          <w:bCs/>
          <w:sz w:val="28"/>
          <w:szCs w:val="28"/>
          <w:u w:val="single"/>
        </w:rPr>
      </w:pPr>
      <w:r w:rsidRPr="00CA5BE5">
        <w:rPr>
          <w:rFonts w:cstheme="minorHAnsi"/>
          <w:b/>
          <w:bCs/>
          <w:sz w:val="28"/>
          <w:szCs w:val="28"/>
          <w:u w:val="single"/>
        </w:rPr>
        <w:t>Podsumowanie</w:t>
      </w:r>
    </w:p>
    <w:p w14:paraId="39872520" w14:textId="2DE2CAC0" w:rsidR="009B546F" w:rsidRPr="00CA5BE5" w:rsidRDefault="009B546F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7088FBAB" w14:textId="3FA2EE21" w:rsidR="00121E6B" w:rsidRDefault="00121E6B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Biorąc pod uwagę powyższą analizę, należ</w:t>
      </w:r>
      <w:r w:rsidR="00E7499E" w:rsidRPr="00CA5BE5">
        <w:rPr>
          <w:rFonts w:cstheme="minorHAnsi"/>
          <w:sz w:val="24"/>
          <w:szCs w:val="24"/>
        </w:rPr>
        <w:t>y</w:t>
      </w:r>
      <w:r w:rsidRPr="00CA5BE5">
        <w:rPr>
          <w:rFonts w:cstheme="minorHAnsi"/>
          <w:sz w:val="24"/>
          <w:szCs w:val="24"/>
        </w:rPr>
        <w:t xml:space="preserve"> podkreślić, iż podstawową różnicą w obu formach </w:t>
      </w:r>
      <w:r w:rsidR="00466F60" w:rsidRPr="00CA5BE5">
        <w:rPr>
          <w:rFonts w:cstheme="minorHAnsi"/>
          <w:sz w:val="24"/>
          <w:szCs w:val="24"/>
        </w:rPr>
        <w:t>zakładania</w:t>
      </w:r>
      <w:r w:rsidR="00E7499E" w:rsidRPr="00CA5BE5">
        <w:rPr>
          <w:rFonts w:cstheme="minorHAnsi"/>
          <w:sz w:val="24"/>
          <w:szCs w:val="24"/>
        </w:rPr>
        <w:t xml:space="preserve"> </w:t>
      </w:r>
      <w:r w:rsidRPr="00CA5BE5">
        <w:rPr>
          <w:rFonts w:cstheme="minorHAnsi"/>
          <w:sz w:val="24"/>
          <w:szCs w:val="24"/>
        </w:rPr>
        <w:t>spółki z o.o. jest ciągłość dotychczasowej działalności z uwzględnieniem wcześniejszych osiągnięć, zysków</w:t>
      </w:r>
      <w:r w:rsidR="007C47FF" w:rsidRPr="00CA5BE5">
        <w:rPr>
          <w:rFonts w:cstheme="minorHAnsi"/>
          <w:sz w:val="24"/>
          <w:szCs w:val="24"/>
        </w:rPr>
        <w:t>,</w:t>
      </w:r>
      <w:r w:rsidRPr="00CA5BE5">
        <w:rPr>
          <w:rFonts w:cstheme="minorHAnsi"/>
          <w:sz w:val="24"/>
          <w:szCs w:val="24"/>
        </w:rPr>
        <w:t xml:space="preserve"> ale też zadłużeń</w:t>
      </w:r>
      <w:r w:rsidR="00466F60" w:rsidRPr="00CA5BE5">
        <w:rPr>
          <w:rFonts w:cstheme="minorHAnsi"/>
          <w:sz w:val="24"/>
          <w:szCs w:val="24"/>
        </w:rPr>
        <w:t xml:space="preserve"> –</w:t>
      </w:r>
      <w:r w:rsidRPr="00CA5BE5">
        <w:rPr>
          <w:rFonts w:cstheme="minorHAnsi"/>
          <w:sz w:val="24"/>
          <w:szCs w:val="24"/>
        </w:rPr>
        <w:t xml:space="preserve"> jeśli mówimy o przekształceniu </w:t>
      </w:r>
      <w:r w:rsidR="007C47FF" w:rsidRPr="00CA5BE5">
        <w:rPr>
          <w:rFonts w:cstheme="minorHAnsi"/>
          <w:sz w:val="24"/>
          <w:szCs w:val="24"/>
        </w:rPr>
        <w:t>JDG</w:t>
      </w:r>
      <w:r w:rsidR="00E7499E" w:rsidRPr="00CA5BE5">
        <w:rPr>
          <w:rFonts w:cstheme="minorHAnsi"/>
          <w:sz w:val="24"/>
          <w:szCs w:val="24"/>
        </w:rPr>
        <w:t xml:space="preserve"> </w:t>
      </w:r>
      <w:r w:rsidRPr="00CA5BE5">
        <w:rPr>
          <w:rFonts w:cstheme="minorHAnsi"/>
          <w:sz w:val="24"/>
          <w:szCs w:val="24"/>
        </w:rPr>
        <w:t xml:space="preserve">w sp. z o.o. </w:t>
      </w:r>
      <w:r w:rsidR="007C47FF" w:rsidRPr="00CA5BE5">
        <w:rPr>
          <w:rFonts w:cstheme="minorHAnsi"/>
          <w:sz w:val="24"/>
          <w:szCs w:val="24"/>
        </w:rPr>
        <w:t>Z drugiej strony oczywiście m</w:t>
      </w:r>
      <w:r w:rsidR="00C66AB2" w:rsidRPr="00CA5BE5">
        <w:rPr>
          <w:rFonts w:cstheme="minorHAnsi"/>
          <w:sz w:val="24"/>
          <w:szCs w:val="24"/>
        </w:rPr>
        <w:t>ożliwość</w:t>
      </w:r>
      <w:r w:rsidRPr="00CA5BE5">
        <w:rPr>
          <w:rFonts w:cstheme="minorHAnsi"/>
          <w:sz w:val="24"/>
          <w:szCs w:val="24"/>
        </w:rPr>
        <w:t xml:space="preserve"> założenia spółki z o.o. od nowa wiąże się z brakiem historii działalności spółki</w:t>
      </w:r>
      <w:r w:rsidR="007C47FF" w:rsidRPr="00CA5BE5">
        <w:rPr>
          <w:rFonts w:cstheme="minorHAnsi"/>
          <w:sz w:val="24"/>
          <w:szCs w:val="24"/>
        </w:rPr>
        <w:t xml:space="preserve"> - m</w:t>
      </w:r>
      <w:r w:rsidRPr="00CA5BE5">
        <w:rPr>
          <w:rFonts w:cstheme="minorHAnsi"/>
          <w:sz w:val="24"/>
          <w:szCs w:val="24"/>
        </w:rPr>
        <w:t>oże to mieć znaczenie</w:t>
      </w:r>
      <w:r w:rsidR="00567B02">
        <w:rPr>
          <w:rFonts w:cstheme="minorHAnsi"/>
          <w:sz w:val="24"/>
          <w:szCs w:val="24"/>
        </w:rPr>
        <w:t xml:space="preserve"> chociażby</w:t>
      </w:r>
      <w:r w:rsidRPr="00CA5BE5">
        <w:rPr>
          <w:rFonts w:cstheme="minorHAnsi"/>
          <w:sz w:val="24"/>
          <w:szCs w:val="24"/>
        </w:rPr>
        <w:t xml:space="preserve"> w zakresie możliwości uzyskania dodatkowego finansowania kredytem lub uzyskania leasingu samochodu bądź jakiejś maszyny przemysłowej potrzebnej do prowadzenia działalności.</w:t>
      </w:r>
    </w:p>
    <w:p w14:paraId="68963ED4" w14:textId="77777777" w:rsidR="00567B02" w:rsidRPr="00CA5BE5" w:rsidRDefault="00567B02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09C31798" w14:textId="582F5AC5" w:rsidR="007C47FF" w:rsidRPr="00CA5BE5" w:rsidRDefault="007C47FF" w:rsidP="004D23FF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A5BE5">
        <w:rPr>
          <w:rFonts w:cstheme="minorHAnsi"/>
          <w:b/>
          <w:sz w:val="24"/>
          <w:szCs w:val="24"/>
        </w:rPr>
        <w:t>Ważne pytanie!</w:t>
      </w:r>
    </w:p>
    <w:p w14:paraId="50C65D37" w14:textId="5FE48FB7" w:rsidR="002B655B" w:rsidRPr="00CA5BE5" w:rsidRDefault="007C47FF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</w:t>
      </w:r>
      <w:r w:rsidR="002B655B" w:rsidRPr="00CA5BE5">
        <w:rPr>
          <w:rFonts w:cstheme="minorHAnsi"/>
          <w:sz w:val="24"/>
          <w:szCs w:val="24"/>
        </w:rPr>
        <w:t>ierwszym pytaniem</w:t>
      </w:r>
      <w:r w:rsidRPr="00CA5BE5">
        <w:rPr>
          <w:rFonts w:cstheme="minorHAnsi"/>
          <w:sz w:val="24"/>
          <w:szCs w:val="24"/>
        </w:rPr>
        <w:t>,</w:t>
      </w:r>
      <w:r w:rsidR="002B655B" w:rsidRPr="00CA5BE5">
        <w:rPr>
          <w:rFonts w:cstheme="minorHAnsi"/>
          <w:sz w:val="24"/>
          <w:szCs w:val="24"/>
        </w:rPr>
        <w:t xml:space="preserve"> jakie należy sobie zadać wybierając między tymi dwiema opcjami</w:t>
      </w:r>
      <w:r w:rsidRPr="00CA5BE5">
        <w:rPr>
          <w:rFonts w:cstheme="minorHAnsi"/>
          <w:sz w:val="24"/>
          <w:szCs w:val="24"/>
        </w:rPr>
        <w:t>,</w:t>
      </w:r>
      <w:r w:rsidR="002B655B" w:rsidRPr="00CA5BE5">
        <w:rPr>
          <w:rFonts w:cstheme="minorHAnsi"/>
          <w:sz w:val="24"/>
          <w:szCs w:val="24"/>
        </w:rPr>
        <w:t xml:space="preserve"> jest plan na najbliższe 2-3 lata od przekształcenia i zdecydowanie czy firma (spółka) potrzebuje </w:t>
      </w:r>
      <w:r w:rsidR="00797828" w:rsidRPr="00CA5BE5">
        <w:rPr>
          <w:rFonts w:cstheme="minorHAnsi"/>
          <w:sz w:val="24"/>
          <w:szCs w:val="24"/>
        </w:rPr>
        <w:t>„</w:t>
      </w:r>
      <w:r w:rsidR="002B655B" w:rsidRPr="00CA5BE5">
        <w:rPr>
          <w:rFonts w:cstheme="minorHAnsi"/>
          <w:sz w:val="24"/>
          <w:szCs w:val="24"/>
        </w:rPr>
        <w:t>historii</w:t>
      </w:r>
      <w:r w:rsidR="00797828" w:rsidRPr="00CA5BE5">
        <w:rPr>
          <w:rFonts w:cstheme="minorHAnsi"/>
          <w:sz w:val="24"/>
          <w:szCs w:val="24"/>
        </w:rPr>
        <w:t>”</w:t>
      </w:r>
      <w:r w:rsidR="002B655B" w:rsidRPr="00CA5BE5">
        <w:rPr>
          <w:rFonts w:cstheme="minorHAnsi"/>
          <w:sz w:val="24"/>
          <w:szCs w:val="24"/>
        </w:rPr>
        <w:t xml:space="preserve"> poprzedniej działalności. Podaj</w:t>
      </w:r>
      <w:r w:rsidR="00797828" w:rsidRPr="00CA5BE5">
        <w:rPr>
          <w:rFonts w:cstheme="minorHAnsi"/>
          <w:sz w:val="24"/>
          <w:szCs w:val="24"/>
        </w:rPr>
        <w:t>ę</w:t>
      </w:r>
      <w:r w:rsidR="002B655B" w:rsidRPr="00CA5BE5">
        <w:rPr>
          <w:rFonts w:cstheme="minorHAnsi"/>
          <w:sz w:val="24"/>
          <w:szCs w:val="24"/>
        </w:rPr>
        <w:t xml:space="preserve"> termin 2-3 lat jako bezpieczny okres</w:t>
      </w:r>
      <w:r w:rsidR="00E74D83" w:rsidRPr="00CA5BE5">
        <w:rPr>
          <w:rFonts w:cstheme="minorHAnsi"/>
          <w:sz w:val="24"/>
          <w:szCs w:val="24"/>
        </w:rPr>
        <w:t>,</w:t>
      </w:r>
      <w:r w:rsidR="002B655B" w:rsidRPr="00CA5BE5">
        <w:rPr>
          <w:rFonts w:cstheme="minorHAnsi"/>
          <w:sz w:val="24"/>
          <w:szCs w:val="24"/>
        </w:rPr>
        <w:t xml:space="preserve"> po którym nie powinno być problemów z otrzymaniem finansowania lub leasingu. Niektóre firmy wymagają jedynie pół roku prowadzenia działalności</w:t>
      </w:r>
      <w:r w:rsidRPr="00CA5BE5">
        <w:rPr>
          <w:rFonts w:cstheme="minorHAnsi"/>
          <w:sz w:val="24"/>
          <w:szCs w:val="24"/>
        </w:rPr>
        <w:t>,</w:t>
      </w:r>
      <w:r w:rsidR="002B655B" w:rsidRPr="00CA5BE5">
        <w:rPr>
          <w:rFonts w:cstheme="minorHAnsi"/>
          <w:sz w:val="24"/>
          <w:szCs w:val="24"/>
        </w:rPr>
        <w:t xml:space="preserve"> aby móc udzielić leasingu</w:t>
      </w:r>
      <w:r w:rsidR="00567B02">
        <w:rPr>
          <w:rFonts w:cstheme="minorHAnsi"/>
          <w:sz w:val="24"/>
          <w:szCs w:val="24"/>
        </w:rPr>
        <w:t xml:space="preserve"> np. </w:t>
      </w:r>
      <w:r w:rsidR="002B655B" w:rsidRPr="00CA5BE5">
        <w:rPr>
          <w:rFonts w:cstheme="minorHAnsi"/>
          <w:sz w:val="24"/>
          <w:szCs w:val="24"/>
        </w:rPr>
        <w:t>na samochód osobowy dla firmy.</w:t>
      </w:r>
    </w:p>
    <w:p w14:paraId="3750DEFA" w14:textId="5E6A44A2" w:rsidR="00E74D83" w:rsidRPr="00CA5BE5" w:rsidRDefault="002B655B" w:rsidP="004D23FF">
      <w:pPr>
        <w:spacing w:line="360" w:lineRule="auto"/>
        <w:jc w:val="both"/>
        <w:rPr>
          <w:rFonts w:cstheme="minorHAnsi"/>
          <w:sz w:val="24"/>
          <w:szCs w:val="24"/>
          <w:u w:val="single"/>
        </w:rPr>
      </w:pPr>
      <w:r w:rsidRPr="00CA5BE5">
        <w:rPr>
          <w:rFonts w:cstheme="minorHAnsi"/>
          <w:sz w:val="24"/>
          <w:szCs w:val="24"/>
        </w:rPr>
        <w:t>Inną, lecz równie ważną kwestią</w:t>
      </w:r>
      <w:r w:rsidR="00567B02">
        <w:rPr>
          <w:rFonts w:cstheme="minorHAnsi"/>
          <w:sz w:val="24"/>
          <w:szCs w:val="24"/>
        </w:rPr>
        <w:t>,</w:t>
      </w:r>
      <w:r w:rsidRPr="00CA5BE5">
        <w:rPr>
          <w:rFonts w:cstheme="minorHAnsi"/>
          <w:sz w:val="24"/>
          <w:szCs w:val="24"/>
        </w:rPr>
        <w:t xml:space="preserve"> jest</w:t>
      </w:r>
      <w:r w:rsidR="00E74D83" w:rsidRPr="00CA5BE5">
        <w:rPr>
          <w:rFonts w:cstheme="minorHAnsi"/>
          <w:sz w:val="24"/>
          <w:szCs w:val="24"/>
        </w:rPr>
        <w:t xml:space="preserve"> to, że jeżeli w </w:t>
      </w:r>
      <w:r w:rsidR="00C66AB2" w:rsidRPr="00CA5BE5">
        <w:rPr>
          <w:rFonts w:cstheme="minorHAnsi"/>
          <w:sz w:val="24"/>
          <w:szCs w:val="24"/>
        </w:rPr>
        <w:t xml:space="preserve">jednoosobowej </w:t>
      </w:r>
      <w:r w:rsidR="00E74D83" w:rsidRPr="00CA5BE5">
        <w:rPr>
          <w:rFonts w:cstheme="minorHAnsi"/>
          <w:sz w:val="24"/>
          <w:szCs w:val="24"/>
        </w:rPr>
        <w:t xml:space="preserve">działalności gospodarczej mamy liczne środki trwałe, np. w postaci maszyn i innych urządzeń – ich wprowadzenie do spółki w formie przekształcenia następuje automatycznie i jest co do zasady neutralne podatkowo (patrz wyżej na </w:t>
      </w:r>
      <w:r w:rsidR="00E74D83" w:rsidRPr="00CA5BE5">
        <w:rPr>
          <w:rFonts w:cstheme="minorHAnsi"/>
          <w:i/>
          <w:iCs/>
          <w:sz w:val="24"/>
          <w:szCs w:val="24"/>
        </w:rPr>
        <w:t xml:space="preserve">skutki podatkowe przekształcenia </w:t>
      </w:r>
      <w:r w:rsidR="007C47FF" w:rsidRPr="00CA5BE5">
        <w:rPr>
          <w:rFonts w:cstheme="minorHAnsi"/>
          <w:i/>
          <w:iCs/>
          <w:sz w:val="24"/>
          <w:szCs w:val="24"/>
        </w:rPr>
        <w:t>JDG</w:t>
      </w:r>
      <w:r w:rsidR="00E74D83" w:rsidRPr="00CA5BE5">
        <w:rPr>
          <w:rFonts w:cstheme="minorHAnsi"/>
          <w:i/>
          <w:iCs/>
          <w:sz w:val="24"/>
          <w:szCs w:val="24"/>
        </w:rPr>
        <w:t xml:space="preserve"> w spółkę z o.o.). </w:t>
      </w:r>
      <w:r w:rsidR="00E74D83" w:rsidRPr="00CA5BE5">
        <w:rPr>
          <w:rFonts w:cstheme="minorHAnsi"/>
          <w:sz w:val="24"/>
          <w:szCs w:val="24"/>
        </w:rPr>
        <w:t>Natomiast w przypadku założenia nowej spółki z o.o. będzie trzeba wprowadzić majątek dotychczasowej działalności do spółki z o.o. w formie aportu, co będzie wiązało się z dodatkowymi kosztami obsługi prawnej, notariuszem oraz podatkiem PCC.</w:t>
      </w:r>
    </w:p>
    <w:p w14:paraId="6B52F28A" w14:textId="2DD7DCEF" w:rsidR="001E3A7B" w:rsidRPr="00CA5BE5" w:rsidRDefault="00D11CB2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b/>
          <w:sz w:val="24"/>
          <w:szCs w:val="24"/>
        </w:rPr>
        <w:lastRenderedPageBreak/>
        <w:t>W przypadku przekształcenia z mocy prawa przekształcona spółka staje się podmiotem wszelkich koncesji, zezwoleń, ulg oraz uprawnień z innych decyzji administracyjnych.</w:t>
      </w:r>
      <w:r w:rsidRPr="00CA5BE5">
        <w:rPr>
          <w:rFonts w:cstheme="minorHAnsi"/>
          <w:sz w:val="24"/>
          <w:szCs w:val="24"/>
        </w:rPr>
        <w:t xml:space="preserve"> </w:t>
      </w:r>
      <w:r w:rsidR="001E3A7B" w:rsidRPr="00CA5BE5">
        <w:rPr>
          <w:rFonts w:cstheme="minorHAnsi"/>
          <w:sz w:val="24"/>
          <w:szCs w:val="24"/>
        </w:rPr>
        <w:t>Nie zachodzi zatem potrzeba ponownego występowania do urzędów o wydanie tych decyzji. Wyjątki od tej reguły mogą wynikać jedynie z przepisów szczególnych, dotyczących konkretnych koncesji, zezwoleń, ulg oraz uprawnień. Z tego powodu należy dokładnie przeanalizować temat przed podjęciem decyzji o przekształceniu.</w:t>
      </w:r>
    </w:p>
    <w:p w14:paraId="01F3E4D0" w14:textId="258A2FB6" w:rsidR="001E3A7B" w:rsidRDefault="001E3A7B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W przypadku aportu całego przedsiębiorstwa lub jego zorganizowanej części co do zasady, zezwolenia, koncesje i inne decyzje administracyjne nie przechodzą na spółkę, do której wnoszone jest przedsiębiorstwo. Wyjątki od tej reguły mogą wynikać jedynie z przepisów szczególnych, zdarzają się one jednak rzadko. W przypadku pojedynczego aportowania elementów majątku przedsiębiorcy na pewno żadne zezwolenia, koncesje i inne decyzje administracyjne nie przechodzą na spółkę z o.o.</w:t>
      </w:r>
    </w:p>
    <w:p w14:paraId="415528B1" w14:textId="77777777" w:rsidR="00567B02" w:rsidRDefault="00567B02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187E5B95" w14:textId="45D9C8FB" w:rsidR="00567B02" w:rsidRPr="00567B02" w:rsidRDefault="00567B02" w:rsidP="004D23FF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567B02">
        <w:rPr>
          <w:rFonts w:cstheme="minorHAnsi"/>
          <w:b/>
          <w:sz w:val="24"/>
          <w:szCs w:val="24"/>
        </w:rPr>
        <w:t xml:space="preserve">Jak długo trzeba czekać? </w:t>
      </w:r>
    </w:p>
    <w:p w14:paraId="7292ACC2" w14:textId="793C9186" w:rsidR="004200F0" w:rsidRPr="00CA5BE5" w:rsidRDefault="00567B02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W zdecydowanej większości przypadków c</w:t>
      </w:r>
      <w:r w:rsidR="004E0D8C" w:rsidRPr="00CA5BE5">
        <w:rPr>
          <w:rFonts w:cstheme="minorHAnsi"/>
          <w:b/>
          <w:sz w:val="24"/>
          <w:szCs w:val="24"/>
        </w:rPr>
        <w:t xml:space="preserve">ały proces przekształcenia </w:t>
      </w:r>
      <w:r w:rsidR="00CA5BE5" w:rsidRPr="00CA5BE5">
        <w:rPr>
          <w:rFonts w:cstheme="minorHAnsi"/>
          <w:b/>
          <w:sz w:val="24"/>
          <w:szCs w:val="24"/>
        </w:rPr>
        <w:t>JDG</w:t>
      </w:r>
      <w:r w:rsidR="004E0D8C" w:rsidRPr="00CA5BE5">
        <w:rPr>
          <w:rFonts w:cstheme="minorHAnsi"/>
          <w:b/>
          <w:sz w:val="24"/>
          <w:szCs w:val="24"/>
        </w:rPr>
        <w:t xml:space="preserve"> w spółkę z o.o. w optymalnej sytuacji trwać będzie 2 miesiące.</w:t>
      </w:r>
      <w:r w:rsidR="004E0D8C" w:rsidRPr="00CA5BE5">
        <w:rPr>
          <w:rFonts w:cstheme="minorHAnsi"/>
          <w:sz w:val="24"/>
          <w:szCs w:val="24"/>
        </w:rPr>
        <w:t xml:space="preserve"> Jest to jednak wyłącznie czas orientacyjny, gdyż może </w:t>
      </w:r>
      <w:r>
        <w:rPr>
          <w:rFonts w:cstheme="minorHAnsi"/>
          <w:sz w:val="24"/>
          <w:szCs w:val="24"/>
        </w:rPr>
        <w:t xml:space="preserve">on </w:t>
      </w:r>
      <w:r w:rsidR="004E0D8C" w:rsidRPr="00CA5BE5">
        <w:rPr>
          <w:rFonts w:cstheme="minorHAnsi"/>
          <w:sz w:val="24"/>
          <w:szCs w:val="24"/>
        </w:rPr>
        <w:t>ulec wydłużeniu ze względu np. na pracę sądu, biegłego rewidenta lub samego przedsiębiorcy. Kwestie założenia spółki i samego aportu to czas również ok. 1-2 miesięcy przy optymalnych założeniach.</w:t>
      </w:r>
    </w:p>
    <w:p w14:paraId="59BFD9B7" w14:textId="77777777" w:rsidR="00CA5BE5" w:rsidRPr="00CA5BE5" w:rsidRDefault="00CA5BE5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06BB710A" w14:textId="0DA8F844" w:rsidR="00CA5BE5" w:rsidRPr="00CA5BE5" w:rsidRDefault="00CA5BE5" w:rsidP="004D23FF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A5BE5">
        <w:rPr>
          <w:rFonts w:cstheme="minorHAnsi"/>
          <w:b/>
          <w:sz w:val="24"/>
          <w:szCs w:val="24"/>
        </w:rPr>
        <w:t xml:space="preserve">Co z umowami? </w:t>
      </w:r>
    </w:p>
    <w:p w14:paraId="68FC879C" w14:textId="23A7A842" w:rsidR="003F61A8" w:rsidRDefault="003F61A8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Istotną kwestią jest byt dotychczas zawartych umów przez przedsiębiorcę i jej kontynuacja przez spółkę z o.o.</w:t>
      </w:r>
      <w:r w:rsidR="00F736CF" w:rsidRPr="00CA5BE5">
        <w:rPr>
          <w:rFonts w:cstheme="minorHAnsi"/>
          <w:sz w:val="24"/>
          <w:szCs w:val="24"/>
        </w:rPr>
        <w:t xml:space="preserve"> W przypadku przekształcenia nie zachodzi potrzeba zawierania nowych umów z wcześniejszymi kontrahentami lub ich aneksowanie. Tak samo</w:t>
      </w:r>
      <w:r w:rsidR="00CA5BE5" w:rsidRPr="00CA5BE5">
        <w:rPr>
          <w:rFonts w:cstheme="minorHAnsi"/>
          <w:sz w:val="24"/>
          <w:szCs w:val="24"/>
        </w:rPr>
        <w:t xml:space="preserve"> </w:t>
      </w:r>
      <w:r w:rsidR="00F736CF" w:rsidRPr="00CA5BE5">
        <w:rPr>
          <w:rFonts w:cstheme="minorHAnsi"/>
          <w:sz w:val="24"/>
          <w:szCs w:val="24"/>
        </w:rPr>
        <w:t>nie ma potrzeby uzyskiwania zgody drugiej strony umowy na wejście przekształconej spółki w prawa przekształcanego przedsiębiorcy</w:t>
      </w:r>
      <w:r w:rsidR="00CA5BE5" w:rsidRPr="00CA5BE5">
        <w:rPr>
          <w:rFonts w:cstheme="minorHAnsi"/>
          <w:sz w:val="24"/>
          <w:szCs w:val="24"/>
        </w:rPr>
        <w:t xml:space="preserve"> -</w:t>
      </w:r>
      <w:r w:rsidR="00F736CF" w:rsidRPr="00CA5BE5">
        <w:rPr>
          <w:rFonts w:cstheme="minorHAnsi"/>
          <w:sz w:val="24"/>
          <w:szCs w:val="24"/>
        </w:rPr>
        <w:t xml:space="preserve"> i to nawet jeśli umowa zawiera klauzulę zakazu cesji kontraktu. Inaczej sytuacja wygląda w pozostałych formach przejścia na prowadzenie działalności jako spółka z o.o.</w:t>
      </w:r>
      <w:r w:rsidR="00CA5BE5" w:rsidRPr="00CA5BE5">
        <w:rPr>
          <w:rFonts w:cstheme="minorHAnsi"/>
          <w:sz w:val="24"/>
          <w:szCs w:val="24"/>
        </w:rPr>
        <w:t xml:space="preserve"> M</w:t>
      </w:r>
      <w:r w:rsidR="00F736CF" w:rsidRPr="00CA5BE5">
        <w:rPr>
          <w:rFonts w:cstheme="minorHAnsi"/>
          <w:sz w:val="24"/>
          <w:szCs w:val="24"/>
        </w:rPr>
        <w:t xml:space="preserve">ianowicie w przypadku cesji całego przedsiębiorstwa lub jego zorganizowanej </w:t>
      </w:r>
      <w:r w:rsidR="00CA5BE5" w:rsidRPr="00CA5BE5">
        <w:rPr>
          <w:rFonts w:cstheme="minorHAnsi"/>
          <w:sz w:val="24"/>
          <w:szCs w:val="24"/>
        </w:rPr>
        <w:t>częśc</w:t>
      </w:r>
      <w:r w:rsidR="00F736CF" w:rsidRPr="00CA5BE5">
        <w:rPr>
          <w:rFonts w:cstheme="minorHAnsi"/>
          <w:sz w:val="24"/>
          <w:szCs w:val="24"/>
        </w:rPr>
        <w:t>i</w:t>
      </w:r>
      <w:r w:rsidR="00CA5BE5" w:rsidRPr="00CA5BE5">
        <w:rPr>
          <w:rFonts w:cstheme="minorHAnsi"/>
          <w:sz w:val="24"/>
          <w:szCs w:val="24"/>
        </w:rPr>
        <w:t>,</w:t>
      </w:r>
      <w:r w:rsidR="00F736CF" w:rsidRPr="00CA5BE5">
        <w:rPr>
          <w:rFonts w:cstheme="minorHAnsi"/>
          <w:sz w:val="24"/>
          <w:szCs w:val="24"/>
        </w:rPr>
        <w:t xml:space="preserve"> prawa przechodzą z automatu</w:t>
      </w:r>
      <w:r w:rsidR="00CA5BE5" w:rsidRPr="00CA5BE5">
        <w:rPr>
          <w:rFonts w:cstheme="minorHAnsi"/>
          <w:sz w:val="24"/>
          <w:szCs w:val="24"/>
        </w:rPr>
        <w:t xml:space="preserve"> –</w:t>
      </w:r>
      <w:r w:rsidR="00F736CF" w:rsidRPr="00CA5BE5">
        <w:rPr>
          <w:rFonts w:cstheme="minorHAnsi"/>
          <w:sz w:val="24"/>
          <w:szCs w:val="24"/>
        </w:rPr>
        <w:t xml:space="preserve"> chyba</w:t>
      </w:r>
      <w:r w:rsidR="00CA5BE5" w:rsidRPr="00CA5BE5">
        <w:rPr>
          <w:rFonts w:cstheme="minorHAnsi"/>
          <w:sz w:val="24"/>
          <w:szCs w:val="24"/>
        </w:rPr>
        <w:t>,</w:t>
      </w:r>
      <w:r w:rsidR="00F736CF" w:rsidRPr="00CA5BE5">
        <w:rPr>
          <w:rFonts w:cstheme="minorHAnsi"/>
          <w:sz w:val="24"/>
          <w:szCs w:val="24"/>
        </w:rPr>
        <w:t xml:space="preserve"> że co innego wynika z samej </w:t>
      </w:r>
      <w:r w:rsidR="00F736CF" w:rsidRPr="00CA5BE5">
        <w:rPr>
          <w:rFonts w:cstheme="minorHAnsi"/>
          <w:sz w:val="24"/>
          <w:szCs w:val="24"/>
        </w:rPr>
        <w:lastRenderedPageBreak/>
        <w:t>umow</w:t>
      </w:r>
      <w:r w:rsidR="00CA5BE5" w:rsidRPr="00CA5BE5">
        <w:rPr>
          <w:rFonts w:cstheme="minorHAnsi"/>
          <w:sz w:val="24"/>
          <w:szCs w:val="24"/>
        </w:rPr>
        <w:t>y</w:t>
      </w:r>
      <w:r w:rsidR="00F736CF" w:rsidRPr="00CA5BE5">
        <w:rPr>
          <w:rFonts w:cstheme="minorHAnsi"/>
          <w:sz w:val="24"/>
          <w:szCs w:val="24"/>
        </w:rPr>
        <w:t xml:space="preserve"> </w:t>
      </w:r>
      <w:r w:rsidR="00CA5BE5" w:rsidRPr="00CA5BE5">
        <w:rPr>
          <w:rFonts w:cstheme="minorHAnsi"/>
          <w:sz w:val="24"/>
          <w:szCs w:val="24"/>
        </w:rPr>
        <w:t>(</w:t>
      </w:r>
      <w:r w:rsidR="00F736CF" w:rsidRPr="00CA5BE5">
        <w:rPr>
          <w:rFonts w:cstheme="minorHAnsi"/>
          <w:sz w:val="24"/>
          <w:szCs w:val="24"/>
        </w:rPr>
        <w:t>w takiej sytuacji koniecznie będzie uzyskanie zgody</w:t>
      </w:r>
      <w:r w:rsidR="008950A3" w:rsidRPr="00CA5BE5">
        <w:rPr>
          <w:rFonts w:cstheme="minorHAnsi"/>
          <w:sz w:val="24"/>
          <w:szCs w:val="24"/>
        </w:rPr>
        <w:t xml:space="preserve"> drugiej strony</w:t>
      </w:r>
      <w:r w:rsidR="00CA5BE5" w:rsidRPr="00CA5BE5">
        <w:rPr>
          <w:rFonts w:cstheme="minorHAnsi"/>
          <w:sz w:val="24"/>
          <w:szCs w:val="24"/>
        </w:rPr>
        <w:t>)</w:t>
      </w:r>
      <w:r w:rsidR="00F736CF" w:rsidRPr="00CA5BE5">
        <w:rPr>
          <w:rFonts w:cstheme="minorHAnsi"/>
          <w:sz w:val="24"/>
          <w:szCs w:val="24"/>
        </w:rPr>
        <w:t>. Przy przejściu natomiast obowiązków konieczne jest uzyskanie zgody drugiej strony umowy, co wiąże się z zagrożeniem nieuzyskania zgody. W przypadku jednostkowego przenoszenia</w:t>
      </w:r>
      <w:r w:rsidR="008950A3" w:rsidRPr="00CA5BE5">
        <w:rPr>
          <w:rFonts w:cstheme="minorHAnsi"/>
          <w:sz w:val="24"/>
          <w:szCs w:val="24"/>
        </w:rPr>
        <w:t xml:space="preserve"> aportem elementów przedsiębiorstwa</w:t>
      </w:r>
      <w:r w:rsidR="00CA5BE5" w:rsidRPr="00CA5BE5">
        <w:rPr>
          <w:rFonts w:cstheme="minorHAnsi"/>
          <w:sz w:val="24"/>
          <w:szCs w:val="24"/>
        </w:rPr>
        <w:t>,</w:t>
      </w:r>
      <w:r w:rsidR="008950A3" w:rsidRPr="00CA5BE5">
        <w:rPr>
          <w:rFonts w:cstheme="minorHAnsi"/>
          <w:sz w:val="24"/>
          <w:szCs w:val="24"/>
        </w:rPr>
        <w:t xml:space="preserve"> prawa i obowiązki z dotychczasowych umów należy przenieść na spółkę z o.o. w formie umowy cesji lub rozwiązanie wcześniejszych umów i zawarcie nowych z kontrahentami. Jest to dosyć niewygodna forma działania i obciążona ryzykiem braku chęci zawarcia kolejnej umowy i rozwiązania poprzedniej po stronie kontrahenta.</w:t>
      </w:r>
    </w:p>
    <w:p w14:paraId="71EEB913" w14:textId="77777777" w:rsidR="00567B02" w:rsidRPr="00CA5BE5" w:rsidRDefault="00567B02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3418EA02" w14:textId="159A173D" w:rsidR="00CA5BE5" w:rsidRPr="00CA5BE5" w:rsidRDefault="00CA5BE5" w:rsidP="004D23FF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CA5BE5">
        <w:rPr>
          <w:rFonts w:cstheme="minorHAnsi"/>
          <w:b/>
          <w:sz w:val="24"/>
          <w:szCs w:val="24"/>
        </w:rPr>
        <w:t xml:space="preserve">Co z pracownikami? </w:t>
      </w:r>
    </w:p>
    <w:p w14:paraId="5CFB2807" w14:textId="23729EFB" w:rsidR="008950A3" w:rsidRPr="00CA5BE5" w:rsidRDefault="008950A3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Podobnie do ww. umów wygląda kwestia przechodzenia pracowników na przekształconą spółkę z o.o.</w:t>
      </w:r>
      <w:r w:rsidR="0085460B" w:rsidRPr="00CA5BE5">
        <w:rPr>
          <w:rFonts w:cstheme="minorHAnsi"/>
          <w:sz w:val="24"/>
          <w:szCs w:val="24"/>
        </w:rPr>
        <w:t xml:space="preserve"> W przypadku przekształcenia pracownicy stają się z mocy prawa pracownikami przekształconej spółki. Nie ma potrzeby ich uprzedniego zawiadamiania ani uzyskiwania ich zgody. Jeśli decydujemy się wniesienie aportem całego przedsiębiorstwa lub jego zorganizowanej części</w:t>
      </w:r>
      <w:r w:rsidR="00CA5BE5" w:rsidRPr="00CA5BE5">
        <w:rPr>
          <w:rFonts w:cstheme="minorHAnsi"/>
          <w:sz w:val="24"/>
          <w:szCs w:val="24"/>
        </w:rPr>
        <w:t>, to</w:t>
      </w:r>
      <w:r w:rsidR="008467BD" w:rsidRPr="00CA5BE5">
        <w:rPr>
          <w:rFonts w:cstheme="minorHAnsi"/>
          <w:sz w:val="24"/>
          <w:szCs w:val="24"/>
        </w:rPr>
        <w:t xml:space="preserve"> </w:t>
      </w:r>
      <w:r w:rsidR="00645391" w:rsidRPr="00CA5BE5">
        <w:rPr>
          <w:rFonts w:cstheme="minorHAnsi"/>
          <w:sz w:val="24"/>
          <w:szCs w:val="24"/>
        </w:rPr>
        <w:t>„zakład pracy” przechodzi na nowego pracodawcę – spółkę z o.o. Zgodnie z art. 23</w:t>
      </w:r>
      <w:r w:rsidR="00645391" w:rsidRPr="00CA5BE5">
        <w:rPr>
          <w:rFonts w:cstheme="minorHAnsi"/>
          <w:sz w:val="24"/>
          <w:szCs w:val="24"/>
          <w:vertAlign w:val="superscript"/>
        </w:rPr>
        <w:t xml:space="preserve">1 </w:t>
      </w:r>
      <w:r w:rsidR="00645391" w:rsidRPr="00CA5BE5">
        <w:rPr>
          <w:rFonts w:cstheme="minorHAnsi"/>
          <w:sz w:val="24"/>
          <w:szCs w:val="24"/>
        </w:rPr>
        <w:t>kodeksu pracy konieczne jest zawiadomienie pracowników o planowanym aporcie.</w:t>
      </w:r>
      <w:r w:rsidR="00BC3E61" w:rsidRPr="00CA5BE5">
        <w:rPr>
          <w:rFonts w:cstheme="minorHAnsi"/>
          <w:sz w:val="24"/>
          <w:szCs w:val="24"/>
        </w:rPr>
        <w:t xml:space="preserve"> Pracownikowi przysługują dodatkowe uprawnienia w przypadku takiej formy przejścia zakładu pracy, mianowicie w terminie 2 miesięcy od przejścia zakładu pracy lub jego części na nowego pracodawcę, pracownik może bez wypowiedzenia, za siedmiodniowym uprzedzeniem</w:t>
      </w:r>
      <w:r w:rsidR="00CA5BE5" w:rsidRPr="00CA5BE5">
        <w:rPr>
          <w:rFonts w:cstheme="minorHAnsi"/>
          <w:sz w:val="24"/>
          <w:szCs w:val="24"/>
        </w:rPr>
        <w:t>,</w:t>
      </w:r>
      <w:r w:rsidR="00BC3E61" w:rsidRPr="00CA5BE5">
        <w:rPr>
          <w:rFonts w:cstheme="minorHAnsi"/>
          <w:sz w:val="24"/>
          <w:szCs w:val="24"/>
        </w:rPr>
        <w:t xml:space="preserve"> rozwiązać stosunek pracy. Rozwiązanie to ma takie skutki</w:t>
      </w:r>
      <w:r w:rsidR="00CA5BE5" w:rsidRPr="00CA5BE5">
        <w:rPr>
          <w:rFonts w:cstheme="minorHAnsi"/>
          <w:sz w:val="24"/>
          <w:szCs w:val="24"/>
        </w:rPr>
        <w:t>,</w:t>
      </w:r>
      <w:r w:rsidR="00BC3E61" w:rsidRPr="00CA5BE5">
        <w:rPr>
          <w:rFonts w:cstheme="minorHAnsi"/>
          <w:sz w:val="24"/>
          <w:szCs w:val="24"/>
        </w:rPr>
        <w:t xml:space="preserve"> jak rozwiązanie stosunku pracy przez pracodawcę za wypowiedzeniem.</w:t>
      </w:r>
    </w:p>
    <w:p w14:paraId="5F9557A4" w14:textId="6C8DC25A" w:rsidR="00BC3E61" w:rsidRPr="00CA5BE5" w:rsidRDefault="00BC3E61" w:rsidP="004D23FF">
      <w:pPr>
        <w:spacing w:line="360" w:lineRule="auto"/>
        <w:jc w:val="both"/>
        <w:rPr>
          <w:rFonts w:cstheme="minorHAnsi"/>
          <w:sz w:val="24"/>
          <w:szCs w:val="24"/>
        </w:rPr>
      </w:pPr>
      <w:r w:rsidRPr="00CA5BE5">
        <w:rPr>
          <w:rFonts w:cstheme="minorHAnsi"/>
          <w:sz w:val="24"/>
          <w:szCs w:val="24"/>
        </w:rPr>
        <w:t>Najgorzej sytuacja wygląda w przypadku przenoszenia pojedynczych elementów majątku, gdyż takie aporty nie obejmują zupełnie pracowników. P</w:t>
      </w:r>
      <w:r w:rsidR="004D23FF" w:rsidRPr="00CA5BE5">
        <w:rPr>
          <w:rFonts w:cstheme="minorHAnsi"/>
          <w:sz w:val="24"/>
          <w:szCs w:val="24"/>
        </w:rPr>
        <w:t>r</w:t>
      </w:r>
      <w:r w:rsidRPr="00CA5BE5">
        <w:rPr>
          <w:rFonts w:cstheme="minorHAnsi"/>
          <w:sz w:val="24"/>
          <w:szCs w:val="24"/>
        </w:rPr>
        <w:t>zejmowanie pracowników będzie polegało na stopniowym rozwiązywaniu stosunków pracy z dotychczasowymi pracownikami i zatrudniania ich na nowo w spółce z o.o.</w:t>
      </w:r>
      <w:r w:rsidR="004D23FF" w:rsidRPr="00CA5BE5">
        <w:rPr>
          <w:rFonts w:cstheme="minorHAnsi"/>
          <w:sz w:val="24"/>
          <w:szCs w:val="24"/>
        </w:rPr>
        <w:t xml:space="preserve"> Takie działanie może budzić obawy wśród pracowników i z ich perspektywy jest to najmniej korzystne rozwiązanie.</w:t>
      </w:r>
    </w:p>
    <w:p w14:paraId="1565DAF4" w14:textId="7F8D779D" w:rsidR="00CA5BE5" w:rsidRPr="00CA5BE5" w:rsidRDefault="00CA5BE5" w:rsidP="004D23FF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7132ABFB" w14:textId="37E7BD43" w:rsidR="00CA5BE5" w:rsidRPr="00CA5BE5" w:rsidRDefault="00CA5BE5" w:rsidP="004D23FF">
      <w:pPr>
        <w:spacing w:line="360" w:lineRule="auto"/>
        <w:jc w:val="both"/>
        <w:rPr>
          <w:rFonts w:cstheme="minorHAnsi"/>
          <w:b/>
          <w:sz w:val="28"/>
          <w:szCs w:val="28"/>
        </w:rPr>
      </w:pPr>
      <w:r w:rsidRPr="00CA5BE5">
        <w:rPr>
          <w:rFonts w:cstheme="minorHAnsi"/>
          <w:b/>
          <w:sz w:val="28"/>
          <w:szCs w:val="28"/>
        </w:rPr>
        <w:t xml:space="preserve">Jak skorzystać z tej wiedzy? </w:t>
      </w:r>
    </w:p>
    <w:p w14:paraId="594ACB7C" w14:textId="00171E8E" w:rsidR="00CA5BE5" w:rsidRPr="00CA5BE5" w:rsidRDefault="00CA5BE5" w:rsidP="004D23FF">
      <w:pPr>
        <w:spacing w:line="360" w:lineRule="auto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</w:rPr>
        <w:t>Najłatwiej będzie podejść do tematu tak</w:t>
      </w:r>
      <w:r w:rsidRPr="00CA5BE5">
        <w:rPr>
          <w:rFonts w:cstheme="minorHAnsi"/>
          <w:b/>
          <w:sz w:val="24"/>
          <w:szCs w:val="24"/>
        </w:rPr>
        <w:t xml:space="preserve">: </w:t>
      </w:r>
      <w:r w:rsidR="00466F60" w:rsidRPr="00CA5BE5">
        <w:rPr>
          <w:rFonts w:cstheme="minorHAnsi"/>
          <w:sz w:val="24"/>
          <w:szCs w:val="24"/>
        </w:rPr>
        <w:t xml:space="preserve">treść znajdująca się nad </w:t>
      </w:r>
      <w:r w:rsidR="00466F60" w:rsidRPr="00CA5BE5">
        <w:rPr>
          <w:rFonts w:cstheme="minorHAnsi"/>
          <w:sz w:val="24"/>
          <w:szCs w:val="24"/>
          <w:u w:val="single"/>
        </w:rPr>
        <w:t>Podsumowanie</w:t>
      </w:r>
      <w:r w:rsidRPr="00CA5BE5">
        <w:rPr>
          <w:rFonts w:cstheme="minorHAnsi"/>
          <w:sz w:val="24"/>
          <w:szCs w:val="24"/>
          <w:u w:val="single"/>
        </w:rPr>
        <w:t>m</w:t>
      </w:r>
      <w:r w:rsidR="00466F60" w:rsidRPr="00CA5BE5">
        <w:rPr>
          <w:rFonts w:cstheme="minorHAnsi"/>
          <w:sz w:val="24"/>
          <w:szCs w:val="24"/>
          <w:u w:val="single"/>
        </w:rPr>
        <w:t xml:space="preserve"> </w:t>
      </w:r>
      <w:r w:rsidR="00466F60" w:rsidRPr="00CA5BE5">
        <w:rPr>
          <w:rFonts w:cstheme="minorHAnsi"/>
          <w:sz w:val="24"/>
          <w:szCs w:val="24"/>
        </w:rPr>
        <w:t xml:space="preserve">służy do pogłębienia wiedzy przedsiębiorcy, natomiast samo </w:t>
      </w:r>
      <w:r w:rsidR="00466F60" w:rsidRPr="00CA5BE5">
        <w:rPr>
          <w:rFonts w:cstheme="minorHAnsi"/>
          <w:sz w:val="24"/>
          <w:szCs w:val="24"/>
          <w:u w:val="single"/>
        </w:rPr>
        <w:t>Podsumowanie</w:t>
      </w:r>
      <w:r w:rsidR="00466F60" w:rsidRPr="00CA5BE5">
        <w:rPr>
          <w:rFonts w:cstheme="minorHAnsi"/>
          <w:sz w:val="24"/>
          <w:szCs w:val="24"/>
        </w:rPr>
        <w:t xml:space="preserve"> </w:t>
      </w:r>
      <w:r w:rsidRPr="00CA5BE5">
        <w:rPr>
          <w:rFonts w:cstheme="minorHAnsi"/>
          <w:sz w:val="24"/>
          <w:szCs w:val="24"/>
        </w:rPr>
        <w:t>po</w:t>
      </w:r>
      <w:r w:rsidR="00466F60" w:rsidRPr="00CA5BE5">
        <w:rPr>
          <w:rFonts w:cstheme="minorHAnsi"/>
          <w:sz w:val="24"/>
          <w:szCs w:val="24"/>
        </w:rPr>
        <w:t xml:space="preserve">winno stanowić </w:t>
      </w:r>
      <w:r w:rsidR="00466F60" w:rsidRPr="00CA5BE5">
        <w:rPr>
          <w:rFonts w:cstheme="minorHAnsi"/>
          <w:sz w:val="24"/>
          <w:szCs w:val="24"/>
        </w:rPr>
        <w:lastRenderedPageBreak/>
        <w:t>podstawę analizy dokonanej przez przedsiębiorcę przed podjęciem decyzji o formie zmiany działalności na spółkę z o.o. Najlepiej zrobić to analizując swoją działalność akapit po akapicie</w:t>
      </w:r>
      <w:r w:rsidRPr="00CA5BE5">
        <w:rPr>
          <w:rFonts w:cstheme="minorHAnsi"/>
          <w:sz w:val="24"/>
          <w:szCs w:val="24"/>
        </w:rPr>
        <w:t>, które</w:t>
      </w:r>
      <w:r w:rsidR="00466F60" w:rsidRPr="00CA5BE5">
        <w:rPr>
          <w:rFonts w:cstheme="minorHAnsi"/>
          <w:sz w:val="24"/>
          <w:szCs w:val="24"/>
        </w:rPr>
        <w:t xml:space="preserve"> napisane</w:t>
      </w:r>
      <w:r w:rsidRPr="00CA5BE5">
        <w:rPr>
          <w:rFonts w:cstheme="minorHAnsi"/>
          <w:sz w:val="24"/>
          <w:szCs w:val="24"/>
        </w:rPr>
        <w:t xml:space="preserve"> są</w:t>
      </w:r>
      <w:r w:rsidR="00466F60" w:rsidRPr="00CA5BE5">
        <w:rPr>
          <w:rFonts w:cstheme="minorHAnsi"/>
          <w:sz w:val="24"/>
          <w:szCs w:val="24"/>
        </w:rPr>
        <w:t xml:space="preserve"> w </w:t>
      </w:r>
      <w:r w:rsidR="00466F60" w:rsidRPr="00CA5BE5">
        <w:rPr>
          <w:rFonts w:cstheme="minorHAnsi"/>
          <w:sz w:val="24"/>
          <w:szCs w:val="24"/>
          <w:u w:val="single"/>
        </w:rPr>
        <w:t>Podsumowaniu.</w:t>
      </w:r>
    </w:p>
    <w:p w14:paraId="4294CDEC" w14:textId="77777777" w:rsidR="00CA5BE5" w:rsidRPr="00CA5BE5" w:rsidRDefault="00CA5BE5" w:rsidP="004D23FF">
      <w:pPr>
        <w:spacing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88ECEBF" w14:textId="50826356" w:rsidR="00CA5BE5" w:rsidRPr="00CA5BE5" w:rsidRDefault="00CA5BE5" w:rsidP="004D23FF">
      <w:pPr>
        <w:spacing w:line="360" w:lineRule="auto"/>
        <w:jc w:val="both"/>
        <w:rPr>
          <w:rFonts w:cstheme="minorHAnsi"/>
          <w:b/>
          <w:i/>
          <w:sz w:val="24"/>
          <w:szCs w:val="24"/>
        </w:rPr>
      </w:pPr>
      <w:r w:rsidRPr="00CA5BE5">
        <w:rPr>
          <w:rFonts w:cstheme="minorHAnsi"/>
          <w:b/>
          <w:i/>
          <w:sz w:val="24"/>
          <w:szCs w:val="24"/>
        </w:rPr>
        <w:t xml:space="preserve">Z pozdrowieniami </w:t>
      </w:r>
    </w:p>
    <w:p w14:paraId="3529C338" w14:textId="2DDC03E2" w:rsidR="00CA5BE5" w:rsidRPr="00CA5BE5" w:rsidRDefault="00CA5BE5" w:rsidP="004D23FF">
      <w:pPr>
        <w:spacing w:line="360" w:lineRule="auto"/>
        <w:jc w:val="both"/>
        <w:rPr>
          <w:rFonts w:cstheme="minorHAnsi"/>
          <w:b/>
          <w:i/>
          <w:sz w:val="24"/>
          <w:szCs w:val="24"/>
        </w:rPr>
      </w:pPr>
      <w:bookmarkStart w:id="0" w:name="_GoBack"/>
      <w:bookmarkEnd w:id="0"/>
      <w:r w:rsidRPr="00CA5BE5">
        <w:rPr>
          <w:rFonts w:cstheme="minorHAnsi"/>
          <w:b/>
          <w:i/>
          <w:sz w:val="24"/>
          <w:szCs w:val="24"/>
        </w:rPr>
        <w:t xml:space="preserve">Ekipa Białych Kołnierzyków </w:t>
      </w:r>
    </w:p>
    <w:sectPr w:rsidR="00CA5BE5" w:rsidRPr="00CA5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004E"/>
    <w:multiLevelType w:val="hybridMultilevel"/>
    <w:tmpl w:val="DA6E53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8683C"/>
    <w:multiLevelType w:val="hybridMultilevel"/>
    <w:tmpl w:val="F86612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16E04"/>
    <w:multiLevelType w:val="hybridMultilevel"/>
    <w:tmpl w:val="B5680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A4D56"/>
    <w:multiLevelType w:val="hybridMultilevel"/>
    <w:tmpl w:val="567661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EE135B"/>
    <w:multiLevelType w:val="hybridMultilevel"/>
    <w:tmpl w:val="13864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C7CFB"/>
    <w:multiLevelType w:val="hybridMultilevel"/>
    <w:tmpl w:val="090A2C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72F44"/>
    <w:multiLevelType w:val="hybridMultilevel"/>
    <w:tmpl w:val="55644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A718D"/>
    <w:multiLevelType w:val="hybridMultilevel"/>
    <w:tmpl w:val="EDA0C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6E7"/>
    <w:rsid w:val="0000726D"/>
    <w:rsid w:val="000253A1"/>
    <w:rsid w:val="000556DA"/>
    <w:rsid w:val="00102CF1"/>
    <w:rsid w:val="00115349"/>
    <w:rsid w:val="00121E6B"/>
    <w:rsid w:val="001572C0"/>
    <w:rsid w:val="00160D5B"/>
    <w:rsid w:val="00162B68"/>
    <w:rsid w:val="00172FDD"/>
    <w:rsid w:val="00182E64"/>
    <w:rsid w:val="001E30F2"/>
    <w:rsid w:val="001E3A7B"/>
    <w:rsid w:val="0029264C"/>
    <w:rsid w:val="002B655B"/>
    <w:rsid w:val="002E1AF0"/>
    <w:rsid w:val="002E5D97"/>
    <w:rsid w:val="00302254"/>
    <w:rsid w:val="00313320"/>
    <w:rsid w:val="0032464E"/>
    <w:rsid w:val="00345560"/>
    <w:rsid w:val="003A1FE9"/>
    <w:rsid w:val="003D69A5"/>
    <w:rsid w:val="003F61A8"/>
    <w:rsid w:val="003F66C9"/>
    <w:rsid w:val="004200F0"/>
    <w:rsid w:val="00433021"/>
    <w:rsid w:val="00466F60"/>
    <w:rsid w:val="00471276"/>
    <w:rsid w:val="0049611F"/>
    <w:rsid w:val="004A7446"/>
    <w:rsid w:val="004D23FF"/>
    <w:rsid w:val="004D7C45"/>
    <w:rsid w:val="004E0D8C"/>
    <w:rsid w:val="00532FDD"/>
    <w:rsid w:val="00567B02"/>
    <w:rsid w:val="00645391"/>
    <w:rsid w:val="006D521D"/>
    <w:rsid w:val="00797828"/>
    <w:rsid w:val="007A5B06"/>
    <w:rsid w:val="007C47FF"/>
    <w:rsid w:val="007D1AC0"/>
    <w:rsid w:val="008156C1"/>
    <w:rsid w:val="008467BD"/>
    <w:rsid w:val="0085460B"/>
    <w:rsid w:val="00861F75"/>
    <w:rsid w:val="00873FC8"/>
    <w:rsid w:val="008950A3"/>
    <w:rsid w:val="00936A04"/>
    <w:rsid w:val="00991110"/>
    <w:rsid w:val="009A5152"/>
    <w:rsid w:val="009B546F"/>
    <w:rsid w:val="00A268E3"/>
    <w:rsid w:val="00A33125"/>
    <w:rsid w:val="00A82E69"/>
    <w:rsid w:val="00AF71FC"/>
    <w:rsid w:val="00B20438"/>
    <w:rsid w:val="00B26485"/>
    <w:rsid w:val="00BC3E61"/>
    <w:rsid w:val="00BD06C6"/>
    <w:rsid w:val="00C35A20"/>
    <w:rsid w:val="00C66AB2"/>
    <w:rsid w:val="00C917F6"/>
    <w:rsid w:val="00C930B2"/>
    <w:rsid w:val="00CA5BE5"/>
    <w:rsid w:val="00CB0536"/>
    <w:rsid w:val="00CC25A2"/>
    <w:rsid w:val="00CD4972"/>
    <w:rsid w:val="00CE526E"/>
    <w:rsid w:val="00D11CB2"/>
    <w:rsid w:val="00D13BF4"/>
    <w:rsid w:val="00D169D2"/>
    <w:rsid w:val="00D26E80"/>
    <w:rsid w:val="00D31DC4"/>
    <w:rsid w:val="00D44827"/>
    <w:rsid w:val="00D4525E"/>
    <w:rsid w:val="00D706E7"/>
    <w:rsid w:val="00DF4D53"/>
    <w:rsid w:val="00E62DF4"/>
    <w:rsid w:val="00E7499E"/>
    <w:rsid w:val="00E74D83"/>
    <w:rsid w:val="00ED1F4F"/>
    <w:rsid w:val="00F05790"/>
    <w:rsid w:val="00F30437"/>
    <w:rsid w:val="00F31EC8"/>
    <w:rsid w:val="00F4415A"/>
    <w:rsid w:val="00F45C02"/>
    <w:rsid w:val="00F56670"/>
    <w:rsid w:val="00F736CF"/>
    <w:rsid w:val="00FB2767"/>
    <w:rsid w:val="00F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9822"/>
  <w15:chartTrackingRefBased/>
  <w15:docId w15:val="{3E710F5A-DD22-48BF-A012-D199915E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2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2523</Words>
  <Characters>14992</Characters>
  <Application>Microsoft Office Word</Application>
  <DocSecurity>0</DocSecurity>
  <Lines>220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Łoboda</dc:creator>
  <cp:keywords/>
  <dc:description/>
  <cp:lastModifiedBy>Maciej Binkowski</cp:lastModifiedBy>
  <cp:revision>3</cp:revision>
  <dcterms:created xsi:type="dcterms:W3CDTF">2021-06-07T09:53:00Z</dcterms:created>
  <dcterms:modified xsi:type="dcterms:W3CDTF">2021-06-17T10:48:00Z</dcterms:modified>
</cp:coreProperties>
</file>