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C627B" w14:textId="77777777" w:rsidR="00504DC4" w:rsidRDefault="00504DC4" w:rsidP="00504DC4">
      <w:r>
        <w:t xml:space="preserve">Karolina </w:t>
      </w:r>
    </w:p>
    <w:p w14:paraId="15A8D70C" w14:textId="50542DF7" w:rsidR="00504DC4" w:rsidRDefault="00504DC4" w:rsidP="00504DC4">
      <w:r>
        <w:t>czy to prawda, że 80% niemowląt ma zaparcia ????</w:t>
      </w:r>
    </w:p>
    <w:p w14:paraId="094E930C" w14:textId="77777777" w:rsidR="00504DC4" w:rsidRDefault="00504DC4" w:rsidP="00504DC4"/>
    <w:p w14:paraId="266BE2DE" w14:textId="77777777" w:rsidR="00504DC4" w:rsidRDefault="00504DC4" w:rsidP="00504DC4">
      <w:r>
        <w:t xml:space="preserve">Karolina </w:t>
      </w:r>
    </w:p>
    <w:p w14:paraId="13EB1845" w14:textId="77777777" w:rsidR="00504DC4" w:rsidRDefault="00504DC4" w:rsidP="00504DC4">
      <w:r>
        <w:t xml:space="preserve">syn ma niedobór żelaza. przyjmuje </w:t>
      </w:r>
      <w:proofErr w:type="spellStart"/>
      <w:r>
        <w:t>innofer</w:t>
      </w:r>
      <w:proofErr w:type="spellEnd"/>
      <w:r>
        <w:t xml:space="preserve"> baby. czy normalne jest że ma kupkę bardzo ciemno zieloną? nie płacze, raczej nic mu nie dolega... jest spokojnym, wdzięcznym i radosnym dzieckiem</w:t>
      </w:r>
    </w:p>
    <w:p w14:paraId="3D0EDCB1" w14:textId="77777777" w:rsidR="00504DC4" w:rsidRDefault="00504DC4" w:rsidP="00504DC4"/>
    <w:p w14:paraId="7E355308" w14:textId="77777777" w:rsidR="00504DC4" w:rsidRDefault="00504DC4" w:rsidP="00504DC4">
      <w:r>
        <w:t>Gosia</w:t>
      </w:r>
    </w:p>
    <w:p w14:paraId="3928B727" w14:textId="48744DDF" w:rsidR="00370679" w:rsidRDefault="00504DC4" w:rsidP="00504DC4">
      <w:r>
        <w:t xml:space="preserve">Co z </w:t>
      </w:r>
      <w:proofErr w:type="spellStart"/>
      <w:r>
        <w:t>szumisiami</w:t>
      </w:r>
      <w:proofErr w:type="spellEnd"/>
      <w:r>
        <w:t>? Są ok czy nie?</w:t>
      </w:r>
    </w:p>
    <w:p w14:paraId="30DC487E" w14:textId="0DD5D382" w:rsidR="00504DC4" w:rsidRDefault="00504DC4" w:rsidP="00504DC4"/>
    <w:p w14:paraId="5F1FCB83" w14:textId="670F11D1" w:rsidR="00504DC4" w:rsidRDefault="00504DC4" w:rsidP="00504DC4">
      <w:r>
        <w:t>Aneta</w:t>
      </w:r>
    </w:p>
    <w:p w14:paraId="482B63A1" w14:textId="0F506B9B" w:rsidR="00504DC4" w:rsidRDefault="00504DC4" w:rsidP="00504DC4">
      <w:r>
        <w:t>Czy uspokajanie dziecka smoczkiem jest dobrym wyjściem?</w:t>
      </w:r>
    </w:p>
    <w:p w14:paraId="1B3CC06C" w14:textId="7006744C" w:rsidR="00BB1E81" w:rsidRDefault="00BB1E81" w:rsidP="00504DC4">
      <w:r>
        <w:t>Nie ma dowodów na to, ze jest złym. Pod warunkiem, używania go  wg. zasady-do 15 min po uśnięciu dziecka. Potem wyciągamy go z buzi delikatnie. O ile nie wchodzi w grę również karmienie przez smoczek-prawdopodobnie nie zrobicie krzywdy dziecku smoczkiem-</w:t>
      </w:r>
      <w:proofErr w:type="spellStart"/>
      <w:r>
        <w:t>uspokojaczem</w:t>
      </w:r>
      <w:proofErr w:type="spellEnd"/>
      <w:r>
        <w:t>.</w:t>
      </w:r>
    </w:p>
    <w:p w14:paraId="7C0AC4F8" w14:textId="443359E0" w:rsidR="00504DC4" w:rsidRDefault="00504DC4" w:rsidP="00504DC4"/>
    <w:p w14:paraId="010BC2EA" w14:textId="6FF87218" w:rsidR="00504DC4" w:rsidRDefault="00504DC4" w:rsidP="00504DC4">
      <w:r>
        <w:t>Ola</w:t>
      </w:r>
    </w:p>
    <w:p w14:paraId="293DFDD4" w14:textId="42A87408" w:rsidR="00504DC4" w:rsidRDefault="00504DC4" w:rsidP="00504DC4">
      <w:r>
        <w:t>Co zrobić kiedy dziecko wręcz się tai, robi całe czerwone od płaczu, a wszystkie potrzeby fizjologiczne ma zapewnione?</w:t>
      </w:r>
    </w:p>
    <w:p w14:paraId="53782A73" w14:textId="5ED72030" w:rsidR="00BB1E81" w:rsidRDefault="00BB1E81" w:rsidP="00504DC4">
      <w:r>
        <w:t xml:space="preserve">Prawdopodobnie chodzi o </w:t>
      </w:r>
      <w:proofErr w:type="spellStart"/>
      <w:r>
        <w:t>tzw.”zachodzenie</w:t>
      </w:r>
      <w:proofErr w:type="spellEnd"/>
      <w:r>
        <w:t xml:space="preserve"> się dziecka z płaczu”? Staramy się nei dopuszczamy do takich sytuacji, jeśli już się zdarzy: dmuchamy MOCNO  w górną wargę dziecka, kilkakrotnie, aż do uzyskania efektu.</w:t>
      </w:r>
    </w:p>
    <w:p w14:paraId="03115663" w14:textId="4B2BD680" w:rsidR="00504DC4" w:rsidRDefault="00504DC4" w:rsidP="00504DC4"/>
    <w:p w14:paraId="6BD0D1BA" w14:textId="3BC87E47" w:rsidR="00504DC4" w:rsidRDefault="00504DC4" w:rsidP="00504DC4">
      <w:r>
        <w:t>Patrycja</w:t>
      </w:r>
    </w:p>
    <w:p w14:paraId="15A12E35" w14:textId="7DFAA9A0" w:rsidR="00504DC4" w:rsidRDefault="00504DC4" w:rsidP="00504DC4">
      <w:r>
        <w:t>Co zrobić kiedy dziecko zaczyna płakać przy dostawieniu do piersi i nie chce jeść?</w:t>
      </w:r>
    </w:p>
    <w:p w14:paraId="144A5750" w14:textId="3160273D" w:rsidR="00BB1E81" w:rsidRDefault="00BB1E81" w:rsidP="00504DC4">
      <w:r>
        <w:t>Nie umiem na to pytanie odpowiedzieć-zbyt dużo musiała bym zadać dodatkowych pytań. Kierowała bym się tez z tym problemem do położnej laktacyjnej.</w:t>
      </w:r>
    </w:p>
    <w:p w14:paraId="6C2295B4" w14:textId="05D61A4C" w:rsidR="00504DC4" w:rsidRDefault="00504DC4" w:rsidP="00504DC4"/>
    <w:p w14:paraId="01BB8B7D" w14:textId="4E0F7E96" w:rsidR="00504DC4" w:rsidRDefault="00504DC4" w:rsidP="00504DC4">
      <w:r>
        <w:t>Iza</w:t>
      </w:r>
    </w:p>
    <w:p w14:paraId="43781A08" w14:textId="50CE190A" w:rsidR="00504DC4" w:rsidRDefault="00504DC4" w:rsidP="00504DC4">
      <w:r>
        <w:t xml:space="preserve">Jak rozpoznać, że dziecko płacze z powodu kolek? </w:t>
      </w:r>
    </w:p>
    <w:p w14:paraId="0DA37239" w14:textId="0D46B48B" w:rsidR="00BB1E81" w:rsidRDefault="00BB1E81" w:rsidP="00504DC4">
      <w:r>
        <w:t xml:space="preserve">Na pewno nie tym, ze macha nóżkami i rączkami, podkurcza nóżki. </w:t>
      </w:r>
      <w:r w:rsidR="006345FC">
        <w:t xml:space="preserve">Na początku dziecko głównie w ten sposób wyraża swoje potrzeby. Tak naprawdę nie ma 100% metody upewniającej rodziców, ze ten płacz, to musi być płacz kolkowy. </w:t>
      </w:r>
      <w:r w:rsidR="00026A22">
        <w:br/>
        <w:t xml:space="preserve">Czyli – po samym płaczu raczej nie. Rodzice, będą widzieć całkiem inne zachowanie dziecka, jego regularność, powtarzalność. Wtedy udajemy się do lekarza. </w:t>
      </w:r>
    </w:p>
    <w:p w14:paraId="6C88FD81" w14:textId="580519DF" w:rsidR="00026A22" w:rsidRDefault="00026A22" w:rsidP="00504DC4">
      <w:r>
        <w:lastRenderedPageBreak/>
        <w:t>Niepokój dziecka może być spowodowany również stanem emocjonalnym rodziców, atmosferą panującą w domu.</w:t>
      </w:r>
    </w:p>
    <w:sectPr w:rsidR="0002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C4"/>
    <w:rsid w:val="00026A22"/>
    <w:rsid w:val="00370679"/>
    <w:rsid w:val="00504DC4"/>
    <w:rsid w:val="006345FC"/>
    <w:rsid w:val="00B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DF08"/>
  <w15:chartTrackingRefBased/>
  <w15:docId w15:val="{F21C0458-32BB-4732-A178-A6DC000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iwona</cp:lastModifiedBy>
  <cp:revision>2</cp:revision>
  <dcterms:created xsi:type="dcterms:W3CDTF">2022-10-22T20:02:00Z</dcterms:created>
  <dcterms:modified xsi:type="dcterms:W3CDTF">2022-10-22T20:02:00Z</dcterms:modified>
</cp:coreProperties>
</file>