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1358" w14:textId="49C3FF21" w:rsidR="009723A4" w:rsidRDefault="001C00B8" w:rsidP="009B52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do podmywania w połogu potrzebna jest taka specjalna butelka? Czy możemy to robić ręką/prysznicem samą wodą?</w:t>
      </w:r>
    </w:p>
    <w:p w14:paraId="74790CBA" w14:textId="358F468A" w:rsidR="00975A07" w:rsidRPr="00975A07" w:rsidRDefault="00975A07" w:rsidP="00975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A07">
        <w:rPr>
          <w:rFonts w:ascii="Times New Roman" w:hAnsi="Times New Roman" w:cs="Times New Roman"/>
          <w:sz w:val="24"/>
          <w:szCs w:val="24"/>
        </w:rPr>
        <w:t>Do podmywania się nie używamy żadnych butelek, nie wkładamy sobie niczego do pochwy podczas połogu, podmywamy się dłoniom sama wodą.</w:t>
      </w:r>
    </w:p>
    <w:p w14:paraId="732AF559" w14:textId="00658432" w:rsidR="001C00B8" w:rsidRDefault="001C00B8" w:rsidP="009B52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chcę po porodzie sprawdzić, czy wszystko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okej</w:t>
      </w:r>
      <w:proofErr w:type="spellEnd"/>
      <w:r>
        <w:rPr>
          <w:rFonts w:ascii="Times New Roman" w:hAnsi="Times New Roman" w:cs="Times New Roman"/>
          <w:sz w:val="24"/>
          <w:szCs w:val="24"/>
        </w:rPr>
        <w:t>, to powinnam umówić się na wizytę w każdym momencie, czy czekać do końca połogu?</w:t>
      </w:r>
    </w:p>
    <w:p w14:paraId="5B5A9153" w14:textId="088EA07E" w:rsidR="00975A07" w:rsidRPr="00975A07" w:rsidRDefault="00975A07" w:rsidP="00975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A07">
        <w:rPr>
          <w:rFonts w:ascii="Times New Roman" w:hAnsi="Times New Roman" w:cs="Times New Roman"/>
          <w:sz w:val="24"/>
          <w:szCs w:val="24"/>
        </w:rPr>
        <w:t>Jeżeli cos Panią bardzo niepokoi na wizytę można wybrać się wcześniej, jednak najbardziej miarodajne wyniki testów, które wykonujemy po porodzie będą po upływie tych minimum 4 tygodni.</w:t>
      </w:r>
    </w:p>
    <w:p w14:paraId="31091DCF" w14:textId="7E9EAD09" w:rsidR="001C00B8" w:rsidRDefault="001C00B8" w:rsidP="009B52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poród był siłami natury, to kiedy najwcześniej można starać się kolejne dziecko?</w:t>
      </w:r>
    </w:p>
    <w:p w14:paraId="1C9B4075" w14:textId="338EFAE5" w:rsidR="00975A07" w:rsidRPr="00975A07" w:rsidRDefault="00975A07" w:rsidP="00975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A07">
        <w:rPr>
          <w:rFonts w:ascii="Times New Roman" w:hAnsi="Times New Roman" w:cs="Times New Roman"/>
          <w:sz w:val="24"/>
          <w:szCs w:val="24"/>
        </w:rPr>
        <w:t xml:space="preserve">Jeśli poród był </w:t>
      </w:r>
      <w:proofErr w:type="spellStart"/>
      <w:r w:rsidRPr="00975A07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975A07">
        <w:rPr>
          <w:rFonts w:ascii="Times New Roman" w:hAnsi="Times New Roman" w:cs="Times New Roman"/>
          <w:sz w:val="24"/>
          <w:szCs w:val="24"/>
        </w:rPr>
        <w:t xml:space="preserve"> o drugie dziecko teoretycznie można starać się po roku jednak bezpieczniej i zdrowiej dla kobiety jest poczekać 1,5/2 lata</w:t>
      </w:r>
    </w:p>
    <w:p w14:paraId="3616240B" w14:textId="636A87A0" w:rsidR="001C00B8" w:rsidRDefault="001C00B8" w:rsidP="009B52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Pani punktu widzenia lepsze jest pęknięcie czy nacięcie krocza? W kwestii gojenia i powikłań?</w:t>
      </w:r>
    </w:p>
    <w:p w14:paraId="2FBB8201" w14:textId="386D7045" w:rsidR="00975A07" w:rsidRPr="00975A07" w:rsidRDefault="00975A07" w:rsidP="00975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A07">
        <w:rPr>
          <w:rFonts w:ascii="Times New Roman" w:hAnsi="Times New Roman" w:cs="Times New Roman"/>
          <w:sz w:val="24"/>
          <w:szCs w:val="24"/>
        </w:rPr>
        <w:t>Zdecydowanie pękniecie, w szczególności jeśli przygotowujemy krocze do porodu to pęknięcia są delikatne. Przy pęknięciu włókna „wchodzą” w siebie przy zroście, przy nacięciu są prostu cięte wzdłuż przez co jedynie szycie je zasklepia. I kolejny aspekt blizny po pęknięciu się lepiej goja.</w:t>
      </w:r>
    </w:p>
    <w:p w14:paraId="5D9ACB3C" w14:textId="76D9B900" w:rsidR="001C00B8" w:rsidRDefault="001C00B8" w:rsidP="009B52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krwawienie z dróg rodnych po porodzie nie jest już normą, a znakiem alarmującym?</w:t>
      </w:r>
    </w:p>
    <w:p w14:paraId="49BD1CD1" w14:textId="46D94564" w:rsidR="00975A07" w:rsidRPr="00975A07" w:rsidRDefault="00975A07" w:rsidP="00975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A07">
        <w:rPr>
          <w:rFonts w:ascii="Times New Roman" w:hAnsi="Times New Roman" w:cs="Times New Roman"/>
          <w:sz w:val="24"/>
          <w:szCs w:val="24"/>
        </w:rPr>
        <w:t>Jeśli zapach ‘odchodów” poporodowych jest intensywniejszy/ nie przyjemny a ilość jest duża czyli podpaskę zmieniamy częściej niż co 2 h, należy udać się do lekarza, i jeśli nadal krwawimy po 8 tyg. również zalecamy wizytę u ginekologa lub położnej</w:t>
      </w:r>
    </w:p>
    <w:p w14:paraId="178C65D1" w14:textId="72C14708" w:rsidR="00A514EA" w:rsidRDefault="00A514EA" w:rsidP="009B52B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pom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Pr="00A51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 sobie w połogu przy rozejsciu mięśni brzucha? Rozejście mam od kilku lat, po poprzednich porodach. </w:t>
      </w:r>
      <w:proofErr w:type="spellStart"/>
      <w:r w:rsidRPr="00A51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Tejpowac</w:t>
      </w:r>
      <w:proofErr w:type="spellEnd"/>
      <w:r w:rsidRPr="00A51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Jak najwięcej leżeć? Cos ćwiczyć? Czy czekać na koniec połogu i robić cos dopiero po wizycie u fizjoterapeuty, zgodnie z jego wskazaniami? </w:t>
      </w:r>
    </w:p>
    <w:p w14:paraId="5C0BE52E" w14:textId="662E2A94" w:rsidR="00975A07" w:rsidRPr="00975A07" w:rsidRDefault="00975A07" w:rsidP="00975A0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Ergonomiczne wstawanie przez bok, kichanie, kaszel przez bok z noga na nogę, nie dźwigać ciężarów powyżej 5 kg oprócz dziecka oczywiście, wzmacniać i odciążać mięsnie dna miednicy, a resztę zaleci fizjo po połogu.</w:t>
      </w:r>
    </w:p>
    <w:p w14:paraId="6E8C294B" w14:textId="5396A067" w:rsidR="001C00B8" w:rsidRDefault="00A514EA" w:rsidP="009B52B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</w:t>
      </w:r>
      <w:r w:rsidRPr="00A51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jeśli podpaski podrażniają to co w połogu? </w:t>
      </w:r>
    </w:p>
    <w:p w14:paraId="24A71373" w14:textId="05C75856" w:rsidR="00975A07" w:rsidRPr="00975A07" w:rsidRDefault="00975A07" w:rsidP="00975A0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Najpierw proszę sprawdzić składy podpasek i spróbować wybrać jak najbardziej naturalne z najmniejsza ilością substancji zapachowych czy konserwujących, potem można sięgnąć po majtki po porodowe, lub wkładki wielorazowe</w:t>
      </w:r>
    </w:p>
    <w:p w14:paraId="5B7A4773" w14:textId="27724C0F" w:rsidR="00A514EA" w:rsidRDefault="00A514EA" w:rsidP="009B52B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sobie radzić z połogiem w szpitalu. Wietrzyć rany na łóżku, a tu trzeba wstać do dziecka, itd. Czy majteczki siateczkowe czy leżeć tylko z podpaską miedzy nogami?</w:t>
      </w:r>
    </w:p>
    <w:p w14:paraId="17788FD1" w14:textId="1D8E9E0E" w:rsidR="00975A07" w:rsidRPr="00975A07" w:rsidRDefault="00975A07" w:rsidP="00975A0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Ergonomiczne funkcjonowanie ,Ćwiczenia przeciwzakrzepowe, Ćwiczenia oddechowe, Ćwiczenia mięśni dna miednicy , Higiena, Leżenie na brzuchu. Majtki siateczkowe są jak najbardziej </w:t>
      </w:r>
      <w:proofErr w:type="spellStart"/>
      <w:r w:rsidRPr="00975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okej</w:t>
      </w:r>
      <w:proofErr w:type="spellEnd"/>
      <w:r w:rsidRPr="00975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jeśli wygodnie jest Pani leżeć bez to tez oczywiście można, ale warto zabrać je do szpitala, bo ułatwia funkcjonalnie w pozycjach innych niż leżąca.</w:t>
      </w:r>
    </w:p>
    <w:sectPr w:rsidR="00975A07" w:rsidRPr="0097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778E8"/>
    <w:multiLevelType w:val="hybridMultilevel"/>
    <w:tmpl w:val="2ED0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8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19"/>
    <w:rsid w:val="00133227"/>
    <w:rsid w:val="001C00B8"/>
    <w:rsid w:val="00742B19"/>
    <w:rsid w:val="00795E96"/>
    <w:rsid w:val="009723A4"/>
    <w:rsid w:val="00975A07"/>
    <w:rsid w:val="009B52B3"/>
    <w:rsid w:val="00A514EA"/>
    <w:rsid w:val="00B0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FB87"/>
  <w15:chartTrackingRefBased/>
  <w15:docId w15:val="{50CF2B5B-F17B-4A2C-A6BB-C9F4F36D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B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B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B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B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B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B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B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B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B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B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4</cp:revision>
  <dcterms:created xsi:type="dcterms:W3CDTF">2025-02-25T11:27:00Z</dcterms:created>
  <dcterms:modified xsi:type="dcterms:W3CDTF">2025-02-26T12:24:00Z</dcterms:modified>
</cp:coreProperties>
</file>