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D54D" w14:textId="77777777" w:rsidR="00714A3D" w:rsidRDefault="00714A3D" w:rsidP="00714A3D">
      <w:r>
        <w:t>Teresa</w:t>
      </w:r>
    </w:p>
    <w:p w14:paraId="2682A472" w14:textId="2B42CE44" w:rsidR="00714A3D" w:rsidRDefault="00714A3D" w:rsidP="00714A3D">
      <w:r>
        <w:t>Czy w czasie ciąży można wykonać badanie USG piersi?</w:t>
      </w:r>
    </w:p>
    <w:p w14:paraId="3CEFCEC9" w14:textId="56DCC4D1" w:rsidR="00AD48C2" w:rsidRDefault="00AD48C2" w:rsidP="00714A3D"/>
    <w:p w14:paraId="28820EDE" w14:textId="73D5C1A7" w:rsidR="00E464D0" w:rsidRDefault="00AD48C2" w:rsidP="00714A3D">
      <w:r>
        <w:t>Tak, można wykonać badanie USG piersi w trakcie ciąży</w:t>
      </w:r>
      <w:r w:rsidR="00E464D0">
        <w:t xml:space="preserve">, jak również w trakcie laktacji. </w:t>
      </w:r>
      <w:r>
        <w:t xml:space="preserve"> Nie ma to żadnego negatywnego wpływu na ciążę</w:t>
      </w:r>
      <w:r w:rsidR="00E464D0">
        <w:t xml:space="preserve"> i karmienie piersią. </w:t>
      </w:r>
      <w:r>
        <w:t xml:space="preserve"> Co więcej, wg. Rekomendacji Polskiego Towarzystwa Ginekologicznego zalecane jest wykonanie </w:t>
      </w:r>
      <w:proofErr w:type="spellStart"/>
      <w:r>
        <w:t>usg</w:t>
      </w:r>
      <w:proofErr w:type="spellEnd"/>
      <w:r>
        <w:t xml:space="preserve"> piersi w I trymestrze ciąży u kobiet po 35 roku życia. Oczywiście budowa piersi w trakcie ciąży się zmienia, co może powodować inny ich obraz, czasem nawet niestety opóźniać postawienie diagnozy w przypadku zmian nowotworowych w ciąży. </w:t>
      </w:r>
      <w:r w:rsidR="00E464D0">
        <w:t xml:space="preserve">Niestety ani ciąża, ani laktacja nie chroni nas przed chorobą nowotworową. </w:t>
      </w:r>
      <w:proofErr w:type="spellStart"/>
      <w:r>
        <w:t>Nie</w:t>
      </w:r>
      <w:proofErr w:type="spellEnd"/>
      <w:r>
        <w:t xml:space="preserve"> powinno nas to jednak zniechęcać do przeprowadzenia diagnostyki, szczególnie jeżeli mamy podejrzenie, że coś jest nie tak. Liczba kobiet, u których w czasie ciąży lub po porodzie rozpoznawany jest rak piersi- rośnie. Często niestety, </w:t>
      </w:r>
      <w:r w:rsidR="00E464D0">
        <w:t xml:space="preserve">zmiany nowotworowe mogą być identyfikowane/ mylone ze zmianami w tkance gruczołowej wynikającymi z działania hormonów ciążowych. </w:t>
      </w:r>
    </w:p>
    <w:p w14:paraId="18D35764" w14:textId="77777777" w:rsidR="00E464D0" w:rsidRPr="00E464D0" w:rsidRDefault="00E464D0" w:rsidP="00E464D0">
      <w:pPr>
        <w:shd w:val="clear" w:color="auto" w:fill="E8EDF4"/>
        <w:spacing w:after="120" w:line="332" w:lineRule="atLeast"/>
        <w:rPr>
          <w:rFonts w:ascii="Verdana" w:eastAsia="Times New Roman" w:hAnsi="Verdana" w:cs="Times New Roman"/>
          <w:color w:val="282828"/>
          <w:sz w:val="19"/>
          <w:szCs w:val="19"/>
          <w:lang w:val="en-PL"/>
        </w:rPr>
      </w:pPr>
      <w:r w:rsidRPr="00E464D0">
        <w:rPr>
          <w:rFonts w:ascii="Verdana" w:eastAsia="Times New Roman" w:hAnsi="Verdana" w:cs="Times New Roman"/>
          <w:color w:val="282828"/>
          <w:sz w:val="19"/>
          <w:szCs w:val="19"/>
          <w:lang w:val="en-PL"/>
        </w:rPr>
        <w:t>Zespół ekspertów zaleca:</w:t>
      </w:r>
    </w:p>
    <w:p w14:paraId="7ECC4A5A" w14:textId="77777777" w:rsidR="00E464D0" w:rsidRPr="00E464D0" w:rsidRDefault="00E464D0" w:rsidP="00E464D0">
      <w:pPr>
        <w:numPr>
          <w:ilvl w:val="0"/>
          <w:numId w:val="1"/>
        </w:numPr>
        <w:pBdr>
          <w:top w:val="single" w:sz="2" w:space="2" w:color="0000FF"/>
          <w:left w:val="single" w:sz="2" w:space="0" w:color="0000FF"/>
          <w:bottom w:val="single" w:sz="2" w:space="2" w:color="0000FF"/>
          <w:right w:val="single" w:sz="2" w:space="0" w:color="0000FF"/>
        </w:pBdr>
        <w:shd w:val="clear" w:color="auto" w:fill="E8EDF4"/>
        <w:spacing w:after="30" w:line="306" w:lineRule="atLeast"/>
        <w:rPr>
          <w:rFonts w:ascii="Verdana" w:eastAsia="Times New Roman" w:hAnsi="Verdana" w:cs="Times New Roman"/>
          <w:color w:val="272729"/>
          <w:sz w:val="18"/>
          <w:szCs w:val="18"/>
          <w:lang w:val="en-PL"/>
        </w:rPr>
      </w:pPr>
      <w:r w:rsidRPr="00E464D0">
        <w:rPr>
          <w:rFonts w:ascii="Verdana" w:eastAsia="Times New Roman" w:hAnsi="Verdana" w:cs="Times New Roman"/>
          <w:color w:val="272729"/>
          <w:sz w:val="18"/>
          <w:szCs w:val="18"/>
          <w:lang w:val="en-PL"/>
        </w:rPr>
        <w:t>u wszystkich ciężarnych powyżej 35. roku życia wykonanie USG piersi w pierwszym lub drugim trymestrze ciąży.</w:t>
      </w:r>
    </w:p>
    <w:p w14:paraId="7E4D5348" w14:textId="77777777" w:rsidR="00E464D0" w:rsidRPr="00E464D0" w:rsidRDefault="00E464D0" w:rsidP="00E464D0">
      <w:pPr>
        <w:numPr>
          <w:ilvl w:val="0"/>
          <w:numId w:val="1"/>
        </w:numPr>
        <w:pBdr>
          <w:top w:val="single" w:sz="2" w:space="2" w:color="0000FF"/>
          <w:left w:val="single" w:sz="2" w:space="0" w:color="0000FF"/>
          <w:bottom w:val="single" w:sz="2" w:space="2" w:color="0000FF"/>
          <w:right w:val="single" w:sz="2" w:space="0" w:color="0000FF"/>
        </w:pBdr>
        <w:shd w:val="clear" w:color="auto" w:fill="E8EDF4"/>
        <w:spacing w:after="30" w:line="306" w:lineRule="atLeast"/>
        <w:rPr>
          <w:rFonts w:ascii="Verdana" w:eastAsia="Times New Roman" w:hAnsi="Verdana" w:cs="Times New Roman"/>
          <w:color w:val="272729"/>
          <w:sz w:val="18"/>
          <w:szCs w:val="18"/>
          <w:lang w:val="en-PL"/>
        </w:rPr>
      </w:pPr>
      <w:r w:rsidRPr="00E464D0">
        <w:rPr>
          <w:rFonts w:ascii="Verdana" w:eastAsia="Times New Roman" w:hAnsi="Verdana" w:cs="Times New Roman"/>
          <w:color w:val="272729"/>
          <w:sz w:val="18"/>
          <w:szCs w:val="18"/>
          <w:lang w:val="en-PL"/>
        </w:rPr>
        <w:t>w przypadku młodszych kobiet (poniżej 35. roku życia), bez klinicznych objawów choroby piersi i bez rodzinnych/genetycznych wywiadów w kierunku raka piersi, należy rozważyć wykonanie USG piersi w pierwszym lub drugim trymestrze ciąży.</w:t>
      </w:r>
    </w:p>
    <w:p w14:paraId="7780E345" w14:textId="77777777" w:rsidR="00E464D0" w:rsidRPr="00E464D0" w:rsidRDefault="00E464D0" w:rsidP="00E464D0">
      <w:pPr>
        <w:numPr>
          <w:ilvl w:val="0"/>
          <w:numId w:val="1"/>
        </w:numPr>
        <w:pBdr>
          <w:top w:val="single" w:sz="2" w:space="2" w:color="0000FF"/>
          <w:left w:val="single" w:sz="2" w:space="0" w:color="0000FF"/>
          <w:bottom w:val="single" w:sz="2" w:space="2" w:color="0000FF"/>
          <w:right w:val="single" w:sz="2" w:space="0" w:color="0000FF"/>
        </w:pBdr>
        <w:shd w:val="clear" w:color="auto" w:fill="E8EDF4"/>
        <w:spacing w:after="30" w:line="306" w:lineRule="atLeast"/>
        <w:rPr>
          <w:rFonts w:ascii="Verdana" w:eastAsia="Times New Roman" w:hAnsi="Verdana" w:cs="Times New Roman"/>
          <w:color w:val="272729"/>
          <w:sz w:val="18"/>
          <w:szCs w:val="18"/>
          <w:lang w:val="en-PL"/>
        </w:rPr>
      </w:pPr>
      <w:r w:rsidRPr="00E464D0">
        <w:rPr>
          <w:rFonts w:ascii="Verdana" w:eastAsia="Times New Roman" w:hAnsi="Verdana" w:cs="Times New Roman"/>
          <w:b/>
          <w:bCs/>
          <w:color w:val="272729"/>
          <w:sz w:val="18"/>
          <w:szCs w:val="18"/>
          <w:lang w:val="en-PL"/>
        </w:rPr>
        <w:t>w przypadku stwierdzenia niepokojących zmian klinicznych w obrębie piersi</w:t>
      </w:r>
      <w:r w:rsidRPr="00E464D0">
        <w:rPr>
          <w:rFonts w:ascii="Verdana" w:eastAsia="Times New Roman" w:hAnsi="Verdana" w:cs="Times New Roman"/>
          <w:color w:val="272729"/>
          <w:sz w:val="18"/>
          <w:szCs w:val="18"/>
          <w:lang w:val="en-PL"/>
        </w:rPr>
        <w:t> (guza, zaczerwienienia lub obrzęku skóry piersi, powiększonych węzłów chłonnych pachowych) </w:t>
      </w:r>
      <w:r w:rsidRPr="00E464D0">
        <w:rPr>
          <w:rFonts w:ascii="Verdana" w:eastAsia="Times New Roman" w:hAnsi="Verdana" w:cs="Times New Roman"/>
          <w:b/>
          <w:bCs/>
          <w:color w:val="272729"/>
          <w:sz w:val="18"/>
          <w:szCs w:val="18"/>
          <w:lang w:val="en-PL"/>
        </w:rPr>
        <w:t>konieczne jest wykonanie wszystkich badań diagnostycznych, mających na celu wykluczenie raka piersi</w:t>
      </w:r>
      <w:r w:rsidRPr="00E464D0">
        <w:rPr>
          <w:rFonts w:ascii="Verdana" w:eastAsia="Times New Roman" w:hAnsi="Verdana" w:cs="Times New Roman"/>
          <w:color w:val="272729"/>
          <w:sz w:val="18"/>
          <w:szCs w:val="18"/>
          <w:lang w:val="en-PL"/>
        </w:rPr>
        <w:t>: USG piersi, mammografii (z osłoną macicy), biopsji gruboigłowej podejrzanej zmiany piersi oraz biopsji cienkoigłowej podejrzanych węzłów chłonnych pachowych – zgodnie ze standardami obowiązującymi u kobiet niebędących w ciąży.</w:t>
      </w:r>
    </w:p>
    <w:p w14:paraId="7CEB691A" w14:textId="77777777" w:rsidR="00714A3D" w:rsidRDefault="00714A3D" w:rsidP="00714A3D"/>
    <w:p w14:paraId="6E2BF36B" w14:textId="77777777" w:rsidR="00714A3D" w:rsidRDefault="00714A3D" w:rsidP="00714A3D">
      <w:r>
        <w:t xml:space="preserve">Dominika </w:t>
      </w:r>
    </w:p>
    <w:p w14:paraId="00DE1D0E" w14:textId="2D1B276A" w:rsidR="00714A3D" w:rsidRPr="007F73B4" w:rsidRDefault="00714A3D" w:rsidP="00714A3D">
      <w:pPr>
        <w:rPr>
          <w:rFonts w:cstheme="minorHAnsi"/>
          <w:sz w:val="24"/>
          <w:szCs w:val="24"/>
        </w:rPr>
      </w:pPr>
      <w:r w:rsidRPr="007F73B4">
        <w:rPr>
          <w:rFonts w:cstheme="minorHAnsi"/>
          <w:sz w:val="24"/>
          <w:szCs w:val="24"/>
        </w:rPr>
        <w:t xml:space="preserve">A do kogo można udać się z okropnym bólem bioder? Wręcz czasami nie ma możliwości poruszania się przez ból. Lekarz prowadzący </w:t>
      </w:r>
      <w:proofErr w:type="gramStart"/>
      <w:r w:rsidRPr="007F73B4">
        <w:rPr>
          <w:rFonts w:cstheme="minorHAnsi"/>
          <w:sz w:val="24"/>
          <w:szCs w:val="24"/>
        </w:rPr>
        <w:t>stwierdził</w:t>
      </w:r>
      <w:proofErr w:type="gramEnd"/>
      <w:r w:rsidRPr="007F73B4">
        <w:rPr>
          <w:rFonts w:cstheme="minorHAnsi"/>
          <w:sz w:val="24"/>
          <w:szCs w:val="24"/>
        </w:rPr>
        <w:t xml:space="preserve"> że przez masę ciała obecnie 22tydzien waga 64.5kg przed ciąża 63kg</w:t>
      </w:r>
    </w:p>
    <w:p w14:paraId="640D4BBF" w14:textId="0BFEBE98" w:rsidR="00714A3D" w:rsidRPr="007F73B4" w:rsidRDefault="000F6A3E" w:rsidP="000F6A3E">
      <w:pPr>
        <w:rPr>
          <w:rFonts w:cstheme="minorHAnsi"/>
          <w:sz w:val="24"/>
          <w:szCs w:val="24"/>
        </w:rPr>
      </w:pPr>
      <w:r w:rsidRPr="007F73B4">
        <w:rPr>
          <w:rFonts w:cstheme="minorHAnsi"/>
          <w:sz w:val="24"/>
          <w:szCs w:val="24"/>
        </w:rPr>
        <w:t xml:space="preserve">Ból bioder pojawiający się w II/III trymestrze ciąży nie jest czymś rzadkim i nietypowym. Wynika z działania naszych hormonów, wpływających na rozluźnienie więzadeł, zmieniających uwodnienie chrząstek </w:t>
      </w:r>
      <w:proofErr w:type="spellStart"/>
      <w:r w:rsidRPr="007F73B4">
        <w:rPr>
          <w:rFonts w:cstheme="minorHAnsi"/>
          <w:sz w:val="24"/>
          <w:szCs w:val="24"/>
        </w:rPr>
        <w:t>międzystawowych</w:t>
      </w:r>
      <w:proofErr w:type="spellEnd"/>
      <w:r w:rsidRPr="007F73B4">
        <w:rPr>
          <w:rFonts w:cstheme="minorHAnsi"/>
          <w:sz w:val="24"/>
          <w:szCs w:val="24"/>
        </w:rPr>
        <w:t xml:space="preserve">, zwiększa się ruchliwość stawów w </w:t>
      </w:r>
      <w:proofErr w:type="spellStart"/>
      <w:r w:rsidRPr="007F73B4">
        <w:rPr>
          <w:rFonts w:cstheme="minorHAnsi"/>
          <w:sz w:val="24"/>
          <w:szCs w:val="24"/>
        </w:rPr>
        <w:t>biodrachi</w:t>
      </w:r>
      <w:proofErr w:type="spellEnd"/>
      <w:r w:rsidRPr="007F73B4">
        <w:rPr>
          <w:rFonts w:cstheme="minorHAnsi"/>
          <w:sz w:val="24"/>
          <w:szCs w:val="24"/>
        </w:rPr>
        <w:t xml:space="preserve"> miednicy, co ma przygotować nas do zbliżającego się porodu. </w:t>
      </w:r>
      <w:proofErr w:type="spellStart"/>
      <w:r w:rsidR="00E464D0" w:rsidRPr="007F73B4">
        <w:rPr>
          <w:rFonts w:cstheme="minorHAnsi"/>
          <w:sz w:val="24"/>
          <w:szCs w:val="24"/>
        </w:rPr>
        <w:t>Warto</w:t>
      </w:r>
      <w:proofErr w:type="spellEnd"/>
      <w:r w:rsidR="00E464D0" w:rsidRPr="007F73B4">
        <w:rPr>
          <w:rFonts w:cstheme="minorHAnsi"/>
          <w:sz w:val="24"/>
          <w:szCs w:val="24"/>
        </w:rPr>
        <w:t xml:space="preserve"> skorzystać z pomocy i konsul</w:t>
      </w:r>
      <w:r w:rsidRPr="007F73B4">
        <w:rPr>
          <w:rFonts w:cstheme="minorHAnsi"/>
          <w:sz w:val="24"/>
          <w:szCs w:val="24"/>
        </w:rPr>
        <w:t>t</w:t>
      </w:r>
      <w:r w:rsidR="00E464D0" w:rsidRPr="007F73B4">
        <w:rPr>
          <w:rFonts w:cstheme="minorHAnsi"/>
          <w:sz w:val="24"/>
          <w:szCs w:val="24"/>
        </w:rPr>
        <w:t xml:space="preserve">acji </w:t>
      </w:r>
      <w:r w:rsidR="007B00C7" w:rsidRPr="007F73B4">
        <w:rPr>
          <w:rFonts w:cstheme="minorHAnsi"/>
          <w:sz w:val="24"/>
          <w:szCs w:val="24"/>
        </w:rPr>
        <w:t xml:space="preserve">fizjoterapeuty </w:t>
      </w:r>
      <w:proofErr w:type="spellStart"/>
      <w:r w:rsidR="007B00C7" w:rsidRPr="007F73B4">
        <w:rPr>
          <w:rFonts w:cstheme="minorHAnsi"/>
          <w:sz w:val="24"/>
          <w:szCs w:val="24"/>
        </w:rPr>
        <w:t>uroginekologicznego</w:t>
      </w:r>
      <w:proofErr w:type="spellEnd"/>
      <w:r w:rsidRPr="007F73B4">
        <w:rPr>
          <w:rFonts w:cstheme="minorHAnsi"/>
          <w:sz w:val="24"/>
          <w:szCs w:val="24"/>
        </w:rPr>
        <w:t xml:space="preserve">- pomaga często tu odpowiednie </w:t>
      </w:r>
      <w:proofErr w:type="spellStart"/>
      <w:r w:rsidRPr="007F73B4">
        <w:rPr>
          <w:rFonts w:cstheme="minorHAnsi"/>
          <w:sz w:val="24"/>
          <w:szCs w:val="24"/>
        </w:rPr>
        <w:t>chustowanie</w:t>
      </w:r>
      <w:proofErr w:type="spellEnd"/>
      <w:r w:rsidRPr="007F73B4">
        <w:rPr>
          <w:rFonts w:cstheme="minorHAnsi"/>
          <w:sz w:val="24"/>
          <w:szCs w:val="24"/>
        </w:rPr>
        <w:t xml:space="preserve">, </w:t>
      </w:r>
      <w:proofErr w:type="spellStart"/>
      <w:r w:rsidRPr="007F73B4">
        <w:rPr>
          <w:rFonts w:cstheme="minorHAnsi"/>
          <w:sz w:val="24"/>
          <w:szCs w:val="24"/>
        </w:rPr>
        <w:t>czesem</w:t>
      </w:r>
      <w:proofErr w:type="spellEnd"/>
      <w:r w:rsidRPr="007F73B4">
        <w:rPr>
          <w:rFonts w:cstheme="minorHAnsi"/>
          <w:sz w:val="24"/>
          <w:szCs w:val="24"/>
        </w:rPr>
        <w:t xml:space="preserve"> stosowanie </w:t>
      </w:r>
      <w:proofErr w:type="spellStart"/>
      <w:r w:rsidRPr="007F73B4">
        <w:rPr>
          <w:rFonts w:cstheme="minorHAnsi"/>
          <w:sz w:val="24"/>
          <w:szCs w:val="24"/>
        </w:rPr>
        <w:t>tapingu</w:t>
      </w:r>
      <w:proofErr w:type="spellEnd"/>
      <w:r w:rsidRPr="007F73B4">
        <w:rPr>
          <w:rFonts w:cstheme="minorHAnsi"/>
          <w:sz w:val="24"/>
          <w:szCs w:val="24"/>
        </w:rPr>
        <w:t xml:space="preserve"> Fizjoterapeuta też doradzi jak </w:t>
      </w:r>
      <w:proofErr w:type="spellStart"/>
      <w:r w:rsidRPr="007F73B4">
        <w:rPr>
          <w:rFonts w:cstheme="minorHAnsi"/>
          <w:sz w:val="24"/>
          <w:szCs w:val="24"/>
        </w:rPr>
        <w:t>leżec</w:t>
      </w:r>
      <w:proofErr w:type="spellEnd"/>
      <w:r w:rsidRPr="007F73B4">
        <w:rPr>
          <w:rFonts w:cstheme="minorHAnsi"/>
          <w:sz w:val="24"/>
          <w:szCs w:val="24"/>
        </w:rPr>
        <w:t>, spać, siadać- by zwiększać wsparcie dla bioder, kości</w:t>
      </w:r>
      <w:r w:rsidR="007F73B4" w:rsidRPr="007F73B4">
        <w:rPr>
          <w:rFonts w:cstheme="minorHAnsi"/>
          <w:sz w:val="24"/>
          <w:szCs w:val="24"/>
        </w:rPr>
        <w:t>.</w:t>
      </w:r>
    </w:p>
    <w:p w14:paraId="195F19FF" w14:textId="0745F16C" w:rsidR="007F73B4" w:rsidRPr="007F73B4" w:rsidRDefault="007F73B4" w:rsidP="007F73B4">
      <w:pPr>
        <w:rPr>
          <w:rFonts w:eastAsia="Times New Roman" w:cstheme="minorHAnsi"/>
          <w:sz w:val="24"/>
          <w:szCs w:val="24"/>
        </w:rPr>
      </w:pPr>
      <w:r w:rsidRPr="007F73B4">
        <w:rPr>
          <w:rFonts w:cstheme="minorHAnsi"/>
          <w:sz w:val="24"/>
          <w:szCs w:val="24"/>
        </w:rPr>
        <w:lastRenderedPageBreak/>
        <w:t>Między innymi</w:t>
      </w:r>
      <w:r w:rsidRPr="007F73B4">
        <w:rPr>
          <w:rFonts w:eastAsia="Times New Roman" w:cstheme="minorHAnsi"/>
          <w:color w:val="333333"/>
          <w:sz w:val="24"/>
          <w:szCs w:val="24"/>
          <w:shd w:val="clear" w:color="auto" w:fill="FFFFFF"/>
          <w:lang w:val="en-PL"/>
        </w:rPr>
        <w:t> </w:t>
      </w:r>
      <w:r w:rsidRPr="007F73B4">
        <w:rPr>
          <w:rFonts w:eastAsia="Times New Roman" w:cstheme="minorHAnsi"/>
          <w:color w:val="333333"/>
          <w:sz w:val="24"/>
          <w:szCs w:val="24"/>
          <w:shd w:val="clear" w:color="auto" w:fill="FFFFFF"/>
        </w:rPr>
        <w:t>warto zmienić pozycję spania na leżenie</w:t>
      </w:r>
      <w:r w:rsidRPr="007F73B4">
        <w:rPr>
          <w:rFonts w:eastAsia="Times New Roman" w:cstheme="minorHAnsi"/>
          <w:color w:val="333333"/>
          <w:sz w:val="24"/>
          <w:szCs w:val="24"/>
          <w:shd w:val="clear" w:color="auto" w:fill="FFFFFF"/>
          <w:lang w:val="en-PL"/>
        </w:rPr>
        <w:t xml:space="preserve"> na boku, z nogami ugiętymi w kolanach</w:t>
      </w:r>
      <w:r w:rsidRPr="007F73B4">
        <w:rPr>
          <w:rFonts w:eastAsia="Times New Roman" w:cstheme="minorHAnsi"/>
          <w:color w:val="333333"/>
          <w:sz w:val="24"/>
          <w:szCs w:val="24"/>
          <w:shd w:val="clear" w:color="auto" w:fill="FFFFFF"/>
        </w:rPr>
        <w:t>, z włożoną poduszką/rogalem między kolana</w:t>
      </w:r>
      <w:r w:rsidRPr="007F73B4">
        <w:rPr>
          <w:rFonts w:eastAsia="Times New Roman" w:cstheme="minorHAnsi"/>
          <w:color w:val="333333"/>
          <w:sz w:val="24"/>
          <w:szCs w:val="24"/>
          <w:shd w:val="clear" w:color="auto" w:fill="FFFFFF"/>
          <w:lang w:val="en-PL"/>
        </w:rPr>
        <w:t xml:space="preserve">. </w:t>
      </w:r>
      <w:r w:rsidRPr="007F73B4">
        <w:rPr>
          <w:rFonts w:eastAsia="Times New Roman" w:cstheme="minorHAnsi"/>
          <w:color w:val="333333"/>
          <w:sz w:val="24"/>
          <w:szCs w:val="24"/>
          <w:shd w:val="clear" w:color="auto" w:fill="FFFFFF"/>
        </w:rPr>
        <w:t xml:space="preserve">Ulgę przynosić mogą też ciepłe okłady, termofor. Ale przede wszystkim pomoc fizjoterapeuty byłaby tu wskazana. </w:t>
      </w:r>
    </w:p>
    <w:p w14:paraId="5284A68B" w14:textId="7074F8F7" w:rsidR="007F73B4" w:rsidRDefault="007F73B4" w:rsidP="007F73B4">
      <w:pPr>
        <w:jc w:val="center"/>
      </w:pPr>
    </w:p>
    <w:p w14:paraId="6D1FB7ED" w14:textId="77777777" w:rsidR="00714A3D" w:rsidRDefault="00714A3D" w:rsidP="00714A3D">
      <w:r>
        <w:t xml:space="preserve">Teresa </w:t>
      </w:r>
    </w:p>
    <w:p w14:paraId="74DFE6B8" w14:textId="5EEFC086" w:rsidR="00714A3D" w:rsidRDefault="00714A3D" w:rsidP="00714A3D">
      <w:r>
        <w:t>Czy jest szansa na naturalne zajście w ciążę po ciąży z in vitro?</w:t>
      </w:r>
    </w:p>
    <w:p w14:paraId="755956E5" w14:textId="5A57FE1F" w:rsidR="00A97BE2" w:rsidRDefault="00A97BE2" w:rsidP="00714A3D">
      <w:r>
        <w:t xml:space="preserve">Wszystko zależy jaka była przyczyna niepłodności, która spowodowała, że zdecydowali się Państwo na IVF. </w:t>
      </w:r>
      <w:r w:rsidR="00384B2E">
        <w:t xml:space="preserve"> Natomiast nie jest wykluczone, że uda się zajść w ciążę naturalnie, mimo że wcześniej potrzebne było wykonanie IVF. Badania pokazują, że nawet 1/5 par, która wcześniej miała IVF, w ciągu 3 lat od poczęcia dziecka zajdzie naturalnie w ciążę. Częściej takie przypadki mają miejsce w sytuacji tzw. Niepłodności. Idiopatycznej- czyli kiedy nie mamy znanej przyczyny niepłodności. </w:t>
      </w:r>
    </w:p>
    <w:p w14:paraId="4CA32923" w14:textId="77777777" w:rsidR="00714A3D" w:rsidRDefault="00714A3D" w:rsidP="00714A3D"/>
    <w:p w14:paraId="2A6E0D24" w14:textId="77777777" w:rsidR="00714A3D" w:rsidRDefault="00714A3D" w:rsidP="00714A3D">
      <w:r>
        <w:t>Beata</w:t>
      </w:r>
    </w:p>
    <w:p w14:paraId="5AFAE75B" w14:textId="7ADE7DC3" w:rsidR="00714A3D" w:rsidRDefault="00714A3D" w:rsidP="00714A3D">
      <w:r>
        <w:t>Kiedy można podejść do kolejnego in vitro po ciąży?</w:t>
      </w:r>
    </w:p>
    <w:p w14:paraId="4F8C339B" w14:textId="77777777" w:rsidR="00A85450" w:rsidRDefault="00A85450" w:rsidP="00A85450">
      <w:r>
        <w:t xml:space="preserve">Paulina </w:t>
      </w:r>
    </w:p>
    <w:p w14:paraId="50A49A9F" w14:textId="13D5C1ED" w:rsidR="00A85450" w:rsidRDefault="00A85450" w:rsidP="00A85450">
      <w:r>
        <w:t>W wieku 34 lat pierwsza próba IVF i ciąża, syn urodzony przez cc w listopadzie (przedwczesne sączenie wód, krwiste wody). Po jakim czasie najlepiej przystąpić do kolejnej próby in vitro?</w:t>
      </w:r>
    </w:p>
    <w:p w14:paraId="06B7AAD8" w14:textId="77777777" w:rsidR="00A85450" w:rsidRDefault="00A85450" w:rsidP="00A85450">
      <w:proofErr w:type="spellStart"/>
      <w:r>
        <w:t>Tt</w:t>
      </w:r>
      <w:proofErr w:type="spellEnd"/>
      <w:r>
        <w:t xml:space="preserve"> </w:t>
      </w:r>
    </w:p>
    <w:p w14:paraId="4F21CDE0" w14:textId="77777777" w:rsidR="00A85450" w:rsidRDefault="00A85450" w:rsidP="00A85450">
      <w:r>
        <w:t>Po jakim czasie można zajść w drugą ciąże będąc po CC?</w:t>
      </w:r>
    </w:p>
    <w:p w14:paraId="0A7D5F24" w14:textId="77777777" w:rsidR="00A85450" w:rsidRDefault="00A85450" w:rsidP="00A85450"/>
    <w:p w14:paraId="22591BCC" w14:textId="77777777" w:rsidR="00A85450" w:rsidRDefault="00A85450" w:rsidP="00714A3D"/>
    <w:p w14:paraId="72E4D0F7" w14:textId="4C60F70B" w:rsidR="00384B2E" w:rsidRDefault="00384B2E" w:rsidP="00714A3D">
      <w:r>
        <w:t xml:space="preserve">Głównym ograniczeniem jest sposób rozwiązania ciąży- czy był poród siłami natury, czy cięcie cesarskie. W przypadku PSN głównie ogranicza nas fakt czy skończyła pacjentka już laktację, czy wróciło krwawienie miesiączkowe. Po cięciu cesarskim zaleca się odczekanie roku od czasu wykonanej </w:t>
      </w:r>
      <w:proofErr w:type="spellStart"/>
      <w:r>
        <w:t>operacji.</w:t>
      </w:r>
      <w:proofErr w:type="spellEnd"/>
      <w:r>
        <w:t xml:space="preserve"> </w:t>
      </w:r>
    </w:p>
    <w:p w14:paraId="3EF25044" w14:textId="54F344F8" w:rsidR="00384B2E" w:rsidRDefault="00384B2E" w:rsidP="00714A3D">
      <w:r>
        <w:t xml:space="preserve">W </w:t>
      </w:r>
      <w:proofErr w:type="gramStart"/>
      <w:r>
        <w:t>sytuacji</w:t>
      </w:r>
      <w:proofErr w:type="gramEnd"/>
      <w:r>
        <w:t xml:space="preserve"> gdy za pierwszym razem dziecko poczęte było za pomocą IVF, dość ważne będzie czy para ma jeszcze zamrożone zarodki. Jeżeli tak, czas ma trochę mniejsze znaczenie, gdyż mamy szanse na poczęcie z zamrożonych zarodków. Jeżeli nie ma ich już więcej zabezpieczonych, wtedy czas ma znaczenie i zaczęłabym starania wcześniej, niż odwlekając to za kilka lat. Jeżeli nasz wiek jest już zaawansowany dość, była obniżona rezerwa jajnikowa, wtedy może warto nawet, jeżeli nie jesteśmy jeszcze 100% gotowi na kolejne dziecko, podejść do samej procedury stymulacji owulacji, pobrania komórek jajowych</w:t>
      </w:r>
      <w:r w:rsidR="00A85450">
        <w:t xml:space="preserve"> i zamrożenia zarodków, a poczekać z transferem zarodka jak już będzie pacjentka w pełnej gotowości- minie ten rok od cięcia cesarskiego itp. </w:t>
      </w:r>
    </w:p>
    <w:p w14:paraId="668A809F" w14:textId="77777777" w:rsidR="00714A3D" w:rsidRDefault="00714A3D" w:rsidP="00714A3D"/>
    <w:p w14:paraId="6A75498C" w14:textId="77777777" w:rsidR="00714A3D" w:rsidRDefault="00714A3D" w:rsidP="00714A3D">
      <w:r>
        <w:t>Ola</w:t>
      </w:r>
    </w:p>
    <w:p w14:paraId="22FE5602" w14:textId="13A9CAE5" w:rsidR="00714A3D" w:rsidRDefault="00714A3D" w:rsidP="00714A3D">
      <w:r>
        <w:t xml:space="preserve">jaką dietę </w:t>
      </w:r>
      <w:proofErr w:type="gramStart"/>
      <w:r>
        <w:t>stosować</w:t>
      </w:r>
      <w:proofErr w:type="gramEnd"/>
      <w:r>
        <w:t xml:space="preserve"> jeśli chce się podejść do in vitro? </w:t>
      </w:r>
    </w:p>
    <w:p w14:paraId="73D95CC6" w14:textId="5CD394D9" w:rsidR="00A85450" w:rsidRDefault="00A85450" w:rsidP="00714A3D">
      <w:r>
        <w:lastRenderedPageBreak/>
        <w:t xml:space="preserve">Dużo danych pokazuje, że rozważenie diety przeciwzapalnej- ograniczającej produkty pochodzenia zwierzęcego może mieć pozytywny wpływ. </w:t>
      </w:r>
      <w:r>
        <w:t>Zawsze warto zwrócić uwagę na bogaty zasób substancji zawierającej antyoksydanty w diecie (warto się posiłkować skalą ORAC, która pozycjonuje produkty o wysokim potencjale antyoksydacyjnym: goździki, cynamon, kurkuma, owoce ja</w:t>
      </w:r>
      <w:r>
        <w:t>g</w:t>
      </w:r>
      <w:r>
        <w:t xml:space="preserve">odowe, suszone oregano, natka pietruszki </w:t>
      </w:r>
      <w:proofErr w:type="gramStart"/>
      <w:r>
        <w:t>itp.)</w:t>
      </w:r>
      <w:r>
        <w:t>U</w:t>
      </w:r>
      <w:proofErr w:type="gramEnd"/>
      <w:r>
        <w:t xml:space="preserve"> pacjentek z </w:t>
      </w:r>
      <w:proofErr w:type="spellStart"/>
      <w:r>
        <w:t>insulinoopornością</w:t>
      </w:r>
      <w:proofErr w:type="spellEnd"/>
      <w:r>
        <w:t xml:space="preserve">, PCOS warto stosować dietę o niskim indeksie </w:t>
      </w:r>
      <w:proofErr w:type="spellStart"/>
      <w:r>
        <w:t>glikemicznym</w:t>
      </w:r>
      <w:proofErr w:type="spellEnd"/>
      <w:r>
        <w:t xml:space="preserve">. </w:t>
      </w:r>
    </w:p>
    <w:p w14:paraId="64F66732" w14:textId="7579CDA8" w:rsidR="00A85450" w:rsidRDefault="00A85450" w:rsidP="00714A3D">
      <w:r>
        <w:t xml:space="preserve">Nie zaleca się stosowania wysoce przetworzonych produktów, cukrów prostych. Ograniczone dane wskazują też na pozytywny wpływ diety bezglutenowej czy </w:t>
      </w:r>
      <w:proofErr w:type="spellStart"/>
      <w:r>
        <w:t>bezlaktozowej</w:t>
      </w:r>
      <w:proofErr w:type="spellEnd"/>
      <w:r>
        <w:t xml:space="preserve">. </w:t>
      </w:r>
    </w:p>
    <w:p w14:paraId="21DBF41A" w14:textId="77777777" w:rsidR="00714A3D" w:rsidRDefault="00714A3D" w:rsidP="00714A3D"/>
    <w:p w14:paraId="0E304E88" w14:textId="77777777" w:rsidR="00714A3D" w:rsidRDefault="00714A3D" w:rsidP="00714A3D">
      <w:r>
        <w:t xml:space="preserve">Paulina </w:t>
      </w:r>
    </w:p>
    <w:p w14:paraId="428FE3AC" w14:textId="5EE3E70F" w:rsidR="00022832" w:rsidRDefault="00714A3D" w:rsidP="00714A3D">
      <w:r>
        <w:t>Jak wygląda pierwsza miesiączka po cc? Czy może być mniej lub bardziej bolesna i obfita?</w:t>
      </w:r>
    </w:p>
    <w:p w14:paraId="65949061" w14:textId="13F9FF74" w:rsidR="00A85450" w:rsidRDefault="00A85450" w:rsidP="00714A3D">
      <w:r>
        <w:t xml:space="preserve">To bardzo często bywa kwestia indywidualna. Pierwsze miesiączki po porodzie/ cięciu cesarskim bywają różne. Może być mniej lub bardziej obfita, jak również mniej lub bardziej bolesna… </w:t>
      </w:r>
    </w:p>
    <w:p w14:paraId="78C9D16A" w14:textId="10E2641F" w:rsidR="00A85450" w:rsidRDefault="00A85450" w:rsidP="00714A3D">
      <w:r>
        <w:t xml:space="preserve">Bywa, </w:t>
      </w:r>
      <w:r w:rsidR="00363DD4">
        <w:t>ż</w:t>
      </w:r>
      <w:r>
        <w:t xml:space="preserve">e pierwsze cykle po porodzie są bezowulacyjne, wtedy </w:t>
      </w:r>
      <w:r w:rsidR="00363DD4">
        <w:t xml:space="preserve">zazwyczaj będą mniej bolesne. Normą jest też, że pierwsze miesiączki mogą być nieregularne. </w:t>
      </w:r>
    </w:p>
    <w:p w14:paraId="5827B4D4" w14:textId="74493BBA" w:rsidR="00363DD4" w:rsidRDefault="00363DD4" w:rsidP="00714A3D">
      <w:r>
        <w:t xml:space="preserve">Zdarza się, że pacjentki, które całe życie cierpiały z powodu silnie bolesnych miesiączek, po ciąży nie zgłaszają takich dolegliwości. Natomiast sugeruję, że jeżeli po porodzie, szczególnie operacyjnym zaczną miesiączki być bardzo bolesne- warto poszerzyć diagnostykę. Czasami pojawiają się problemy z rozejściem blizny po cięciu cesarskim, pojawieniu się </w:t>
      </w:r>
      <w:proofErr w:type="spellStart"/>
      <w:r>
        <w:t>endometriozy</w:t>
      </w:r>
      <w:proofErr w:type="spellEnd"/>
      <w:r>
        <w:t xml:space="preserve"> w bliźnie po cięciu cesarskim. Niekiedy również zmienne napięcie więzadeł, zrosty ,odmienna anatomia miednicy, która podczas porodu i ciąży się zmienia, mogą wpływać na pojawienie się dolegliwości bólowych. W takich sytuacjach również pomocna może </w:t>
      </w:r>
      <w:proofErr w:type="spellStart"/>
      <w:r>
        <w:t>być</w:t>
      </w:r>
      <w:proofErr w:type="spellEnd"/>
      <w:r>
        <w:t xml:space="preserve"> fizjoterapia </w:t>
      </w:r>
      <w:proofErr w:type="spellStart"/>
      <w:r>
        <w:t>uroginekologiczna</w:t>
      </w:r>
      <w:proofErr w:type="spellEnd"/>
      <w:r>
        <w:t xml:space="preserve">. </w:t>
      </w:r>
    </w:p>
    <w:sectPr w:rsidR="0036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738"/>
    <w:multiLevelType w:val="multilevel"/>
    <w:tmpl w:val="02086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0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3D"/>
    <w:rsid w:val="00022832"/>
    <w:rsid w:val="000F6A3E"/>
    <w:rsid w:val="00363DD4"/>
    <w:rsid w:val="00384B2E"/>
    <w:rsid w:val="005C3C97"/>
    <w:rsid w:val="00714A3D"/>
    <w:rsid w:val="007B00C7"/>
    <w:rsid w:val="007F73B4"/>
    <w:rsid w:val="00A85450"/>
    <w:rsid w:val="00A97BE2"/>
    <w:rsid w:val="00AD48C2"/>
    <w:rsid w:val="00E46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8B3D"/>
  <w15:chartTrackingRefBased/>
  <w15:docId w15:val="{69695278-74D2-44B3-AA03-753362AF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
    <w:name w:val="mt"/>
    <w:basedOn w:val="Normal"/>
    <w:rsid w:val="00E464D0"/>
    <w:pPr>
      <w:spacing w:before="100" w:beforeAutospacing="1" w:after="100" w:afterAutospacing="1" w:line="240" w:lineRule="auto"/>
    </w:pPr>
    <w:rPr>
      <w:rFonts w:ascii="Times New Roman" w:eastAsia="Times New Roman" w:hAnsi="Times New Roman" w:cs="Times New Roman"/>
      <w:sz w:val="24"/>
      <w:szCs w:val="24"/>
      <w:lang w:val="en-PL"/>
    </w:rPr>
  </w:style>
  <w:style w:type="character" w:customStyle="1" w:styleId="apple-converted-space">
    <w:name w:val="apple-converted-space"/>
    <w:basedOn w:val="DefaultParagraphFont"/>
    <w:rsid w:val="00E464D0"/>
  </w:style>
  <w:style w:type="character" w:styleId="Hyperlink">
    <w:name w:val="Hyperlink"/>
    <w:basedOn w:val="DefaultParagraphFont"/>
    <w:uiPriority w:val="99"/>
    <w:semiHidden/>
    <w:unhideWhenUsed/>
    <w:rsid w:val="007F7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0944">
      <w:bodyDiv w:val="1"/>
      <w:marLeft w:val="0"/>
      <w:marRight w:val="0"/>
      <w:marTop w:val="0"/>
      <w:marBottom w:val="0"/>
      <w:divBdr>
        <w:top w:val="none" w:sz="0" w:space="0" w:color="auto"/>
        <w:left w:val="none" w:sz="0" w:space="0" w:color="auto"/>
        <w:bottom w:val="none" w:sz="0" w:space="0" w:color="auto"/>
        <w:right w:val="none" w:sz="0" w:space="0" w:color="auto"/>
      </w:divBdr>
    </w:div>
    <w:div w:id="18095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Microsoft Office User</cp:lastModifiedBy>
  <cp:revision>3</cp:revision>
  <dcterms:created xsi:type="dcterms:W3CDTF">2023-02-07T22:05:00Z</dcterms:created>
  <dcterms:modified xsi:type="dcterms:W3CDTF">2023-02-07T22:24:00Z</dcterms:modified>
</cp:coreProperties>
</file>