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85BF" w14:textId="3FF6EFDC" w:rsidR="00252777" w:rsidRDefault="00252777" w:rsidP="00252777">
      <w:r>
        <w:t>Do czego wykorzystuje się komórki macierzyste?</w:t>
      </w:r>
      <w:r w:rsidR="00D75669">
        <w:t>,</w:t>
      </w:r>
    </w:p>
    <w:p w14:paraId="19C5B4E1" w14:textId="2AA82F29" w:rsidR="00D75669" w:rsidRDefault="00D75669" w:rsidP="00D75669">
      <w:pPr>
        <w:pStyle w:val="Akapitzlist"/>
        <w:numPr>
          <w:ilvl w:val="0"/>
          <w:numId w:val="1"/>
        </w:numPr>
        <w:rPr>
          <w:rFonts w:asciiTheme="minorHAnsi" w:hAnsiTheme="minorHAnsi" w:cstheme="minorBidi"/>
        </w:rPr>
      </w:pPr>
      <w:bookmarkStart w:id="0" w:name="_Hlk115690996"/>
      <w:r>
        <w:rPr>
          <w:rFonts w:asciiTheme="minorHAnsi" w:hAnsiTheme="minorHAnsi" w:cstheme="minorBidi"/>
        </w:rPr>
        <w:t xml:space="preserve">Do leczenia standardowego w </w:t>
      </w:r>
      <w:proofErr w:type="spellStart"/>
      <w:r>
        <w:rPr>
          <w:rFonts w:asciiTheme="minorHAnsi" w:hAnsiTheme="minorHAnsi" w:cstheme="minorBidi"/>
        </w:rPr>
        <w:t>hematoonkologii</w:t>
      </w:r>
      <w:proofErr w:type="spellEnd"/>
      <w:r>
        <w:rPr>
          <w:rFonts w:asciiTheme="minorHAnsi" w:hAnsiTheme="minorHAnsi" w:cstheme="minorBidi"/>
        </w:rPr>
        <w:t xml:space="preserve"> -refundowanego , oraz eksperymentalnego -w ramach medycznego eksperymentu medycznego</w:t>
      </w:r>
    </w:p>
    <w:bookmarkEnd w:id="0"/>
    <w:p w14:paraId="19527364" w14:textId="77777777" w:rsidR="00252777" w:rsidRDefault="00252777" w:rsidP="00252777"/>
    <w:p w14:paraId="0F41DF35" w14:textId="0B217FB0" w:rsidR="00252777" w:rsidRDefault="00252777" w:rsidP="00252777">
      <w:r>
        <w:t>Jakie jest prawdopodobieństwo skorzystania z leczenia komórkami macierzystymi w ciągu życia?</w:t>
      </w:r>
    </w:p>
    <w:p w14:paraId="6AE11B7E" w14:textId="77777777" w:rsidR="00D75669" w:rsidRDefault="00D75669" w:rsidP="00D75669">
      <w:pPr>
        <w:pStyle w:val="Akapitzlist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Było badanie w Stanach Zjednoczonych , które wykazało , że 1 na 100 osób w trakcie całego życia mogła by do leczenia skorzystać z komórek macierzystych,</w:t>
      </w:r>
    </w:p>
    <w:p w14:paraId="1F2C2F2F" w14:textId="77777777" w:rsidR="00252777" w:rsidRDefault="00252777" w:rsidP="00252777"/>
    <w:p w14:paraId="6D1CC087" w14:textId="1125F7BD" w:rsidR="00252777" w:rsidRDefault="00252777" w:rsidP="00252777">
      <w:r>
        <w:t>Kto może skorzystać z komórek macierzystych?</w:t>
      </w:r>
    </w:p>
    <w:p w14:paraId="7F37C8F8" w14:textId="3A40657E" w:rsidR="00D75669" w:rsidRDefault="00D75669" w:rsidP="00252777">
      <w:r>
        <w:t xml:space="preserve">      3.Z komórek macierzystych może skorzystać dziecko, rodzeństwo dziecka, rodzice oraz    </w:t>
      </w:r>
    </w:p>
    <w:p w14:paraId="5382608C" w14:textId="7D0F267E" w:rsidR="00D75669" w:rsidRDefault="00D75669" w:rsidP="00252777">
      <w:r>
        <w:t xml:space="preserve">           biologiczni dziecka</w:t>
      </w:r>
    </w:p>
    <w:p w14:paraId="4FF481EF" w14:textId="77777777" w:rsidR="00252777" w:rsidRDefault="00252777" w:rsidP="00252777"/>
    <w:p w14:paraId="73CFD2D3" w14:textId="4944B273" w:rsidR="004D1189" w:rsidRDefault="00252777" w:rsidP="00252777">
      <w:r>
        <w:t>Jakie choroby można leczyć za pomocą komórek macierzystych?</w:t>
      </w:r>
    </w:p>
    <w:p w14:paraId="09A82863" w14:textId="73BE360D" w:rsidR="0095585A" w:rsidRDefault="00D75669" w:rsidP="0095585A">
      <w:pPr>
        <w:pStyle w:val="Akapitzlist"/>
        <w:numPr>
          <w:ilvl w:val="0"/>
          <w:numId w:val="1"/>
        </w:numPr>
      </w:pPr>
      <w:r>
        <w:t xml:space="preserve">obecnie lista chorób jest bardzo duża, zarówno jeśli chodzi o leczenie standardowe jak i eksperymentalne , zmienia się , na stronie PBKM jest </w:t>
      </w:r>
      <w:proofErr w:type="spellStart"/>
      <w:r>
        <w:t>aktualiizowana</w:t>
      </w:r>
      <w:proofErr w:type="spellEnd"/>
      <w:r>
        <w:t xml:space="preserve"> systematycznie lista Pacjentów , którzy skorzystali z komórek macierzystych</w:t>
      </w:r>
    </w:p>
    <w:p w14:paraId="50809FE8" w14:textId="4E78C19B" w:rsidR="0095585A" w:rsidRDefault="0095585A" w:rsidP="0095585A">
      <w:r w:rsidRPr="0095585A">
        <w:rPr>
          <w:color w:val="0563C1"/>
          <w:u w:val="single"/>
        </w:rPr>
        <w:t xml:space="preserve"> </w:t>
      </w:r>
      <w:hyperlink r:id="rId5" w:history="1">
        <w:r>
          <w:rPr>
            <w:rStyle w:val="Hipercze"/>
          </w:rPr>
          <w:t>https://www.pbkm.pl/o-nas/zestawienie-leczonych-pacjentow</w:t>
        </w:r>
      </w:hyperlink>
      <w:r>
        <w:t xml:space="preserve"> </w:t>
      </w:r>
    </w:p>
    <w:p w14:paraId="400C81FF" w14:textId="3AE3EE13" w:rsidR="00252777" w:rsidRDefault="00252777" w:rsidP="00252777"/>
    <w:p w14:paraId="30611061" w14:textId="1909C356" w:rsidR="0095585A" w:rsidRDefault="00252777" w:rsidP="00252777">
      <w:r>
        <w:t>Kto ma prawo do skorzystania z komórek w przyszłości, tylko dziecko?</w:t>
      </w:r>
    </w:p>
    <w:p w14:paraId="26976B19" w14:textId="14A49F0B" w:rsidR="0095585A" w:rsidRDefault="0095585A" w:rsidP="0095585A">
      <w:pPr>
        <w:pStyle w:val="Akapitzlist"/>
        <w:numPr>
          <w:ilvl w:val="0"/>
          <w:numId w:val="1"/>
        </w:numPr>
      </w:pPr>
      <w:r>
        <w:t>Dziecko, rodzeństwo dziecka, rodzice i dziadkowie biologiczni dziecka</w:t>
      </w:r>
    </w:p>
    <w:p w14:paraId="25324017" w14:textId="13D17C03" w:rsidR="00252777" w:rsidRDefault="00252777" w:rsidP="00252777"/>
    <w:p w14:paraId="668F47C5" w14:textId="0A7626D1" w:rsidR="00252777" w:rsidRDefault="00252777" w:rsidP="00252777">
      <w:r>
        <w:t>Czy każda kobieta może mieć pobraną krew? Czy są jakieś wyjątki?</w:t>
      </w:r>
    </w:p>
    <w:p w14:paraId="4626E0D2" w14:textId="3F0CC627" w:rsidR="0095585A" w:rsidRDefault="0095585A" w:rsidP="0095585A">
      <w:pPr>
        <w:pStyle w:val="Akapitzlist"/>
        <w:numPr>
          <w:ilvl w:val="0"/>
          <w:numId w:val="1"/>
        </w:numPr>
      </w:pPr>
      <w:r>
        <w:t xml:space="preserve">Nie każda kobieta może zabezpieczyć krew pępowinową czy sznur pępowiny, </w:t>
      </w:r>
    </w:p>
    <w:p w14:paraId="4E1289CB" w14:textId="55ABB9AE" w:rsidR="0095585A" w:rsidRDefault="0095585A" w:rsidP="00252777">
      <w:r>
        <w:t xml:space="preserve">          Zależy to od tego jakie choroby przeszła, czy były poronienia, jakie leki przyjmuje , jakie miała    szczepienia czy nawet gdzie podróżowała, dlatego decydując się na pobranie materiału z przyszłą mamą przeprowadzany jest wywiad medyczny.</w:t>
      </w:r>
    </w:p>
    <w:p w14:paraId="05FB7129" w14:textId="1A30E539" w:rsidR="00252777" w:rsidRDefault="00252777" w:rsidP="00252777"/>
    <w:p w14:paraId="60D67F71" w14:textId="37FF3A1A" w:rsidR="00252777" w:rsidRDefault="00252777" w:rsidP="00252777">
      <w:r>
        <w:t xml:space="preserve">Ile czasu można </w:t>
      </w:r>
      <w:proofErr w:type="spellStart"/>
      <w:r>
        <w:t>bankować</w:t>
      </w:r>
      <w:proofErr w:type="spellEnd"/>
      <w:r>
        <w:t xml:space="preserve"> krew? </w:t>
      </w:r>
    </w:p>
    <w:p w14:paraId="29649A7F" w14:textId="1DBCC2BA" w:rsidR="0095585A" w:rsidRDefault="0095585A" w:rsidP="00252777">
      <w:r>
        <w:t>6.Umowa jest na czas nieokreślony , rodzice decydują jak długo chcą przechowywać, materiał przechowywany jest w oparach ciekłego azotu w kriostatach, może być przechowywany bardzo długo , praktycznie bezterminowo, doświadczenie  to 24 lata.</w:t>
      </w:r>
    </w:p>
    <w:p w14:paraId="42B2852C" w14:textId="77777777" w:rsidR="0095585A" w:rsidRDefault="0095585A" w:rsidP="00252777"/>
    <w:p w14:paraId="065DA82B" w14:textId="77777777" w:rsidR="0095585A" w:rsidRDefault="0095585A" w:rsidP="00252777"/>
    <w:sectPr w:rsidR="0095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2BAA"/>
    <w:multiLevelType w:val="hybridMultilevel"/>
    <w:tmpl w:val="E794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F115A"/>
    <w:multiLevelType w:val="hybridMultilevel"/>
    <w:tmpl w:val="D0561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4488">
    <w:abstractNumId w:val="0"/>
  </w:num>
  <w:num w:numId="2" w16cid:durableId="1283533685">
    <w:abstractNumId w:val="0"/>
  </w:num>
  <w:num w:numId="3" w16cid:durableId="154759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77"/>
    <w:rsid w:val="00252777"/>
    <w:rsid w:val="004D1189"/>
    <w:rsid w:val="0095585A"/>
    <w:rsid w:val="00D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4EB9"/>
  <w15:chartTrackingRefBased/>
  <w15:docId w15:val="{C15F23E9-3949-4519-B8AA-5A484541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669"/>
    <w:pPr>
      <w:spacing w:after="0" w:line="240" w:lineRule="auto"/>
      <w:ind w:left="720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955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bkm.pl/o-nas/zestawienie-leczonych-pacjen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Kowalska Dorota</cp:lastModifiedBy>
  <cp:revision>2</cp:revision>
  <dcterms:created xsi:type="dcterms:W3CDTF">2022-10-03T10:21:00Z</dcterms:created>
  <dcterms:modified xsi:type="dcterms:W3CDTF">2022-10-03T10:21:00Z</dcterms:modified>
</cp:coreProperties>
</file>