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864B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Powinnam się niepokoić, jeśli dziecko na ogół je z piersi cicho, ale czasem zdarzy się jakiś dźwięk, np. kliknięcie?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3FD09295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ODP:</w:t>
      </w:r>
    </w:p>
    <w:p w14:paraId="3F9445D5" w14:textId="77777777" w:rsidR="00A13F17" w:rsidRDefault="00A13F17" w:rsidP="00A13F17">
      <w:pPr>
        <w:spacing w:after="160" w:line="330" w:lineRule="atLeas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Proszę poobserwować, w jakiej pozycji zdarza się to, co ile min, zapisać sobie takie dane. Do tego jak układają się wargi – czy zawija je dziecko w trakcie ssania. I jak pracuje język – czy spoczywa na dolnej wardze, czy w środku. Warto wybrać się na konsultację do logopedy spec. we wczesnej interwencji logopedycznej.</w:t>
      </w:r>
    </w:p>
    <w:p w14:paraId="3647CA4E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Dziecko otwiera buzię podczas zabawy – da się „domowo” temu zaradzić, czy od razu udać się do specjalisty?</w:t>
      </w:r>
    </w:p>
    <w:p w14:paraId="7B28E893" w14:textId="77777777" w:rsidR="00A13F17" w:rsidRDefault="00A13F17" w:rsidP="00A13F17">
      <w:pPr>
        <w:spacing w:after="160"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6F523A" w14:textId="77777777" w:rsidR="00A13F17" w:rsidRDefault="00A13F17" w:rsidP="00A13F17">
      <w:pPr>
        <w:spacing w:after="160" w:line="330" w:lineRule="atLeas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Obawiam się, że nie. Trzeba znaleźć przyczynę. Możliwe, że będzie ich kilka i pracy zespołu specjalistów. Otwarta buzia sama nie minie. Proszę reagować i udać się na konsultację. Im wcześniej, tym lepiej.</w:t>
      </w:r>
    </w:p>
    <w:p w14:paraId="28B25A9B" w14:textId="77777777" w:rsidR="00A13F17" w:rsidRDefault="00A13F17" w:rsidP="00A13F17">
      <w:pPr>
        <w:pStyle w:val="gmail-msolistparagraph"/>
        <w:spacing w:before="0" w:beforeAutospacing="0" w:after="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Czy można dawać dzieciom smoczki czy lepiej z nich zrezygnować?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5D4AB690" w14:textId="77777777" w:rsidR="00A13F17" w:rsidRDefault="00A13F17" w:rsidP="00A13F17">
      <w:pPr>
        <w:spacing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64A8C61" w14:textId="77777777" w:rsidR="00A13F17" w:rsidRDefault="00A13F17" w:rsidP="00A13F17">
      <w:pPr>
        <w:spacing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 jak odpowiedziałam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webinarze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to zależy od wielu czynników: wieku, potrzeb, czy są wygaszone lub przetrwałe odruchy. Dobór sprzętu typu smoczek, butelka czy gryzak można ustalić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neuro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/logopedy, spec. wczesnej interwencji logopedycznej.</w:t>
      </w:r>
    </w:p>
    <w:p w14:paraId="44F82574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Neurologopeda pomoże rodzicom w dobraniu smoczka i butelki dla dziecka?</w:t>
      </w:r>
    </w:p>
    <w:p w14:paraId="7EC1A02A" w14:textId="77777777" w:rsidR="00A13F17" w:rsidRDefault="00A13F17" w:rsidP="00A13F17">
      <w:pPr>
        <w:spacing w:after="160"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2A60F8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Tak, jak najbardziej. Proszę udać się do takiego specjalisty, który jest w tym wyszkolony i wyspecjalizowany. Nie każdy neurologopeda przyjmuje niemowlęta i noworodki i nie każdy logopeda pracuje z pacjentami z wadami wymowy.</w:t>
      </w:r>
    </w:p>
    <w:p w14:paraId="25D6F1B9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Uważa Pani, że po porodzie powinniśmy kontrolnie udać się z maluchem na wizytę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neurologopedy</w:t>
      </w:r>
      <w:proofErr w:type="spellEnd"/>
      <w:r>
        <w:rPr>
          <w:rFonts w:ascii="Times New Roman" w:hAnsi="Times New Roman" w:cs="Times New Roman"/>
          <w:sz w:val="24"/>
          <w:szCs w:val="24"/>
        </w:rPr>
        <w:t>, czy obserwować i czekać na niepokojące sygnały?</w:t>
      </w:r>
    </w:p>
    <w:p w14:paraId="420401B3" w14:textId="77777777" w:rsidR="00A13F17" w:rsidRDefault="00A13F17" w:rsidP="00A13F17">
      <w:pPr>
        <w:spacing w:after="160"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C21269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Tak, jeśli tylko czują Państwo taką potrzebę, warto iść. Proszę pamiętać, że rozwój biologiczny i motoryczny różni się na danym etapie rozwoju i coś co do tej pory nie było zauważalne, może wyodrębnić się później. I to nieprawda, że wcześniej tego nie było. Zawsze warto wybrać się do specjalisty i obserwować maleństwa.</w:t>
      </w:r>
    </w:p>
    <w:p w14:paraId="66490C93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W jaki sposób możemy samodzielnie sprawdzić, czy dziecko ma prawidłową pozycję spoczynkową języka?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1B7459B7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ODP:</w:t>
      </w:r>
    </w:p>
    <w:p w14:paraId="59A2940D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Proszę 2ma palcami odciągnąć górną i dolną wargę jednocześnie i zaobserwować, gdzie znajduje się język – powinien znajdować się tam, gdzie pokazywałam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webinarze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na przykładzie zdjęć pacjentów.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D169701" w14:textId="77777777" w:rsidR="00A13F17" w:rsidRDefault="00A13F17" w:rsidP="00A13F17">
      <w:pPr>
        <w:pStyle w:val="gmail-msolistparagraph"/>
        <w:spacing w:before="0" w:beforeAutospacing="0" w:after="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Gdzie szukać takich gier edukacyjnych? Poleca Pani jakieś strony?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76ABEADC" w14:textId="77777777" w:rsidR="00A13F17" w:rsidRDefault="00A13F17" w:rsidP="00A13F17">
      <w:pPr>
        <w:pStyle w:val="gmail-msolistparagraph"/>
        <w:spacing w:before="0" w:beforeAutospacing="0" w:after="160" w:afterAutospacing="0" w:line="235" w:lineRule="atLeast"/>
        <w:ind w:left="72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C5DF089" w14:textId="77777777" w:rsidR="00A13F17" w:rsidRDefault="00A13F17" w:rsidP="00A13F17">
      <w:pPr>
        <w:spacing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</w:p>
    <w:p w14:paraId="7AE17FEC" w14:textId="77777777" w:rsidR="00A13F17" w:rsidRDefault="00A13F17" w:rsidP="00A13F17">
      <w:pPr>
        <w:spacing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Polecam między innymi marki Alexander, Bystra sowa,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Adamigo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Nic grającego i świecącego! Wszystko, co manualne i plastyczne,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ciastoliny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modeliny, zrobić masę solną w domu, malowanie rękami farbami, chodzenie boso po trawie, piasku, różnych fakturach – lepsza stymulacja sensoryczna. Dużo ruchu na świeżym powietrzu, basen, rolki, rower, hulajnoga.</w:t>
      </w:r>
    </w:p>
    <w:p w14:paraId="37F57DDE" w14:textId="77777777" w:rsidR="00A13F17" w:rsidRDefault="00A13F17" w:rsidP="00A13F17">
      <w:pPr>
        <w:pStyle w:val="gmail-msolistparagraph"/>
        <w:spacing w:before="0" w:beforeAutospacing="0" w:after="16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Słyszałam, że telewizja i wszelkie ekrany opóźniają rozwój mowy u dzieci. Do kiedy powinny być ograniczane?</w:t>
      </w:r>
    </w:p>
    <w:p w14:paraId="5FEA6E4F" w14:textId="77777777" w:rsidR="00A13F17" w:rsidRDefault="00A13F17" w:rsidP="00A13F17">
      <w:pPr>
        <w:spacing w:after="160"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96C389" w14:textId="77777777" w:rsidR="00A13F17" w:rsidRDefault="00A13F17" w:rsidP="00A13F17">
      <w:pPr>
        <w:spacing w:after="160"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Przynajmniej do 3./4. roku życia.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5D83BC2" w14:textId="77777777" w:rsidR="00A13F17" w:rsidRDefault="00A13F17" w:rsidP="00A13F17">
      <w:pPr>
        <w:pStyle w:val="gmail-msolistparagraph"/>
        <w:spacing w:before="0" w:beforeAutospacing="0" w:after="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>   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Co Pani poleca do picia wody na zewnątrz dla dziecka 6,5msc? W domu próbujemy uczyć się z otwartego kubeczka.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237944EA" w14:textId="77777777" w:rsidR="00A13F17" w:rsidRDefault="00A13F17" w:rsidP="00A13F17">
      <w:pPr>
        <w:spacing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558AC3" w14:textId="77777777" w:rsidR="00A13F17" w:rsidRDefault="00A13F17" w:rsidP="00A13F17">
      <w:pPr>
        <w:spacing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 jak mówiłam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webinarze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bidon z szerokim ustnikiem i krótką słomką – trzymamy to wyłącznie wargami, a nie zębami i nie tłoczymy języka.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2B95F2A" w14:textId="77777777" w:rsidR="00A13F17" w:rsidRDefault="00A13F17" w:rsidP="00A13F17">
      <w:pPr>
        <w:pStyle w:val="gmail-msolistparagraph"/>
        <w:spacing w:before="0" w:beforeAutospacing="0" w:after="0" w:afterAutospacing="0" w:line="36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Style w:val="gmail-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sz w:val="24"/>
          <w:szCs w:val="24"/>
        </w:rPr>
        <w:t>Czy jest limit wiekowy by podciąć wędzidełko?</w:t>
      </w:r>
      <w:r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0C849FB5" w14:textId="77777777" w:rsidR="00A13F17" w:rsidRDefault="00A13F17" w:rsidP="00A13F17">
      <w:pPr>
        <w:spacing w:line="330" w:lineRule="atLeas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EFA73D" w14:textId="77777777" w:rsidR="00A13F17" w:rsidRDefault="00A13F17" w:rsidP="00A13F17">
      <w:pPr>
        <w:spacing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ma. Do zabiegu zawsze trzeba przygotować się, sama korekta niczego nie załatwi. Nie da się oddzielić głowy od reszty ciała, ponieważ to jedna całość.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F55396A" w14:textId="15479143" w:rsidR="009723A4" w:rsidRPr="00A13F17" w:rsidRDefault="00A13F17" w:rsidP="00A13F17">
      <w:pPr>
        <w:spacing w:line="330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Także jeśli myśli Pani/Pan o zabiegu, proszę iść do logopedy, on/ ona dalej pokieruje Państwo.</w:t>
      </w:r>
    </w:p>
    <w:sectPr w:rsidR="009723A4" w:rsidRPr="00A1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BB"/>
    <w:rsid w:val="00262972"/>
    <w:rsid w:val="008707BB"/>
    <w:rsid w:val="009723A4"/>
    <w:rsid w:val="00A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AAB4"/>
  <w15:chartTrackingRefBased/>
  <w15:docId w15:val="{A2BA07DB-7A02-4F54-96CA-2A46F875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1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A13F17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omylnaczcionkaakapitu"/>
    <w:rsid w:val="00A1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Dorota Jaworska</cp:lastModifiedBy>
  <cp:revision>3</cp:revision>
  <dcterms:created xsi:type="dcterms:W3CDTF">2024-05-29T10:58:00Z</dcterms:created>
  <dcterms:modified xsi:type="dcterms:W3CDTF">2024-05-29T10:58:00Z</dcterms:modified>
</cp:coreProperties>
</file>