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A4B4" w14:textId="77777777" w:rsidR="00C22553" w:rsidRDefault="00C22553" w:rsidP="00534934">
      <w:pPr>
        <w:pStyle w:val="Nagwek1"/>
      </w:pPr>
      <w:r>
        <w:t xml:space="preserve">Anna </w:t>
      </w:r>
    </w:p>
    <w:p w14:paraId="5FB259BE" w14:textId="4D45B444" w:rsidR="00C22553" w:rsidRDefault="00C22553" w:rsidP="00534934">
      <w:pPr>
        <w:pStyle w:val="Nagwek1"/>
      </w:pPr>
      <w:r>
        <w:t>czym kierować się przy wyborze ubezpieczenia?</w:t>
      </w:r>
    </w:p>
    <w:p w14:paraId="06216C00" w14:textId="3961DAD5" w:rsidR="00D93307" w:rsidRDefault="00D93307" w:rsidP="00C22553">
      <w:r>
        <w:t xml:space="preserve">W indywidualnym ubezpieczeniu mamy ten komfort że możemy wybrać sobie takie ochrony, które nas najbardziej interesują, możemy też zdecydować się z na wybór każdej opcji, ale miejmy świadomość, że im większą i bardziej obszerną opiekę chcemy uzyskać tym więcej będzie wynosiła składka miesięczna. </w:t>
      </w:r>
    </w:p>
    <w:p w14:paraId="7A14F7D0" w14:textId="4E869400" w:rsidR="00D93307" w:rsidRDefault="00D93307" w:rsidP="00C22553">
      <w:r>
        <w:t xml:space="preserve">Klienci, którzy mają w swoich rodzinach bliskich chorych na np. </w:t>
      </w:r>
      <w:r w:rsidR="00BF1E36">
        <w:t>raka</w:t>
      </w:r>
      <w:r>
        <w:t xml:space="preserve">, które przeszły udar albo borykają się z inną przewlekłą chorobą, wiedzą z jakimi konsekwencjami się to wiąże, często wybierają wysokie zabezpieczenie właśnie z tytułu poważnych, ciężkich chorób. Szukają też takich ochron, które mają najszersze usługi dodatkowe w tym zakresie : </w:t>
      </w:r>
      <w:proofErr w:type="spellStart"/>
      <w:r>
        <w:t>Rakassistance</w:t>
      </w:r>
      <w:proofErr w:type="spellEnd"/>
      <w:r>
        <w:t>, dodatkowe środki z tytułu niezdolności do pracy</w:t>
      </w:r>
      <w:r w:rsidR="00BF1E36">
        <w:t xml:space="preserve"> czy zamknięcie działalności gospodarczej</w:t>
      </w:r>
      <w:r>
        <w:t xml:space="preserve">, środki za zleconą chemio- czy radioterapię, perukę, rehabilitację kardiologiczną </w:t>
      </w:r>
      <w:proofErr w:type="spellStart"/>
      <w:r>
        <w:t>ect</w:t>
      </w:r>
      <w:proofErr w:type="spellEnd"/>
      <w:r>
        <w:t>.</w:t>
      </w:r>
    </w:p>
    <w:p w14:paraId="180E440B" w14:textId="0B6852DD" w:rsidR="0008008C" w:rsidRDefault="00D93307" w:rsidP="00C22553">
      <w:r>
        <w:t xml:space="preserve">Gro klientów, którzy wykonują </w:t>
      </w:r>
      <w:r w:rsidRPr="009E7A9D">
        <w:rPr>
          <w:b/>
          <w:bCs/>
        </w:rPr>
        <w:t>pracę fizyczną</w:t>
      </w:r>
      <w:r>
        <w:t xml:space="preserve"> czy </w:t>
      </w:r>
      <w:r w:rsidRPr="009E7A9D">
        <w:rPr>
          <w:b/>
          <w:bCs/>
        </w:rPr>
        <w:t>umysłową</w:t>
      </w:r>
      <w:r>
        <w:t xml:space="preserve"> na podstawie umowy o pracę czy prowadzą </w:t>
      </w:r>
      <w:r w:rsidRPr="009E7A9D">
        <w:rPr>
          <w:b/>
          <w:bCs/>
        </w:rPr>
        <w:t>jednoosobową działalność gospodarczą</w:t>
      </w:r>
      <w:r>
        <w:t xml:space="preserve"> ( są kosmetyczkami, fryzjerami, kierowcami zawodowymi, lekarzami, informatykami, fotografami itp.) często zwracają również uwagę na Pakiety Ortopedyczne</w:t>
      </w:r>
      <w:r w:rsidR="009E7A9D">
        <w:t>/Kalectwo/Niezdolność do pracy</w:t>
      </w:r>
      <w:r>
        <w:t xml:space="preserve">. Na </w:t>
      </w:r>
      <w:hyperlink r:id="rId6" w:history="1">
        <w:r w:rsidRPr="009E117B">
          <w:rPr>
            <w:rStyle w:val="Hipercze"/>
          </w:rPr>
          <w:t>https://terminyleczenia.nfz.gov.pl/</w:t>
        </w:r>
      </w:hyperlink>
      <w:r>
        <w:t xml:space="preserve"> mogą Państwo sprawdzić ile czeka się na </w:t>
      </w:r>
      <w:proofErr w:type="spellStart"/>
      <w:r w:rsidR="0008008C">
        <w:t>np.</w:t>
      </w:r>
      <w:r>
        <w:t>zabieg</w:t>
      </w:r>
      <w:proofErr w:type="spellEnd"/>
      <w:r>
        <w:t xml:space="preserve"> artroskopii kolana w Państwa regionie i czy są to </w:t>
      </w:r>
      <w:r w:rsidR="0008008C">
        <w:t xml:space="preserve">placówki z NFZ czy prywatne. Terminy nie napawają optymizmem. Jeśli chcemy mieć środki na szybsze albo lepsze leczenie i rehabilitację to Pakiet ortopedyczny jest koniecznością. </w:t>
      </w:r>
    </w:p>
    <w:p w14:paraId="2CA74D06" w14:textId="277B3AD2" w:rsidR="00D93307" w:rsidRDefault="0008008C" w:rsidP="00C22553">
      <w:r>
        <w:t xml:space="preserve">Poza zakresem, który nasz w szczególności interesuje, warto zwrócić uwagę na wyłączenia: w niektórych Towarzystwach służby mundurowe czy też np. górnicy będą niestety w grupie zawodów wyłączonych. Okres Karencji też jest istotny i co do zasady wynosi 3 miesiące w przypadku realizacji świadczeń chorobowych. </w:t>
      </w:r>
    </w:p>
    <w:p w14:paraId="351BE621" w14:textId="77777777" w:rsidR="009E7A9D" w:rsidRPr="009E7A9D" w:rsidRDefault="0008008C" w:rsidP="00C22553">
      <w:pPr>
        <w:rPr>
          <w:b/>
          <w:bCs/>
        </w:rPr>
      </w:pPr>
      <w:r>
        <w:t xml:space="preserve">Suma ubezpieczenia jest najważniejsza. Muszą zadać sobie Państwo pytanie: </w:t>
      </w:r>
      <w:r w:rsidRPr="009E7A9D">
        <w:rPr>
          <w:b/>
          <w:bCs/>
        </w:rPr>
        <w:t xml:space="preserve">jeśli coś się wydarzy, to czy wypłacona kwota z ubezpieczenia zmieni coś w mojej sytuacji? </w:t>
      </w:r>
    </w:p>
    <w:p w14:paraId="399109E7" w14:textId="49C56762" w:rsidR="0008008C" w:rsidRDefault="0008008C" w:rsidP="00C22553">
      <w:r>
        <w:t xml:space="preserve">Czy za złamany kręgosłup wypłata 4000zł wystarczy na pokrycie kosztów leczenia, zabiegów, rehabilitacji , zakupu sprzętu ortopedycznego czy przystosowania mieszkania dla mnie </w:t>
      </w:r>
      <w:r w:rsidR="00A231EE">
        <w:t xml:space="preserve">czy moich bliskich gdy znajdę się na wózku inwalidzkim? Czy może jednak trzeba zastanowić się nad podniesieniem sumy ubezpieczenia. </w:t>
      </w:r>
    </w:p>
    <w:p w14:paraId="067ADE48" w14:textId="399D4F98" w:rsidR="00A231EE" w:rsidRDefault="009E7A9D" w:rsidP="00C22553">
      <w:r>
        <w:t>Co 2-3 lata najlepiej aktualizować polisę i</w:t>
      </w:r>
      <w:r w:rsidR="00A231EE">
        <w:t xml:space="preserve"> zawsze wtedy kiedy zmienia się nasza sytuacja życiowa: wchodzimy w związek partnerski/małżeński, pojawiają się dzieci, zawieramy kredyt mieszkaniowy, zakładamy firmę. </w:t>
      </w:r>
    </w:p>
    <w:p w14:paraId="54D9CB81" w14:textId="77777777" w:rsidR="00C22553" w:rsidRDefault="00C22553" w:rsidP="00C22553"/>
    <w:p w14:paraId="5829AB62" w14:textId="77777777" w:rsidR="00C22553" w:rsidRDefault="00C22553" w:rsidP="00534934">
      <w:pPr>
        <w:pStyle w:val="Nagwek1"/>
      </w:pPr>
      <w:r>
        <w:t xml:space="preserve">Aleksandra </w:t>
      </w:r>
    </w:p>
    <w:p w14:paraId="51A0B4E1" w14:textId="38CA9A58" w:rsidR="00C22553" w:rsidRDefault="00C22553" w:rsidP="00534934">
      <w:pPr>
        <w:pStyle w:val="Nagwek1"/>
      </w:pPr>
      <w:r>
        <w:t>czy mając ubezpieczenie w pracy (pewnie zależy od obecnego ubezpieczenia- i warunków), można rozszerzyć to ubezpieczenie o nowego członka rodziny?</w:t>
      </w:r>
    </w:p>
    <w:p w14:paraId="4F8FEE18" w14:textId="77777777" w:rsidR="009E7A9D" w:rsidRDefault="009E7A9D" w:rsidP="00C22553"/>
    <w:p w14:paraId="1AD9AC15" w14:textId="3D0439AA" w:rsidR="00C22553" w:rsidRDefault="009E7A9D" w:rsidP="00C22553">
      <w:r>
        <w:t xml:space="preserve">Dokładnie tak – to zależy to Waszego ubezpieczenia Grupowego. W firmie powinniście mieć wybraną osobę do obsługi polisy – to od niej powinniście dowiedzieć się o dołączeniu nowego członka rodziny. A najlepiej będzie, jeśli poprosicie o numer telefonu do Agenta, który przygotował ofertę dla Waszej firmy. </w:t>
      </w:r>
      <w:r w:rsidR="00BF1E36">
        <w:t>On będzie miał największą wiedzę na ten temat.</w:t>
      </w:r>
    </w:p>
    <w:p w14:paraId="25F253B5" w14:textId="77777777" w:rsidR="00BF1E36" w:rsidRDefault="00BF1E36" w:rsidP="00C22553"/>
    <w:p w14:paraId="6AA7138B" w14:textId="26A5A1C6" w:rsidR="00C22553" w:rsidRDefault="00C22553" w:rsidP="00534934">
      <w:pPr>
        <w:pStyle w:val="Nagwek1"/>
      </w:pPr>
      <w:r>
        <w:lastRenderedPageBreak/>
        <w:t xml:space="preserve">Anna </w:t>
      </w:r>
    </w:p>
    <w:p w14:paraId="6C4BE472" w14:textId="3B3C0072" w:rsidR="00C22553" w:rsidRDefault="00C22553" w:rsidP="00534934">
      <w:pPr>
        <w:pStyle w:val="Nagwek1"/>
      </w:pPr>
      <w:r>
        <w:t>czy wysokość składek ma znaczenie?</w:t>
      </w:r>
    </w:p>
    <w:p w14:paraId="12BC59FA" w14:textId="09C4F38E" w:rsidR="00062B4A" w:rsidRDefault="00BF1E36" w:rsidP="00C22553">
      <w:r>
        <w:t>Ma, ogromne. Po pierwsze</w:t>
      </w:r>
      <w:r w:rsidR="00387DDD">
        <w:t xml:space="preserve"> dla Państwa budżetu domowego ale również wpływa na wysokość wypłacanego świadczenia </w:t>
      </w:r>
      <w:r w:rsidR="000019E6">
        <w:t xml:space="preserve">i zakres ubezpieczenia. Na świecie przyjęło się, że na dobre zabezpieczenie powinno przeznaczyć się ok 10% miesięcznych dochodów. W Polsce jednak kształtuje się ona na poziomie 5%. Na wysokość składki wpływa , poza </w:t>
      </w:r>
      <w:proofErr w:type="spellStart"/>
      <w:r w:rsidR="000019E6">
        <w:t>ww</w:t>
      </w:r>
      <w:proofErr w:type="spellEnd"/>
      <w:r w:rsidR="000019E6">
        <w:t xml:space="preserve">, </w:t>
      </w:r>
      <w:r>
        <w:t xml:space="preserve">również </w:t>
      </w:r>
      <w:r w:rsidR="000019E6">
        <w:t xml:space="preserve">wiek, wykonywany zawód i stan zdrowia osoby ubiegającej się o ubezpieczenie. </w:t>
      </w:r>
    </w:p>
    <w:p w14:paraId="63C037DF" w14:textId="0E4A69A5" w:rsidR="00BF1E36" w:rsidRDefault="00BF1E36" w:rsidP="00C22553">
      <w:r>
        <w:t>Dlaczego?</w:t>
      </w:r>
    </w:p>
    <w:p w14:paraId="57C39753" w14:textId="7EBE8BA2" w:rsidR="00BF1E36" w:rsidRDefault="00BF1E36" w:rsidP="00C22553">
      <w:r>
        <w:t xml:space="preserve">1.Zależy co chcą Państwo ubezpieczyć: Życie, poważne choroby, </w:t>
      </w:r>
      <w:r w:rsidR="00BF3D6B">
        <w:t xml:space="preserve">postępowania medyczne w szpitalu, dzień pobytu w szpitalu, rehabilitację, % za złamanie, zwichnięcie, skręcenie(tak, takie drobnostki też można ubezpieczyć), oparzenie </w:t>
      </w:r>
      <w:proofErr w:type="spellStart"/>
      <w:r w:rsidR="00BF3D6B">
        <w:t>etc</w:t>
      </w:r>
      <w:proofErr w:type="spellEnd"/>
      <w:r w:rsidR="00BF3D6B">
        <w:t>, Operacje plastyczne po wypadku. Niezdolność do pracy, kalectwo…Im więcej zabezpieczonych tematów, im wyższa suma, na którą się umówimy z TU = wyższa składka.</w:t>
      </w:r>
    </w:p>
    <w:p w14:paraId="07E9F540" w14:textId="0FFCB211" w:rsidR="00C22553" w:rsidRDefault="00BF1E36" w:rsidP="00C22553">
      <w:r>
        <w:t xml:space="preserve">2. </w:t>
      </w:r>
      <w:r w:rsidR="00062B4A">
        <w:t>Ryzyko ubezpieczeniowe zawodowego kierowcy czy górnika będzie wyglądało zupełnie inaczej niż nauczyciela albo psychologa.</w:t>
      </w:r>
    </w:p>
    <w:p w14:paraId="4F9AC98A" w14:textId="4693E0B7" w:rsidR="00062B4A" w:rsidRDefault="00BF1E36" w:rsidP="00C22553">
      <w:r>
        <w:t xml:space="preserve">3. </w:t>
      </w:r>
      <w:r w:rsidR="00062B4A">
        <w:t>Śmiertelność wśród 25latków jest statystycznie mniejsza niż wśród 68latków.</w:t>
      </w:r>
    </w:p>
    <w:p w14:paraId="7EA47D07" w14:textId="165DCC81" w:rsidR="00062B4A" w:rsidRDefault="00BF1E36" w:rsidP="00C22553">
      <w:r>
        <w:t xml:space="preserve">4. </w:t>
      </w:r>
      <w:r w:rsidR="00062B4A">
        <w:t>Osoby z problemami zdrowotnymi (np. z nadciśnieniem tętniczym, wysokim wskaźnikiem BMI</w:t>
      </w:r>
      <w:r w:rsidR="00281FA0">
        <w:t xml:space="preserve"> </w:t>
      </w:r>
      <w:proofErr w:type="spellStart"/>
      <w:r w:rsidR="00281FA0">
        <w:t>ect</w:t>
      </w:r>
      <w:proofErr w:type="spellEnd"/>
      <w:r w:rsidR="00281FA0">
        <w:t xml:space="preserve">) mogą liczyć się z koniecznością </w:t>
      </w:r>
      <w:r w:rsidR="009E7A9D">
        <w:t>zrobienia</w:t>
      </w:r>
      <w:r w:rsidR="00281FA0">
        <w:t xml:space="preserve"> dodatkowych badań </w:t>
      </w:r>
      <w:r w:rsidR="009E7A9D">
        <w:t>(na koszt TU)</w:t>
      </w:r>
      <w:r w:rsidR="00281FA0">
        <w:t>przed zawarciem umowy ubezpieczenia</w:t>
      </w:r>
      <w:r>
        <w:t xml:space="preserve">; </w:t>
      </w:r>
      <w:r w:rsidR="00281FA0">
        <w:t xml:space="preserve"> zmianą warunków udzielonej ochrony</w:t>
      </w:r>
      <w:r>
        <w:t xml:space="preserve"> czy wzrostem składki za konkretną ochronę.</w:t>
      </w:r>
    </w:p>
    <w:p w14:paraId="6A0220E6" w14:textId="77777777" w:rsidR="009E7A9D" w:rsidRDefault="009E7A9D" w:rsidP="00C22553">
      <w:r>
        <w:t>Krótko wtrącę:</w:t>
      </w:r>
    </w:p>
    <w:p w14:paraId="66877D93" w14:textId="45C6784E" w:rsidR="00281FA0" w:rsidRDefault="00281FA0" w:rsidP="00C22553">
      <w:r>
        <w:t xml:space="preserve">Proszę się nie bać ankiet medycznych, nawet jeśli Państwu coś dolega lub mają już Państwo za sobą historię medyczną. W takiej sytuacji najlepiej jest sprawdzić w TU jakie zabezpieczenie mogę dostać, niż nie mieć zabezpieczenia w ogóle. </w:t>
      </w:r>
    </w:p>
    <w:p w14:paraId="3A98F636" w14:textId="177E2A22" w:rsidR="00281FA0" w:rsidRDefault="00281FA0" w:rsidP="00C22553">
      <w:r>
        <w:t>Brak wymaganego wywiadu medycznego przed zawarciem umowy ubezpieczenia wcale nie działa na Państwa korzyść – w Ogólnych Warunkach Ubezpieczenia z pewnością znajduje się zapis podobny do tego po</w:t>
      </w:r>
      <w:r w:rsidR="00AD3E9A">
        <w:t>ni</w:t>
      </w:r>
      <w:r>
        <w:t>żej:</w:t>
      </w:r>
    </w:p>
    <w:p w14:paraId="59674797" w14:textId="77777777" w:rsidR="00AD3E9A" w:rsidRDefault="00AD3E9A" w:rsidP="00AD3E9A">
      <w:pPr>
        <w:keepNext/>
      </w:pPr>
      <w:r>
        <w:rPr>
          <w:noProof/>
        </w:rPr>
        <w:drawing>
          <wp:inline distT="0" distB="0" distL="0" distR="0" wp14:anchorId="54E88FBA" wp14:editId="51DD029A">
            <wp:extent cx="4478907" cy="8273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91" cy="8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625A9" w14:textId="1B4FF4D2" w:rsidR="00AD3E9A" w:rsidRDefault="00AD3E9A" w:rsidP="00AD3E9A">
      <w:pPr>
        <w:pStyle w:val="Legenda"/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Ogólne warunki dodatkowego grupowego ubezpieczenia na wypadek ciężkiej choroby - typ P Plus</w:t>
      </w:r>
    </w:p>
    <w:p w14:paraId="1FDAAB3C" w14:textId="1DA6B17E" w:rsidR="00AD3E9A" w:rsidRDefault="00225879" w:rsidP="00C22553">
      <w:r>
        <w:t>Natomiast składka miesięczna za Leczenie za granicą do 2 000 000 euro jest składką stałą, niezależną od wieku czy wykonywanego zawodu. Dla dzieci wynosi 46 zł.</w:t>
      </w:r>
    </w:p>
    <w:p w14:paraId="4EBF44C9" w14:textId="77777777" w:rsidR="00C21288" w:rsidRDefault="00C21288" w:rsidP="00C22553"/>
    <w:p w14:paraId="3687CF78" w14:textId="313EBC01" w:rsidR="00C22553" w:rsidRDefault="00C22553" w:rsidP="00534934">
      <w:pPr>
        <w:pStyle w:val="Nagwek1"/>
      </w:pPr>
      <w:r>
        <w:t xml:space="preserve">Anna </w:t>
      </w:r>
    </w:p>
    <w:p w14:paraId="132EF15C" w14:textId="656FCAAB" w:rsidR="00C22553" w:rsidRDefault="00C22553" w:rsidP="00534934">
      <w:pPr>
        <w:pStyle w:val="Nagwek1"/>
      </w:pPr>
      <w:r>
        <w:t>czy można negocjować okres karencji?</w:t>
      </w:r>
    </w:p>
    <w:p w14:paraId="39F41CA4" w14:textId="6EFFBAED" w:rsidR="00AD3E9A" w:rsidRDefault="00AD3E9A" w:rsidP="00C22553"/>
    <w:p w14:paraId="75F11DEB" w14:textId="78DA005E" w:rsidR="00BF3D6B" w:rsidRDefault="00BF3D6B" w:rsidP="00C22553">
      <w:r>
        <w:t xml:space="preserve">Niektóre Karencje </w:t>
      </w:r>
      <w:r w:rsidR="00225879">
        <w:t xml:space="preserve">(czyli czas zaraz po podpisaniu umowy ubezpieczenia, w którym nie zostanie wypłacone odszkodowanie, nawet jeśli dojdzie do zdarzenia) będą </w:t>
      </w:r>
      <w:r>
        <w:t xml:space="preserve">sztywne, np. urodzenie się dziecka ( nim 9 miesięcy), </w:t>
      </w:r>
      <w:r>
        <w:lastRenderedPageBreak/>
        <w:t xml:space="preserve">inne, jak w przypadku przewlekłych chorób mogą być negocjowane. Jest to kwestia indywidualnie rozpatrywana, na wniosek zainteresowanego i będzie wiązała się np. z koniecznością udokumentowania dotychczasowego procesu leczenia czy wykonania dodatkowych badań. </w:t>
      </w:r>
    </w:p>
    <w:p w14:paraId="5E4D1380" w14:textId="72045602" w:rsidR="00BF3D6B" w:rsidRDefault="00BF3D6B" w:rsidP="00C22553">
      <w:r>
        <w:t xml:space="preserve">W ubezpieczeniach grupowych , jeśli przechodzi cała grupa z jednego ubezpieczenia do innego też może nie być karencji. I wtedy to jest dobry moment na np. dołączenie </w:t>
      </w:r>
      <w:r w:rsidR="008F19BB">
        <w:t xml:space="preserve">pracowników, którzy nie byli w poprzednim ubezpieczeniu lub </w:t>
      </w:r>
      <w:r>
        <w:t>członków rodziny</w:t>
      </w:r>
      <w:r w:rsidR="008F19BB">
        <w:t xml:space="preserve"> – brak karencji powinien obejmować wszystkich w nowej umowie ( ZALEŻY OD USTALEŃ z nowym TU i agentem)</w:t>
      </w:r>
    </w:p>
    <w:p w14:paraId="10F2F81E" w14:textId="58F57254" w:rsidR="00225879" w:rsidRDefault="00BF3D6B" w:rsidP="00C22553">
      <w:r>
        <w:t xml:space="preserve">Proszę też pamiętać, że gdy trafią Państwo do szpitala po nieszczęśliwym wypadku to ubezpieczenie zadziała od razu, bez karencji. </w:t>
      </w:r>
    </w:p>
    <w:p w14:paraId="7EA47B29" w14:textId="77777777" w:rsidR="00C22553" w:rsidRDefault="00C22553" w:rsidP="00C22553"/>
    <w:p w14:paraId="0AEE03D5" w14:textId="77777777" w:rsidR="00C22553" w:rsidRDefault="00C22553" w:rsidP="00534934">
      <w:pPr>
        <w:pStyle w:val="Nagwek1"/>
      </w:pPr>
      <w:r>
        <w:t xml:space="preserve">Anna </w:t>
      </w:r>
    </w:p>
    <w:p w14:paraId="6815B8B3" w14:textId="45C6F111" w:rsidR="00C22553" w:rsidRDefault="00C22553" w:rsidP="00534934">
      <w:pPr>
        <w:pStyle w:val="Nagwek1"/>
      </w:pPr>
      <w:r>
        <w:t>jakie główne zale</w:t>
      </w:r>
      <w:r w:rsidR="00225879">
        <w:t>t</w:t>
      </w:r>
      <w:r>
        <w:t>y powinno posiadać wybrane przez Nas ubezpieczenie?</w:t>
      </w:r>
    </w:p>
    <w:p w14:paraId="41249079" w14:textId="02F13B54" w:rsidR="00C21288" w:rsidRDefault="00C21288" w:rsidP="00C21288">
      <w:pPr>
        <w:pStyle w:val="Akapitzlist"/>
        <w:numPr>
          <w:ilvl w:val="0"/>
          <w:numId w:val="5"/>
        </w:numPr>
      </w:pPr>
      <w:r>
        <w:t xml:space="preserve">Ma być Wasze, czyli takie , jakie Wy chcecie i potrzebujecie. Kierowca zawodowy musi mieć koniecznie pakiet ortopedyczny. To samo lekarz czy fizjoterapeuta.  </w:t>
      </w:r>
    </w:p>
    <w:p w14:paraId="1C40C583" w14:textId="7B7DA49C" w:rsidR="00C21288" w:rsidRDefault="00356FCA" w:rsidP="00C22553">
      <w:pPr>
        <w:pStyle w:val="Akapitzlist"/>
        <w:numPr>
          <w:ilvl w:val="0"/>
          <w:numId w:val="5"/>
        </w:numPr>
      </w:pPr>
      <w:r>
        <w:t xml:space="preserve">Co na pewno powinno się znaleźć w polisie to </w:t>
      </w:r>
      <w:r w:rsidRPr="00C21288">
        <w:rPr>
          <w:b/>
          <w:bCs/>
        </w:rPr>
        <w:t>świadczenie na wypadek ciężkiej, poważnej choroby i kalectwo</w:t>
      </w:r>
      <w:r>
        <w:t xml:space="preserve">. Na </w:t>
      </w:r>
      <w:r w:rsidRPr="00C21288">
        <w:rPr>
          <w:b/>
          <w:bCs/>
        </w:rPr>
        <w:t>wysokie kwoty</w:t>
      </w:r>
      <w:r>
        <w:t xml:space="preserve">, możliwie jak najwyższe wg naszego przekonania i potrzeb, ponieważ tylko tak Ubezpieczenie spełni swoją rolę. </w:t>
      </w:r>
    </w:p>
    <w:p w14:paraId="1E20DD20" w14:textId="681395E1" w:rsidR="00C21288" w:rsidRDefault="00C21288" w:rsidP="00C22553">
      <w:pPr>
        <w:pStyle w:val="Akapitzlist"/>
        <w:numPr>
          <w:ilvl w:val="0"/>
          <w:numId w:val="5"/>
        </w:numPr>
      </w:pPr>
      <w:r>
        <w:t xml:space="preserve">Wysokie sumy ubezpieczenia na wypadek choroby, kalectwa czy śmierci na pewno musi mieć główny żywiciel rodziny. Tak już jest. Osoby pozostające na utrzymaniu może nie muszą mieć wysokich sum w razie śmierci, ale na poważne choroby i kalectwo już tak. </w:t>
      </w:r>
    </w:p>
    <w:p w14:paraId="2E61FD90" w14:textId="65021732" w:rsidR="00356FCA" w:rsidRDefault="00356FCA" w:rsidP="00C21288">
      <w:r>
        <w:t>Jeśli złamiemy obojczyk, to prawdopodobnie nie wywróci to do góry nogami naszego życia, życia naszych bliskich. Jeśli jednak zachorujemy na stwardnienie rozsiane, glejaka złośliwego, złamiemy kręgosłup lub stracimy obie nogi w wyniku wypadku to proszę się zastanowić jaka suma pieniędzy wystarczy na koszty leczenia, badania, wizyty lekarskie, specjalistyczny sprzęt</w:t>
      </w:r>
      <w:r w:rsidR="007E2121">
        <w:t>, materac na odleżyny, rehabilitację, przystosowanie mieszkania d</w:t>
      </w:r>
      <w:r w:rsidR="00CC06E9">
        <w:t>la</w:t>
      </w:r>
      <w:r w:rsidR="007E2121">
        <w:t xml:space="preserve"> osoby niepełnosprawnej, utratę pracy przez osobę chorą </w:t>
      </w:r>
      <w:r w:rsidR="00CC06E9">
        <w:t>i</w:t>
      </w:r>
      <w:r w:rsidR="007E2121">
        <w:t xml:space="preserve"> opiekującą się nią albo całodobową opiekę domową czy pobyt w domu opieki </w:t>
      </w:r>
      <w:r w:rsidR="00CC06E9">
        <w:t>albo</w:t>
      </w:r>
      <w:r w:rsidR="007E2121">
        <w:t xml:space="preserve"> hospicjum.</w:t>
      </w:r>
    </w:p>
    <w:p w14:paraId="0A9B4C82" w14:textId="1891488A" w:rsidR="007E2121" w:rsidRDefault="007E2121" w:rsidP="00C22553">
      <w:r>
        <w:t xml:space="preserve">Proszę się zastanowić, czy aktualne zabezpieczenie </w:t>
      </w:r>
      <w:r w:rsidR="00CC06E9">
        <w:t>albo</w:t>
      </w:r>
      <w:r>
        <w:t xml:space="preserve"> oszczędności, które Państwo posiadają wystarczą i na jak długo zapewnią komfort życia osoby potrzebującej pomocy i jej bliskich. </w:t>
      </w:r>
    </w:p>
    <w:p w14:paraId="2F0B9432" w14:textId="031D795E" w:rsidR="007E2121" w:rsidRDefault="007E2121" w:rsidP="00C22553">
      <w:r>
        <w:t xml:space="preserve">Dlatego właśnie indywidualna polisa daje najlepsze zabezpieczenie, ponieważ daje możliwość wypłaty świadczeń nawet do 800 000zł. </w:t>
      </w:r>
    </w:p>
    <w:p w14:paraId="1CC5CFEF" w14:textId="24EAE9A4" w:rsidR="007E2121" w:rsidRDefault="007E2121" w:rsidP="00C22553">
      <w:r>
        <w:t xml:space="preserve">W ubezpieczeniu grupowym może tych środków nie wystarczyć nawet na miesiąc kuracji. </w:t>
      </w:r>
      <w:r w:rsidR="00C21288">
        <w:t xml:space="preserve">Grupowe ubezpieczenie jest OK, ale nie powinno być jedynym które powinniście mieć. </w:t>
      </w:r>
    </w:p>
    <w:p w14:paraId="135141F4" w14:textId="77777777" w:rsidR="00C22553" w:rsidRDefault="00C22553" w:rsidP="00C22553"/>
    <w:p w14:paraId="245B9F51" w14:textId="77777777" w:rsidR="00C22553" w:rsidRDefault="00C22553" w:rsidP="00534934">
      <w:pPr>
        <w:pStyle w:val="Nagwek1"/>
      </w:pPr>
      <w:r>
        <w:t>Aleksandra</w:t>
      </w:r>
    </w:p>
    <w:p w14:paraId="69FBBCAA" w14:textId="21ED3CB1" w:rsidR="00C22553" w:rsidRDefault="00C22553" w:rsidP="00534934">
      <w:pPr>
        <w:pStyle w:val="Nagwek1"/>
        <w:rPr>
          <w:rFonts w:ascii="Segoe UI Emoji" w:hAnsi="Segoe UI Emoji" w:cs="Segoe UI Emoji"/>
        </w:rPr>
      </w:pPr>
      <w:r>
        <w:t xml:space="preserve">czy możemy prosić o </w:t>
      </w:r>
      <w:proofErr w:type="spellStart"/>
      <w:r>
        <w:t>polecajki</w:t>
      </w:r>
      <w:proofErr w:type="spellEnd"/>
      <w:r>
        <w:t xml:space="preserve"> używając nazw firm? </w:t>
      </w:r>
      <w:r>
        <w:rPr>
          <w:rFonts w:ascii="Segoe UI Emoji" w:hAnsi="Segoe UI Emoji" w:cs="Segoe UI Emoji"/>
        </w:rPr>
        <w:t>😉</w:t>
      </w:r>
    </w:p>
    <w:p w14:paraId="73A9E420" w14:textId="2A0735B7" w:rsidR="00C22553" w:rsidRDefault="00CC06E9" w:rsidP="00C22553">
      <w:r>
        <w:t>Zawodowo jestem związana z jedną firmą ubezpieczeniową – Allianz , nie bez przyczyny. Świadomie wybrałam akurat to Towarzystwo z kilku powodó</w:t>
      </w:r>
      <w:r w:rsidR="00C21288">
        <w:t xml:space="preserve">w. Mąż ubezpieczył się jak miał 18 lat, </w:t>
      </w:r>
      <w:r w:rsidR="006159F6">
        <w:t xml:space="preserve">Ja mam od 2016r, nasze dzieci też są ubezpieczone w Allianz. </w:t>
      </w:r>
    </w:p>
    <w:p w14:paraId="04270AC9" w14:textId="33378DCD" w:rsidR="00CC06E9" w:rsidRDefault="00CC06E9" w:rsidP="00C22553">
      <w:r>
        <w:t xml:space="preserve">1.Bardzo </w:t>
      </w:r>
      <w:r w:rsidRPr="003516CD">
        <w:rPr>
          <w:b/>
          <w:bCs/>
        </w:rPr>
        <w:t>atrakcyjne</w:t>
      </w:r>
      <w:r>
        <w:t xml:space="preserve"> produkty ubezpieczeniowe</w:t>
      </w:r>
    </w:p>
    <w:p w14:paraId="7547CCA8" w14:textId="71A46C58" w:rsidR="00CC06E9" w:rsidRDefault="00CC06E9" w:rsidP="00C22553">
      <w:r>
        <w:lastRenderedPageBreak/>
        <w:t>2.</w:t>
      </w:r>
      <w:r w:rsidRPr="003516CD">
        <w:rPr>
          <w:b/>
          <w:bCs/>
        </w:rPr>
        <w:t>Szeroki zakres poszczególnych ochron</w:t>
      </w:r>
      <w:r>
        <w:t xml:space="preserve"> ( aby wyrównać zakres Poważnych chorób w Twoim Życiu Allianz trzeba w NN kupić 3 różne umowy; z kolei w </w:t>
      </w:r>
      <w:proofErr w:type="spellStart"/>
      <w:r>
        <w:t>Pru</w:t>
      </w:r>
      <w:proofErr w:type="spellEnd"/>
      <w:r>
        <w:t xml:space="preserve"> </w:t>
      </w:r>
      <w:r w:rsidR="008354F2">
        <w:t>świadczenia wypłacane są częściowo, a nie jednorazowo w wysokości 100% umówione sumy ubezpieczenia)</w:t>
      </w:r>
    </w:p>
    <w:p w14:paraId="4BDD5505" w14:textId="40DD1E8C" w:rsidR="006159F6" w:rsidRDefault="006159F6" w:rsidP="00C22553">
      <w:r>
        <w:t>3. Poważne choroby – najtańsze na rynku.</w:t>
      </w:r>
    </w:p>
    <w:p w14:paraId="3B7B0862" w14:textId="09FCDE97" w:rsidR="008354F2" w:rsidRDefault="006159F6" w:rsidP="00C22553">
      <w:r>
        <w:t>4</w:t>
      </w:r>
      <w:r w:rsidR="008354F2">
        <w:t>.</w:t>
      </w:r>
      <w:r w:rsidR="008354F2" w:rsidRPr="00491A80">
        <w:rPr>
          <w:b/>
          <w:bCs/>
        </w:rPr>
        <w:t>Transparentne</w:t>
      </w:r>
      <w:r w:rsidR="008354F2">
        <w:t xml:space="preserve"> zapisy Ogólnych Warunków Ubezpieczenia</w:t>
      </w:r>
      <w:r w:rsidR="00491A80">
        <w:t xml:space="preserve"> i proces sprzedaży (Firma bardzo duży nacisk kładzie na </w:t>
      </w:r>
      <w:r w:rsidR="003516CD">
        <w:t xml:space="preserve">jakość prezentowania produktu i unikanie </w:t>
      </w:r>
      <w:proofErr w:type="spellStart"/>
      <w:r w:rsidR="003516CD">
        <w:t>missellingu</w:t>
      </w:r>
      <w:proofErr w:type="spellEnd"/>
      <w:r w:rsidR="003516CD">
        <w:t>).</w:t>
      </w:r>
    </w:p>
    <w:p w14:paraId="6B41AA1E" w14:textId="61F67C99" w:rsidR="008354F2" w:rsidRDefault="006159F6" w:rsidP="00C22553">
      <w:r>
        <w:t>5</w:t>
      </w:r>
      <w:r w:rsidR="008354F2">
        <w:t xml:space="preserve">.Jedyni na rynku wypłacają </w:t>
      </w:r>
      <w:r w:rsidR="008354F2" w:rsidRPr="003516CD">
        <w:rPr>
          <w:b/>
          <w:bCs/>
        </w:rPr>
        <w:t>świadczenia po leczeniu zachowawczym</w:t>
      </w:r>
      <w:r w:rsidR="008354F2">
        <w:t xml:space="preserve"> (np. farmakologicznym : pobyt w szpitalu w związku z zapaleniem oskrzeli – </w:t>
      </w:r>
      <w:r w:rsidR="00491A80">
        <w:t xml:space="preserve">min. </w:t>
      </w:r>
      <w:r w:rsidR="008354F2">
        <w:t xml:space="preserve">510zł, zapalenie ucha środkowego </w:t>
      </w:r>
      <w:r w:rsidR="00491A80">
        <w:t>– min.580zł) w produk</w:t>
      </w:r>
      <w:r w:rsidR="003516CD">
        <w:t>tach indywidualnych</w:t>
      </w:r>
      <w:r w:rsidR="00491A80">
        <w:t xml:space="preserve"> Twoje Życie /Twój Plan</w:t>
      </w:r>
      <w:r w:rsidR="003516CD">
        <w:t>, w produktach</w:t>
      </w:r>
      <w:r w:rsidR="00491A80">
        <w:t xml:space="preserve"> grupow</w:t>
      </w:r>
      <w:r w:rsidR="003516CD">
        <w:t>ych</w:t>
      </w:r>
      <w:r w:rsidR="00491A80">
        <w:t>: Zespół i Opiekun.</w:t>
      </w:r>
    </w:p>
    <w:p w14:paraId="57B847BF" w14:textId="2F719FA1" w:rsidR="00491A80" w:rsidRDefault="006159F6" w:rsidP="00C22553">
      <w:r>
        <w:t>6</w:t>
      </w:r>
      <w:r w:rsidR="003516CD">
        <w:t xml:space="preserve">.Ubezpieczenia chorobowe i </w:t>
      </w:r>
      <w:r w:rsidR="007027D0">
        <w:t>na pobyt w szpitalu</w:t>
      </w:r>
      <w:r w:rsidR="003516CD">
        <w:t xml:space="preserve"> </w:t>
      </w:r>
      <w:r w:rsidR="003516CD" w:rsidRPr="003516CD">
        <w:rPr>
          <w:b/>
          <w:bCs/>
        </w:rPr>
        <w:t>dla niemowląt od pierwszych dni życia</w:t>
      </w:r>
      <w:r w:rsidR="003516CD">
        <w:t xml:space="preserve"> –dzieci nie muszą mieć ukończonego 1 roku życia ( jak w przypadku wielu TU) aby objąć je ochroną szpitalną czy od poważnych chorób wieku dziecięcego.</w:t>
      </w:r>
    </w:p>
    <w:p w14:paraId="79949877" w14:textId="48656FD4" w:rsidR="003516CD" w:rsidRDefault="006159F6" w:rsidP="00C22553">
      <w:r>
        <w:t>7. Wypłata świadczeń z umów ubezpieczenia – na wysokim poziomie</w:t>
      </w:r>
      <w:r>
        <w:rPr>
          <w:noProof/>
        </w:rPr>
        <w:drawing>
          <wp:inline distT="0" distB="0" distL="0" distR="0" wp14:anchorId="50218262" wp14:editId="1B92B0FF">
            <wp:extent cx="5760720" cy="257991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531" cy="258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E92AE" wp14:editId="77E8E3CD">
            <wp:extent cx="5760720" cy="32423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ADC6" w14:textId="77777777" w:rsidR="00CC06E9" w:rsidRDefault="00CC06E9" w:rsidP="00C22553"/>
    <w:p w14:paraId="7981C894" w14:textId="77777777" w:rsidR="00C22553" w:rsidRDefault="00C22553" w:rsidP="00534934">
      <w:pPr>
        <w:pStyle w:val="Nagwek1"/>
      </w:pPr>
      <w:r>
        <w:t xml:space="preserve">Anna </w:t>
      </w:r>
    </w:p>
    <w:p w14:paraId="02F8DB84" w14:textId="75EB3B37" w:rsidR="00C22553" w:rsidRDefault="00C22553" w:rsidP="00534934">
      <w:pPr>
        <w:pStyle w:val="Nagwek1"/>
      </w:pPr>
      <w:r>
        <w:t>jaki jest koszt pakietu medycznego?</w:t>
      </w:r>
    </w:p>
    <w:p w14:paraId="5C4B9820" w14:textId="15BE1D3E" w:rsidR="006159F6" w:rsidRDefault="00534934" w:rsidP="00C22553">
      <w:r>
        <w:t xml:space="preserve">Dla Młodych rodziców czy osób planujących założenie rodziny polecam Pakiety medyczne! Pakiet </w:t>
      </w:r>
      <w:proofErr w:type="spellStart"/>
      <w:r>
        <w:t>Luxmed</w:t>
      </w:r>
      <w:proofErr w:type="spellEnd"/>
      <w:r>
        <w:t xml:space="preserve"> jest w najlepszej -najniższej dostępnej cenie na rynku. Do tego dochodzi swoboda leczenia, czyli refundacja kosztów usług medycznych wykonanych poza </w:t>
      </w:r>
      <w:proofErr w:type="spellStart"/>
      <w:r>
        <w:t>luxmedem</w:t>
      </w:r>
      <w:proofErr w:type="spellEnd"/>
      <w:r>
        <w:t xml:space="preserve">, gdy nie możemy ich zrealizować w ramach naszego pakietu. Cena dla całej rodziny, 2+1 i więcej dzieci jest taka sama i wynosi 440 zł za najwyższy Platynowy pakiem z 49 specjalistami i 491 usługami. Na stronie </w:t>
      </w:r>
      <w:proofErr w:type="spellStart"/>
      <w:r>
        <w:t>Luxmedu</w:t>
      </w:r>
      <w:proofErr w:type="spellEnd"/>
      <w:r>
        <w:t xml:space="preserve"> mogą Państwo sprawdzić ile kosztuje zbliżony pakiet – różnica w cenie jest ZNACZĄCA.</w:t>
      </w:r>
    </w:p>
    <w:p w14:paraId="0BF0657E" w14:textId="74068550" w:rsidR="00EF3A21" w:rsidRDefault="003516CD" w:rsidP="00C22553">
      <w:r>
        <w:t xml:space="preserve">W Allianz są dostępne 2 pakiety medyczne. </w:t>
      </w:r>
    </w:p>
    <w:p w14:paraId="52E7C7D1" w14:textId="77777777" w:rsidR="00DE531D" w:rsidRDefault="00EF3A21" w:rsidP="00DE531D">
      <w:pPr>
        <w:pStyle w:val="Akapitzlist"/>
        <w:numPr>
          <w:ilvl w:val="0"/>
          <w:numId w:val="4"/>
        </w:numPr>
      </w:pPr>
      <w:r>
        <w:t>LUX MED:</w:t>
      </w:r>
    </w:p>
    <w:p w14:paraId="1EC0CCDD" w14:textId="108BFE30" w:rsidR="00521259" w:rsidRDefault="00521259" w:rsidP="00C22553">
      <w:pPr>
        <w:pStyle w:val="Akapitzlist"/>
        <w:numPr>
          <w:ilvl w:val="1"/>
          <w:numId w:val="4"/>
        </w:numPr>
      </w:pPr>
      <w:r>
        <w:t>Dokupienie do Polisy</w:t>
      </w:r>
    </w:p>
    <w:p w14:paraId="7E627346" w14:textId="07994A37" w:rsidR="007E2121" w:rsidRDefault="003516CD" w:rsidP="00C22553">
      <w:pPr>
        <w:pStyle w:val="Akapitzlist"/>
        <w:numPr>
          <w:ilvl w:val="1"/>
          <w:numId w:val="4"/>
        </w:numPr>
      </w:pPr>
      <w:r>
        <w:t xml:space="preserve">Dla osób indywidualnych i </w:t>
      </w:r>
      <w:r w:rsidR="00EF3A21">
        <w:t>mikro- / makro-przedsiębiorców : do wyboru 1 z 3 Wariantów, dla 1 osoby (od 59zł) albo w wersji Rodzinnej (316zł albo 440zł)</w:t>
      </w:r>
    </w:p>
    <w:p w14:paraId="1C1AC192" w14:textId="74D64139" w:rsidR="00DE531D" w:rsidRDefault="00DE531D" w:rsidP="00C22553">
      <w:pPr>
        <w:pStyle w:val="Akapitzlist"/>
        <w:numPr>
          <w:ilvl w:val="1"/>
          <w:numId w:val="4"/>
        </w:numPr>
      </w:pPr>
      <w:r>
        <w:t>Do 49 specjalistów</w:t>
      </w:r>
    </w:p>
    <w:p w14:paraId="44052AA6" w14:textId="04A7FCF1" w:rsidR="00EF3A21" w:rsidRDefault="00DE531D" w:rsidP="00EF3A21">
      <w:pPr>
        <w:pStyle w:val="Akapitzlist"/>
        <w:numPr>
          <w:ilvl w:val="1"/>
          <w:numId w:val="4"/>
        </w:numPr>
      </w:pPr>
      <w:r>
        <w:t>Do 491</w:t>
      </w:r>
      <w:r w:rsidR="00EF3A21">
        <w:t xml:space="preserve"> rodzajów badań</w:t>
      </w:r>
      <w:r w:rsidR="00EF3A21">
        <w:t xml:space="preserve"> </w:t>
      </w:r>
      <w:r w:rsidR="00EF3A21">
        <w:t>(tomografia komputerowa, rezonans magnetyczny,</w:t>
      </w:r>
      <w:r w:rsidR="00EF3A21">
        <w:t xml:space="preserve"> </w:t>
      </w:r>
      <w:r w:rsidR="00EF3A21">
        <w:t>markery nowotworowe itp.)</w:t>
      </w:r>
    </w:p>
    <w:p w14:paraId="3B9F4BCB" w14:textId="4407F909" w:rsidR="00DE531D" w:rsidRDefault="00DE531D" w:rsidP="00EF3A21">
      <w:pPr>
        <w:pStyle w:val="Akapitzlist"/>
        <w:numPr>
          <w:ilvl w:val="1"/>
          <w:numId w:val="4"/>
        </w:numPr>
      </w:pPr>
      <w:r>
        <w:t>Swoboda leczenia – refundacja kosztów do 90% za usługi medyczne</w:t>
      </w:r>
    </w:p>
    <w:p w14:paraId="00E9A21E" w14:textId="155CBDBD" w:rsidR="00DE531D" w:rsidRDefault="00DE531D" w:rsidP="00DE531D">
      <w:pPr>
        <w:pStyle w:val="Akapitzlist"/>
        <w:numPr>
          <w:ilvl w:val="0"/>
          <w:numId w:val="4"/>
        </w:numPr>
      </w:pPr>
      <w:r>
        <w:t>Allianz Opieka Zdrowotna</w:t>
      </w:r>
    </w:p>
    <w:p w14:paraId="21E7B8CE" w14:textId="6EC49E70" w:rsidR="00DE531D" w:rsidRDefault="00DE531D" w:rsidP="00DE531D">
      <w:pPr>
        <w:pStyle w:val="Akapitzlist"/>
        <w:numPr>
          <w:ilvl w:val="1"/>
          <w:numId w:val="4"/>
        </w:numPr>
      </w:pPr>
      <w:r>
        <w:t>Dostępne w firmach zatrudniających min 5 pracowników</w:t>
      </w:r>
    </w:p>
    <w:p w14:paraId="07FF16D7" w14:textId="680DE5F4" w:rsidR="00DE531D" w:rsidRDefault="00DE531D" w:rsidP="00DE531D">
      <w:pPr>
        <w:pStyle w:val="Akapitzlist"/>
        <w:numPr>
          <w:ilvl w:val="1"/>
          <w:numId w:val="4"/>
        </w:numPr>
      </w:pPr>
      <w:r>
        <w:t>6 wariantów, w wersji indywidualnej, partnerskiej, rodzinnej, dla Rodzica</w:t>
      </w:r>
    </w:p>
    <w:p w14:paraId="760CBAB2" w14:textId="41F20F00" w:rsidR="00DE531D" w:rsidRDefault="00DE531D" w:rsidP="00DE531D">
      <w:pPr>
        <w:pStyle w:val="Akapitzlist"/>
        <w:numPr>
          <w:ilvl w:val="1"/>
          <w:numId w:val="4"/>
        </w:numPr>
      </w:pPr>
      <w:r w:rsidRPr="00DE531D">
        <w:t xml:space="preserve">wygodny i </w:t>
      </w:r>
      <w:r w:rsidRPr="00DE531D">
        <w:rPr>
          <w:b/>
          <w:bCs/>
        </w:rPr>
        <w:t>bezgotówkowy</w:t>
      </w:r>
      <w:r w:rsidRPr="00DE531D">
        <w:t xml:space="preserve"> dostęp do usług medycznych dla pracowników i członków ich rodzin</w:t>
      </w:r>
    </w:p>
    <w:p w14:paraId="25EB93DE" w14:textId="77777777" w:rsidR="00DE531D" w:rsidRDefault="00DE531D" w:rsidP="00DE531D">
      <w:pPr>
        <w:pStyle w:val="Akapitzlist"/>
        <w:numPr>
          <w:ilvl w:val="1"/>
          <w:numId w:val="4"/>
        </w:numPr>
      </w:pPr>
      <w:r w:rsidRPr="00DE531D">
        <w:t>bezgotówkowy dostęp do lekarzy, badań i zabiegów ambulatoryjnych</w:t>
      </w:r>
    </w:p>
    <w:p w14:paraId="7E36402C" w14:textId="5F2BFFF6" w:rsidR="00DE531D" w:rsidRDefault="00DE531D" w:rsidP="00DE531D">
      <w:pPr>
        <w:pStyle w:val="Akapitzlist"/>
        <w:numPr>
          <w:ilvl w:val="1"/>
          <w:numId w:val="4"/>
        </w:numPr>
      </w:pPr>
      <w:r w:rsidRPr="00DE531D">
        <w:t>ponad 2200 placówek medycznych w Polsce</w:t>
      </w:r>
      <w:r>
        <w:t xml:space="preserve"> („sieciowych” np. </w:t>
      </w:r>
      <w:proofErr w:type="spellStart"/>
      <w:r>
        <w:t>Enel</w:t>
      </w:r>
      <w:proofErr w:type="spellEnd"/>
      <w:r>
        <w:t>-Med., Specjalistyczne czy lokalne placówki medyczne)</w:t>
      </w:r>
    </w:p>
    <w:p w14:paraId="36075E1A" w14:textId="246F8419" w:rsidR="00DE531D" w:rsidRDefault="00DE531D" w:rsidP="00DE531D">
      <w:pPr>
        <w:pStyle w:val="Akapitzlist"/>
        <w:numPr>
          <w:ilvl w:val="1"/>
          <w:numId w:val="4"/>
        </w:numPr>
      </w:pPr>
      <w:r>
        <w:t xml:space="preserve">dodatkowo: Refundacja rehabilitacji i leczenia stomatologicznego </w:t>
      </w:r>
    </w:p>
    <w:p w14:paraId="652B7AF0" w14:textId="2744AF81" w:rsidR="00DE531D" w:rsidRDefault="00DE531D" w:rsidP="00DE531D">
      <w:pPr>
        <w:pStyle w:val="Akapitzlist"/>
        <w:numPr>
          <w:ilvl w:val="1"/>
          <w:numId w:val="4"/>
        </w:numPr>
      </w:pPr>
      <w:r>
        <w:t xml:space="preserve">Koszt zależy od </w:t>
      </w:r>
      <w:r w:rsidR="00521259">
        <w:t>wielu zmiennych.</w:t>
      </w:r>
    </w:p>
    <w:p w14:paraId="6F54F023" w14:textId="77777777" w:rsidR="00C22553" w:rsidRDefault="00C22553" w:rsidP="00C22553"/>
    <w:p w14:paraId="200A1346" w14:textId="77777777" w:rsidR="00C22553" w:rsidRDefault="00C22553" w:rsidP="00534934">
      <w:pPr>
        <w:pStyle w:val="Nagwek1"/>
      </w:pPr>
      <w:r>
        <w:t xml:space="preserve">Aleksandra </w:t>
      </w:r>
    </w:p>
    <w:p w14:paraId="3D922060" w14:textId="0967771F" w:rsidR="00C22553" w:rsidRDefault="00C22553" w:rsidP="00534934">
      <w:pPr>
        <w:pStyle w:val="Nagwek1"/>
      </w:pPr>
      <w:r>
        <w:t>czy można ubezpieczyć maluszka przed porodem?</w:t>
      </w:r>
    </w:p>
    <w:p w14:paraId="03A21178" w14:textId="47BD45A3" w:rsidR="007027D0" w:rsidRDefault="007027D0" w:rsidP="00C22553">
      <w:r>
        <w:t>M</w:t>
      </w:r>
      <w:r w:rsidR="006159F6">
        <w:t xml:space="preserve">aluszek musi być na świecie aby dołączyć go do ubezpieczenia. </w:t>
      </w:r>
    </w:p>
    <w:p w14:paraId="73AAAA34" w14:textId="6C8B4678" w:rsidR="006159F6" w:rsidRDefault="006159F6" w:rsidP="00C22553">
      <w:r>
        <w:t>Zanim się urodzi, mama i tata mogą z ubezpieczenia grupowego dostać świadczenie za urodzenie się dziecka</w:t>
      </w:r>
      <w:r w:rsidR="000C6D72">
        <w:t xml:space="preserve"> </w:t>
      </w:r>
      <w:r>
        <w:t>(</w:t>
      </w:r>
      <w:r w:rsidR="000C6D72">
        <w:t xml:space="preserve">ponadto za </w:t>
      </w:r>
      <w:r>
        <w:t xml:space="preserve">urodzenie się dziecka </w:t>
      </w:r>
      <w:r w:rsidR="000C6D72">
        <w:t xml:space="preserve">z niską wagą, wcześniactwo, z niską punktacją </w:t>
      </w:r>
      <w:proofErr w:type="spellStart"/>
      <w:r w:rsidR="000C6D72">
        <w:t>Apgar</w:t>
      </w:r>
      <w:proofErr w:type="spellEnd"/>
      <w:r w:rsidR="000C6D72">
        <w:t xml:space="preserve">, wymagającego wzmożonej opieki- z wadami wrodzonymi) Do 10 000zł. </w:t>
      </w:r>
    </w:p>
    <w:p w14:paraId="50D74DE1" w14:textId="77777777" w:rsidR="00C22553" w:rsidRDefault="00C22553" w:rsidP="00C22553"/>
    <w:p w14:paraId="29F0D958" w14:textId="77777777" w:rsidR="00C22553" w:rsidRDefault="00C22553" w:rsidP="00534934">
      <w:pPr>
        <w:pStyle w:val="Nagwek1"/>
      </w:pPr>
      <w:r>
        <w:t>Aleksandra</w:t>
      </w:r>
    </w:p>
    <w:p w14:paraId="17CECFFA" w14:textId="112CDD5B" w:rsidR="00C22553" w:rsidRDefault="00C22553" w:rsidP="00534934">
      <w:pPr>
        <w:pStyle w:val="Nagwek1"/>
      </w:pPr>
      <w:r>
        <w:t>czy w Allianz za pobyt w szpitalu należy się odszkodowanie? (poród naturalny)</w:t>
      </w:r>
    </w:p>
    <w:p w14:paraId="76E388F4" w14:textId="53FEEB58" w:rsidR="000C6D72" w:rsidRDefault="000C6D72" w:rsidP="00C22553">
      <w:r>
        <w:t xml:space="preserve">Tak, w Ubezpieczeniu grupowym Opiekun. Jak wyżej. </w:t>
      </w:r>
    </w:p>
    <w:p w14:paraId="4538B8C6" w14:textId="77777777" w:rsidR="00C22553" w:rsidRDefault="00C22553" w:rsidP="00C22553"/>
    <w:p w14:paraId="740D567A" w14:textId="77777777" w:rsidR="00C22553" w:rsidRDefault="00C22553" w:rsidP="00534934">
      <w:pPr>
        <w:pStyle w:val="Nagwek1"/>
      </w:pPr>
      <w:r>
        <w:t>Aleksandra</w:t>
      </w:r>
    </w:p>
    <w:p w14:paraId="4E6C1909" w14:textId="24733EBD" w:rsidR="006A5B77" w:rsidRDefault="00C22553" w:rsidP="00534934">
      <w:pPr>
        <w:pStyle w:val="Nagwek1"/>
      </w:pPr>
      <w:r>
        <w:t>czy w pakietach firmowych Allianz można do-ubezpieczyć dziecko?</w:t>
      </w:r>
    </w:p>
    <w:p w14:paraId="743A9F64" w14:textId="5D654376" w:rsidR="00D93307" w:rsidRDefault="000C6D72" w:rsidP="00C22553">
      <w:r>
        <w:t xml:space="preserve">Tak , oczywiście, proszę dopytać pracownika Waszej firmy wybranego do obsługi ubezpieczenia lub skontaktować się z agentem, który przygotował ofertę. </w:t>
      </w:r>
    </w:p>
    <w:p w14:paraId="10D9E8ED" w14:textId="3C3E6E5A" w:rsidR="000C6D72" w:rsidRDefault="000C6D72" w:rsidP="00C22553"/>
    <w:p w14:paraId="421C3F59" w14:textId="50B70C34" w:rsidR="00534934" w:rsidRDefault="00534934" w:rsidP="00C22553"/>
    <w:p w14:paraId="195BFCB0" w14:textId="78F99E96" w:rsidR="00534934" w:rsidRDefault="00534934" w:rsidP="00C22553"/>
    <w:p w14:paraId="1B45D89B" w14:textId="61936C60" w:rsidR="00534934" w:rsidRDefault="00534934" w:rsidP="00C22553"/>
    <w:p w14:paraId="6FB1964F" w14:textId="0AE04312" w:rsidR="00534934" w:rsidRDefault="00534934" w:rsidP="00C22553"/>
    <w:p w14:paraId="5879D271" w14:textId="77777777" w:rsidR="00534934" w:rsidRDefault="00534934" w:rsidP="00C22553"/>
    <w:p w14:paraId="57EDB38A" w14:textId="10DD5993" w:rsidR="000C6D72" w:rsidRPr="00534934" w:rsidRDefault="000C6D72" w:rsidP="00534934">
      <w:pPr>
        <w:pStyle w:val="Cytatintensywny"/>
        <w:rPr>
          <w:rStyle w:val="Odwoaniedelikatne"/>
          <w:sz w:val="36"/>
          <w:szCs w:val="36"/>
        </w:rPr>
      </w:pPr>
      <w:r w:rsidRPr="00534934">
        <w:rPr>
          <w:rStyle w:val="Odwoaniedelikatne"/>
          <w:sz w:val="36"/>
          <w:szCs w:val="36"/>
        </w:rPr>
        <w:t>Beata Dziedzic Gulej</w:t>
      </w:r>
    </w:p>
    <w:p w14:paraId="16C224A3" w14:textId="548B2F23" w:rsidR="000C6D72" w:rsidRDefault="000C6D72" w:rsidP="00534934">
      <w:pPr>
        <w:pStyle w:val="Cytatintensywny"/>
        <w:rPr>
          <w:rStyle w:val="Odwoaniedelikatne"/>
          <w:sz w:val="36"/>
          <w:szCs w:val="36"/>
        </w:rPr>
      </w:pPr>
      <w:r w:rsidRPr="00534934">
        <w:rPr>
          <w:rStyle w:val="Odwoaniedelikatne"/>
          <w:sz w:val="36"/>
          <w:szCs w:val="36"/>
        </w:rPr>
        <w:t>- dogodna bezpłatna konsultacja w formie zdalnej albo u Państwa w firmie / domu</w:t>
      </w:r>
    </w:p>
    <w:p w14:paraId="7A9C35BE" w14:textId="77777777" w:rsidR="00534934" w:rsidRPr="00534934" w:rsidRDefault="00534934" w:rsidP="00534934"/>
    <w:p w14:paraId="37FE0CB6" w14:textId="55C6A6AB" w:rsidR="000C6D72" w:rsidRDefault="000C6D72" w:rsidP="00534934">
      <w:pPr>
        <w:pStyle w:val="Cytatintensywny"/>
        <w:rPr>
          <w:rStyle w:val="Odwoaniedelikatne"/>
          <w:sz w:val="36"/>
          <w:szCs w:val="36"/>
        </w:rPr>
      </w:pPr>
      <w:r w:rsidRPr="00534934">
        <w:rPr>
          <w:rStyle w:val="Odwoaniedelikatne"/>
          <w:sz w:val="36"/>
          <w:szCs w:val="36"/>
        </w:rPr>
        <w:t>Nr telefonu: 796433139</w:t>
      </w:r>
    </w:p>
    <w:p w14:paraId="40F4D6A5" w14:textId="77777777" w:rsidR="00534934" w:rsidRPr="00534934" w:rsidRDefault="00534934" w:rsidP="00534934"/>
    <w:p w14:paraId="38EE7EA1" w14:textId="7983DB2C" w:rsidR="000C6D72" w:rsidRDefault="00534934" w:rsidP="00534934">
      <w:pPr>
        <w:pStyle w:val="Cytatintensywny"/>
        <w:rPr>
          <w:rStyle w:val="Odwoaniedelikatne"/>
          <w:sz w:val="36"/>
          <w:szCs w:val="36"/>
        </w:rPr>
      </w:pPr>
      <w:r>
        <w:rPr>
          <w:rStyle w:val="Odwoaniedelikatne"/>
          <w:sz w:val="36"/>
          <w:szCs w:val="36"/>
        </w:rPr>
        <w:t>d</w:t>
      </w:r>
      <w:r w:rsidR="000C6D72" w:rsidRPr="00534934">
        <w:rPr>
          <w:rStyle w:val="Odwoaniedelikatne"/>
          <w:sz w:val="36"/>
          <w:szCs w:val="36"/>
        </w:rPr>
        <w:t>ziedzic-gulej.beata@allianz.com.pl</w:t>
      </w:r>
    </w:p>
    <w:p w14:paraId="527C2C5B" w14:textId="77777777" w:rsidR="004E35B6" w:rsidRPr="004E35B6" w:rsidRDefault="004E35B6" w:rsidP="004E35B6"/>
    <w:p w14:paraId="3C5BA2A3" w14:textId="134810CE" w:rsidR="004E35B6" w:rsidRPr="004E35B6" w:rsidRDefault="004E35B6" w:rsidP="004E35B6">
      <w:pPr>
        <w:pStyle w:val="Cytatintensywny"/>
        <w:rPr>
          <w:rStyle w:val="Odwoaniedelikatne"/>
          <w:sz w:val="32"/>
          <w:szCs w:val="32"/>
        </w:rPr>
      </w:pPr>
      <w:r w:rsidRPr="004E35B6">
        <w:rPr>
          <w:rStyle w:val="Odwoaniedelikatne"/>
          <w:sz w:val="32"/>
          <w:szCs w:val="32"/>
        </w:rPr>
        <w:t>https://www.facebook.com/BDGUbezpieczenia/</w:t>
      </w:r>
    </w:p>
    <w:p w14:paraId="430FB954" w14:textId="77777777" w:rsidR="00D93307" w:rsidRDefault="00D93307" w:rsidP="00C22553"/>
    <w:sectPr w:rsidR="00D9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4F3F"/>
    <w:multiLevelType w:val="hybridMultilevel"/>
    <w:tmpl w:val="7C624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29E2"/>
    <w:multiLevelType w:val="hybridMultilevel"/>
    <w:tmpl w:val="F0C8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407002740">
    <w:abstractNumId w:val="1"/>
  </w:num>
  <w:num w:numId="5" w16cid:durableId="184428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53"/>
    <w:rsid w:val="000019E6"/>
    <w:rsid w:val="00062B4A"/>
    <w:rsid w:val="0008008C"/>
    <w:rsid w:val="000C6D72"/>
    <w:rsid w:val="00225879"/>
    <w:rsid w:val="00281FA0"/>
    <w:rsid w:val="003516CD"/>
    <w:rsid w:val="00356FCA"/>
    <w:rsid w:val="00387DDD"/>
    <w:rsid w:val="00394857"/>
    <w:rsid w:val="00491A80"/>
    <w:rsid w:val="004E35B6"/>
    <w:rsid w:val="00521259"/>
    <w:rsid w:val="00534934"/>
    <w:rsid w:val="00546A62"/>
    <w:rsid w:val="006159F6"/>
    <w:rsid w:val="006A5B77"/>
    <w:rsid w:val="007027D0"/>
    <w:rsid w:val="007E2121"/>
    <w:rsid w:val="008354F2"/>
    <w:rsid w:val="008F19BB"/>
    <w:rsid w:val="009E7A9D"/>
    <w:rsid w:val="00A231EE"/>
    <w:rsid w:val="00A57A1D"/>
    <w:rsid w:val="00AD3E9A"/>
    <w:rsid w:val="00BF1E36"/>
    <w:rsid w:val="00BF3D6B"/>
    <w:rsid w:val="00C21288"/>
    <w:rsid w:val="00C22553"/>
    <w:rsid w:val="00CC06E9"/>
    <w:rsid w:val="00D93307"/>
    <w:rsid w:val="00DE531D"/>
    <w:rsid w:val="00E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3F81"/>
  <w15:chartTrackingRefBased/>
  <w15:docId w15:val="{F695715F-DE4B-45D5-9EEF-335920C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857"/>
  </w:style>
  <w:style w:type="paragraph" w:styleId="Nagwek1">
    <w:name w:val="heading 1"/>
    <w:basedOn w:val="Normalny"/>
    <w:next w:val="Normalny"/>
    <w:link w:val="Nagwek1Znak"/>
    <w:uiPriority w:val="9"/>
    <w:qFormat/>
    <w:rsid w:val="003948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8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85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85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85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85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85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8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8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3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307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394857"/>
    <w:rPr>
      <w:b/>
      <w:bCs/>
      <w:color w:val="365F91" w:themeColor="accent1" w:themeShade="BF"/>
      <w:sz w:val="16"/>
      <w:szCs w:val="16"/>
    </w:rPr>
  </w:style>
  <w:style w:type="paragraph" w:styleId="Akapitzlist">
    <w:name w:val="List Paragraph"/>
    <w:basedOn w:val="Normalny"/>
    <w:uiPriority w:val="34"/>
    <w:qFormat/>
    <w:rsid w:val="00DE53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485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39485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85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85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85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85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85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85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857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9485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485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8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9485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94857"/>
    <w:rPr>
      <w:b/>
      <w:bCs/>
    </w:rPr>
  </w:style>
  <w:style w:type="character" w:styleId="Uwydatnienie">
    <w:name w:val="Emphasis"/>
    <w:uiPriority w:val="20"/>
    <w:qFormat/>
    <w:rsid w:val="00394857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39485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9485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9485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85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857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39485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39485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39485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39485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39485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48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rminyleczenia.nfz.gov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C123-3AEF-42B4-8B1E-9226EED1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Beata DziedzicGulej</cp:lastModifiedBy>
  <cp:revision>2</cp:revision>
  <dcterms:created xsi:type="dcterms:W3CDTF">2022-12-10T10:19:00Z</dcterms:created>
  <dcterms:modified xsi:type="dcterms:W3CDTF">2022-12-10T10:19:00Z</dcterms:modified>
</cp:coreProperties>
</file>