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znieczulenie zewnątrzoponowe jest bezpieczne dla maluszka i dla mamy?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Każda procedura medyczna ma swój opis który dostaje pani przed znieczuleniem, tam są zawarte ewentualne działania niepożądane. z doświadczenia wiem że zdarzają się bardzo rzadko.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cukrzyca ciążowa, arytmia i nadciśnienie razem mogą wpłynąć na przebieg porodu?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zasadniczo nie wpływają na przebieg porodu ale są wskazaniem do jego wcześniejszego rozpoczęcia, w przypadku ciśnienia może ono wzrosnąć w trakcie porodu i wtedy będzi koniecznie c. 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 jest aktualny procent nacięć krocza w szpitalach?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wiem ale obecnie jest to mały odsetek przynajmniej w szpitalu madurowicza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pielęgnować kikut pępowinowy dziecka po porodzie?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obecnie jest to tzw pielęgnacja na sucho , wyciera się do sucha można umyć wodą z mydłem.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Powinnam zabrać do szpitala smoczek i butelkę, zakładając, że chcę karmić piersią?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ma takiej potrzeby, nawet jesli by się okazało że jest to potrzebne szpital dysponuje takim sprzętem.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jechać do szpitala po odejściu wód płodowych?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GBS jest dodatni to należy udać się w ciągu najbliższego czasu oraz jeżeli wody są zielone lub krwiste, w pozostałych przypadkach nie trzeba się aż tak śpieszyć.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drugi, trzeci poród zawsze jest lżejszy od tego pierwszego?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wiem czy jest lżejszy bo każdy odczuwa inaczej ale w większości przypadków krótszy.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mogę spożywać posiłki podczas porodu? Albo chociaż małe przekąski?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Nie. obecnie w szpitalach nie wolno jeść w trakcie porodu jest to spowodowane wytycznymi anestezjologów.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C169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Ugtv4B3E4BptOmgB5D50BZ2/LA==">CgMxLjA4AHIhMUhQTXJyZC1semhMRzBIbm1zLWFyY2dROGVPZks3OE9n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2023-06-02T08:34:00Z</dcterms:created>
  <dc:creator>Dorota Jaworska</dc:creator>
</cp:coreProperties>
</file>