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93691" w14:textId="5EE3CC90" w:rsidR="00DA39EF" w:rsidRPr="00F20658" w:rsidRDefault="00DA39EF" w:rsidP="00616FF3">
      <w:pPr>
        <w:pStyle w:val="NormalnyWeb"/>
        <w:numPr>
          <w:ilvl w:val="0"/>
          <w:numId w:val="1"/>
        </w:numPr>
        <w:spacing w:before="240" w:beforeAutospacing="0" w:after="0" w:afterAutospacing="0" w:line="360" w:lineRule="auto"/>
        <w:jc w:val="both"/>
        <w:textAlignment w:val="baseline"/>
        <w:rPr>
          <w:color w:val="1C1C1C"/>
        </w:rPr>
      </w:pPr>
      <w:r w:rsidRPr="00DA39EF">
        <w:rPr>
          <w:color w:val="1C1C1C"/>
          <w:shd w:val="clear" w:color="auto" w:fill="FFFFFF"/>
        </w:rPr>
        <w:t>Od czego zacząć, jakie warzywo byłoby najbardziej odpowiednie dla dziecka?</w:t>
      </w:r>
    </w:p>
    <w:p w14:paraId="777A6308" w14:textId="3C66ED7E" w:rsidR="00F20658" w:rsidRDefault="00F20658" w:rsidP="00616FF3">
      <w:pPr>
        <w:pStyle w:val="NormalnyWeb"/>
        <w:spacing w:before="240" w:beforeAutospacing="0" w:after="0" w:afterAutospacing="0" w:line="360" w:lineRule="auto"/>
        <w:ind w:left="360"/>
        <w:jc w:val="both"/>
        <w:textAlignment w:val="baseline"/>
        <w:rPr>
          <w:color w:val="00B050"/>
          <w:shd w:val="clear" w:color="auto" w:fill="FFFFFF"/>
        </w:rPr>
      </w:pPr>
      <w:r>
        <w:rPr>
          <w:color w:val="00B050"/>
          <w:shd w:val="clear" w:color="auto" w:fill="FFFFFF"/>
        </w:rPr>
        <w:t xml:space="preserve">Zacznę od tego, że nie ma oficjalnych rekomendacji dotyczących kolejności wprowadzania poszczególnych produktów. Moje sugestie wynikają z właściwości i „delikatności” dla przewodu pokarmowego poszczególnych </w:t>
      </w:r>
      <w:r w:rsidR="00616FF3">
        <w:rPr>
          <w:color w:val="00B050"/>
          <w:shd w:val="clear" w:color="auto" w:fill="FFFFFF"/>
        </w:rPr>
        <w:t>warzyw</w:t>
      </w:r>
      <w:r>
        <w:rPr>
          <w:color w:val="00B050"/>
          <w:shd w:val="clear" w:color="auto" w:fill="FFFFFF"/>
        </w:rPr>
        <w:t xml:space="preserve">. Najbezpieczniej, aby obserwować reakcje dziecka na </w:t>
      </w:r>
      <w:r w:rsidR="00616FF3">
        <w:rPr>
          <w:color w:val="00B050"/>
          <w:shd w:val="clear" w:color="auto" w:fill="FFFFFF"/>
        </w:rPr>
        <w:t xml:space="preserve">dany </w:t>
      </w:r>
      <w:r>
        <w:rPr>
          <w:color w:val="00B050"/>
          <w:shd w:val="clear" w:color="auto" w:fill="FFFFFF"/>
        </w:rPr>
        <w:t xml:space="preserve">produkt i wykluczyć ewentualne alergie, jest wprowadzanie 1 produktu na 3 dni. </w:t>
      </w:r>
    </w:p>
    <w:p w14:paraId="1F247BD4" w14:textId="665EFF14" w:rsidR="00616FF3" w:rsidRDefault="00F20658" w:rsidP="00616FF3">
      <w:pPr>
        <w:pStyle w:val="NormalnyWeb"/>
        <w:spacing w:before="240" w:beforeAutospacing="0" w:after="0" w:afterAutospacing="0" w:line="360" w:lineRule="auto"/>
        <w:ind w:left="360"/>
        <w:jc w:val="both"/>
        <w:textAlignment w:val="baseline"/>
        <w:rPr>
          <w:color w:val="00B050"/>
          <w:shd w:val="clear" w:color="auto" w:fill="FFFFFF"/>
        </w:rPr>
      </w:pPr>
      <w:r w:rsidRPr="00F20658">
        <w:rPr>
          <w:color w:val="00B050"/>
          <w:shd w:val="clear" w:color="auto" w:fill="FFFFFF"/>
        </w:rPr>
        <w:t xml:space="preserve">Zarówno </w:t>
      </w:r>
      <w:r>
        <w:rPr>
          <w:color w:val="00B050"/>
          <w:shd w:val="clear" w:color="auto" w:fill="FFFFFF"/>
        </w:rPr>
        <w:t>w BLW jak o tradycyjnej metodzie karmienia łyżeczką warto zaczynać rozszerzanie diety od ugotowanych warzyw. Pokrojone w słupki i ugotowane: marchew, pietruszka, cukinia. Także ugotowana dynia, batat, ziemniak. Jako kolejne w pierwszych dniach ugotowane: brokuł, słupki kalarepy, fasolka szparagowa, kalafior, szparagi</w:t>
      </w:r>
      <w:r w:rsidR="00616FF3">
        <w:rPr>
          <w:color w:val="00B050"/>
          <w:shd w:val="clear" w:color="auto" w:fill="FFFFFF"/>
        </w:rPr>
        <w:t xml:space="preserve">, rzodkiewki (tak, ugotowane, pokrojone w cieniutkie plasterki rzodkiewki). Warto od początku wprowadzić też dojrzałe awokado. </w:t>
      </w:r>
    </w:p>
    <w:p w14:paraId="0A96307F" w14:textId="761BAF64" w:rsidR="00F20658" w:rsidRPr="00F20658" w:rsidRDefault="00F20658" w:rsidP="00616FF3">
      <w:pPr>
        <w:pStyle w:val="NormalnyWeb"/>
        <w:spacing w:before="240" w:beforeAutospacing="0" w:after="0" w:afterAutospacing="0" w:line="360" w:lineRule="auto"/>
        <w:ind w:left="360"/>
        <w:jc w:val="both"/>
        <w:textAlignment w:val="baseline"/>
        <w:rPr>
          <w:color w:val="00B050"/>
        </w:rPr>
      </w:pPr>
      <w:r>
        <w:rPr>
          <w:color w:val="00B050"/>
          <w:shd w:val="clear" w:color="auto" w:fill="FFFFFF"/>
        </w:rPr>
        <w:t xml:space="preserve">   </w:t>
      </w:r>
    </w:p>
    <w:p w14:paraId="4A4EFDC4" w14:textId="642B874D" w:rsidR="00DA39EF" w:rsidRPr="00616FF3" w:rsidRDefault="00DA39EF" w:rsidP="00616FF3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color w:val="1C1C1C"/>
        </w:rPr>
      </w:pPr>
      <w:r w:rsidRPr="00DA39EF">
        <w:rPr>
          <w:color w:val="1C1C1C"/>
          <w:shd w:val="clear" w:color="auto" w:fill="FFFFFF"/>
        </w:rPr>
        <w:t>Słyszałam, że najlepiej zaczynać od warzyw, nie owoców, i od warzyw mniej słodkich np. brokułu niż słodkich typu burak, marchewka, bo dziecko nie polubi tych mniej słodkich. Czy to prawda?</w:t>
      </w:r>
    </w:p>
    <w:p w14:paraId="06D60ACC" w14:textId="77777777" w:rsidR="00A26FA5" w:rsidRDefault="00616FF3" w:rsidP="00616FF3">
      <w:pPr>
        <w:pStyle w:val="NormalnyWeb"/>
        <w:spacing w:before="0" w:beforeAutospacing="0" w:after="0" w:afterAutospacing="0" w:line="360" w:lineRule="auto"/>
        <w:jc w:val="both"/>
        <w:textAlignment w:val="baseline"/>
        <w:rPr>
          <w:color w:val="00B050"/>
          <w:shd w:val="clear" w:color="auto" w:fill="FFFFFF"/>
        </w:rPr>
      </w:pPr>
      <w:r>
        <w:rPr>
          <w:color w:val="00B050"/>
          <w:shd w:val="clear" w:color="auto" w:fill="FFFFFF"/>
        </w:rPr>
        <w:t>Wyżej odniosłam się już po części do tego, że nie ma oficjalnych rekomendacji. Ale tak, wydaje się to bardzo rozsądne pod kątem preferencji smaku. S</w:t>
      </w:r>
      <w:r>
        <w:rPr>
          <w:color w:val="00B050"/>
          <w:shd w:val="clear" w:color="auto" w:fill="FFFFFF"/>
        </w:rPr>
        <w:t>ama zaczynałam rozszerzanie diety</w:t>
      </w:r>
      <w:r>
        <w:rPr>
          <w:color w:val="00B050"/>
          <w:shd w:val="clear" w:color="auto" w:fill="FFFFFF"/>
        </w:rPr>
        <w:t xml:space="preserve"> moich dzieci</w:t>
      </w:r>
      <w:r>
        <w:rPr>
          <w:color w:val="00B050"/>
          <w:shd w:val="clear" w:color="auto" w:fill="FFFFFF"/>
        </w:rPr>
        <w:t xml:space="preserve"> od warzyw </w:t>
      </w:r>
      <w:r>
        <w:rPr>
          <w:color w:val="00B050"/>
          <w:shd w:val="clear" w:color="auto" w:fill="FFFFFF"/>
        </w:rPr>
        <w:t xml:space="preserve">i polecam to także mamom moich małych Pacjentów. Pierwsze 2 tygodnie warzywa, a następnie dodawanie stopniowo owoców. </w:t>
      </w:r>
    </w:p>
    <w:p w14:paraId="673F27D4" w14:textId="6E435EDE" w:rsidR="00616FF3" w:rsidRPr="00616FF3" w:rsidRDefault="00616FF3" w:rsidP="00616FF3">
      <w:pPr>
        <w:pStyle w:val="NormalnyWeb"/>
        <w:spacing w:before="0" w:beforeAutospacing="0" w:after="0" w:afterAutospacing="0" w:line="360" w:lineRule="auto"/>
        <w:jc w:val="both"/>
        <w:textAlignment w:val="baseline"/>
        <w:rPr>
          <w:color w:val="00B050"/>
          <w:shd w:val="clear" w:color="auto" w:fill="FFFFFF"/>
        </w:rPr>
      </w:pPr>
      <w:r w:rsidRPr="00A26FA5">
        <w:rPr>
          <w:b/>
          <w:bCs/>
          <w:color w:val="00B050"/>
          <w:shd w:val="clear" w:color="auto" w:fill="FFFFFF"/>
        </w:rPr>
        <w:t>UWAGA!</w:t>
      </w:r>
      <w:r>
        <w:rPr>
          <w:color w:val="00B050"/>
          <w:shd w:val="clear" w:color="auto" w:fill="FFFFFF"/>
        </w:rPr>
        <w:t xml:space="preserve"> Ze względu na duże ryzyko anemii, która występuje u małych dzieci, bardzo istotne jest wprowadzanie równocześnie mięsa już od pierwszych dni rozszerzania diety</w:t>
      </w:r>
      <w:r w:rsidR="00A26FA5">
        <w:rPr>
          <w:color w:val="00B050"/>
          <w:shd w:val="clear" w:color="auto" w:fill="FFFFFF"/>
        </w:rPr>
        <w:t xml:space="preserve"> (najdelikatniejsze: kurczak, indyk, królik)</w:t>
      </w:r>
      <w:r>
        <w:rPr>
          <w:color w:val="00B050"/>
          <w:shd w:val="clear" w:color="auto" w:fill="FFFFFF"/>
        </w:rPr>
        <w:t xml:space="preserve">. W dietach wegetariańskich i wegańskich polecam badanie poziomu żelaza i ferrytyny u dziecka a następnie skonsultowanie się z wykwalifikowanym dietetykiem, który nauczy opiekunów jak komponować dietę maluszka, aby nie było ryzyka niedoboru. </w:t>
      </w:r>
    </w:p>
    <w:p w14:paraId="63D64D0F" w14:textId="77777777" w:rsidR="00616FF3" w:rsidRPr="00DA39EF" w:rsidRDefault="00616FF3" w:rsidP="00616FF3">
      <w:pPr>
        <w:pStyle w:val="NormalnyWeb"/>
        <w:spacing w:before="0" w:beforeAutospacing="0" w:after="0" w:afterAutospacing="0" w:line="360" w:lineRule="auto"/>
        <w:jc w:val="both"/>
        <w:textAlignment w:val="baseline"/>
        <w:rPr>
          <w:color w:val="1C1C1C"/>
        </w:rPr>
      </w:pPr>
    </w:p>
    <w:p w14:paraId="536A1EAB" w14:textId="77777777" w:rsidR="00DA39EF" w:rsidRPr="000F4A43" w:rsidRDefault="00DA39EF" w:rsidP="00616FF3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color w:val="1C1C1C"/>
        </w:rPr>
      </w:pPr>
      <w:r w:rsidRPr="00DA39EF">
        <w:rPr>
          <w:color w:val="1C1C1C"/>
          <w:shd w:val="clear" w:color="auto" w:fill="FFFFFF"/>
        </w:rPr>
        <w:t>Czy odruch wymiotny przy rozszerzaniu diety jest normalny?</w:t>
      </w:r>
    </w:p>
    <w:p w14:paraId="7E5C9FD7" w14:textId="02A84D46" w:rsidR="000F4A43" w:rsidRDefault="000F4A43" w:rsidP="000F4A43">
      <w:pPr>
        <w:pStyle w:val="NormalnyWeb"/>
        <w:spacing w:before="0" w:beforeAutospacing="0" w:after="0" w:afterAutospacing="0" w:line="360" w:lineRule="auto"/>
        <w:jc w:val="both"/>
        <w:textAlignment w:val="baseline"/>
        <w:rPr>
          <w:color w:val="00B050"/>
          <w:shd w:val="clear" w:color="auto" w:fill="FFFFFF"/>
        </w:rPr>
      </w:pPr>
      <w:r>
        <w:rPr>
          <w:color w:val="00B050"/>
          <w:shd w:val="clear" w:color="auto" w:fill="FFFFFF"/>
        </w:rPr>
        <w:t xml:space="preserve">Myślę, że rozwiałam wątpliwości i odpowiedziałam na to pytanie już podczas </w:t>
      </w:r>
      <w:proofErr w:type="spellStart"/>
      <w:r>
        <w:rPr>
          <w:color w:val="00B050"/>
          <w:shd w:val="clear" w:color="auto" w:fill="FFFFFF"/>
        </w:rPr>
        <w:t>webinaru</w:t>
      </w:r>
      <w:proofErr w:type="spellEnd"/>
      <w:r>
        <w:rPr>
          <w:color w:val="00B050"/>
          <w:shd w:val="clear" w:color="auto" w:fill="FFFFFF"/>
        </w:rPr>
        <w:t xml:space="preserve"> </w:t>
      </w:r>
      <w:r w:rsidRPr="000F4A43">
        <w:rPr>
          <w:color w:val="00B050"/>
          <w:shd w:val="clear" w:color="auto" w:fill="FFFFFF"/>
        </w:rPr>
        <w:sym w:font="Wingdings" w:char="F04A"/>
      </w:r>
      <w:r>
        <w:rPr>
          <w:color w:val="00B050"/>
          <w:shd w:val="clear" w:color="auto" w:fill="FFFFFF"/>
        </w:rPr>
        <w:t xml:space="preserve"> ,ale przypomnę. Tak odruch wymiotny jest normalną reakcją obronną przed zadławieniem się, jednak nie powinno uśpić to naszej czujności w rozpoznaniu czy dziecko się nie dławi. Dlatego </w:t>
      </w:r>
      <w:r>
        <w:rPr>
          <w:color w:val="00B050"/>
          <w:shd w:val="clear" w:color="auto" w:fill="FFFFFF"/>
        </w:rPr>
        <w:lastRenderedPageBreak/>
        <w:t>zawsze musimy być obecni i widzieć twarz dziecka przy jedzeniu. Odruch wymiotny jest dosyć krótki i dziecko pokarm powinno wypluć. Z biegiem czasu odruch wymiotny minimalizuje się. Ważne jest, żeby pozycja siedząca dziecka przy BLW była bezwzględnie wyprostowana, dziecko nie może odchylać się do tyłu ani na boki</w:t>
      </w:r>
      <w:r w:rsidR="00B87F6A">
        <w:rPr>
          <w:color w:val="00B050"/>
          <w:shd w:val="clear" w:color="auto" w:fill="FFFFFF"/>
        </w:rPr>
        <w:t>.</w:t>
      </w:r>
      <w:r>
        <w:rPr>
          <w:color w:val="00B050"/>
          <w:shd w:val="clear" w:color="auto" w:fill="FFFFFF"/>
        </w:rPr>
        <w:t xml:space="preserve"> </w:t>
      </w:r>
    </w:p>
    <w:p w14:paraId="39F34806" w14:textId="77777777" w:rsidR="000F4A43" w:rsidRPr="000F4A43" w:rsidRDefault="000F4A43" w:rsidP="000F4A43">
      <w:pPr>
        <w:pStyle w:val="NormalnyWeb"/>
        <w:spacing w:before="0" w:beforeAutospacing="0" w:after="0" w:afterAutospacing="0" w:line="360" w:lineRule="auto"/>
        <w:jc w:val="both"/>
        <w:textAlignment w:val="baseline"/>
        <w:rPr>
          <w:color w:val="00B050"/>
        </w:rPr>
      </w:pPr>
    </w:p>
    <w:p w14:paraId="2927777D" w14:textId="77777777" w:rsidR="00DA39EF" w:rsidRPr="00B87F6A" w:rsidRDefault="00DA39EF" w:rsidP="00616FF3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color w:val="1C1C1C"/>
        </w:rPr>
      </w:pPr>
      <w:r w:rsidRPr="00DA39EF">
        <w:rPr>
          <w:color w:val="1C1C1C"/>
          <w:shd w:val="clear" w:color="auto" w:fill="FFFFFF"/>
        </w:rPr>
        <w:t>Mam wrażenie, że przez metodę BLW więcej jedzenia ląduje na dziecku i na podłodze niż w buzi. Jak poznać, że dziecko się najadło?</w:t>
      </w:r>
    </w:p>
    <w:p w14:paraId="2D3540E8" w14:textId="1D5B3174" w:rsidR="00B87F6A" w:rsidRDefault="00B87F6A" w:rsidP="00B87F6A">
      <w:pPr>
        <w:pStyle w:val="NormalnyWeb"/>
        <w:spacing w:before="0" w:beforeAutospacing="0" w:after="0" w:afterAutospacing="0" w:line="360" w:lineRule="auto"/>
        <w:jc w:val="both"/>
        <w:textAlignment w:val="baseline"/>
        <w:rPr>
          <w:color w:val="00B050"/>
          <w:shd w:val="clear" w:color="auto" w:fill="FFFFFF"/>
        </w:rPr>
      </w:pPr>
      <w:r w:rsidRPr="00B87F6A">
        <w:rPr>
          <w:color w:val="00B050"/>
          <w:shd w:val="clear" w:color="auto" w:fill="FFFFFF"/>
        </w:rPr>
        <w:t>Niestety jest to mankament</w:t>
      </w:r>
      <w:r>
        <w:rPr>
          <w:color w:val="00B050"/>
          <w:shd w:val="clear" w:color="auto" w:fill="FFFFFF"/>
        </w:rPr>
        <w:t xml:space="preserve"> przy BLW – bałagan. Dlatego polecam wspomaganie się różnymi pomocami np. zestawem </w:t>
      </w:r>
      <w:proofErr w:type="spellStart"/>
      <w:r>
        <w:rPr>
          <w:color w:val="00B050"/>
          <w:shd w:val="clear" w:color="auto" w:fill="FFFFFF"/>
        </w:rPr>
        <w:t>Tidy</w:t>
      </w:r>
      <w:proofErr w:type="spellEnd"/>
      <w:r>
        <w:rPr>
          <w:color w:val="00B050"/>
          <w:shd w:val="clear" w:color="auto" w:fill="FFFFFF"/>
        </w:rPr>
        <w:t xml:space="preserve"> </w:t>
      </w:r>
      <w:proofErr w:type="spellStart"/>
      <w:r>
        <w:rPr>
          <w:color w:val="00B050"/>
          <w:shd w:val="clear" w:color="auto" w:fill="FFFFFF"/>
        </w:rPr>
        <w:t>tot</w:t>
      </w:r>
      <w:proofErr w:type="spellEnd"/>
      <w:r>
        <w:rPr>
          <w:color w:val="00B050"/>
          <w:shd w:val="clear" w:color="auto" w:fill="FFFFFF"/>
        </w:rPr>
        <w:t xml:space="preserve"> do BLW. Mi znacznie ułatwił życie.</w:t>
      </w:r>
    </w:p>
    <w:p w14:paraId="5B32F65A" w14:textId="0466EFA2" w:rsidR="00B87F6A" w:rsidRDefault="00B87F6A" w:rsidP="00B87F6A">
      <w:pPr>
        <w:pStyle w:val="NormalnyWeb"/>
        <w:spacing w:before="0" w:beforeAutospacing="0" w:after="0" w:afterAutospacing="0" w:line="360" w:lineRule="auto"/>
        <w:jc w:val="both"/>
        <w:textAlignment w:val="baseline"/>
        <w:rPr>
          <w:color w:val="00B050"/>
          <w:shd w:val="clear" w:color="auto" w:fill="FFFFFF"/>
        </w:rPr>
      </w:pPr>
      <w:r>
        <w:rPr>
          <w:color w:val="00B050"/>
          <w:shd w:val="clear" w:color="auto" w:fill="FFFFFF"/>
        </w:rPr>
        <w:t>Odpowiadając na drugie pytanie. Jako opiekunowie musimy pamiętać o podstawowej zasadzie, że „My decydujemy co i kiedy dziecko zje, a dziecko decyduje czy w ogóle i ile zje.” Na początku rozszerzania diety mleko mamy lub modyfikowane dalej jest podstawą dostarczania składników odżywczych. Na początku przy BLW niewiele będzie trafiać do buzi i to jest OK. Z czasem dziecko nauczy się precyzyjniej celować i przeżuwać. Jeśli natomiast sadzamy dziecko do posiłku i po pewnym czasie widzimy, że dziecko przestaje już jeść i zaczyna np. tylko rozgniatać czy rozrzucać jedzenie, najprawdopodobniej nie jest już głodne. Zaufanie opiekuna do odczuwania głodu i sytości przez dziecko jest w tym momencie kluczowe</w:t>
      </w:r>
      <w:r w:rsidR="006B5ACE">
        <w:rPr>
          <w:color w:val="00B050"/>
          <w:shd w:val="clear" w:color="auto" w:fill="FFFFFF"/>
        </w:rPr>
        <w:t xml:space="preserve"> i daje buduje dobre nawyki na przyszłość. Mimo iż dla nas w tym momencie może wyglądać na „zabawę jedzeniem” czy dodatkowy kłopot sprzątania </w:t>
      </w:r>
      <w:r w:rsidR="006B5ACE" w:rsidRPr="006B5ACE">
        <w:rPr>
          <w:color w:val="00B050"/>
          <w:shd w:val="clear" w:color="auto" w:fill="FFFFFF"/>
        </w:rPr>
        <w:sym w:font="Wingdings" w:char="F04A"/>
      </w:r>
    </w:p>
    <w:p w14:paraId="170B32AF" w14:textId="77777777" w:rsidR="00B87F6A" w:rsidRPr="00B87F6A" w:rsidRDefault="00B87F6A" w:rsidP="00B87F6A">
      <w:pPr>
        <w:pStyle w:val="NormalnyWeb"/>
        <w:spacing w:before="0" w:beforeAutospacing="0" w:after="0" w:afterAutospacing="0" w:line="360" w:lineRule="auto"/>
        <w:jc w:val="both"/>
        <w:textAlignment w:val="baseline"/>
        <w:rPr>
          <w:color w:val="00B050"/>
        </w:rPr>
      </w:pPr>
    </w:p>
    <w:p w14:paraId="6A1FC96E" w14:textId="77777777" w:rsidR="00DA39EF" w:rsidRPr="006B5ACE" w:rsidRDefault="00DA39EF" w:rsidP="00616FF3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color w:val="1C1C1C"/>
        </w:rPr>
      </w:pPr>
      <w:r w:rsidRPr="00DA39EF">
        <w:rPr>
          <w:color w:val="1C1C1C"/>
          <w:shd w:val="clear" w:color="auto" w:fill="FFFFFF"/>
        </w:rPr>
        <w:t>Jak dobrać wielkość porcji i częstotliwość ich podawania?</w:t>
      </w:r>
    </w:p>
    <w:p w14:paraId="39339DD3" w14:textId="1551A684" w:rsidR="006B5ACE" w:rsidRDefault="006B5ACE" w:rsidP="006B5ACE">
      <w:pPr>
        <w:pStyle w:val="NormalnyWeb"/>
        <w:spacing w:before="0" w:beforeAutospacing="0" w:after="0" w:afterAutospacing="0" w:line="360" w:lineRule="auto"/>
        <w:jc w:val="both"/>
        <w:textAlignment w:val="baseline"/>
        <w:rPr>
          <w:color w:val="00B050"/>
          <w:shd w:val="clear" w:color="auto" w:fill="FFFFFF"/>
        </w:rPr>
      </w:pPr>
      <w:r>
        <w:rPr>
          <w:color w:val="00B050"/>
          <w:shd w:val="clear" w:color="auto" w:fill="FFFFFF"/>
        </w:rPr>
        <w:t xml:space="preserve">O </w:t>
      </w:r>
      <w:proofErr w:type="gramStart"/>
      <w:r>
        <w:rPr>
          <w:color w:val="00B050"/>
          <w:shd w:val="clear" w:color="auto" w:fill="FFFFFF"/>
        </w:rPr>
        <w:t>tym</w:t>
      </w:r>
      <w:proofErr w:type="gramEnd"/>
      <w:r>
        <w:rPr>
          <w:color w:val="00B050"/>
          <w:shd w:val="clear" w:color="auto" w:fill="FFFFFF"/>
        </w:rPr>
        <w:t xml:space="preserve"> ile zje, decyduje dziecko, zadaniem opiekuna jest podać odpowiednie, gęsto odżywcze dania. Zwykle zaczynamy rozszerzanie diety od 1-2 dodatkowych posiłków, dochodząc stopniowo do 5-6. Należy jednak pamiętać, żeby BLW zakłada, że to dziecko steruje odstawieniem się od piersi/mleka modyfikowanego. Do około 10go miesiąca życia podstawą powinno być mleko mamy/modyfikowane a pokarmy stałe uzupełnieniem. </w:t>
      </w:r>
    </w:p>
    <w:p w14:paraId="687E9ECB" w14:textId="77777777" w:rsidR="006B5ACE" w:rsidRPr="006B5ACE" w:rsidRDefault="006B5ACE" w:rsidP="006B5ACE">
      <w:pPr>
        <w:pStyle w:val="NormalnyWeb"/>
        <w:spacing w:before="0" w:beforeAutospacing="0" w:after="0" w:afterAutospacing="0" w:line="360" w:lineRule="auto"/>
        <w:jc w:val="both"/>
        <w:textAlignment w:val="baseline"/>
        <w:rPr>
          <w:color w:val="00B050"/>
        </w:rPr>
      </w:pPr>
    </w:p>
    <w:p w14:paraId="607F64B0" w14:textId="77777777" w:rsidR="00DA39EF" w:rsidRPr="006B5ACE" w:rsidRDefault="00DA39EF" w:rsidP="00616FF3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color w:val="1C1C1C"/>
        </w:rPr>
      </w:pPr>
      <w:r w:rsidRPr="00DA39EF">
        <w:rPr>
          <w:color w:val="1C1C1C"/>
          <w:shd w:val="clear" w:color="auto" w:fill="FFFFFF"/>
        </w:rPr>
        <w:t>Czy są jakieś przeciwwskazania do BLW? </w:t>
      </w:r>
    </w:p>
    <w:p w14:paraId="2A842837" w14:textId="50415257" w:rsidR="006B5ACE" w:rsidRPr="006B5ACE" w:rsidRDefault="006B5ACE" w:rsidP="006B5ACE">
      <w:pPr>
        <w:pStyle w:val="NormalnyWeb"/>
        <w:spacing w:before="0" w:beforeAutospacing="0" w:after="0" w:afterAutospacing="0" w:line="360" w:lineRule="auto"/>
        <w:jc w:val="both"/>
        <w:textAlignment w:val="baseline"/>
        <w:rPr>
          <w:color w:val="00B050"/>
          <w:shd w:val="clear" w:color="auto" w:fill="FFFFFF"/>
        </w:rPr>
      </w:pPr>
      <w:r w:rsidRPr="006B5ACE">
        <w:rPr>
          <w:color w:val="00B050"/>
          <w:shd w:val="clear" w:color="auto" w:fill="FFFFFF"/>
        </w:rPr>
        <w:t xml:space="preserve">Tak jak wspomniałam podczas </w:t>
      </w:r>
      <w:proofErr w:type="spellStart"/>
      <w:r w:rsidRPr="006B5ACE">
        <w:rPr>
          <w:color w:val="00B050"/>
          <w:shd w:val="clear" w:color="auto" w:fill="FFFFFF"/>
        </w:rPr>
        <w:t>Webinaru</w:t>
      </w:r>
      <w:proofErr w:type="spellEnd"/>
      <w:r w:rsidRPr="006B5ACE">
        <w:rPr>
          <w:color w:val="00B050"/>
          <w:shd w:val="clear" w:color="auto" w:fill="FFFFFF"/>
        </w:rPr>
        <w:t>:</w:t>
      </w:r>
    </w:p>
    <w:p w14:paraId="6C7277F7" w14:textId="7507D4E0" w:rsidR="006B5ACE" w:rsidRPr="006B5ACE" w:rsidRDefault="006B5ACE" w:rsidP="006B5ACE">
      <w:pPr>
        <w:pStyle w:val="NormalnyWeb"/>
        <w:numPr>
          <w:ilvl w:val="0"/>
          <w:numId w:val="2"/>
        </w:numPr>
        <w:spacing w:before="0" w:line="360" w:lineRule="auto"/>
        <w:jc w:val="both"/>
        <w:textAlignment w:val="baseline"/>
        <w:rPr>
          <w:color w:val="00B050"/>
          <w:shd w:val="clear" w:color="auto" w:fill="FFFFFF"/>
        </w:rPr>
      </w:pPr>
      <w:proofErr w:type="gramStart"/>
      <w:r w:rsidRPr="006B5ACE">
        <w:rPr>
          <w:color w:val="00B050"/>
          <w:shd w:val="clear" w:color="auto" w:fill="FFFFFF"/>
        </w:rPr>
        <w:t>Nie</w:t>
      </w:r>
      <w:r>
        <w:rPr>
          <w:color w:val="00B050"/>
          <w:shd w:val="clear" w:color="auto" w:fill="FFFFFF"/>
        </w:rPr>
        <w:t xml:space="preserve"> </w:t>
      </w:r>
      <w:r w:rsidRPr="006B5ACE">
        <w:rPr>
          <w:color w:val="00B050"/>
          <w:shd w:val="clear" w:color="auto" w:fill="FFFFFF"/>
        </w:rPr>
        <w:t>gotowe</w:t>
      </w:r>
      <w:proofErr w:type="gramEnd"/>
      <w:r w:rsidRPr="006B5ACE">
        <w:rPr>
          <w:color w:val="00B050"/>
          <w:shd w:val="clear" w:color="auto" w:fill="FFFFFF"/>
        </w:rPr>
        <w:t xml:space="preserve"> dziecko - nieprawidłowa pozycja siedzenia</w:t>
      </w:r>
      <w:r w:rsidRPr="006B5ACE">
        <w:rPr>
          <w:color w:val="00B050"/>
          <w:shd w:val="clear" w:color="auto" w:fill="FFFFFF"/>
        </w:rPr>
        <w:t>, dziecko które nie potrafi siedzieć z podparciem prosto.</w:t>
      </w:r>
      <w:r>
        <w:rPr>
          <w:color w:val="00B050"/>
          <w:shd w:val="clear" w:color="auto" w:fill="FFFFFF"/>
        </w:rPr>
        <w:t xml:space="preserve"> Dziecko, które nie potrafi trafić rączką do buzi.</w:t>
      </w:r>
    </w:p>
    <w:p w14:paraId="7E71405A" w14:textId="11898ED8" w:rsidR="006B5ACE" w:rsidRPr="006B5ACE" w:rsidRDefault="006B5ACE" w:rsidP="006B5ACE">
      <w:pPr>
        <w:pStyle w:val="NormalnyWeb"/>
        <w:numPr>
          <w:ilvl w:val="0"/>
          <w:numId w:val="2"/>
        </w:numPr>
        <w:spacing w:before="0" w:line="360" w:lineRule="auto"/>
        <w:jc w:val="both"/>
        <w:textAlignment w:val="baseline"/>
        <w:rPr>
          <w:color w:val="00B050"/>
          <w:shd w:val="clear" w:color="auto" w:fill="FFFFFF"/>
        </w:rPr>
      </w:pPr>
      <w:r w:rsidRPr="006B5ACE">
        <w:rPr>
          <w:color w:val="00B050"/>
          <w:shd w:val="clear" w:color="auto" w:fill="FFFFFF"/>
        </w:rPr>
        <w:t>Anemia z niedoboru żelaza</w:t>
      </w:r>
      <w:r w:rsidRPr="006B5ACE">
        <w:rPr>
          <w:color w:val="00B050"/>
          <w:shd w:val="clear" w:color="auto" w:fill="FFFFFF"/>
        </w:rPr>
        <w:t>, potwierdzona badaniami</w:t>
      </w:r>
    </w:p>
    <w:p w14:paraId="740CEF03" w14:textId="54DDD6ED" w:rsidR="006B5ACE" w:rsidRPr="006B5ACE" w:rsidRDefault="006B5ACE" w:rsidP="006B5ACE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color w:val="00B050"/>
          <w:shd w:val="clear" w:color="auto" w:fill="FFFFFF"/>
        </w:rPr>
      </w:pPr>
      <w:r w:rsidRPr="006B5ACE">
        <w:rPr>
          <w:color w:val="00B050"/>
          <w:shd w:val="clear" w:color="auto" w:fill="FFFFFF"/>
        </w:rPr>
        <w:t>Niedożywienie potwierdzone badaniami i diagnozą lekarską</w:t>
      </w:r>
      <w:r w:rsidRPr="006B5ACE">
        <w:rPr>
          <w:color w:val="00B050"/>
          <w:shd w:val="clear" w:color="auto" w:fill="FFFFFF"/>
        </w:rPr>
        <w:t>.</w:t>
      </w:r>
    </w:p>
    <w:p w14:paraId="1246AB14" w14:textId="77777777" w:rsidR="00DA39EF" w:rsidRPr="006B5ACE" w:rsidRDefault="00DA39EF" w:rsidP="00616FF3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color w:val="1C1C1C"/>
        </w:rPr>
      </w:pPr>
      <w:r w:rsidRPr="00DA39EF">
        <w:rPr>
          <w:color w:val="1C1C1C"/>
          <w:shd w:val="clear" w:color="auto" w:fill="FFFFFF"/>
        </w:rPr>
        <w:lastRenderedPageBreak/>
        <w:t>Jeśli dziecko przy metodzie BLW niechętnie je jakieś produkty (w naszym przypadku marchewki i buraki), to warto próbować je “przemycać” w inny sposób czy odpuścić?</w:t>
      </w:r>
    </w:p>
    <w:p w14:paraId="27E5A78B" w14:textId="77777777" w:rsidR="003C0668" w:rsidRDefault="003C0668" w:rsidP="006B5ACE">
      <w:pPr>
        <w:pStyle w:val="NormalnyWeb"/>
        <w:spacing w:before="0" w:beforeAutospacing="0" w:after="0" w:afterAutospacing="0" w:line="360" w:lineRule="auto"/>
        <w:ind w:left="360"/>
        <w:jc w:val="both"/>
        <w:textAlignment w:val="baseline"/>
        <w:rPr>
          <w:color w:val="00B050"/>
          <w:shd w:val="clear" w:color="auto" w:fill="FFFFFF"/>
        </w:rPr>
      </w:pPr>
      <w:r>
        <w:rPr>
          <w:color w:val="00B050"/>
          <w:shd w:val="clear" w:color="auto" w:fill="FFFFFF"/>
        </w:rPr>
        <w:t xml:space="preserve">Generalnie nie warto „oszukiwać” dziecka podczas jedzenia. Jednak warto produkty, które nie są akceptowane rozdrabniać i łączyć w innych daniach. To jest ok i nie oszukujemy w żaden sposób dziecka. My dorośli też lubimy różne zestawienia produktów, niekoniecznie zawsze jako oddzielna część dania </w:t>
      </w:r>
      <w:r w:rsidRPr="003C0668">
        <w:rPr>
          <w:color w:val="00B050"/>
          <w:shd w:val="clear" w:color="auto" w:fill="FFFFFF"/>
        </w:rPr>
        <w:sym w:font="Wingdings" w:char="F04A"/>
      </w:r>
      <w:r>
        <w:rPr>
          <w:color w:val="00B050"/>
          <w:shd w:val="clear" w:color="auto" w:fill="FFFFFF"/>
        </w:rPr>
        <w:t xml:space="preserve"> Dlatego nazwałabym to raczej innym przygotowaniem niż przemycaniem ;) Warto pamiętać też o tym, żeby nie zniechęcać się po 1 czy nawet 5 razach, jeśli dziecko coś odrzuci. Czasem potrzeba nawet kilkadziesiąt razy, aby dziecko jakiś produkt zaakceptowało. Dość częstym błędem opiekunów jest zawężanie menu i </w:t>
      </w:r>
      <w:proofErr w:type="gramStart"/>
      <w:r>
        <w:rPr>
          <w:color w:val="00B050"/>
          <w:shd w:val="clear" w:color="auto" w:fill="FFFFFF"/>
        </w:rPr>
        <w:t>nie proponowanie</w:t>
      </w:r>
      <w:proofErr w:type="gramEnd"/>
      <w:r>
        <w:rPr>
          <w:color w:val="00B050"/>
          <w:shd w:val="clear" w:color="auto" w:fill="FFFFFF"/>
        </w:rPr>
        <w:t xml:space="preserve"> rzeczy, które kilka razy dziecko odrzuciło. </w:t>
      </w:r>
    </w:p>
    <w:p w14:paraId="681E0685" w14:textId="77777777" w:rsidR="003C0668" w:rsidRDefault="003C0668" w:rsidP="006B5ACE">
      <w:pPr>
        <w:pStyle w:val="NormalnyWeb"/>
        <w:spacing w:before="0" w:beforeAutospacing="0" w:after="0" w:afterAutospacing="0" w:line="360" w:lineRule="auto"/>
        <w:ind w:left="360"/>
        <w:jc w:val="both"/>
        <w:textAlignment w:val="baseline"/>
        <w:rPr>
          <w:color w:val="00B050"/>
          <w:shd w:val="clear" w:color="auto" w:fill="FFFFFF"/>
        </w:rPr>
      </w:pPr>
    </w:p>
    <w:p w14:paraId="38B37DBE" w14:textId="62ED1254" w:rsidR="006B5ACE" w:rsidRPr="006B5ACE" w:rsidRDefault="003C0668" w:rsidP="006B5ACE">
      <w:pPr>
        <w:pStyle w:val="NormalnyWeb"/>
        <w:spacing w:before="0" w:beforeAutospacing="0" w:after="0" w:afterAutospacing="0" w:line="360" w:lineRule="auto"/>
        <w:ind w:left="360"/>
        <w:jc w:val="both"/>
        <w:textAlignment w:val="baseline"/>
        <w:rPr>
          <w:color w:val="00B050"/>
        </w:rPr>
      </w:pPr>
      <w:r>
        <w:rPr>
          <w:color w:val="00B050"/>
          <w:shd w:val="clear" w:color="auto" w:fill="FFFFFF"/>
        </w:rPr>
        <w:t xml:space="preserve">Dla przykładu, moja córka od 6go miesiąca nie chciała jeść papryki. Co jakiś czas (co kilka tygodni) proponowałam jej ją w małej ilości. Aż w końcu polubiła ją w wieku 3lat i 2 miesięcy. Gdybym jej nie proponowała i nie podawała, pewnie do teraz bym żyła w przeświadczeniu, że nie lubi papryki </w:t>
      </w:r>
      <w:r w:rsidRPr="003C0668">
        <w:rPr>
          <w:color w:val="00B050"/>
          <w:shd w:val="clear" w:color="auto" w:fill="FFFFFF"/>
        </w:rPr>
        <w:sym w:font="Wingdings" w:char="F04A"/>
      </w:r>
    </w:p>
    <w:p w14:paraId="3C1DCA66" w14:textId="74F290C0" w:rsidR="00DA39EF" w:rsidRPr="003C0668" w:rsidRDefault="00DA39EF" w:rsidP="00616FF3">
      <w:pPr>
        <w:pStyle w:val="NormalnyWeb"/>
        <w:numPr>
          <w:ilvl w:val="0"/>
          <w:numId w:val="1"/>
        </w:numPr>
        <w:spacing w:before="240" w:beforeAutospacing="0" w:after="0" w:afterAutospacing="0" w:line="360" w:lineRule="auto"/>
        <w:jc w:val="both"/>
        <w:textAlignment w:val="baseline"/>
        <w:rPr>
          <w:color w:val="1C1C1C"/>
        </w:rPr>
      </w:pPr>
      <w:r w:rsidRPr="00DA39EF">
        <w:rPr>
          <w:color w:val="1C1C1C"/>
          <w:shd w:val="clear" w:color="auto" w:fill="FFFFFF"/>
        </w:rPr>
        <w:t>Czy późniejsze rozpoczęcie rozszerzania diety może mieć niekorzystny wpływ na rozwój dziecka?</w:t>
      </w:r>
    </w:p>
    <w:p w14:paraId="5AE0E12B" w14:textId="12AEEC43" w:rsidR="003C0668" w:rsidRPr="00A7109D" w:rsidRDefault="003C0668" w:rsidP="003C0668">
      <w:pPr>
        <w:pStyle w:val="NormalnyWeb"/>
        <w:spacing w:before="240" w:beforeAutospacing="0" w:after="0" w:afterAutospacing="0" w:line="360" w:lineRule="auto"/>
        <w:jc w:val="both"/>
        <w:textAlignment w:val="baseline"/>
        <w:rPr>
          <w:color w:val="00B050"/>
          <w:shd w:val="clear" w:color="auto" w:fill="FFFFFF"/>
        </w:rPr>
      </w:pPr>
      <w:r w:rsidRPr="00A7109D">
        <w:rPr>
          <w:color w:val="00B050"/>
          <w:shd w:val="clear" w:color="auto" w:fill="FFFFFF"/>
        </w:rPr>
        <w:t xml:space="preserve">W tym temacie mamy oficjalne rekomendacje i rozszerzanie diety dziecka należy rozpocząć </w:t>
      </w:r>
      <w:r w:rsidR="00A7109D" w:rsidRPr="00A7109D">
        <w:rPr>
          <w:color w:val="00B050"/>
          <w:shd w:val="clear" w:color="auto" w:fill="FFFFFF"/>
        </w:rPr>
        <w:t xml:space="preserve">nie wcześniej niż po ukończeniu 17 tygodnia życia i nie później niż do końca 26 </w:t>
      </w:r>
      <w:proofErr w:type="spellStart"/>
      <w:r w:rsidR="00A7109D" w:rsidRPr="00A7109D">
        <w:rPr>
          <w:color w:val="00B050"/>
          <w:shd w:val="clear" w:color="auto" w:fill="FFFFFF"/>
        </w:rPr>
        <w:t>t.ż</w:t>
      </w:r>
      <w:proofErr w:type="spellEnd"/>
      <w:r w:rsidR="00A7109D" w:rsidRPr="00A7109D">
        <w:rPr>
          <w:color w:val="00B050"/>
          <w:shd w:val="clear" w:color="auto" w:fill="FFFFFF"/>
        </w:rPr>
        <w:t>. Zwykle dzieje się to ok 6go miesiąca i zaleca się, aby mleko mamy/mleko modyfikowane było wyłącznym pokarmem do ukończenia 6go miesiąca życia (O ile nie występuje anemia. Wtedy może być wskazanie do wcześniejszego rozszerzania diety).</w:t>
      </w:r>
    </w:p>
    <w:p w14:paraId="3DB6983E" w14:textId="48148630" w:rsidR="00A7109D" w:rsidRPr="00A7109D" w:rsidRDefault="00A7109D" w:rsidP="00A7109D">
      <w:pPr>
        <w:pStyle w:val="NormalnyWeb"/>
        <w:spacing w:before="240" w:line="360" w:lineRule="auto"/>
        <w:jc w:val="both"/>
        <w:textAlignment w:val="baseline"/>
        <w:rPr>
          <w:color w:val="00B050"/>
        </w:rPr>
      </w:pPr>
      <w:r w:rsidRPr="00A7109D">
        <w:rPr>
          <w:color w:val="00B050"/>
          <w:shd w:val="clear" w:color="auto" w:fill="FFFFFF"/>
        </w:rPr>
        <w:t>Więcej o oficjalnych zaleceniach</w:t>
      </w:r>
      <w:r>
        <w:rPr>
          <w:color w:val="00B050"/>
          <w:shd w:val="clear" w:color="auto" w:fill="FFFFFF"/>
        </w:rPr>
        <w:t xml:space="preserve"> (</w:t>
      </w:r>
      <w:r w:rsidRPr="00A7109D">
        <w:rPr>
          <w:color w:val="00B050"/>
        </w:rPr>
        <w:t>Część o BLW jest niestety bardzo ograniczona i zachowawcza. Wiemy znacznie więcej o tej metodzie i nie należy się jej bać</w:t>
      </w:r>
      <w:r>
        <w:rPr>
          <w:color w:val="00B050"/>
        </w:rPr>
        <w:t>, jak to sugerują Standardy medyczne)</w:t>
      </w:r>
      <w:r w:rsidRPr="00A7109D">
        <w:rPr>
          <w:color w:val="00B050"/>
          <w:shd w:val="clear" w:color="auto" w:fill="FFFFFF"/>
        </w:rPr>
        <w:t>:</w:t>
      </w:r>
    </w:p>
    <w:p w14:paraId="0ED19343" w14:textId="77777777" w:rsidR="00A7109D" w:rsidRPr="00A7109D" w:rsidRDefault="00A7109D" w:rsidP="00A7109D">
      <w:pPr>
        <w:pStyle w:val="NormalnyWeb"/>
        <w:spacing w:before="240" w:line="360" w:lineRule="auto"/>
        <w:jc w:val="both"/>
        <w:textAlignment w:val="baseline"/>
        <w:rPr>
          <w:color w:val="00B050"/>
        </w:rPr>
      </w:pPr>
      <w:r w:rsidRPr="00A7109D">
        <w:rPr>
          <w:color w:val="00B050"/>
        </w:rPr>
        <w:t xml:space="preserve">Zasady żywienia zdrowych niemowląt. Stanowisko Polskiego Towarzystwa Gastroenterologii, Hepatologii i Żywienia Dzieci. Standardy medyczne 2021: </w:t>
      </w:r>
      <w:hyperlink r:id="rId5" w:history="1">
        <w:r w:rsidRPr="00A7109D">
          <w:rPr>
            <w:rStyle w:val="Hipercze"/>
            <w:color w:val="00B050"/>
          </w:rPr>
          <w:t>https://ptghizd.pl/cm/uploads/2021/04/smp_01_2021_zasady_zywienia_zdrowych_niemowlat.pdf</w:t>
        </w:r>
      </w:hyperlink>
      <w:r w:rsidRPr="00A7109D">
        <w:rPr>
          <w:color w:val="00B050"/>
        </w:rPr>
        <w:t xml:space="preserve"> </w:t>
      </w:r>
    </w:p>
    <w:p w14:paraId="56A97202" w14:textId="77777777" w:rsidR="00A7109D" w:rsidRPr="00DA39EF" w:rsidRDefault="00A7109D" w:rsidP="003C0668">
      <w:pPr>
        <w:pStyle w:val="NormalnyWeb"/>
        <w:spacing w:before="240" w:beforeAutospacing="0" w:after="0" w:afterAutospacing="0" w:line="360" w:lineRule="auto"/>
        <w:jc w:val="both"/>
        <w:textAlignment w:val="baseline"/>
        <w:rPr>
          <w:color w:val="1C1C1C"/>
        </w:rPr>
      </w:pPr>
    </w:p>
    <w:p w14:paraId="03C67EBC" w14:textId="5A8D9546" w:rsidR="00DA39EF" w:rsidRPr="00A7109D" w:rsidRDefault="00DA39EF" w:rsidP="00616FF3">
      <w:pPr>
        <w:pStyle w:val="NormalnyWeb"/>
        <w:numPr>
          <w:ilvl w:val="0"/>
          <w:numId w:val="1"/>
        </w:numPr>
        <w:spacing w:before="240" w:beforeAutospacing="0" w:after="0" w:afterAutospacing="0" w:line="360" w:lineRule="auto"/>
        <w:jc w:val="both"/>
        <w:textAlignment w:val="baseline"/>
        <w:rPr>
          <w:color w:val="1C1C1C"/>
        </w:rPr>
      </w:pPr>
      <w:r>
        <w:rPr>
          <w:color w:val="1C1C1C"/>
          <w:shd w:val="clear" w:color="auto" w:fill="FFFFFF"/>
        </w:rPr>
        <w:lastRenderedPageBreak/>
        <w:t>W jakiej formie podawać produkty maluchowi?</w:t>
      </w:r>
    </w:p>
    <w:p w14:paraId="52FB7B80" w14:textId="439D15FB" w:rsidR="00A7109D" w:rsidRPr="00A7109D" w:rsidRDefault="00A7109D" w:rsidP="00A7109D">
      <w:pPr>
        <w:pStyle w:val="NormalnyWeb"/>
        <w:spacing w:before="240" w:beforeAutospacing="0" w:after="0" w:afterAutospacing="0" w:line="360" w:lineRule="auto"/>
        <w:jc w:val="both"/>
        <w:textAlignment w:val="baseline"/>
        <w:rPr>
          <w:color w:val="00B050"/>
          <w:shd w:val="clear" w:color="auto" w:fill="FFFFFF"/>
        </w:rPr>
      </w:pPr>
      <w:r w:rsidRPr="00A7109D">
        <w:rPr>
          <w:color w:val="00B050"/>
          <w:shd w:val="clear" w:color="auto" w:fill="FFFFFF"/>
        </w:rPr>
        <w:t xml:space="preserve">Oto przykłady </w:t>
      </w:r>
      <w:r w:rsidRPr="00A7109D">
        <w:rPr>
          <w:color w:val="00B050"/>
          <w:shd w:val="clear" w:color="auto" w:fill="FFFFFF"/>
        </w:rPr>
        <w:sym w:font="Wingdings" w:char="F04A"/>
      </w:r>
    </w:p>
    <w:p w14:paraId="4669471E" w14:textId="453F2C86" w:rsidR="00A7109D" w:rsidRPr="00DA39EF" w:rsidRDefault="00A7109D" w:rsidP="00A7109D">
      <w:pPr>
        <w:pStyle w:val="NormalnyWeb"/>
        <w:spacing w:before="240" w:beforeAutospacing="0" w:after="0" w:afterAutospacing="0" w:line="360" w:lineRule="auto"/>
        <w:jc w:val="both"/>
        <w:textAlignment w:val="baseline"/>
        <w:rPr>
          <w:color w:val="1C1C1C"/>
        </w:rPr>
      </w:pPr>
      <w:r w:rsidRPr="00A7109D">
        <w:rPr>
          <w:color w:val="1C1C1C"/>
        </w:rPr>
        <w:drawing>
          <wp:inline distT="0" distB="0" distL="0" distR="0" wp14:anchorId="239BE008" wp14:editId="5924809F">
            <wp:extent cx="5760720" cy="3240405"/>
            <wp:effectExtent l="0" t="0" r="5080" b="0"/>
            <wp:docPr id="98312656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12656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D96A4" w14:textId="77777777" w:rsidR="009723A4" w:rsidRPr="00DA39EF" w:rsidRDefault="009723A4" w:rsidP="00616F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723A4" w:rsidRPr="00DA3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E3408"/>
    <w:multiLevelType w:val="multilevel"/>
    <w:tmpl w:val="CF209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0A0DFC"/>
    <w:multiLevelType w:val="hybridMultilevel"/>
    <w:tmpl w:val="71E02BAA"/>
    <w:lvl w:ilvl="0" w:tplc="8ACE9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E6EF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9A42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D0C6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C8D0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C05C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A6A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A87E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12DF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4112772">
    <w:abstractNumId w:val="0"/>
  </w:num>
  <w:num w:numId="2" w16cid:durableId="1797602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AB7"/>
    <w:rsid w:val="000F4A43"/>
    <w:rsid w:val="003C0668"/>
    <w:rsid w:val="00616FF3"/>
    <w:rsid w:val="006B5ACE"/>
    <w:rsid w:val="00783AB7"/>
    <w:rsid w:val="009723A4"/>
    <w:rsid w:val="009E65E1"/>
    <w:rsid w:val="00A26FA5"/>
    <w:rsid w:val="00A7109D"/>
    <w:rsid w:val="00B87F6A"/>
    <w:rsid w:val="00DA39EF"/>
    <w:rsid w:val="00F2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AD255"/>
  <w15:chartTrackingRefBased/>
  <w15:docId w15:val="{C0DEA9A1-5147-4EA1-B863-3CEF6030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A3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A7109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1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713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310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854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ptghizd.pl/cm/uploads/2021/04/smp_01_2021_zasady_zywienia_zdrowych_niemowla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Malwina Umiastowska</cp:lastModifiedBy>
  <cp:revision>2</cp:revision>
  <dcterms:created xsi:type="dcterms:W3CDTF">2024-02-07T09:51:00Z</dcterms:created>
  <dcterms:modified xsi:type="dcterms:W3CDTF">2024-02-07T09:51:00Z</dcterms:modified>
</cp:coreProperties>
</file>