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E91A5" w14:textId="77777777" w:rsidR="007126E1" w:rsidRDefault="009E3986" w:rsidP="009E3986">
      <w:pPr>
        <w:jc w:val="center"/>
      </w:pPr>
      <w:r w:rsidRPr="009E3986">
        <w:rPr>
          <w:noProof/>
          <w:lang w:eastAsia="sv-SE"/>
        </w:rPr>
        <w:drawing>
          <wp:inline distT="0" distB="0" distL="0" distR="0" wp14:anchorId="5D2BCC21" wp14:editId="7442E3A1">
            <wp:extent cx="2796540" cy="583017"/>
            <wp:effectExtent l="0" t="0" r="3810" b="7620"/>
            <wp:docPr id="1" name="Bild 1" descr="D:\Pictures\logoty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\logotyp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859" cy="594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41DDED" w14:textId="77777777" w:rsidR="00097B52" w:rsidRDefault="00097B52" w:rsidP="009E3986">
      <w:pPr>
        <w:jc w:val="center"/>
        <w:rPr>
          <w:b/>
          <w:sz w:val="28"/>
          <w:szCs w:val="28"/>
        </w:rPr>
      </w:pPr>
    </w:p>
    <w:p w14:paraId="50DF72FE" w14:textId="08690A2F" w:rsidR="00761F30" w:rsidRPr="00F803E9" w:rsidRDefault="00F803E9" w:rsidP="009E3986">
      <w:pPr>
        <w:jc w:val="center"/>
        <w:rPr>
          <w:b/>
          <w:sz w:val="28"/>
          <w:szCs w:val="28"/>
        </w:rPr>
      </w:pPr>
      <w:r w:rsidRPr="00F803E9">
        <w:rPr>
          <w:b/>
          <w:sz w:val="28"/>
          <w:szCs w:val="28"/>
        </w:rPr>
        <w:t>Kommentarer bokslut 202</w:t>
      </w:r>
      <w:r w:rsidR="009B0340">
        <w:rPr>
          <w:b/>
          <w:sz w:val="28"/>
          <w:szCs w:val="28"/>
        </w:rPr>
        <w:t>5</w:t>
      </w:r>
    </w:p>
    <w:p w14:paraId="274B5B3C" w14:textId="3158D86A" w:rsidR="004A0801" w:rsidRDefault="004A0801" w:rsidP="00F803E9">
      <w:pPr>
        <w:pStyle w:val="Liststycke"/>
        <w:numPr>
          <w:ilvl w:val="0"/>
          <w:numId w:val="1"/>
        </w:numPr>
      </w:pPr>
      <w:r>
        <w:t>Totalt resultat för 202</w:t>
      </w:r>
      <w:r w:rsidR="009B0340">
        <w:t>5</w:t>
      </w:r>
      <w:r>
        <w:t xml:space="preserve"> är </w:t>
      </w:r>
      <w:r w:rsidR="009B0340">
        <w:t>69</w:t>
      </w:r>
      <w:r w:rsidR="008D63BC">
        <w:t> </w:t>
      </w:r>
      <w:r w:rsidR="009B0340">
        <w:t>578</w:t>
      </w:r>
      <w:r w:rsidR="008D63BC">
        <w:t>,60</w:t>
      </w:r>
      <w:r>
        <w:t xml:space="preserve"> kr, vilket är </w:t>
      </w:r>
      <w:r w:rsidR="008D63BC">
        <w:t>63</w:t>
      </w:r>
      <w:r>
        <w:t xml:space="preserve"> tkr över budgeterat </w:t>
      </w:r>
      <w:r w:rsidR="008D63BC">
        <w:t>6,6</w:t>
      </w:r>
      <w:r>
        <w:t xml:space="preserve"> tkr</w:t>
      </w:r>
      <w:r w:rsidR="00411712">
        <w:t xml:space="preserve"> (202</w:t>
      </w:r>
      <w:r w:rsidR="008D63BC">
        <w:t>4</w:t>
      </w:r>
      <w:r w:rsidR="00411712">
        <w:t xml:space="preserve"> </w:t>
      </w:r>
      <w:r w:rsidR="008A255F">
        <w:t>77,7</w:t>
      </w:r>
      <w:r w:rsidR="000725C9">
        <w:t xml:space="preserve"> tkr)</w:t>
      </w:r>
      <w:r>
        <w:t>. Största anledning</w:t>
      </w:r>
      <w:r w:rsidR="008A255F">
        <w:t>arna</w:t>
      </w:r>
      <w:r>
        <w:t xml:space="preserve"> till det goda resultatet är </w:t>
      </w:r>
      <w:r w:rsidR="001B32C9">
        <w:t>ett lyckat</w:t>
      </w:r>
      <w:r>
        <w:t xml:space="preserve"> stadslopp</w:t>
      </w:r>
      <w:r w:rsidR="00E375E9">
        <w:t xml:space="preserve"> och ökat värde på fondkontot</w:t>
      </w:r>
      <w:r>
        <w:t>.</w:t>
      </w:r>
    </w:p>
    <w:p w14:paraId="5459F5C5" w14:textId="77777777" w:rsidR="00450DC8" w:rsidRDefault="00450DC8" w:rsidP="00622EB0">
      <w:pPr>
        <w:spacing w:after="0"/>
        <w:ind w:left="360"/>
      </w:pPr>
    </w:p>
    <w:p w14:paraId="3C65AFA7" w14:textId="77777777" w:rsidR="00B5377A" w:rsidRDefault="00B5377A" w:rsidP="00B5377A">
      <w:pPr>
        <w:pStyle w:val="Liststycke"/>
        <w:numPr>
          <w:ilvl w:val="0"/>
          <w:numId w:val="1"/>
        </w:numPr>
      </w:pPr>
      <w:r>
        <w:t xml:space="preserve">Stadsloppet gick mycket bra med ett överskott på 118,3 tkr jämfört med budgeterat 71,2 tkr (2024: 85,6 tkr). </w:t>
      </w:r>
    </w:p>
    <w:p w14:paraId="0BD74C43" w14:textId="30DC2925" w:rsidR="00AC0298" w:rsidRDefault="00F803E9" w:rsidP="00F803E9">
      <w:pPr>
        <w:pStyle w:val="Liststycke"/>
        <w:numPr>
          <w:ilvl w:val="0"/>
          <w:numId w:val="1"/>
        </w:numPr>
      </w:pPr>
      <w:r>
        <w:t xml:space="preserve">Marknader: </w:t>
      </w:r>
      <w:r w:rsidR="00B306AE">
        <w:t>Intäkterna från marknader har minskat från runt 60 tkr för några år sedan, 50,4 tkr 2024</w:t>
      </w:r>
      <w:r w:rsidR="00863672">
        <w:t xml:space="preserve"> och till 41,7 tkr 2025</w:t>
      </w:r>
      <w:r>
        <w:t xml:space="preserve"> </w:t>
      </w:r>
      <w:r w:rsidR="00811352">
        <w:t>(</w:t>
      </w:r>
      <w:r w:rsidR="001F319E">
        <w:t xml:space="preserve">nationaldagen </w:t>
      </w:r>
      <w:r w:rsidR="00C90EE2">
        <w:t>o</w:t>
      </w:r>
      <w:r w:rsidR="00410353">
        <w:t>ch</w:t>
      </w:r>
      <w:r w:rsidR="001F319E">
        <w:t xml:space="preserve"> </w:t>
      </w:r>
      <w:r>
        <w:t>höstmarknad</w:t>
      </w:r>
      <w:r w:rsidR="00C76C92">
        <w:t xml:space="preserve"> </w:t>
      </w:r>
      <w:r w:rsidR="00410353">
        <w:t>19,0</w:t>
      </w:r>
      <w:r w:rsidR="00C76C92">
        <w:t> tkr</w:t>
      </w:r>
      <w:r w:rsidR="00811352">
        <w:t>,</w:t>
      </w:r>
      <w:r w:rsidR="00C76C92">
        <w:t xml:space="preserve"> </w:t>
      </w:r>
      <w:r>
        <w:t xml:space="preserve">julmarknad </w:t>
      </w:r>
      <w:r w:rsidR="00155D66">
        <w:t>22</w:t>
      </w:r>
      <w:r w:rsidR="00410353">
        <w:t>,7</w:t>
      </w:r>
      <w:r w:rsidR="00155D66">
        <w:t xml:space="preserve"> tkr</w:t>
      </w:r>
      <w:r w:rsidR="00B23DA6">
        <w:t>)</w:t>
      </w:r>
      <w:r w:rsidR="00B5377A">
        <w:t>.</w:t>
      </w:r>
      <w:r w:rsidR="00DC2CE3">
        <w:t xml:space="preserve"> </w:t>
      </w:r>
    </w:p>
    <w:p w14:paraId="7686F3F6" w14:textId="67C95603" w:rsidR="006B4ECC" w:rsidRDefault="006B4ECC" w:rsidP="006B4ECC">
      <w:pPr>
        <w:pStyle w:val="Liststycke"/>
        <w:numPr>
          <w:ilvl w:val="0"/>
          <w:numId w:val="1"/>
        </w:numPr>
      </w:pPr>
      <w:r>
        <w:t>Medlems</w:t>
      </w:r>
      <w:r w:rsidR="00895913">
        <w:t>-och aktiv</w:t>
      </w:r>
      <w:r>
        <w:t xml:space="preserve">avgifterna </w:t>
      </w:r>
      <w:r w:rsidR="00895913">
        <w:t>höjdes inför 2025 (</w:t>
      </w:r>
      <w:r w:rsidR="00640C1A">
        <w:t>från 100+</w:t>
      </w:r>
      <w:r w:rsidR="00803FAF">
        <w:t>350 kr (2024) till 150+</w:t>
      </w:r>
      <w:r w:rsidR="00B870AC">
        <w:t xml:space="preserve">450 </w:t>
      </w:r>
      <w:r w:rsidR="003729C4">
        <w:t xml:space="preserve">kr </w:t>
      </w:r>
      <w:r w:rsidR="00B870AC">
        <w:t xml:space="preserve">(2025)). </w:t>
      </w:r>
      <w:r w:rsidR="00A84454">
        <w:t>Därmed har intäkterna för medlemsavgifter ökat till 23 tkr</w:t>
      </w:r>
      <w:r w:rsidR="00594AF1">
        <w:t xml:space="preserve"> (2024: 16 tkr</w:t>
      </w:r>
      <w:r w:rsidR="00FF6B4D">
        <w:t xml:space="preserve">) och aktivavgifterna har ökat till 42,3 tkr (2024: </w:t>
      </w:r>
      <w:r w:rsidR="007E3EB9">
        <w:t xml:space="preserve">31,5 tkr). Även avdrag för familjerabatt har ökat till 5 tkr (2024: </w:t>
      </w:r>
      <w:r w:rsidR="00570F95">
        <w:t>2,8 tkr).</w:t>
      </w:r>
    </w:p>
    <w:p w14:paraId="324A1DC1" w14:textId="446AD2B9" w:rsidR="00DE7DCA" w:rsidRDefault="00DE7DCA" w:rsidP="006B4ECC">
      <w:pPr>
        <w:pStyle w:val="Liststycke"/>
        <w:numPr>
          <w:ilvl w:val="0"/>
          <w:numId w:val="1"/>
        </w:numPr>
      </w:pPr>
      <w:r>
        <w:t xml:space="preserve">Intäkt av LOK-stöd </w:t>
      </w:r>
      <w:r w:rsidR="00570F95">
        <w:t>49,6</w:t>
      </w:r>
      <w:r w:rsidR="006D7EE2">
        <w:t xml:space="preserve"> tkr</w:t>
      </w:r>
      <w:r w:rsidR="008C5946">
        <w:t xml:space="preserve"> (2024:</w:t>
      </w:r>
      <w:r w:rsidR="008144BE">
        <w:t xml:space="preserve"> </w:t>
      </w:r>
      <w:r w:rsidR="008C5946">
        <w:t>53,4</w:t>
      </w:r>
      <w:r w:rsidR="008144BE">
        <w:t xml:space="preserve"> tkr).</w:t>
      </w:r>
      <w:r>
        <w:t xml:space="preserve"> </w:t>
      </w:r>
    </w:p>
    <w:p w14:paraId="6064327A" w14:textId="77777777" w:rsidR="004B221B" w:rsidRDefault="004B221B" w:rsidP="0054793C">
      <w:pPr>
        <w:spacing w:after="0"/>
        <w:ind w:left="360"/>
      </w:pPr>
    </w:p>
    <w:p w14:paraId="6FCB2BE1" w14:textId="2E30AD20" w:rsidR="004A6F3F" w:rsidRDefault="004A6F3F" w:rsidP="004B221B">
      <w:pPr>
        <w:pStyle w:val="Liststycke"/>
        <w:numPr>
          <w:ilvl w:val="0"/>
          <w:numId w:val="1"/>
        </w:numPr>
      </w:pPr>
      <w:r>
        <w:t xml:space="preserve">Kostnader för </w:t>
      </w:r>
      <w:r w:rsidR="004D0D22">
        <w:t>byggnader och utrustning up</w:t>
      </w:r>
      <w:r w:rsidR="00591D1B">
        <w:t>pgick till 40</w:t>
      </w:r>
      <w:r w:rsidR="00F44EFE">
        <w:t xml:space="preserve">,6 tkr, vilket är </w:t>
      </w:r>
      <w:r w:rsidR="008A126D">
        <w:t>1,6 tkr</w:t>
      </w:r>
      <w:r w:rsidR="00F44EFE">
        <w:t xml:space="preserve"> över budget</w:t>
      </w:r>
      <w:r w:rsidR="008A126D">
        <w:t>.</w:t>
      </w:r>
    </w:p>
    <w:p w14:paraId="33A65964" w14:textId="42A1A20B" w:rsidR="002756FF" w:rsidRDefault="006102F8" w:rsidP="004B221B">
      <w:pPr>
        <w:pStyle w:val="Liststycke"/>
        <w:numPr>
          <w:ilvl w:val="0"/>
          <w:numId w:val="1"/>
        </w:numPr>
      </w:pPr>
      <w:r>
        <w:t>Något lägre</w:t>
      </w:r>
      <w:r w:rsidR="005178A8">
        <w:t xml:space="preserve"> </w:t>
      </w:r>
      <w:r>
        <w:t>h</w:t>
      </w:r>
      <w:r w:rsidR="002756FF">
        <w:t xml:space="preserve">yra för Ränneborg </w:t>
      </w:r>
      <w:r>
        <w:t>under 202</w:t>
      </w:r>
      <w:r w:rsidR="00693E7C">
        <w:t>5 (</w:t>
      </w:r>
      <w:r w:rsidR="00B27044">
        <w:t>26,5 tkr)</w:t>
      </w:r>
      <w:r w:rsidR="000C3248">
        <w:t xml:space="preserve"> än 202</w:t>
      </w:r>
      <w:r w:rsidR="00693E7C">
        <w:t>4</w:t>
      </w:r>
      <w:r w:rsidR="00B27044">
        <w:t xml:space="preserve"> (31,5 tkr)</w:t>
      </w:r>
      <w:r w:rsidR="005178A8">
        <w:t xml:space="preserve">. </w:t>
      </w:r>
      <w:r w:rsidR="00B27044">
        <w:t>K</w:t>
      </w:r>
      <w:r w:rsidR="005178A8">
        <w:t>ostnader för</w:t>
      </w:r>
      <w:r w:rsidR="002756FF">
        <w:t xml:space="preserve"> inomhushallar</w:t>
      </w:r>
      <w:r w:rsidR="00B27044">
        <w:t xml:space="preserve"> ligger på samma nivå som förra året</w:t>
      </w:r>
      <w:r w:rsidR="002756FF">
        <w:t xml:space="preserve"> </w:t>
      </w:r>
      <w:r w:rsidR="005178A8">
        <w:t>(</w:t>
      </w:r>
      <w:r w:rsidR="00C42872">
        <w:t>2</w:t>
      </w:r>
      <w:r w:rsidR="005A5401">
        <w:t>2,</w:t>
      </w:r>
      <w:r w:rsidR="00C42872">
        <w:t>3 tkr, 202</w:t>
      </w:r>
      <w:r w:rsidR="005A5401">
        <w:t>4</w:t>
      </w:r>
      <w:r w:rsidR="00C42872">
        <w:t xml:space="preserve"> </w:t>
      </w:r>
      <w:r w:rsidR="005A5401">
        <w:t>23</w:t>
      </w:r>
      <w:r w:rsidR="00563165">
        <w:t>,0</w:t>
      </w:r>
      <w:r w:rsidR="00C42872">
        <w:t xml:space="preserve"> tkr)</w:t>
      </w:r>
      <w:r w:rsidR="00F2531E">
        <w:t xml:space="preserve">. </w:t>
      </w:r>
    </w:p>
    <w:p w14:paraId="58875656" w14:textId="1608219E" w:rsidR="0054793C" w:rsidRDefault="00CC6E76" w:rsidP="004B221B">
      <w:pPr>
        <w:pStyle w:val="Liststycke"/>
        <w:numPr>
          <w:ilvl w:val="0"/>
          <w:numId w:val="1"/>
        </w:numPr>
      </w:pPr>
      <w:r>
        <w:t>Hö</w:t>
      </w:r>
      <w:r w:rsidR="008F4EC6">
        <w:t>gre k</w:t>
      </w:r>
      <w:r w:rsidR="0054793C">
        <w:t xml:space="preserve">ostnad för startavgifter externa tävlingar </w:t>
      </w:r>
      <w:r w:rsidR="00D769C9">
        <w:t>(</w:t>
      </w:r>
      <w:r w:rsidR="00D61B35">
        <w:t xml:space="preserve">42,8 tkr (2025), </w:t>
      </w:r>
      <w:r w:rsidR="00D769C9">
        <w:t>3</w:t>
      </w:r>
      <w:r w:rsidR="00D61B35">
        <w:t>5,9</w:t>
      </w:r>
      <w:r w:rsidR="00D769C9">
        <w:t xml:space="preserve"> tkr</w:t>
      </w:r>
      <w:r w:rsidR="00D61B35">
        <w:t xml:space="preserve"> (2024)</w:t>
      </w:r>
      <w:r w:rsidR="00726EB4">
        <w:t xml:space="preserve">). </w:t>
      </w:r>
    </w:p>
    <w:p w14:paraId="7167F06A" w14:textId="1F16B17F" w:rsidR="00CD0F8C" w:rsidRDefault="00CD0F8C" w:rsidP="004B221B">
      <w:pPr>
        <w:pStyle w:val="Liststycke"/>
        <w:numPr>
          <w:ilvl w:val="0"/>
          <w:numId w:val="1"/>
        </w:numPr>
      </w:pPr>
      <w:r>
        <w:t xml:space="preserve">Kostnad för att hyra buss har ökat från 1,6 tkr (2024) till </w:t>
      </w:r>
      <w:r w:rsidR="007837C0">
        <w:t>22,5 tkr (2025).</w:t>
      </w:r>
    </w:p>
    <w:p w14:paraId="549034EC" w14:textId="63318515" w:rsidR="00C0548C" w:rsidRDefault="00C0548C" w:rsidP="004B221B">
      <w:pPr>
        <w:pStyle w:val="Liststycke"/>
        <w:numPr>
          <w:ilvl w:val="0"/>
          <w:numId w:val="1"/>
        </w:numPr>
      </w:pPr>
      <w:r>
        <w:t>Kostnader</w:t>
      </w:r>
      <w:r w:rsidR="00720640">
        <w:t xml:space="preserve"> för deltagande i GM/SM ligger på samma nivå som förra året (</w:t>
      </w:r>
      <w:r w:rsidR="00936533">
        <w:t>22,1 tkr (2025), 22,5 tkr (2024)).</w:t>
      </w:r>
    </w:p>
    <w:p w14:paraId="16D492C8" w14:textId="6B7AFE9E" w:rsidR="00EA47BD" w:rsidRDefault="00FC61EB" w:rsidP="004B221B">
      <w:pPr>
        <w:pStyle w:val="Liststycke"/>
        <w:numPr>
          <w:ilvl w:val="0"/>
          <w:numId w:val="1"/>
        </w:numPr>
      </w:pPr>
      <w:r>
        <w:t xml:space="preserve">Avsättningen </w:t>
      </w:r>
      <w:r w:rsidR="007837C0">
        <w:t xml:space="preserve">för medaljfond har ökat </w:t>
      </w:r>
      <w:r w:rsidR="004932AD">
        <w:t>från</w:t>
      </w:r>
      <w:r>
        <w:t xml:space="preserve"> 800 kr för 2024</w:t>
      </w:r>
      <w:r w:rsidR="00A02903">
        <w:t xml:space="preserve"> </w:t>
      </w:r>
      <w:r w:rsidR="004932AD">
        <w:t>till 3 400 kr 2025</w:t>
      </w:r>
      <w:r w:rsidR="00A02903">
        <w:t>.</w:t>
      </w:r>
    </w:p>
    <w:p w14:paraId="5B081395" w14:textId="77777777" w:rsidR="0054793C" w:rsidRDefault="0054793C" w:rsidP="0054793C">
      <w:pPr>
        <w:spacing w:after="0"/>
        <w:ind w:left="360"/>
      </w:pPr>
    </w:p>
    <w:p w14:paraId="5FE41C02" w14:textId="0B6C7D23" w:rsidR="0054793C" w:rsidRDefault="0054793C" w:rsidP="0054793C">
      <w:pPr>
        <w:pStyle w:val="Liststycke"/>
        <w:numPr>
          <w:ilvl w:val="0"/>
          <w:numId w:val="1"/>
        </w:numPr>
      </w:pPr>
      <w:r>
        <w:t xml:space="preserve">Klubbens fondkonto har ökat i värde med </w:t>
      </w:r>
      <w:r w:rsidR="00B761D6">
        <w:t>29,4</w:t>
      </w:r>
      <w:r>
        <w:t xml:space="preserve"> tkr under året.</w:t>
      </w:r>
    </w:p>
    <w:p w14:paraId="4D13739C" w14:textId="77777777" w:rsidR="00DE7DCA" w:rsidRDefault="00DE7DCA" w:rsidP="0054793C">
      <w:pPr>
        <w:spacing w:after="0"/>
        <w:ind w:left="360"/>
      </w:pPr>
    </w:p>
    <w:p w14:paraId="7E46FD50" w14:textId="226E5BC5" w:rsidR="00DE7DCA" w:rsidRDefault="00936533" w:rsidP="00DE7DCA">
      <w:pPr>
        <w:pStyle w:val="Liststycke"/>
        <w:numPr>
          <w:ilvl w:val="0"/>
          <w:numId w:val="1"/>
        </w:numPr>
      </w:pPr>
      <w:r>
        <w:t xml:space="preserve">Inget </w:t>
      </w:r>
      <w:r w:rsidR="00C63B5B">
        <w:t>kastläger</w:t>
      </w:r>
      <w:r w:rsidR="0003596B">
        <w:t xml:space="preserve"> </w:t>
      </w:r>
      <w:r>
        <w:t>har genomförts under 2025</w:t>
      </w:r>
      <w:r w:rsidR="00450C84">
        <w:t>.</w:t>
      </w:r>
    </w:p>
    <w:sectPr w:rsidR="00DE7DCA" w:rsidSect="00712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B972" w14:textId="77777777" w:rsidR="003C0A0D" w:rsidRDefault="003C0A0D" w:rsidP="00DF454F">
      <w:pPr>
        <w:spacing w:after="0" w:line="240" w:lineRule="auto"/>
      </w:pPr>
      <w:r>
        <w:separator/>
      </w:r>
    </w:p>
  </w:endnote>
  <w:endnote w:type="continuationSeparator" w:id="0">
    <w:p w14:paraId="5ECA749D" w14:textId="77777777" w:rsidR="003C0A0D" w:rsidRDefault="003C0A0D" w:rsidP="00DF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724AF" w14:textId="77777777" w:rsidR="003C0A0D" w:rsidRDefault="003C0A0D" w:rsidP="00DF454F">
      <w:pPr>
        <w:spacing w:after="0" w:line="240" w:lineRule="auto"/>
      </w:pPr>
      <w:r>
        <w:separator/>
      </w:r>
    </w:p>
  </w:footnote>
  <w:footnote w:type="continuationSeparator" w:id="0">
    <w:p w14:paraId="2D9B43B5" w14:textId="77777777" w:rsidR="003C0A0D" w:rsidRDefault="003C0A0D" w:rsidP="00DF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15FDB"/>
    <w:multiLevelType w:val="hybridMultilevel"/>
    <w:tmpl w:val="211A2664"/>
    <w:lvl w:ilvl="0" w:tplc="A610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933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986"/>
    <w:rsid w:val="0003596B"/>
    <w:rsid w:val="00045298"/>
    <w:rsid w:val="0006630D"/>
    <w:rsid w:val="000725C9"/>
    <w:rsid w:val="00091910"/>
    <w:rsid w:val="00097B52"/>
    <w:rsid w:val="000A3047"/>
    <w:rsid w:val="000C2125"/>
    <w:rsid w:val="000C3248"/>
    <w:rsid w:val="000E58AA"/>
    <w:rsid w:val="000F2908"/>
    <w:rsid w:val="00123B16"/>
    <w:rsid w:val="00140F8D"/>
    <w:rsid w:val="00155D66"/>
    <w:rsid w:val="00165C08"/>
    <w:rsid w:val="00185621"/>
    <w:rsid w:val="001A2B1D"/>
    <w:rsid w:val="001B175E"/>
    <w:rsid w:val="001B32C9"/>
    <w:rsid w:val="001C2008"/>
    <w:rsid w:val="001C6F6B"/>
    <w:rsid w:val="001F1B5C"/>
    <w:rsid w:val="001F319E"/>
    <w:rsid w:val="001F66FF"/>
    <w:rsid w:val="00267F48"/>
    <w:rsid w:val="002756FF"/>
    <w:rsid w:val="00285F6D"/>
    <w:rsid w:val="00287AF3"/>
    <w:rsid w:val="002966F2"/>
    <w:rsid w:val="002A0011"/>
    <w:rsid w:val="002F0F55"/>
    <w:rsid w:val="002F41B5"/>
    <w:rsid w:val="002F7A83"/>
    <w:rsid w:val="003370C2"/>
    <w:rsid w:val="0035082C"/>
    <w:rsid w:val="00351584"/>
    <w:rsid w:val="003729C4"/>
    <w:rsid w:val="00391ACF"/>
    <w:rsid w:val="003B0E6E"/>
    <w:rsid w:val="003C0A0D"/>
    <w:rsid w:val="003F489E"/>
    <w:rsid w:val="00410353"/>
    <w:rsid w:val="00411712"/>
    <w:rsid w:val="0043485F"/>
    <w:rsid w:val="00447980"/>
    <w:rsid w:val="00450C84"/>
    <w:rsid w:val="00450DC8"/>
    <w:rsid w:val="00456D1A"/>
    <w:rsid w:val="0046541A"/>
    <w:rsid w:val="004932AD"/>
    <w:rsid w:val="004A0801"/>
    <w:rsid w:val="004A6F3F"/>
    <w:rsid w:val="004B221B"/>
    <w:rsid w:val="004B5761"/>
    <w:rsid w:val="004C07FD"/>
    <w:rsid w:val="004D0D22"/>
    <w:rsid w:val="004D51C3"/>
    <w:rsid w:val="005178A8"/>
    <w:rsid w:val="005275FA"/>
    <w:rsid w:val="0054793C"/>
    <w:rsid w:val="00563165"/>
    <w:rsid w:val="00565025"/>
    <w:rsid w:val="00570F95"/>
    <w:rsid w:val="0058101E"/>
    <w:rsid w:val="005848FF"/>
    <w:rsid w:val="00591D1B"/>
    <w:rsid w:val="00594AF1"/>
    <w:rsid w:val="005A5401"/>
    <w:rsid w:val="005D3284"/>
    <w:rsid w:val="005F0386"/>
    <w:rsid w:val="006102F8"/>
    <w:rsid w:val="00622EB0"/>
    <w:rsid w:val="00640C1A"/>
    <w:rsid w:val="00661D2D"/>
    <w:rsid w:val="006632F1"/>
    <w:rsid w:val="00693E7C"/>
    <w:rsid w:val="006B4ECC"/>
    <w:rsid w:val="006B4FF9"/>
    <w:rsid w:val="006C184F"/>
    <w:rsid w:val="006D441C"/>
    <w:rsid w:val="006D7EE2"/>
    <w:rsid w:val="006E1313"/>
    <w:rsid w:val="00701AC2"/>
    <w:rsid w:val="007126E1"/>
    <w:rsid w:val="00720640"/>
    <w:rsid w:val="00726EB4"/>
    <w:rsid w:val="00761F30"/>
    <w:rsid w:val="00762C4D"/>
    <w:rsid w:val="007837C0"/>
    <w:rsid w:val="007978F9"/>
    <w:rsid w:val="007C1E64"/>
    <w:rsid w:val="007E3EB9"/>
    <w:rsid w:val="00803FAF"/>
    <w:rsid w:val="00811352"/>
    <w:rsid w:val="008131F2"/>
    <w:rsid w:val="008144BE"/>
    <w:rsid w:val="00861F2F"/>
    <w:rsid w:val="00863672"/>
    <w:rsid w:val="008679A6"/>
    <w:rsid w:val="00882258"/>
    <w:rsid w:val="00895913"/>
    <w:rsid w:val="008A126D"/>
    <w:rsid w:val="008A255F"/>
    <w:rsid w:val="008C16CE"/>
    <w:rsid w:val="008C5946"/>
    <w:rsid w:val="008D63BC"/>
    <w:rsid w:val="008E0A84"/>
    <w:rsid w:val="008F4EC6"/>
    <w:rsid w:val="009018C7"/>
    <w:rsid w:val="0091203B"/>
    <w:rsid w:val="00936533"/>
    <w:rsid w:val="0095540D"/>
    <w:rsid w:val="00974AA0"/>
    <w:rsid w:val="009A6288"/>
    <w:rsid w:val="009B0340"/>
    <w:rsid w:val="009D1A9B"/>
    <w:rsid w:val="009D23D1"/>
    <w:rsid w:val="009E3986"/>
    <w:rsid w:val="009F40A1"/>
    <w:rsid w:val="009F4A80"/>
    <w:rsid w:val="00A02903"/>
    <w:rsid w:val="00A5594E"/>
    <w:rsid w:val="00A66611"/>
    <w:rsid w:val="00A84454"/>
    <w:rsid w:val="00A84479"/>
    <w:rsid w:val="00A93DFA"/>
    <w:rsid w:val="00AC0298"/>
    <w:rsid w:val="00AC612D"/>
    <w:rsid w:val="00B03252"/>
    <w:rsid w:val="00B04FD2"/>
    <w:rsid w:val="00B23DA6"/>
    <w:rsid w:val="00B27044"/>
    <w:rsid w:val="00B306AE"/>
    <w:rsid w:val="00B5377A"/>
    <w:rsid w:val="00B761D6"/>
    <w:rsid w:val="00B870AC"/>
    <w:rsid w:val="00BC50D1"/>
    <w:rsid w:val="00BF2F9B"/>
    <w:rsid w:val="00C0426C"/>
    <w:rsid w:val="00C0548C"/>
    <w:rsid w:val="00C07599"/>
    <w:rsid w:val="00C209EB"/>
    <w:rsid w:val="00C42872"/>
    <w:rsid w:val="00C50A18"/>
    <w:rsid w:val="00C63B5B"/>
    <w:rsid w:val="00C76C92"/>
    <w:rsid w:val="00C8207A"/>
    <w:rsid w:val="00C90EE2"/>
    <w:rsid w:val="00CC6E76"/>
    <w:rsid w:val="00CD0F8C"/>
    <w:rsid w:val="00CE614F"/>
    <w:rsid w:val="00D12C0E"/>
    <w:rsid w:val="00D14156"/>
    <w:rsid w:val="00D6116D"/>
    <w:rsid w:val="00D61B35"/>
    <w:rsid w:val="00D769C9"/>
    <w:rsid w:val="00DA01B1"/>
    <w:rsid w:val="00DB10B9"/>
    <w:rsid w:val="00DB2EE4"/>
    <w:rsid w:val="00DB37EC"/>
    <w:rsid w:val="00DC2CE3"/>
    <w:rsid w:val="00DE7DCA"/>
    <w:rsid w:val="00DF0BA2"/>
    <w:rsid w:val="00DF454F"/>
    <w:rsid w:val="00E2695F"/>
    <w:rsid w:val="00E359E1"/>
    <w:rsid w:val="00E375E9"/>
    <w:rsid w:val="00E41C7D"/>
    <w:rsid w:val="00EA04F5"/>
    <w:rsid w:val="00EA47BD"/>
    <w:rsid w:val="00F2531E"/>
    <w:rsid w:val="00F44139"/>
    <w:rsid w:val="00F44EFE"/>
    <w:rsid w:val="00F6676A"/>
    <w:rsid w:val="00F803E9"/>
    <w:rsid w:val="00F962E3"/>
    <w:rsid w:val="00FC61EB"/>
    <w:rsid w:val="00FC6F84"/>
    <w:rsid w:val="00FD28DE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ADD4C"/>
  <w15:docId w15:val="{7CABA131-8E43-4BFA-AC67-8D55C436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6E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E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E398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DF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454F"/>
  </w:style>
  <w:style w:type="paragraph" w:styleId="Sidfot">
    <w:name w:val="footer"/>
    <w:basedOn w:val="Normal"/>
    <w:link w:val="SidfotChar"/>
    <w:uiPriority w:val="99"/>
    <w:unhideWhenUsed/>
    <w:rsid w:val="00DF4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454F"/>
  </w:style>
  <w:style w:type="character" w:styleId="Hyperlnk">
    <w:name w:val="Hyperlink"/>
    <w:basedOn w:val="Standardstycketeckensnitt"/>
    <w:uiPriority w:val="99"/>
    <w:unhideWhenUsed/>
    <w:rsid w:val="00DF454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F80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Ragnarsson, Maria (758)</cp:lastModifiedBy>
  <cp:revision>54</cp:revision>
  <cp:lastPrinted>2017-12-22T12:09:00Z</cp:lastPrinted>
  <dcterms:created xsi:type="dcterms:W3CDTF">2026-01-01T18:25:00Z</dcterms:created>
  <dcterms:modified xsi:type="dcterms:W3CDTF">2026-01-01T19:12:00Z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5ff3ce-c151-426b-9620-64dd2650a755_Enabled">
    <vt:lpwstr>true</vt:lpwstr>
  </property>
  <property fmtid="{D5CDD505-2E9C-101B-9397-08002B2CF9AE}" pid="3" name="MSIP_Label_ab5ff3ce-c151-426b-9620-64dd2650a755_SetDate">
    <vt:lpwstr>2024-01-07T09:18:25Z</vt:lpwstr>
  </property>
  <property fmtid="{D5CDD505-2E9C-101B-9397-08002B2CF9AE}" pid="4" name="MSIP_Label_ab5ff3ce-c151-426b-9620-64dd2650a755_Method">
    <vt:lpwstr>Standard</vt:lpwstr>
  </property>
  <property fmtid="{D5CDD505-2E9C-101B-9397-08002B2CF9AE}" pid="5" name="MSIP_Label_ab5ff3ce-c151-426b-9620-64dd2650a755_Name">
    <vt:lpwstr>Daimler Truck Internal</vt:lpwstr>
  </property>
  <property fmtid="{D5CDD505-2E9C-101B-9397-08002B2CF9AE}" pid="6" name="MSIP_Label_ab5ff3ce-c151-426b-9620-64dd2650a755_SiteId">
    <vt:lpwstr>505cca53-5750-4134-9501-8d52d5df3cd1</vt:lpwstr>
  </property>
  <property fmtid="{D5CDD505-2E9C-101B-9397-08002B2CF9AE}" pid="7" name="MSIP_Label_ab5ff3ce-c151-426b-9620-64dd2650a755_ActionId">
    <vt:lpwstr>53b0b6be-5eb3-4a33-8407-759ac69999c1</vt:lpwstr>
  </property>
  <property fmtid="{D5CDD505-2E9C-101B-9397-08002B2CF9AE}" pid="8" name="MSIP_Label_ab5ff3ce-c151-426b-9620-64dd2650a755_ContentBits">
    <vt:lpwstr>0</vt:lpwstr>
  </property>
</Properties>
</file>