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BA34AE" w:rsidRDefault="00BA34AE">
      <w:r>
        <w:t xml:space="preserve">Basic </w:t>
      </w:r>
      <w:r w:rsidR="002A1F2A">
        <w:t>if</w:t>
      </w:r>
      <w:r>
        <w:t xml:space="preserve"> demonstration :</w:t>
      </w:r>
    </w:p>
    <w:p w:rsidP="002A1F2A" w:rsidR="002A1F2A" w:rsidRDefault="002A1F2A">
      <w:pPr>
        <w:tabs>
          <w:tab w:pos="3119" w:val="left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P="00430772" w:rsidR="00430772" w:rsidRDefault="00430772">
      <w:pPr>
        <w:tabs>
          <w:tab w:pos="3119" w:val="left"/>
        </w:tabs>
      </w:pPr>
      <w:r>
        <w:t>The THEN paragraph.</w:t>
      </w:r>
    </w:p>
    <w:p w:rsidP="00430772" w:rsidR="00430772" w:rsidRDefault="00430772">
      <w:pPr>
        <w:tabs>
          <w:tab w:pos="3119" w:val="left"/>
        </w:tabs>
      </w:pPr>
      <w:r>
        <w:t>{m:</w:t>
      </w:r>
      <w:r w:rsidR="00854D39">
        <w:t xml:space="preserve"> </w:t>
      </w:r>
      <w:bookmarkStart w:id="0" w:name="_GoBack"/>
      <w:bookmarkEnd w:id="0"/>
      <w:r w:rsidR="00E3083A">
        <w:t>elseif self.name = 'anydsl'</w:t>
      </w:r>
      <w:r>
        <w:t xml:space="preserve">}</w:t>
      </w:r>
    </w:p>
    <w:p w:rsidP="00430772" w:rsidR="00430772" w:rsidRDefault="00430772">
      <w:pPr>
        <w:tabs>
          <w:tab w:pos="3119" w:val="left"/>
        </w:tabs>
      </w:pPr>
      <w:r>
        <w:t>The ELSEIF paragraph.</w:t>
      </w:r>
    </w:p>
    <w:p w:rsidP="00430772" w:rsidR="00430772" w:rsidRDefault="00430772">
      <w:pPr>
        <w:tabs>
          <w:tab w:pos="3119" w:val="left"/>
        </w:tabs>
      </w:pPr>
      <w:r>
        <w:t xml:space="preserve">{m:endif}</w:t>
      </w:r>
    </w:p>
    <w:p w:rsidP="00F5495F" w:rsidR="00C52979" w:rsidRDefault="00BA34AE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4D39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141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2017-08-31T09:14:00Z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