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23631A">
        <w:t>field</w:t>
      </w:r>
      <w:proofErr w:type="spellEnd"/>
      <w:r>
        <w:t> :</w:t>
      </w:r>
    </w:p>
    <w:p w:rsidP="00F5495F" w:rsidR="00723942" w:rsidRDefault="00723942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 w:rsidR="0023631A">
        <w:t xml:space="preserve"> and </w:t>
      </w:r>
      <w:proofErr w:type="gramStart"/>
      <w:r w:rsidR="0023631A">
        <w:t xml:space="preserve">a </w:t>
      </w:r>
      <w:proofErr w:type="gramEnd"/>
      <w:r w:rsidR="0023631A">
        <w:fldChar w:fldCharType="begin"/>
      </w:r>
      <w:r w:rsidR="0023631A">
        <w:instrText xml:space="preserve"> field </w:instrText>
      </w:r>
      <w:r w:rsidR="0023631A">
        <w:fldChar w:fldCharType="end"/>
      </w:r>
      <w:r>
        <w:t>.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