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F64856">
      <w:r>
        <w:t>Checks BooleanServices registration</w:t>
      </w:r>
      <w:bookmarkStart w:id="0" w:name="_GoBack"/>
      <w:bookmarkEnd w:id="0"/>
      <w:r w:rsidR="00791A6F">
        <w:t> :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="005E0B49">
        <w:rPr>
          <w:color w:themeColor="accent6" w:themeShade="BF" w:val="E36C0A"/>
        </w:rPr>
        <w:instrText>true</w:instrText>
      </w:r>
      <w:r>
        <w:instrText>.</w:instrText>
      </w:r>
      <w:r w:rsidR="005E0B49">
        <w:instrText>check()</w:instrText>
      </w:r>
      <w:r>
        <w:instrText xml:space="preserve">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1</Pages>
  <Words>12</Words>
  <Characters>68</Characters>
  <Application>Microsoft Office Word</Application>
  <DocSecurity>0</DocSecurity>
  <Lines>1</Lines>
  <Paragraphs>1</Paragraphs>
  <ScaleCrop>false</ScaleCrop>
  <Company/>
  <LinksUpToDate>false</LinksUpToDate>
  <CharactersWithSpaces>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2017-02-06T13:30:00Z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