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t>anydsl</w:t>
      </w:r>
    </w:p>
    <w:p w:rsidR="00C52979" w:rsidRDefault="00C52979" w:rsidP="00F5495F">
      <w:bookmarkStart w:id="0" w:name="_GoBack"/>
      <w:bookmarkEnd w:id="0"/>
      <w:r w:rsidR="002033E1" w:rsidRPr="002033E1">
        <w:t/>
        <w:drawing>
          <wp:inline distT="0" distR="0" distB="0" distL="0">
            <wp:extent cx="3149600" cy="685800"/>
            <wp:docPr id="0" name="Drawing 0" descr="https://www.m2doc.org/images/logo_M2Doc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https://www.m2doc.org/images/logo_M2Doc.pn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49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012C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21C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1474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2019-12-19T16:12:00Z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