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r w:rsidRPr="002A1D68">
        <w:rPr>
          <w:lang w:val="en-US"/>
        </w:rPr>
        <w:t>A simple demonstration of a</w:t>
      </w:r>
      <w:r w:rsidR="002A1D68" w:rsidRPr="002A1D68">
        <w:rPr>
          <w:lang w:val="en-US"/>
        </w:rPr>
        <w:t>n</w:t>
      </w:r>
      <w:r w:rsidRPr="002A1D68">
        <w:rPr>
          <w:lang w:val="en-US"/>
        </w:rPr>
        <w:t xml:space="preserve"> </w:t>
      </w:r>
      <w:r w:rsidR="002A1D68">
        <w:rPr>
          <w:lang w:val="en-US"/>
        </w:rPr>
        <w:t xml:space="preserve">empty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p w:rsidP="00F5495F" w:rsidR="00C52979" w:rsidRDefault="00C52979">
      <w:r>
        <w:t>{</w:t>
      </w:r>
      <w:r w:rsidR="00DE6D5A">
        <w:t>m</w:t>
      </w:r>
      <w:r w:rsidR="00CB78EF">
        <w:t>:'A table</w:t>
      </w:r>
      <w:r w:rsidR="00E856CC">
        <w:t xml:space="preserve"> with empty cell</w:t>
      </w:r>
      <w:r w:rsidR="00CB78EF">
        <w:t>'.</w:t>
      </w:r>
      <w:r w:rsidR="00E856CC" w:rsidRPr="00E856CC">
        <w:t xml:space="preserve"> tableEmptyCell </w:t>
      </w:r>
      <w:r w:rsidR="00CB78EF">
        <w:t>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56CC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18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2018-10-22T11:36:00Z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