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t/>
        <w:drawing>
          <wp:inline distT="0" distR="0" distB="0" distL="0">
            <wp:extent cx="3149600" cy="685800"/>
            <wp:docPr id="0" name="Drawing 0" descr="https://www.m2doc.org/images/logo_M2Doc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https://www.m2doc.org/images/logo_M2Doc.pn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C52979" w:rsidP="00F5495F">
      <w:bookmarkStart w:id="0" w:name="_GoBack"/>
      <w:bookmarkEnd w:id="0"/>
      <w:r w:rsidR="002033E1" w:rsidRPr="002033E1">
        <w:rPr>
          <w:sz w:val="36"/>
          <w:b w:val="on"/>
          <w:i w:val="off"/>
          <w:strike w:val="off"/>
        </w:rPr>
        <w:t>Starting with anydsl</w:t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2429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C4026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49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2019-12-16T14:23:00Z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