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 w:rsidRPr="00D75A30">
        <w:rPr>
          <w:sz w:val="24"/>
          <w:szCs w:val="24"/>
          <w:lang w:val="en-US"/>
        </w:rPr>
        <w:t>representationByName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797B76AF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asImage('</w:t>
      </w:r>
      <w:r w:rsidR="001667E2">
        <w:rPr>
          <w:sz w:val="24"/>
          <w:szCs w:val="24"/>
        </w:rPr>
        <w:t>BMP</w:t>
      </w:r>
      <w:r w:rsidR="00D75A30">
        <w:rPr>
          <w:sz w:val="24"/>
          <w:szCs w:val="24"/>
        </w:rPr>
        <w:t>')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2024-08-26T14:34:00Z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