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0E5422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r w:rsidR="003141BA" w:rsidRPr="000E5422">
        <w:rPr>
          <w:sz w:val="24"/>
          <w:szCs w:val="24"/>
          <w:lang w:val="en-US"/>
        </w:rPr>
        <w:t xml:space="preserve">isRepresentationDescriptionName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R="002C598E" w:rsidRPr="000E5422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3141BA">
        <w:rPr>
          <w:sz w:val="24"/>
          <w:szCs w:val="24"/>
        </w:rPr>
        <w:t/>
        <w:drawing>
          <wp:inline distT="0" distR="0" distB="0" distL="0">
            <wp:extent cx="3810000" cy="1549400"/>
            <wp:docPr id="0" name="Drawing 0" descr="file:/tmp/anydsl%20class%20diagram_copy-m2doc1046318467375164894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1046318467375164894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11BC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335F3-81B3-4602-80C8-38E6A5E0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2019-01-30T16:11:00Z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