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4B909" w14:textId="32FD09EA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(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EClass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{m:eCls.name}</w:t>
      </w:r>
    </w:p>
    <w:p w14:paraId="6477E4EE" w14:textId="5B2042BB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{m:for feature | eCls.eStructuralFeatures}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{m:feature.name}</w:t>
      </w:r>
    </w:p>
    <w:p w14:paraId="297B20F1" w14:textId="03289917" w:rsidR="00EB2B06" w:rsidRPr="00DA3030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</w:p>
    <w:p w14:paraId="00820C55" w14:textId="77777777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</w:p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Start of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38650D25" w14:textId="48BE5B85" w:rsidR="0000002F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{m:for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| self.eClassifiers-&gt;filter(ecore::EClass)}</w:t>
      </w:r>
    </w:p>
    <w:p w14:paraId="1A5BF9FB" w14:textId="4835ABCF"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t>{m:</w:t>
      </w:r>
      <w:r w:rsidR="0000002F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()}</w:t>
      </w:r>
    </w:p>
    <w:p w14:paraId="420209D4" w14:textId="77777777" w:rsidR="0000002F" w:rsidRPr="00DA3030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End of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5591CF19" w14:textId="72A2ECBE" w:rsidR="00A727F2" w:rsidRDefault="00A727F2" w:rsidP="00C30F71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6034A1"/>
    <w:rsid w:val="0064321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2024-08-27T12:45:00Z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