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4"/>
          <w:szCs w:val="24"/>
        </w:rPr>
      </w:pPr>
      <w:r>
        <w:rPr>
          <w:sz w:val="24"/>
          <w:szCs w:val="24"/>
        </w:rPr>
        <w:drawing>
          <wp:anchor distT="152400" distB="152400" distL="152400" distR="152400" simplePos="0" relativeHeight="251659264" behindDoc="0" locked="0" layoutInCell="1" allowOverlap="1">
            <wp:simplePos x="0" y="0"/>
            <wp:positionH relativeFrom="margin">
              <wp:posOffset>1936641</wp:posOffset>
            </wp:positionH>
            <wp:positionV relativeFrom="page">
              <wp:posOffset>426463</wp:posOffset>
            </wp:positionV>
            <wp:extent cx="2057617" cy="487937"/>
            <wp:effectExtent l="0" t="0" r="0" b="0"/>
            <wp:wrapThrough wrapText="bothSides" distL="152400" distR="152400">
              <wp:wrapPolygon edited="1">
                <wp:start x="0" y="0"/>
                <wp:lineTo x="21600" y="0"/>
                <wp:lineTo x="21600" y="21600"/>
                <wp:lineTo x="0" y="21600"/>
                <wp:lineTo x="0" y="0"/>
              </wp:wrapPolygon>
            </wp:wrapThrough>
            <wp:docPr id="1073741825" name="officeArt object" descr="FancourtNewLogo.jpg"/>
            <wp:cNvGraphicFramePr/>
            <a:graphic xmlns:a="http://schemas.openxmlformats.org/drawingml/2006/main">
              <a:graphicData uri="http://schemas.openxmlformats.org/drawingml/2006/picture">
                <pic:pic xmlns:pic="http://schemas.openxmlformats.org/drawingml/2006/picture">
                  <pic:nvPicPr>
                    <pic:cNvPr id="1073741825" name="FancourtNewLogo.jpg" descr="FancourtNewLogo.jpg"/>
                    <pic:cNvPicPr>
                      <a:picLocks noChangeAspect="1"/>
                    </pic:cNvPicPr>
                  </pic:nvPicPr>
                  <pic:blipFill>
                    <a:blip r:embed="rId4">
                      <a:extLst/>
                    </a:blip>
                    <a:stretch>
                      <a:fillRect/>
                    </a:stretch>
                  </pic:blipFill>
                  <pic:spPr>
                    <a:xfrm>
                      <a:off x="0" y="0"/>
                      <a:ext cx="2057617" cy="487937"/>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rPr>
      </w:pPr>
      <w:r>
        <w:rPr>
          <w:b w:val="1"/>
          <w:bCs w:val="1"/>
        </w:rPr>
        <w:drawing>
          <wp:anchor distT="152400" distB="152400" distL="152400" distR="152400" simplePos="0" relativeHeight="251660288" behindDoc="0" locked="0" layoutInCell="1" allowOverlap="1">
            <wp:simplePos x="0" y="0"/>
            <wp:positionH relativeFrom="margin">
              <wp:posOffset>1952029</wp:posOffset>
            </wp:positionH>
            <wp:positionV relativeFrom="line">
              <wp:posOffset>385243</wp:posOffset>
            </wp:positionV>
            <wp:extent cx="2026793" cy="36287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1536x275.png"/>
                    <pic:cNvPicPr>
                      <a:picLocks noChangeAspect="1"/>
                    </pic:cNvPicPr>
                  </pic:nvPicPr>
                  <pic:blipFill>
                    <a:blip r:embed="rId5">
                      <a:extLst/>
                    </a:blip>
                    <a:srcRect l="0" t="0" r="0" b="0"/>
                    <a:stretch>
                      <a:fillRect/>
                    </a:stretch>
                  </pic:blipFill>
                  <pic:spPr>
                    <a:xfrm>
                      <a:off x="0" y="0"/>
                      <a:ext cx="2026793" cy="362870"/>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r>
        <w:rPr>
          <w:b w:val="1"/>
          <w:bCs w:val="1"/>
          <w:sz w:val="40"/>
          <w:szCs w:val="40"/>
        </w:rPr>
        <w:drawing>
          <wp:anchor distT="152400" distB="152400" distL="152400" distR="152400" simplePos="0" relativeHeight="251661312" behindDoc="0" locked="0" layoutInCell="1" allowOverlap="1">
            <wp:simplePos x="0" y="0"/>
            <wp:positionH relativeFrom="margin">
              <wp:posOffset>1742472</wp:posOffset>
            </wp:positionH>
            <wp:positionV relativeFrom="line">
              <wp:posOffset>379687</wp:posOffset>
            </wp:positionV>
            <wp:extent cx="2445955" cy="1222978"/>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rs=w-1708,h-854,cg-true.webp"/>
                    <pic:cNvPicPr>
                      <a:picLocks noChangeAspect="1"/>
                    </pic:cNvPicPr>
                  </pic:nvPicPr>
                  <pic:blipFill>
                    <a:blip r:embed="rId6">
                      <a:extLst/>
                    </a:blip>
                    <a:stretch>
                      <a:fillRect/>
                    </a:stretch>
                  </pic:blipFill>
                  <pic:spPr>
                    <a:xfrm>
                      <a:off x="0" y="0"/>
                      <a:ext cx="2445955" cy="1222978"/>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2"/>
          <w:szCs w:val="42"/>
        </w:rPr>
      </w:pPr>
    </w:p>
    <w:p>
      <w:pPr>
        <w:pStyle w:val="Body"/>
        <w:rPr>
          <w:rFonts w:ascii="Arial" w:hAnsi="Arial"/>
        </w:rPr>
      </w:pPr>
    </w:p>
    <w:p>
      <w:pPr>
        <w:pStyle w:val="Body"/>
        <w:rPr>
          <w:rFonts w:ascii="Arial" w:hAnsi="Arial"/>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pPr>
    </w:p>
    <w:p>
      <w:pPr>
        <w:pStyle w:val="Body"/>
        <w:rPr>
          <w:rFonts w:ascii="Arial" w:hAnsi="Arial"/>
        </w:rPr>
      </w:pPr>
    </w:p>
    <w:p>
      <w:pPr>
        <w:pStyle w:val="Body"/>
        <w:rPr>
          <w:rFonts w:ascii="Arial" w:hAnsi="Arial"/>
        </w:rPr>
      </w:pPr>
    </w:p>
    <w:p>
      <w:pPr>
        <w:pStyle w:val="Body"/>
        <w:rPr>
          <w:rFonts w:ascii="Arial" w:hAnsi="Arial"/>
        </w:rPr>
      </w:pPr>
    </w:p>
    <w:p>
      <w:pPr>
        <w:pStyle w:val="Body"/>
        <w:jc w:val="center"/>
        <w:rPr>
          <w:rFonts w:ascii="Arial" w:hAnsi="Arial"/>
          <w:b w:val="1"/>
          <w:bCs w:val="1"/>
          <w:sz w:val="28"/>
          <w:szCs w:val="28"/>
          <w:u w:val="single"/>
        </w:rPr>
      </w:pPr>
    </w:p>
    <w:p>
      <w:pPr>
        <w:pStyle w:val="Body"/>
        <w:suppressAutoHyphens w:val="1"/>
        <w:jc w:val="center"/>
        <w:rPr>
          <w:rFonts w:ascii="Arial" w:cs="Arial" w:hAnsi="Arial" w:eastAsia="Arial"/>
          <w:b w:val="1"/>
          <w:bCs w:val="1"/>
          <w:u w:val="single"/>
        </w:rPr>
      </w:pPr>
      <w:r>
        <w:rPr>
          <w:rFonts w:ascii="Arial" w:hAnsi="Arial"/>
          <w:b w:val="1"/>
          <w:bCs w:val="1"/>
          <w:u w:val="single"/>
          <w:rtl w:val="0"/>
          <w:lang w:val="fr-FR"/>
        </w:rPr>
        <w:t>Biog</w:t>
      </w:r>
      <w:r>
        <w:rPr>
          <w:rFonts w:ascii="Arial" w:hAnsi="Arial"/>
          <w:b w:val="1"/>
          <w:bCs w:val="1"/>
          <w:u w:val="single"/>
          <w:rtl w:val="0"/>
          <w:lang w:val="en-US"/>
        </w:rPr>
        <w:t>raphy</w:t>
      </w:r>
    </w:p>
    <w:p>
      <w:pPr>
        <w:pStyle w:val="Body"/>
        <w:suppressAutoHyphens w:val="1"/>
        <w:jc w:val="both"/>
        <w:rPr>
          <w:rFonts w:ascii="Arial" w:cs="Arial" w:hAnsi="Arial" w:eastAsia="Arial"/>
        </w:rPr>
      </w:pP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The best stories elicit profound personal reactions and in the 15 years she has been writing and performing, Hannah Scott has become a consummate storyteller. Her music is shaped by human stories, with family, in all its chaos and glory, sitting at the heart of her work. Her lyrics are powerful and poignant, and her voice feels strangely familiar, though you can</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 xml:space="preserve">t quite put your finger on why. Her writing may be deeply personal but her music has a universal appeal that extends beyond the melodies you catch yourself humming days after listening to her songs. </w:t>
      </w: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Born in Suffolk and raised by an artist mother and an eccentric entertainer father, with music going back three generations to her songwriting great-grandmother, creativity was always destined to be an integral part of Hannah</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 xml:space="preserve">s life. At the age of four, her father bought a second-hand piano for </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70 from a friend in the pub and she didn</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t look back, falling in love with both playing and listening to classical music. Picking up a guitar in her early teens as the influence of her peers and more contemporary music took hold, Hannah taught herself some simple chords that would lay the foundation for her earliest attempts at songwriting.</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 xml:space="preserve">Career highlights include having her song </w:t>
      </w:r>
      <w:r>
        <w:rPr>
          <w:rFonts w:ascii="Arial" w:hAnsi="Arial"/>
          <w:i w:val="1"/>
          <w:iCs w:val="1"/>
          <w:outline w:val="0"/>
          <w:color w:val="050505"/>
          <w:sz w:val="24"/>
          <w:szCs w:val="24"/>
          <w:u w:color="050505"/>
          <w:shd w:val="clear" w:color="auto" w:fill="ffffff"/>
          <w:rtl w:val="0"/>
          <w:lang w:val="en-US"/>
        </w:rPr>
        <w:t>No Gravity</w:t>
      </w:r>
      <w:r>
        <w:rPr>
          <w:rFonts w:ascii="Arial" w:hAnsi="Arial"/>
          <w:outline w:val="0"/>
          <w:color w:val="050505"/>
          <w:sz w:val="24"/>
          <w:szCs w:val="24"/>
          <w:u w:color="050505"/>
          <w:shd w:val="clear" w:color="auto" w:fill="ffffff"/>
          <w:rtl w:val="0"/>
          <w:lang w:val="en-US"/>
        </w:rPr>
        <w:t xml:space="preserve"> featured on the hit international TV series </w:t>
      </w:r>
      <w:r>
        <w:rPr>
          <w:rFonts w:ascii="Arial" w:hAnsi="Arial"/>
          <w:i w:val="1"/>
          <w:iCs w:val="1"/>
          <w:outline w:val="0"/>
          <w:color w:val="050505"/>
          <w:sz w:val="24"/>
          <w:szCs w:val="24"/>
          <w:u w:color="050505"/>
          <w:shd w:val="clear" w:color="auto" w:fill="ffffff"/>
          <w:rtl w:val="0"/>
          <w:lang w:val="en-US"/>
        </w:rPr>
        <w:t>Grey</w:t>
      </w:r>
      <w:r>
        <w:rPr>
          <w:rFonts w:ascii="Arial" w:hAnsi="Arial" w:hint="default"/>
          <w:i w:val="1"/>
          <w:iCs w:val="1"/>
          <w:outline w:val="0"/>
          <w:color w:val="050505"/>
          <w:sz w:val="24"/>
          <w:szCs w:val="24"/>
          <w:u w:color="050505"/>
          <w:shd w:val="clear" w:color="auto" w:fill="ffffff"/>
          <w:rtl w:val="0"/>
          <w:lang w:val="en-US"/>
        </w:rPr>
        <w:t>’</w:t>
      </w:r>
      <w:r>
        <w:rPr>
          <w:rFonts w:ascii="Arial" w:hAnsi="Arial"/>
          <w:i w:val="1"/>
          <w:iCs w:val="1"/>
          <w:outline w:val="0"/>
          <w:color w:val="050505"/>
          <w:sz w:val="24"/>
          <w:szCs w:val="24"/>
          <w:u w:color="050505"/>
          <w:shd w:val="clear" w:color="auto" w:fill="ffffff"/>
          <w:rtl w:val="0"/>
          <w:lang w:val="en-US"/>
        </w:rPr>
        <w:t>s Anatomy</w:t>
      </w:r>
      <w:r>
        <w:rPr>
          <w:rFonts w:ascii="Arial" w:hAnsi="Arial"/>
          <w:outline w:val="0"/>
          <w:color w:val="050505"/>
          <w:sz w:val="24"/>
          <w:szCs w:val="24"/>
          <w:u w:color="050505"/>
          <w:shd w:val="clear" w:color="auto" w:fill="ffffff"/>
          <w:rtl w:val="0"/>
          <w:lang w:val="en-US"/>
        </w:rPr>
        <w:t>, recording a live session on BBC Radio 2 with Dermot O</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Leary and opening for Madeleine Peyroux, performing to an audience of two thousand. She has also shared the stage with folk luminaries such as Seth Lakeman, Cara Dillon and Fairport Convention and has performed at festivals including Cambridge, Sidmouth and Manchester Folk. Equally at home in small venues, she thrives on the intimacy of performing in spaces where she can look audience members in the eye.</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sz w:val="24"/>
          <w:szCs w:val="24"/>
          <w:u w:color="000000"/>
          <w:rtl w:val="0"/>
          <w:lang w:val="en-US"/>
        </w:rPr>
      </w:pPr>
    </w:p>
    <w:p>
      <w:pPr>
        <w:pStyle w:val="Body"/>
        <w:rPr>
          <w:rFonts w:ascii="Arial" w:cs="Arial" w:hAnsi="Arial" w:eastAsia="Arial"/>
        </w:rPr>
      </w:pPr>
    </w:p>
    <w:p>
      <w:pPr>
        <w:pStyle w:val="Body"/>
        <w:suppressAutoHyphens w:val="1"/>
        <w:jc w:val="center"/>
        <w:rPr>
          <w:rFonts w:ascii="Arial" w:cs="Arial" w:hAnsi="Arial" w:eastAsia="Arial"/>
          <w:b w:val="1"/>
          <w:bCs w:val="1"/>
          <w:u w:val="single"/>
          <w:lang w:val="fr-FR"/>
        </w:rPr>
      </w:pPr>
      <w:r>
        <w:rPr>
          <w:rFonts w:ascii="Arial" w:hAnsi="Arial"/>
          <w:b w:val="1"/>
          <w:bCs w:val="1"/>
          <w:u w:val="single"/>
          <w:rtl w:val="0"/>
          <w:lang w:val="en-US"/>
        </w:rPr>
        <w:t>Quotes</w:t>
      </w:r>
    </w:p>
    <w:p>
      <w:pPr>
        <w:pStyle w:val="Body"/>
        <w:rPr>
          <w:rFonts w:ascii="Arial" w:cs="Arial" w:hAnsi="Arial" w:eastAsia="Arial"/>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She reduces women and children to tears - in a good way</w:t>
      </w:r>
      <w:r>
        <w:rPr>
          <w:rFonts w:ascii="Arial" w:hAnsi="Arial" w:hint="default"/>
          <w:b w:val="1"/>
          <w:bCs w:val="1"/>
          <w:i w:val="1"/>
          <w:iCs w:val="1"/>
          <w:outline w:val="0"/>
          <w:sz w:val="24"/>
          <w:szCs w:val="24"/>
          <w:u w:color="000000"/>
          <w:rtl w:val="0"/>
          <w:lang w:val="en-US"/>
        </w:rPr>
        <w:t xml:space="preserve">…” </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r>
        <w:rPr>
          <w:rFonts w:ascii="Arial" w:hAnsi="Arial"/>
          <w:outline w:val="0"/>
          <w:sz w:val="24"/>
          <w:szCs w:val="24"/>
          <w:u w:color="000000"/>
          <w:rtl w:val="0"/>
          <w:lang w:val="en-US"/>
        </w:rPr>
        <w:t>The Guardian</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and grown men.</w:t>
      </w:r>
      <w:r>
        <w:rPr>
          <w:rFonts w:ascii="Arial" w:hAnsi="Arial" w:hint="default"/>
          <w:b w:val="1"/>
          <w:bCs w:val="1"/>
          <w:i w:val="1"/>
          <w:iCs w:val="1"/>
          <w:outline w:val="0"/>
          <w:sz w:val="24"/>
          <w:szCs w:val="24"/>
          <w:u w:color="000000"/>
          <w:rtl w:val="0"/>
          <w:lang w:val="en-US"/>
        </w:rPr>
        <w:t xml:space="preserve">” </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r>
        <w:rPr>
          <w:rFonts w:ascii="Arial" w:hAnsi="Arial"/>
          <w:outline w:val="0"/>
          <w:sz w:val="24"/>
          <w:szCs w:val="24"/>
          <w:u w:color="000000"/>
          <w:rtl w:val="0"/>
          <w:lang w:val="en-US"/>
        </w:rPr>
        <w:t>Tom Besford</w:t>
      </w:r>
      <w:r>
        <w:rPr>
          <w:rFonts w:ascii="Arial" w:hAnsi="Arial"/>
          <w:outline w:val="0"/>
          <w:sz w:val="24"/>
          <w:szCs w:val="24"/>
          <w:u w:color="000000"/>
          <w:rtl w:val="0"/>
          <w:lang w:val="en-US"/>
        </w:rPr>
        <w:t xml:space="preserve">, </w:t>
      </w:r>
      <w:r>
        <w:rPr>
          <w:rFonts w:ascii="Arial" w:hAnsi="Arial"/>
          <w:outline w:val="0"/>
          <w:sz w:val="24"/>
          <w:szCs w:val="24"/>
          <w:u w:color="000000"/>
          <w:rtl w:val="0"/>
          <w:lang w:val="en-US"/>
        </w:rPr>
        <w:t>English Folk Expo</w:t>
      </w:r>
      <w:r>
        <w:rPr>
          <w:rFonts w:ascii="Arial" w:hAnsi="Arial"/>
          <w:outline w:val="0"/>
          <w:sz w:val="24"/>
          <w:szCs w:val="24"/>
          <w:u w:color="000000"/>
          <w:rtl w:val="0"/>
          <w:lang w:val="en-US"/>
        </w:rPr>
        <w:t xml:space="preserve"> &amp; </w:t>
      </w:r>
      <w:r>
        <w:rPr>
          <w:rFonts w:ascii="Arial" w:hAnsi="Arial"/>
          <w:outline w:val="0"/>
          <w:sz w:val="24"/>
          <w:szCs w:val="24"/>
          <w:u w:color="000000"/>
          <w:rtl w:val="0"/>
          <w:lang w:val="en-US"/>
        </w:rPr>
        <w:t>Richard Haswell</w:t>
      </w:r>
      <w:r>
        <w:rPr>
          <w:rFonts w:ascii="Arial" w:hAnsi="Arial"/>
          <w:outline w:val="0"/>
          <w:sz w:val="24"/>
          <w:szCs w:val="24"/>
          <w:u w:color="000000"/>
          <w:rtl w:val="0"/>
          <w:lang w:val="en-US"/>
        </w:rPr>
        <w:t xml:space="preserve">, </w:t>
      </w:r>
      <w:r>
        <w:rPr>
          <w:rFonts w:ascii="Arial" w:hAnsi="Arial"/>
          <w:outline w:val="0"/>
          <w:sz w:val="24"/>
          <w:szCs w:val="24"/>
          <w:u w:color="000000"/>
          <w:rtl w:val="0"/>
          <w:lang w:val="en-US"/>
        </w:rPr>
        <w:t>Liverpool Philharmonic</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This is beautiful.</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r>
        <w:rPr>
          <w:rFonts w:ascii="Arial" w:hAnsi="Arial"/>
          <w:outline w:val="0"/>
          <w:sz w:val="24"/>
          <w:szCs w:val="24"/>
          <w:u w:color="000000"/>
          <w:rtl w:val="0"/>
          <w:lang w:val="en-US"/>
        </w:rPr>
        <w:t>Dermot O</w:t>
      </w:r>
      <w:r>
        <w:rPr>
          <w:rFonts w:ascii="Arial" w:hAnsi="Arial" w:hint="default"/>
          <w:outline w:val="0"/>
          <w:sz w:val="24"/>
          <w:szCs w:val="24"/>
          <w:u w:color="000000"/>
          <w:rtl w:val="0"/>
          <w:lang w:val="en-US"/>
        </w:rPr>
        <w:t>’</w:t>
      </w:r>
      <w:r>
        <w:rPr>
          <w:rFonts w:ascii="Arial" w:hAnsi="Arial"/>
          <w:outline w:val="0"/>
          <w:sz w:val="24"/>
          <w:szCs w:val="24"/>
          <w:u w:color="000000"/>
          <w:rtl w:val="0"/>
          <w:lang w:val="en-US"/>
        </w:rPr>
        <w:t>Leary</w:t>
      </w:r>
      <w:r>
        <w:rPr>
          <w:rFonts w:ascii="Arial" w:hAnsi="Arial"/>
          <w:outline w:val="0"/>
          <w:sz w:val="24"/>
          <w:szCs w:val="24"/>
          <w:u w:color="000000"/>
          <w:rtl w:val="0"/>
          <w:lang w:val="en-US"/>
        </w:rPr>
        <w:t>,</w:t>
      </w:r>
      <w:r>
        <w:rPr>
          <w:rFonts w:ascii="Arial" w:hAnsi="Arial"/>
          <w:outline w:val="0"/>
          <w:sz w:val="24"/>
          <w:szCs w:val="24"/>
          <w:u w:color="000000"/>
          <w:rtl w:val="0"/>
          <w:lang w:val="en-US"/>
        </w:rPr>
        <w:t xml:space="preserve"> BBC Radio 2</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Wonderful songwriting.</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r>
        <w:rPr>
          <w:rFonts w:ascii="Arial" w:hAnsi="Arial"/>
          <w:outline w:val="0"/>
          <w:sz w:val="24"/>
          <w:szCs w:val="24"/>
          <w:u w:color="000000"/>
          <w:rtl w:val="0"/>
          <w:lang w:val="en-US"/>
        </w:rPr>
        <w:t>Seth Lakeman</w:t>
      </w:r>
    </w:p>
    <w:p>
      <w:pPr>
        <w:pStyle w:val="Default"/>
        <w:bidi w:val="0"/>
        <w:spacing w:line="288" w:lineRule="auto"/>
        <w:ind w:left="0" w:right="0" w:firstLine="0"/>
        <w:jc w:val="center"/>
        <w:rPr>
          <w:rFonts w:ascii="Arial" w:cs="Arial" w:hAnsi="Arial" w:eastAsia="Arial"/>
          <w:i w:val="1"/>
          <w:i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She screams class but in the quietest way possible.</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outline w:val="0"/>
          <w:sz w:val="24"/>
          <w:szCs w:val="24"/>
          <w:u w:color="000000"/>
          <w:rtl w:val="0"/>
          <w:lang w:val="en-US"/>
        </w:rPr>
      </w:pPr>
      <w:r>
        <w:rPr>
          <w:rFonts w:ascii="Arial" w:hAnsi="Arial"/>
          <w:outline w:val="0"/>
          <w:sz w:val="24"/>
          <w:szCs w:val="24"/>
          <w:u w:color="000000"/>
          <w:rtl w:val="0"/>
          <w:lang w:val="en-US"/>
        </w:rPr>
        <w:t>Folking.com</w:t>
      </w:r>
    </w:p>
    <w:p>
      <w:pPr>
        <w:pStyle w:val="Body"/>
        <w:rPr>
          <w:rFonts w:ascii="Arial" w:cs="Arial" w:hAnsi="Arial" w:eastAsia="Arial"/>
        </w:rPr>
      </w:pPr>
    </w:p>
    <w:p>
      <w:pPr>
        <w:pStyle w:val="Body"/>
        <w:rPr>
          <w:rFonts w:ascii="Arial" w:cs="Arial" w:hAnsi="Arial" w:eastAsia="Arial"/>
        </w:rPr>
      </w:pPr>
    </w:p>
    <w:p>
      <w:pPr>
        <w:pStyle w:val="Body"/>
        <w:suppressAutoHyphens w:val="1"/>
        <w:jc w:val="center"/>
        <w:rPr>
          <w:rFonts w:ascii="Arial" w:cs="Arial" w:hAnsi="Arial" w:eastAsia="Arial"/>
          <w:b w:val="1"/>
          <w:bCs w:val="1"/>
          <w:u w:val="single"/>
        </w:rPr>
      </w:pPr>
      <w:r>
        <w:rPr>
          <w:rFonts w:ascii="Arial" w:hAnsi="Arial"/>
          <w:b w:val="1"/>
          <w:bCs w:val="1"/>
          <w:u w:val="single"/>
          <w:rtl w:val="0"/>
          <w:lang w:val="en-US"/>
        </w:rPr>
        <w:t>Links</w:t>
      </w:r>
    </w:p>
    <w:p>
      <w:pPr>
        <w:pStyle w:val="Body"/>
        <w:suppressAutoHyphens w:val="1"/>
        <w:jc w:val="center"/>
        <w:rPr>
          <w:rFonts w:ascii="Arial" w:cs="Arial" w:hAnsi="Arial" w:eastAsia="Arial"/>
        </w:rPr>
      </w:pPr>
    </w:p>
    <w:p>
      <w:pPr>
        <w:pStyle w:val="Body"/>
        <w:suppressAutoHyphens w:val="1"/>
        <w:jc w:val="center"/>
        <w:rPr>
          <w:rFonts w:ascii="Arial" w:cs="Arial" w:hAnsi="Arial" w:eastAsia="Arial"/>
        </w:rPr>
      </w:pPr>
      <w:r>
        <w:rPr>
          <w:rFonts w:ascii="Arial" w:hAnsi="Arial"/>
          <w:rtl w:val="0"/>
        </w:rPr>
        <w:t>hannah</w:t>
      </w:r>
      <w:r>
        <w:rPr>
          <w:rFonts w:ascii="Arial" w:hAnsi="Arial"/>
          <w:rtl w:val="0"/>
          <w:lang w:val="en-US"/>
        </w:rPr>
        <w:t>scott.co.uk</w:t>
      </w:r>
    </w:p>
    <w:p>
      <w:pPr>
        <w:pStyle w:val="Body"/>
        <w:suppressAutoHyphens w:val="1"/>
        <w:jc w:val="center"/>
        <w:rPr>
          <w:rFonts w:ascii="Arial" w:cs="Arial" w:hAnsi="Arial" w:eastAsia="Arial"/>
        </w:rPr>
      </w:pPr>
      <w:r>
        <w:rPr>
          <w:rFonts w:ascii="Arial" w:hAnsi="Arial"/>
          <w:rtl w:val="0"/>
          <w:lang w:val="en-US"/>
        </w:rPr>
        <w:t>facebook.com/hannahscottuk</w:t>
      </w:r>
    </w:p>
    <w:p>
      <w:pPr>
        <w:pStyle w:val="Body"/>
        <w:suppressAutoHyphens w:val="1"/>
        <w:jc w:val="center"/>
        <w:rPr>
          <w:rFonts w:ascii="Arial" w:cs="Arial" w:hAnsi="Arial" w:eastAsia="Arial"/>
        </w:rPr>
      </w:pPr>
      <w:r>
        <w:rPr>
          <w:rFonts w:ascii="Arial" w:hAnsi="Arial"/>
          <w:rtl w:val="0"/>
          <w:lang w:val="en-US"/>
        </w:rPr>
        <w:t>twitter.com/hannahscottuk</w:t>
      </w:r>
      <w:r>
        <w:rPr>
          <w:rFonts w:ascii="Arial" w:cs="Arial" w:hAnsi="Arial" w:eastAsia="Arial"/>
        </w:rPr>
        <w:br w:type="textWrapping"/>
      </w:r>
      <w:r>
        <w:rPr>
          <w:rFonts w:ascii="Arial" w:hAnsi="Arial"/>
          <w:rtl w:val="0"/>
          <w:lang w:val="en-US"/>
        </w:rPr>
        <w:t>instagram.com/hannahscottuk</w:t>
      </w:r>
    </w:p>
    <w:p>
      <w:pPr>
        <w:pStyle w:val="Body"/>
        <w:suppressAutoHyphens w:val="1"/>
        <w:jc w:val="center"/>
      </w:pPr>
      <w:r>
        <w:rPr>
          <w:rFonts w:ascii="Arial" w:hAnsi="Arial"/>
          <w:rtl w:val="0"/>
          <w:lang w:val="en-US"/>
        </w:rPr>
        <w:t>youtube.com/hannahscottuk</w:t>
      </w:r>
    </w:p>
    <w:sectPr>
      <w:headerReference w:type="default" r:id="rId7"/>
      <w:footerReference w:type="default" r:id="rId8"/>
      <w:pgSz w:w="12240" w:h="15840" w:orient="portrait"/>
      <w:pgMar w:top="720" w:right="1440" w:bottom="72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A">
    <w:name w:val="Body A"/>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color w:val="000000"/>
      <w:spacing w:val="0"/>
      <w:kern w:val="0"/>
      <w:position w:val="0"/>
      <w:sz w:val="22"/>
      <w:szCs w:val="22"/>
      <w:u w:val="none" w:color="000000"/>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4"/>
      <w:szCs w:val="24"/>
      <w:u w:val="none" w:color="000000"/>
      <w:vertAlign w:val="baseline"/>
    </w:rPr>
  </w:style>
  <w:style w:type="paragraph" w:styleId="Default">
    <w:name w:val="Default"/>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