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6C05D" w14:textId="52293C3C" w:rsidR="00932543" w:rsidRPr="008D0216" w:rsidRDefault="00932543" w:rsidP="00541995">
      <w:pPr>
        <w:spacing w:line="480" w:lineRule="auto"/>
        <w:outlineLvl w:val="0"/>
        <w:rPr>
          <w:rFonts w:ascii="Arial" w:hAnsi="Arial" w:cs="Arial"/>
          <w:b/>
        </w:rPr>
      </w:pPr>
      <w:r w:rsidRPr="008D0216">
        <w:rPr>
          <w:rFonts w:ascii="Arial" w:hAnsi="Arial" w:cs="Arial"/>
          <w:b/>
        </w:rPr>
        <w:t xml:space="preserve">Recent Structural Advances in Constrained Helical Peptides </w:t>
      </w:r>
    </w:p>
    <w:p w14:paraId="4170029E" w14:textId="77777777" w:rsidR="00932543" w:rsidRPr="008D0216" w:rsidRDefault="00932543" w:rsidP="00541995">
      <w:pPr>
        <w:spacing w:line="480" w:lineRule="auto"/>
        <w:outlineLvl w:val="0"/>
        <w:rPr>
          <w:rFonts w:ascii="Arial" w:hAnsi="Arial" w:cs="Arial"/>
          <w:b/>
          <w:i/>
        </w:rPr>
      </w:pPr>
    </w:p>
    <w:p w14:paraId="0121480F" w14:textId="70098917" w:rsidR="00932543" w:rsidRPr="008D0216" w:rsidRDefault="00932543" w:rsidP="00541995">
      <w:pPr>
        <w:spacing w:line="480" w:lineRule="auto"/>
        <w:outlineLvl w:val="0"/>
        <w:rPr>
          <w:rFonts w:ascii="Arial" w:hAnsi="Arial" w:cs="Arial"/>
        </w:rPr>
      </w:pPr>
      <w:r w:rsidRPr="008D0216">
        <w:rPr>
          <w:rFonts w:ascii="Arial" w:hAnsi="Arial" w:cs="Arial"/>
        </w:rPr>
        <w:t xml:space="preserve">Kornelia </w:t>
      </w:r>
      <w:r w:rsidR="00BF4DEC" w:rsidRPr="008D0216">
        <w:rPr>
          <w:rFonts w:ascii="Arial" w:hAnsi="Arial" w:cs="Arial"/>
        </w:rPr>
        <w:t xml:space="preserve">J. </w:t>
      </w:r>
      <w:r w:rsidRPr="008D0216">
        <w:rPr>
          <w:rFonts w:ascii="Arial" w:hAnsi="Arial" w:cs="Arial"/>
        </w:rPr>
        <w:t>Skowron,</w:t>
      </w:r>
      <w:r w:rsidR="00627FB9" w:rsidRPr="008D0216">
        <w:rPr>
          <w:rFonts w:ascii="Arial" w:hAnsi="Arial" w:cs="Arial"/>
          <w:vertAlign w:val="superscript"/>
        </w:rPr>
        <w:t>1</w:t>
      </w:r>
      <w:r w:rsidRPr="008D0216">
        <w:rPr>
          <w:rFonts w:ascii="Arial" w:hAnsi="Arial" w:cs="Arial"/>
        </w:rPr>
        <w:t xml:space="preserve"> Thomas E. Speltz,</w:t>
      </w:r>
      <w:r w:rsidR="00627FB9" w:rsidRPr="008D0216">
        <w:rPr>
          <w:rFonts w:ascii="Arial" w:hAnsi="Arial" w:cs="Arial"/>
          <w:vertAlign w:val="superscript"/>
        </w:rPr>
        <w:t>1,§</w:t>
      </w:r>
      <w:r w:rsidRPr="008D0216">
        <w:rPr>
          <w:rFonts w:ascii="Arial" w:hAnsi="Arial" w:cs="Arial"/>
        </w:rPr>
        <w:t xml:space="preserve"> Terry W. Moore</w:t>
      </w:r>
      <w:r w:rsidR="00627FB9" w:rsidRPr="008D0216">
        <w:rPr>
          <w:rFonts w:ascii="Arial" w:hAnsi="Arial" w:cs="Arial"/>
          <w:vertAlign w:val="superscript"/>
        </w:rPr>
        <w:t>1,2,</w:t>
      </w:r>
      <w:r w:rsidR="00627FB9" w:rsidRPr="008D0216">
        <w:rPr>
          <w:rFonts w:ascii="Arial" w:hAnsi="Arial" w:cs="Arial"/>
        </w:rPr>
        <w:t>*</w:t>
      </w:r>
    </w:p>
    <w:p w14:paraId="41B67C00" w14:textId="77777777" w:rsidR="00932543" w:rsidRPr="008D0216" w:rsidRDefault="00932543" w:rsidP="00541995">
      <w:pPr>
        <w:spacing w:line="480" w:lineRule="auto"/>
        <w:outlineLvl w:val="0"/>
        <w:rPr>
          <w:rFonts w:ascii="Arial" w:hAnsi="Arial" w:cs="Arial"/>
          <w:b/>
          <w:i/>
        </w:rPr>
      </w:pPr>
    </w:p>
    <w:p w14:paraId="6A45AC76" w14:textId="7E174CEB" w:rsidR="00627FB9" w:rsidRPr="008D0216" w:rsidRDefault="00627FB9" w:rsidP="00541995">
      <w:pPr>
        <w:spacing w:line="480" w:lineRule="auto"/>
        <w:jc w:val="both"/>
        <w:rPr>
          <w:rFonts w:ascii="Arial" w:hAnsi="Arial" w:cs="Arial"/>
        </w:rPr>
      </w:pPr>
      <w:r w:rsidRPr="008D0216">
        <w:rPr>
          <w:rFonts w:ascii="Arial" w:hAnsi="Arial" w:cs="Arial"/>
          <w:vertAlign w:val="superscript"/>
        </w:rPr>
        <w:t>1</w:t>
      </w:r>
      <w:r w:rsidRPr="008D0216">
        <w:rPr>
          <w:rFonts w:ascii="Arial" w:hAnsi="Arial" w:cs="Arial"/>
        </w:rPr>
        <w:t xml:space="preserve">Department of Medicinal Chemistry and Pharmacognosy, College of Pharmacy, University of Illinois at Chicago, 833 S. Wood St., Chicago, IL 60612 USA; </w:t>
      </w:r>
      <w:r w:rsidRPr="008D0216">
        <w:rPr>
          <w:rFonts w:ascii="Arial" w:hAnsi="Arial" w:cs="Arial"/>
          <w:vertAlign w:val="superscript"/>
        </w:rPr>
        <w:t>2</w:t>
      </w:r>
      <w:r w:rsidRPr="008D0216">
        <w:rPr>
          <w:rFonts w:ascii="Arial" w:hAnsi="Arial" w:cs="Arial"/>
        </w:rPr>
        <w:t xml:space="preserve">University of Illinois Cancer Center, 1801 W Taylor St., Chicago, IL 60612 USA; </w:t>
      </w:r>
      <w:r w:rsidRPr="008D0216">
        <w:rPr>
          <w:rFonts w:ascii="Arial" w:hAnsi="Arial" w:cs="Arial"/>
          <w:vertAlign w:val="superscript"/>
        </w:rPr>
        <w:t>§</w:t>
      </w:r>
      <w:r w:rsidRPr="008D0216">
        <w:rPr>
          <w:rFonts w:ascii="Arial" w:hAnsi="Arial" w:cs="Arial"/>
        </w:rPr>
        <w:t>present address: Department of Chemistry, University of Chicago, 929 E. 57th Street, E547, Chicago, IL 60637; *to whom correspondence should be addressed</w:t>
      </w:r>
    </w:p>
    <w:p w14:paraId="10BFE6BE" w14:textId="77777777" w:rsidR="00932543" w:rsidRPr="008D0216" w:rsidRDefault="00932543" w:rsidP="00541995">
      <w:pPr>
        <w:spacing w:line="480" w:lineRule="auto"/>
        <w:outlineLvl w:val="0"/>
        <w:rPr>
          <w:rFonts w:ascii="Arial" w:hAnsi="Arial" w:cs="Arial"/>
        </w:rPr>
      </w:pPr>
    </w:p>
    <w:p w14:paraId="735B4E78" w14:textId="77777777" w:rsidR="00627FB9" w:rsidRPr="008D0216" w:rsidRDefault="00627FB9" w:rsidP="00541995">
      <w:pPr>
        <w:spacing w:line="480" w:lineRule="auto"/>
        <w:outlineLvl w:val="0"/>
        <w:rPr>
          <w:rFonts w:ascii="Arial" w:hAnsi="Arial" w:cs="Arial"/>
        </w:rPr>
      </w:pPr>
    </w:p>
    <w:p w14:paraId="10DE4822" w14:textId="3A82019D" w:rsidR="00627FB9" w:rsidRPr="008D0216" w:rsidRDefault="00627FB9" w:rsidP="00541995">
      <w:pPr>
        <w:spacing w:line="480" w:lineRule="auto"/>
        <w:outlineLvl w:val="0"/>
        <w:rPr>
          <w:rFonts w:ascii="Arial" w:hAnsi="Arial" w:cs="Arial"/>
          <w:b/>
          <w:i/>
          <w:u w:val="single"/>
        </w:rPr>
      </w:pPr>
      <w:r w:rsidRPr="008D0216">
        <w:rPr>
          <w:rFonts w:ascii="Arial" w:hAnsi="Arial" w:cs="Arial"/>
          <w:b/>
          <w:i/>
          <w:u w:val="single"/>
        </w:rPr>
        <w:t>ABSTRACT</w:t>
      </w:r>
    </w:p>
    <w:p w14:paraId="2884C5E5" w14:textId="77777777" w:rsidR="00627FB9" w:rsidRPr="008D0216" w:rsidRDefault="00627FB9" w:rsidP="00541995">
      <w:pPr>
        <w:spacing w:line="480" w:lineRule="auto"/>
        <w:outlineLvl w:val="0"/>
        <w:rPr>
          <w:rFonts w:ascii="Arial" w:hAnsi="Arial" w:cs="Arial"/>
          <w:b/>
          <w:i/>
          <w:u w:val="single"/>
        </w:rPr>
      </w:pPr>
    </w:p>
    <w:p w14:paraId="08A89E36" w14:textId="07776A6D" w:rsidR="00627FB9" w:rsidRPr="008D0216" w:rsidRDefault="00834CFE" w:rsidP="00541995">
      <w:pPr>
        <w:spacing w:line="480" w:lineRule="auto"/>
        <w:outlineLvl w:val="0"/>
        <w:rPr>
          <w:rFonts w:ascii="Arial" w:hAnsi="Arial" w:cs="Arial"/>
        </w:rPr>
      </w:pPr>
      <w:r w:rsidRPr="008D0216">
        <w:rPr>
          <w:rFonts w:ascii="Arial" w:hAnsi="Arial" w:cs="Arial"/>
          <w:color w:val="353535"/>
        </w:rPr>
        <w:t xml:space="preserve">Given the ubiquity of the α-helix in the proteome, there has been much research in developing mimics of α-helices, and most of this research has been toward developing protein-protein interaction inhibitors. </w:t>
      </w:r>
      <w:r w:rsidR="006E1CE0" w:rsidRPr="008D0216">
        <w:rPr>
          <w:rFonts w:ascii="Arial" w:hAnsi="Arial" w:cs="Arial"/>
          <w:color w:val="353535"/>
        </w:rPr>
        <w:t xml:space="preserve">A common strategy for mimicking α-helices has been through the use of constrained, helical peptides. </w:t>
      </w:r>
      <w:r w:rsidR="007D12AF" w:rsidRPr="008D0216">
        <w:rPr>
          <w:rFonts w:ascii="Arial" w:hAnsi="Arial" w:cs="Arial"/>
          <w:color w:val="353535"/>
        </w:rPr>
        <w:t xml:space="preserve">The addition of a constraint typically provides </w:t>
      </w:r>
      <w:r w:rsidR="00DC5507" w:rsidRPr="008D0216">
        <w:rPr>
          <w:rFonts w:ascii="Arial" w:hAnsi="Arial" w:cs="Arial"/>
          <w:color w:val="353535"/>
        </w:rPr>
        <w:t xml:space="preserve">for </w:t>
      </w:r>
      <w:r w:rsidR="007D12AF" w:rsidRPr="008D0216">
        <w:rPr>
          <w:rFonts w:ascii="Arial" w:hAnsi="Arial" w:cs="Arial"/>
          <w:color w:val="353535"/>
        </w:rPr>
        <w:t>conformational and proteolytic stability and</w:t>
      </w:r>
      <w:r w:rsidR="00DC5507" w:rsidRPr="008D0216">
        <w:rPr>
          <w:rFonts w:ascii="Arial" w:hAnsi="Arial" w:cs="Arial"/>
          <w:color w:val="353535"/>
        </w:rPr>
        <w:t>,</w:t>
      </w:r>
      <w:r w:rsidR="007D12AF" w:rsidRPr="008D0216">
        <w:rPr>
          <w:rFonts w:ascii="Arial" w:hAnsi="Arial" w:cs="Arial"/>
          <w:color w:val="353535"/>
        </w:rPr>
        <w:t xml:space="preserve"> in some cases</w:t>
      </w:r>
      <w:r w:rsidR="00DC5507" w:rsidRPr="008D0216">
        <w:rPr>
          <w:rFonts w:ascii="Arial" w:hAnsi="Arial" w:cs="Arial"/>
          <w:color w:val="353535"/>
        </w:rPr>
        <w:t>,</w:t>
      </w:r>
      <w:r w:rsidR="007D12AF" w:rsidRPr="008D0216">
        <w:rPr>
          <w:rFonts w:ascii="Arial" w:hAnsi="Arial" w:cs="Arial"/>
          <w:color w:val="353535"/>
        </w:rPr>
        <w:t xml:space="preserve"> cell permeability. </w:t>
      </w:r>
      <w:r w:rsidR="00DC5507" w:rsidRPr="008D0216">
        <w:rPr>
          <w:rFonts w:ascii="Arial" w:hAnsi="Arial" w:cs="Arial"/>
          <w:color w:val="353535"/>
        </w:rPr>
        <w:t xml:space="preserve">Some of the most well-known </w:t>
      </w:r>
      <w:r w:rsidR="007D12AF" w:rsidRPr="008D0216">
        <w:rPr>
          <w:rFonts w:ascii="Arial" w:hAnsi="Arial" w:cs="Arial"/>
          <w:color w:val="353535"/>
        </w:rPr>
        <w:t xml:space="preserve">strategies included </w:t>
      </w:r>
      <w:r w:rsidR="00DC5507" w:rsidRPr="008D0216">
        <w:rPr>
          <w:rFonts w:ascii="Arial" w:hAnsi="Arial" w:cs="Arial"/>
          <w:color w:val="353535"/>
        </w:rPr>
        <w:t xml:space="preserve">lactam formation and </w:t>
      </w:r>
      <w:r w:rsidR="007D12AF" w:rsidRPr="008D0216">
        <w:rPr>
          <w:rFonts w:ascii="Arial" w:hAnsi="Arial" w:cs="Arial"/>
          <w:color w:val="353535"/>
        </w:rPr>
        <w:t xml:space="preserve">hydrocarbon </w:t>
      </w:r>
      <w:r w:rsidR="00DC5507" w:rsidRPr="008D0216">
        <w:rPr>
          <w:rFonts w:ascii="Arial" w:hAnsi="Arial" w:cs="Arial"/>
          <w:color w:val="353535"/>
        </w:rPr>
        <w:t>“</w:t>
      </w:r>
      <w:r w:rsidR="007D12AF" w:rsidRPr="008D0216">
        <w:rPr>
          <w:rFonts w:ascii="Arial" w:hAnsi="Arial" w:cs="Arial"/>
          <w:color w:val="353535"/>
        </w:rPr>
        <w:t>stapling</w:t>
      </w:r>
      <w:r w:rsidR="00DC5507" w:rsidRPr="008D0216">
        <w:rPr>
          <w:rFonts w:ascii="Arial" w:hAnsi="Arial" w:cs="Arial"/>
          <w:color w:val="353535"/>
        </w:rPr>
        <w:t>.”</w:t>
      </w:r>
      <w:r w:rsidR="000E611E" w:rsidRPr="008D0216">
        <w:rPr>
          <w:rFonts w:ascii="Arial" w:hAnsi="Arial" w:cs="Arial"/>
          <w:color w:val="353535"/>
        </w:rPr>
        <w:t xml:space="preserve"> </w:t>
      </w:r>
      <w:r w:rsidR="00DC5507" w:rsidRPr="008D0216">
        <w:rPr>
          <w:rFonts w:ascii="Arial" w:hAnsi="Arial" w:cs="Arial"/>
          <w:color w:val="353535"/>
        </w:rPr>
        <w:t>Beyond those strategies,</w:t>
      </w:r>
      <w:r w:rsidR="000E611E" w:rsidRPr="008D0216">
        <w:rPr>
          <w:rFonts w:ascii="Arial" w:hAnsi="Arial" w:cs="Arial"/>
          <w:color w:val="353535"/>
        </w:rPr>
        <w:t xml:space="preserve"> there have been many </w:t>
      </w:r>
      <w:r w:rsidR="00DC5507" w:rsidRPr="008D0216">
        <w:rPr>
          <w:rFonts w:ascii="Arial" w:hAnsi="Arial" w:cs="Arial"/>
          <w:color w:val="353535"/>
        </w:rPr>
        <w:t>recent</w:t>
      </w:r>
      <w:r w:rsidR="000E611E" w:rsidRPr="008D0216">
        <w:rPr>
          <w:rFonts w:ascii="Arial" w:hAnsi="Arial" w:cs="Arial"/>
          <w:color w:val="353535"/>
        </w:rPr>
        <w:t xml:space="preserve"> </w:t>
      </w:r>
      <w:r w:rsidR="00DC5507" w:rsidRPr="008D0216">
        <w:rPr>
          <w:rFonts w:ascii="Arial" w:hAnsi="Arial" w:cs="Arial"/>
          <w:color w:val="353535"/>
        </w:rPr>
        <w:t>advances in</w:t>
      </w:r>
      <w:r w:rsidR="000E611E" w:rsidRPr="008D0216">
        <w:rPr>
          <w:rFonts w:ascii="Arial" w:hAnsi="Arial" w:cs="Arial"/>
          <w:color w:val="353535"/>
        </w:rPr>
        <w:t xml:space="preserve"> develop</w:t>
      </w:r>
      <w:r w:rsidR="00DC5507" w:rsidRPr="008D0216">
        <w:rPr>
          <w:rFonts w:ascii="Arial" w:hAnsi="Arial" w:cs="Arial"/>
          <w:color w:val="353535"/>
        </w:rPr>
        <w:t>ing</w:t>
      </w:r>
      <w:r w:rsidR="000E611E" w:rsidRPr="008D0216">
        <w:rPr>
          <w:rFonts w:ascii="Arial" w:hAnsi="Arial" w:cs="Arial"/>
          <w:color w:val="353535"/>
        </w:rPr>
        <w:t xml:space="preserve"> </w:t>
      </w:r>
      <w:r w:rsidR="00AB5351" w:rsidRPr="008D0216">
        <w:rPr>
          <w:rFonts w:ascii="Arial" w:hAnsi="Arial" w:cs="Arial"/>
          <w:color w:val="353535"/>
        </w:rPr>
        <w:t>constrained</w:t>
      </w:r>
      <w:r w:rsidR="000E611E" w:rsidRPr="008D0216">
        <w:rPr>
          <w:rFonts w:ascii="Arial" w:hAnsi="Arial" w:cs="Arial"/>
          <w:color w:val="353535"/>
        </w:rPr>
        <w:t xml:space="preserve"> peptides. </w:t>
      </w:r>
      <w:r w:rsidR="002603E4" w:rsidRPr="008D0216">
        <w:rPr>
          <w:rFonts w:ascii="Arial" w:hAnsi="Arial" w:cs="Arial"/>
          <w:color w:val="353535"/>
        </w:rPr>
        <w:t xml:space="preserve">The purpose of this review is to highlight recent advances in the development of new helix-stabilizing technologies, </w:t>
      </w:r>
      <w:r w:rsidR="00DC5507" w:rsidRPr="008D0216">
        <w:rPr>
          <w:rFonts w:ascii="Arial" w:hAnsi="Arial" w:cs="Arial"/>
          <w:color w:val="353535"/>
        </w:rPr>
        <w:t xml:space="preserve">constraint </w:t>
      </w:r>
      <w:r w:rsidR="002603E4" w:rsidRPr="008D0216">
        <w:rPr>
          <w:rFonts w:ascii="Arial" w:hAnsi="Arial" w:cs="Arial"/>
          <w:color w:val="353535"/>
        </w:rPr>
        <w:lastRenderedPageBreak/>
        <w:t xml:space="preserve">diversification </w:t>
      </w:r>
      <w:r w:rsidR="00DC5507" w:rsidRPr="008D0216">
        <w:rPr>
          <w:rFonts w:ascii="Arial" w:hAnsi="Arial" w:cs="Arial"/>
          <w:color w:val="353535"/>
        </w:rPr>
        <w:t>strategies, tether</w:t>
      </w:r>
      <w:r w:rsidR="002603E4" w:rsidRPr="008D0216">
        <w:rPr>
          <w:rFonts w:ascii="Arial" w:hAnsi="Arial" w:cs="Arial"/>
          <w:color w:val="353535"/>
        </w:rPr>
        <w:t xml:space="preserve"> diversification </w:t>
      </w:r>
      <w:r w:rsidR="00DC5507" w:rsidRPr="008D0216">
        <w:rPr>
          <w:rFonts w:ascii="Arial" w:hAnsi="Arial" w:cs="Arial"/>
          <w:color w:val="353535"/>
        </w:rPr>
        <w:t xml:space="preserve">strategies, and </w:t>
      </w:r>
      <w:r w:rsidR="002603E4" w:rsidRPr="008D0216">
        <w:rPr>
          <w:rFonts w:ascii="Arial" w:hAnsi="Arial" w:cs="Arial"/>
          <w:color w:val="353535"/>
        </w:rPr>
        <w:t xml:space="preserve">combination strategies </w:t>
      </w:r>
      <w:r w:rsidR="00DC5507" w:rsidRPr="008D0216">
        <w:rPr>
          <w:rFonts w:ascii="Arial" w:hAnsi="Arial" w:cs="Arial"/>
          <w:color w:val="353535"/>
        </w:rPr>
        <w:t>that</w:t>
      </w:r>
      <w:r w:rsidR="002603E4" w:rsidRPr="008D0216">
        <w:rPr>
          <w:rFonts w:ascii="Arial" w:hAnsi="Arial" w:cs="Arial"/>
          <w:color w:val="353535"/>
        </w:rPr>
        <w:t xml:space="preserve"> create new bicyclic </w:t>
      </w:r>
      <w:r w:rsidR="00DC5507" w:rsidRPr="008D0216">
        <w:rPr>
          <w:rFonts w:ascii="Arial" w:hAnsi="Arial" w:cs="Arial"/>
          <w:color w:val="353535"/>
        </w:rPr>
        <w:t xml:space="preserve">helical </w:t>
      </w:r>
      <w:r w:rsidR="002603E4" w:rsidRPr="008D0216">
        <w:rPr>
          <w:rFonts w:ascii="Arial" w:hAnsi="Arial" w:cs="Arial"/>
          <w:color w:val="353535"/>
        </w:rPr>
        <w:t>peptides.</w:t>
      </w:r>
      <w:r w:rsidR="008133B6" w:rsidRPr="008D0216">
        <w:rPr>
          <w:rFonts w:ascii="Arial" w:hAnsi="Arial" w:cs="Arial"/>
          <w:color w:val="353535"/>
        </w:rPr>
        <w:t xml:space="preserve"> </w:t>
      </w:r>
    </w:p>
    <w:p w14:paraId="7DA7DC8D" w14:textId="77777777" w:rsidR="00932543" w:rsidRPr="008D0216" w:rsidRDefault="00932543" w:rsidP="00541995">
      <w:pPr>
        <w:spacing w:line="480" w:lineRule="auto"/>
        <w:outlineLvl w:val="0"/>
        <w:rPr>
          <w:rFonts w:ascii="Arial" w:hAnsi="Arial" w:cs="Arial"/>
          <w:b/>
          <w:i/>
          <w:u w:val="single"/>
        </w:rPr>
      </w:pPr>
    </w:p>
    <w:p w14:paraId="7DEBB4E1" w14:textId="6854D0D1" w:rsidR="009D6BCF" w:rsidRPr="008D0216" w:rsidRDefault="00300574" w:rsidP="00541995">
      <w:pPr>
        <w:spacing w:line="480" w:lineRule="auto"/>
        <w:outlineLvl w:val="0"/>
        <w:rPr>
          <w:rFonts w:ascii="Arial" w:hAnsi="Arial" w:cs="Arial"/>
          <w:b/>
          <w:i/>
          <w:u w:val="single"/>
        </w:rPr>
      </w:pPr>
      <w:r w:rsidRPr="008D0216">
        <w:rPr>
          <w:rFonts w:ascii="Arial" w:hAnsi="Arial" w:cs="Arial"/>
          <w:b/>
          <w:i/>
          <w:u w:val="single"/>
        </w:rPr>
        <w:t xml:space="preserve">INTRODUCTION </w:t>
      </w:r>
    </w:p>
    <w:p w14:paraId="3C236DA7" w14:textId="77777777" w:rsidR="00967FC3" w:rsidRPr="008D0216" w:rsidRDefault="00967FC3" w:rsidP="00812893">
      <w:pPr>
        <w:spacing w:line="480" w:lineRule="auto"/>
        <w:outlineLvl w:val="0"/>
        <w:rPr>
          <w:rFonts w:ascii="Arial" w:hAnsi="Arial" w:cs="Arial"/>
          <w:color w:val="353535"/>
        </w:rPr>
      </w:pPr>
    </w:p>
    <w:p w14:paraId="7B384CB0" w14:textId="375E411B" w:rsidR="00A42254" w:rsidRPr="008D0216" w:rsidRDefault="003E43F0" w:rsidP="007E7632">
      <w:pPr>
        <w:autoSpaceDE w:val="0"/>
        <w:autoSpaceDN w:val="0"/>
        <w:adjustRightInd w:val="0"/>
        <w:spacing w:line="480" w:lineRule="auto"/>
        <w:rPr>
          <w:rFonts w:ascii="Arial" w:eastAsia="Arial" w:hAnsi="Arial" w:cs="Arial"/>
          <w:color w:val="353535"/>
        </w:rPr>
      </w:pPr>
      <w:r w:rsidRPr="008D0216">
        <w:rPr>
          <w:rFonts w:ascii="Arial" w:eastAsia="Arial" w:hAnsi="Arial" w:cs="Arial"/>
          <w:color w:val="353535"/>
        </w:rPr>
        <w:t xml:space="preserve">There are a multitude of protein-protein interactions in the cell that are mediated by </w:t>
      </w:r>
      <w:r w:rsidR="00967FC3" w:rsidRPr="008D0216">
        <w:rPr>
          <w:rFonts w:ascii="Arial" w:eastAsia="Arial" w:hAnsi="Arial" w:cs="Arial"/>
          <w:color w:val="353535"/>
        </w:rPr>
        <w:t>α-helices</w:t>
      </w:r>
      <w:r w:rsidRPr="008D0216">
        <w:rPr>
          <w:rFonts w:ascii="Arial" w:eastAsia="Arial" w:hAnsi="Arial" w:cs="Arial"/>
          <w:color w:val="353535"/>
        </w:rPr>
        <w:t xml:space="preserve">, and in many disease states it would be advantageous to mimic features of an α-helix with a small molecule or peptide. A common strategy for mimicking α-helices has been through the use of constrained, helical peptides. </w:t>
      </w:r>
      <w:sdt>
        <w:sdtPr>
          <w:rPr>
            <w:rFonts w:ascii="Arial" w:eastAsia="Arial" w:hAnsi="Arial" w:cs="Arial"/>
            <w:color w:val="353535"/>
            <w:vertAlign w:val="superscript"/>
          </w:rPr>
          <w:id w:val="-555783388"/>
          <w:citation/>
        </w:sdtPr>
        <w:sdtEndPr/>
        <w:sdtContent>
          <w:r w:rsidR="000652AD" w:rsidRPr="008D0216">
            <w:rPr>
              <w:rFonts w:ascii="Arial" w:eastAsia="Arial" w:hAnsi="Arial" w:cs="Arial"/>
              <w:color w:val="353535"/>
              <w:vertAlign w:val="superscript"/>
            </w:rPr>
            <w:fldChar w:fldCharType="begin"/>
          </w:r>
          <w:r w:rsidR="000652AD" w:rsidRPr="008D0216">
            <w:rPr>
              <w:rFonts w:ascii="Arial" w:eastAsia="Arial" w:hAnsi="Arial" w:cs="Arial"/>
              <w:color w:val="353535"/>
              <w:vertAlign w:val="superscript"/>
            </w:rPr>
            <w:instrText xml:space="preserve"> CITATION Rob18 \l 1033 </w:instrText>
          </w:r>
          <w:r w:rsidR="000652AD" w:rsidRPr="008D0216">
            <w:rPr>
              <w:rFonts w:ascii="Arial" w:eastAsia="Arial" w:hAnsi="Arial" w:cs="Arial"/>
              <w:color w:val="353535"/>
              <w:vertAlign w:val="superscript"/>
            </w:rPr>
            <w:fldChar w:fldCharType="separate"/>
          </w:r>
          <w:r w:rsidR="003650C9" w:rsidRPr="008D0216">
            <w:rPr>
              <w:rFonts w:ascii="Arial" w:eastAsia="Arial" w:hAnsi="Arial" w:cs="Arial"/>
              <w:noProof/>
              <w:color w:val="353535"/>
              <w:vertAlign w:val="superscript"/>
            </w:rPr>
            <w:t>(1)</w:t>
          </w:r>
          <w:r w:rsidR="000652AD" w:rsidRPr="008D0216">
            <w:rPr>
              <w:rFonts w:ascii="Arial" w:eastAsia="Arial" w:hAnsi="Arial" w:cs="Arial"/>
              <w:color w:val="353535"/>
              <w:vertAlign w:val="superscript"/>
            </w:rPr>
            <w:fldChar w:fldCharType="end"/>
          </w:r>
        </w:sdtContent>
      </w:sdt>
      <w:sdt>
        <w:sdtPr>
          <w:rPr>
            <w:rFonts w:ascii="Arial" w:eastAsia="Arial" w:hAnsi="Arial" w:cs="Arial"/>
            <w:color w:val="353535"/>
            <w:vertAlign w:val="superscript"/>
          </w:rPr>
          <w:id w:val="-1866660963"/>
          <w:citation/>
        </w:sdtPr>
        <w:sdtEndPr/>
        <w:sdtContent>
          <w:r w:rsidR="00B060CC" w:rsidRPr="008D0216">
            <w:rPr>
              <w:rFonts w:ascii="Arial" w:eastAsia="Arial" w:hAnsi="Arial" w:cs="Arial"/>
              <w:color w:val="353535"/>
              <w:vertAlign w:val="superscript"/>
            </w:rPr>
            <w:fldChar w:fldCharType="begin"/>
          </w:r>
          <w:r w:rsidR="00B060CC" w:rsidRPr="008D0216">
            <w:rPr>
              <w:rFonts w:ascii="Arial" w:eastAsia="Arial" w:hAnsi="Arial" w:cs="Arial"/>
              <w:color w:val="353535"/>
              <w:vertAlign w:val="superscript"/>
            </w:rPr>
            <w:instrText xml:space="preserve"> CITATION Kle17 \l 1033 </w:instrText>
          </w:r>
          <w:r w:rsidR="00B060CC" w:rsidRPr="008D0216">
            <w:rPr>
              <w:rFonts w:ascii="Arial" w:eastAsia="Arial" w:hAnsi="Arial" w:cs="Arial"/>
              <w:color w:val="353535"/>
              <w:vertAlign w:val="superscript"/>
            </w:rPr>
            <w:fldChar w:fldCharType="separate"/>
          </w:r>
          <w:r w:rsidR="003650C9" w:rsidRPr="008D0216">
            <w:rPr>
              <w:rFonts w:ascii="Arial" w:eastAsia="Arial" w:hAnsi="Arial" w:cs="Arial"/>
              <w:noProof/>
              <w:color w:val="353535"/>
              <w:vertAlign w:val="superscript"/>
            </w:rPr>
            <w:t>(2)</w:t>
          </w:r>
          <w:r w:rsidR="00B060CC" w:rsidRPr="008D0216">
            <w:rPr>
              <w:rFonts w:ascii="Arial" w:eastAsia="Arial" w:hAnsi="Arial" w:cs="Arial"/>
              <w:color w:val="353535"/>
              <w:vertAlign w:val="superscript"/>
            </w:rPr>
            <w:fldChar w:fldCharType="end"/>
          </w:r>
        </w:sdtContent>
      </w:sdt>
      <w:sdt>
        <w:sdtPr>
          <w:rPr>
            <w:rFonts w:ascii="Arial" w:eastAsia="Arial" w:hAnsi="Arial" w:cs="Arial"/>
            <w:color w:val="353535"/>
            <w:vertAlign w:val="superscript"/>
          </w:rPr>
          <w:id w:val="1746147824"/>
          <w:citation/>
        </w:sdtPr>
        <w:sdtEndPr/>
        <w:sdtContent>
          <w:r w:rsidR="00B060CC" w:rsidRPr="008D0216">
            <w:rPr>
              <w:rFonts w:ascii="Arial" w:eastAsia="Arial" w:hAnsi="Arial" w:cs="Arial"/>
              <w:color w:val="353535"/>
              <w:vertAlign w:val="superscript"/>
            </w:rPr>
            <w:fldChar w:fldCharType="begin"/>
          </w:r>
          <w:r w:rsidR="00B060CC" w:rsidRPr="008D0216">
            <w:rPr>
              <w:rFonts w:ascii="Arial" w:eastAsia="Arial" w:hAnsi="Arial" w:cs="Arial"/>
              <w:color w:val="353535"/>
              <w:vertAlign w:val="superscript"/>
            </w:rPr>
            <w:instrText xml:space="preserve"> CITATION Fai161 \l 1033 </w:instrText>
          </w:r>
          <w:r w:rsidR="00B060CC" w:rsidRPr="008D0216">
            <w:rPr>
              <w:rFonts w:ascii="Arial" w:eastAsia="Arial" w:hAnsi="Arial" w:cs="Arial"/>
              <w:color w:val="353535"/>
              <w:vertAlign w:val="superscript"/>
            </w:rPr>
            <w:fldChar w:fldCharType="separate"/>
          </w:r>
          <w:r w:rsidR="003650C9" w:rsidRPr="008D0216">
            <w:rPr>
              <w:rFonts w:ascii="Arial" w:eastAsia="Arial" w:hAnsi="Arial" w:cs="Arial"/>
              <w:noProof/>
              <w:color w:val="353535"/>
              <w:vertAlign w:val="superscript"/>
            </w:rPr>
            <w:t xml:space="preserve"> (3)</w:t>
          </w:r>
          <w:r w:rsidR="00B060CC" w:rsidRPr="008D0216">
            <w:rPr>
              <w:rFonts w:ascii="Arial" w:eastAsia="Arial" w:hAnsi="Arial" w:cs="Arial"/>
              <w:color w:val="353535"/>
              <w:vertAlign w:val="superscript"/>
            </w:rPr>
            <w:fldChar w:fldCharType="end"/>
          </w:r>
        </w:sdtContent>
      </w:sdt>
      <w:sdt>
        <w:sdtPr>
          <w:rPr>
            <w:rFonts w:ascii="Arial" w:eastAsia="Arial" w:hAnsi="Arial" w:cs="Arial"/>
            <w:color w:val="353535"/>
            <w:vertAlign w:val="superscript"/>
          </w:rPr>
          <w:id w:val="529375006"/>
          <w:citation/>
        </w:sdtPr>
        <w:sdtEndPr/>
        <w:sdtContent>
          <w:r w:rsidR="00B060CC" w:rsidRPr="008D0216">
            <w:rPr>
              <w:rFonts w:ascii="Arial" w:eastAsia="Arial" w:hAnsi="Arial" w:cs="Arial"/>
              <w:color w:val="353535"/>
              <w:vertAlign w:val="superscript"/>
            </w:rPr>
            <w:fldChar w:fldCharType="begin"/>
          </w:r>
          <w:r w:rsidR="00B060CC" w:rsidRPr="008D0216">
            <w:rPr>
              <w:rFonts w:ascii="Arial" w:eastAsia="Arial" w:hAnsi="Arial" w:cs="Arial"/>
              <w:color w:val="353535"/>
              <w:vertAlign w:val="superscript"/>
            </w:rPr>
            <w:instrText xml:space="preserve"> CITATION Tan16 \l 1033 </w:instrText>
          </w:r>
          <w:r w:rsidR="00B060CC" w:rsidRPr="008D0216">
            <w:rPr>
              <w:rFonts w:ascii="Arial" w:eastAsia="Arial" w:hAnsi="Arial" w:cs="Arial"/>
              <w:color w:val="353535"/>
              <w:vertAlign w:val="superscript"/>
            </w:rPr>
            <w:fldChar w:fldCharType="separate"/>
          </w:r>
          <w:r w:rsidR="003650C9" w:rsidRPr="008D0216">
            <w:rPr>
              <w:rFonts w:ascii="Arial" w:eastAsia="Arial" w:hAnsi="Arial" w:cs="Arial"/>
              <w:noProof/>
              <w:color w:val="353535"/>
              <w:vertAlign w:val="superscript"/>
            </w:rPr>
            <w:t xml:space="preserve"> (4)</w:t>
          </w:r>
          <w:r w:rsidR="00B060CC" w:rsidRPr="008D0216">
            <w:rPr>
              <w:rFonts w:ascii="Arial" w:eastAsia="Arial" w:hAnsi="Arial" w:cs="Arial"/>
              <w:color w:val="353535"/>
              <w:vertAlign w:val="superscript"/>
            </w:rPr>
            <w:fldChar w:fldCharType="end"/>
          </w:r>
        </w:sdtContent>
      </w:sdt>
      <w:sdt>
        <w:sdtPr>
          <w:rPr>
            <w:rFonts w:ascii="Arial" w:eastAsia="Arial" w:hAnsi="Arial" w:cs="Arial"/>
            <w:color w:val="353535"/>
            <w:vertAlign w:val="superscript"/>
          </w:rPr>
          <w:id w:val="-2004574203"/>
          <w:citation/>
        </w:sdtPr>
        <w:sdtEndPr/>
        <w:sdtContent>
          <w:r w:rsidR="00B060CC" w:rsidRPr="008D0216">
            <w:rPr>
              <w:rFonts w:ascii="Arial" w:eastAsia="Arial" w:hAnsi="Arial" w:cs="Arial"/>
              <w:color w:val="353535"/>
              <w:vertAlign w:val="superscript"/>
            </w:rPr>
            <w:fldChar w:fldCharType="begin"/>
          </w:r>
          <w:r w:rsidR="00B060CC" w:rsidRPr="008D0216">
            <w:rPr>
              <w:rFonts w:ascii="Arial" w:eastAsia="Arial" w:hAnsi="Arial" w:cs="Arial"/>
              <w:color w:val="353535"/>
              <w:vertAlign w:val="superscript"/>
            </w:rPr>
            <w:instrText xml:space="preserve"> CITATION Woj16 \l 1033 </w:instrText>
          </w:r>
          <w:r w:rsidR="00B060CC" w:rsidRPr="008D0216">
            <w:rPr>
              <w:rFonts w:ascii="Arial" w:eastAsia="Arial" w:hAnsi="Arial" w:cs="Arial"/>
              <w:color w:val="353535"/>
              <w:vertAlign w:val="superscript"/>
            </w:rPr>
            <w:fldChar w:fldCharType="separate"/>
          </w:r>
          <w:r w:rsidR="003650C9" w:rsidRPr="008D0216">
            <w:rPr>
              <w:rFonts w:ascii="Arial" w:eastAsia="Arial" w:hAnsi="Arial" w:cs="Arial"/>
              <w:noProof/>
              <w:color w:val="353535"/>
              <w:vertAlign w:val="superscript"/>
            </w:rPr>
            <w:t xml:space="preserve"> (5)</w:t>
          </w:r>
          <w:r w:rsidR="00B060CC" w:rsidRPr="008D0216">
            <w:rPr>
              <w:rFonts w:ascii="Arial" w:eastAsia="Arial" w:hAnsi="Arial" w:cs="Arial"/>
              <w:color w:val="353535"/>
              <w:vertAlign w:val="superscript"/>
            </w:rPr>
            <w:fldChar w:fldCharType="end"/>
          </w:r>
        </w:sdtContent>
      </w:sdt>
      <w:sdt>
        <w:sdtPr>
          <w:rPr>
            <w:rFonts w:ascii="Arial" w:eastAsia="Arial" w:hAnsi="Arial" w:cs="Arial"/>
            <w:color w:val="353535"/>
            <w:vertAlign w:val="superscript"/>
          </w:rPr>
          <w:id w:val="1845202046"/>
          <w:citation/>
        </w:sdtPr>
        <w:sdtEndPr/>
        <w:sdtContent>
          <w:r w:rsidR="00944594" w:rsidRPr="008D0216">
            <w:rPr>
              <w:rFonts w:ascii="Arial" w:eastAsia="Arial" w:hAnsi="Arial" w:cs="Arial"/>
              <w:color w:val="353535"/>
              <w:vertAlign w:val="superscript"/>
            </w:rPr>
            <w:fldChar w:fldCharType="begin"/>
          </w:r>
          <w:r w:rsidR="00944594" w:rsidRPr="008D0216">
            <w:rPr>
              <w:rFonts w:ascii="Arial" w:eastAsia="Arial" w:hAnsi="Arial" w:cs="Arial"/>
              <w:color w:val="353535"/>
              <w:vertAlign w:val="superscript"/>
            </w:rPr>
            <w:instrText xml:space="preserve">CITATION Iye \l 1033 </w:instrText>
          </w:r>
          <w:r w:rsidR="00944594" w:rsidRPr="008D0216">
            <w:rPr>
              <w:rFonts w:ascii="Arial" w:eastAsia="Arial" w:hAnsi="Arial" w:cs="Arial"/>
              <w:color w:val="353535"/>
              <w:vertAlign w:val="superscript"/>
            </w:rPr>
            <w:fldChar w:fldCharType="separate"/>
          </w:r>
          <w:r w:rsidR="003650C9" w:rsidRPr="008D0216">
            <w:rPr>
              <w:rFonts w:ascii="Arial" w:eastAsia="Arial" w:hAnsi="Arial" w:cs="Arial"/>
              <w:noProof/>
              <w:color w:val="353535"/>
              <w:vertAlign w:val="superscript"/>
            </w:rPr>
            <w:t>(6)</w:t>
          </w:r>
          <w:r w:rsidR="00944594" w:rsidRPr="008D0216">
            <w:rPr>
              <w:rFonts w:ascii="Arial" w:eastAsia="Arial" w:hAnsi="Arial" w:cs="Arial"/>
              <w:color w:val="353535"/>
              <w:vertAlign w:val="superscript"/>
            </w:rPr>
            <w:fldChar w:fldCharType="end"/>
          </w:r>
        </w:sdtContent>
      </w:sdt>
      <w:sdt>
        <w:sdtPr>
          <w:rPr>
            <w:rFonts w:ascii="Arial" w:eastAsia="Arial" w:hAnsi="Arial" w:cs="Arial"/>
            <w:color w:val="353535"/>
            <w:vertAlign w:val="superscript"/>
          </w:rPr>
          <w:id w:val="192354942"/>
          <w:citation/>
        </w:sdtPr>
        <w:sdtEndPr/>
        <w:sdtContent>
          <w:r w:rsidR="00AD5F8E" w:rsidRPr="008D0216">
            <w:rPr>
              <w:rFonts w:ascii="Arial" w:eastAsia="Arial" w:hAnsi="Arial" w:cs="Arial"/>
              <w:color w:val="353535"/>
              <w:vertAlign w:val="superscript"/>
            </w:rPr>
            <w:fldChar w:fldCharType="begin"/>
          </w:r>
          <w:r w:rsidR="00AD5F8E" w:rsidRPr="008D0216">
            <w:rPr>
              <w:rFonts w:ascii="Arial" w:eastAsia="Arial" w:hAnsi="Arial" w:cs="Arial"/>
              <w:color w:val="353535"/>
              <w:vertAlign w:val="superscript"/>
            </w:rPr>
            <w:instrText xml:space="preserve"> CITATION Cro15 \l 1033 </w:instrText>
          </w:r>
          <w:r w:rsidR="00AD5F8E" w:rsidRPr="008D0216">
            <w:rPr>
              <w:rFonts w:ascii="Arial" w:eastAsia="Arial" w:hAnsi="Arial" w:cs="Arial"/>
              <w:color w:val="353535"/>
              <w:vertAlign w:val="superscript"/>
            </w:rPr>
            <w:fldChar w:fldCharType="separate"/>
          </w:r>
          <w:r w:rsidR="003650C9" w:rsidRPr="008D0216">
            <w:rPr>
              <w:rFonts w:ascii="Arial" w:eastAsia="Arial" w:hAnsi="Arial" w:cs="Arial"/>
              <w:noProof/>
              <w:color w:val="353535"/>
              <w:vertAlign w:val="superscript"/>
            </w:rPr>
            <w:t>(7)</w:t>
          </w:r>
          <w:r w:rsidR="00AD5F8E" w:rsidRPr="008D0216">
            <w:rPr>
              <w:rFonts w:ascii="Arial" w:eastAsia="Arial" w:hAnsi="Arial" w:cs="Arial"/>
              <w:color w:val="353535"/>
              <w:vertAlign w:val="superscript"/>
            </w:rPr>
            <w:fldChar w:fldCharType="end"/>
          </w:r>
        </w:sdtContent>
      </w:sdt>
      <w:sdt>
        <w:sdtPr>
          <w:rPr>
            <w:rFonts w:ascii="Arial" w:eastAsia="Arial" w:hAnsi="Arial" w:cs="Arial"/>
            <w:color w:val="353535"/>
            <w:vertAlign w:val="superscript"/>
          </w:rPr>
          <w:id w:val="-968508166"/>
          <w:citation/>
        </w:sdtPr>
        <w:sdtEndPr/>
        <w:sdtContent>
          <w:r w:rsidR="00AD5F8E" w:rsidRPr="008D0216">
            <w:rPr>
              <w:rFonts w:ascii="Arial" w:eastAsia="Arial" w:hAnsi="Arial" w:cs="Arial"/>
              <w:color w:val="353535"/>
              <w:vertAlign w:val="superscript"/>
            </w:rPr>
            <w:fldChar w:fldCharType="begin"/>
          </w:r>
          <w:r w:rsidR="00AD5F8E" w:rsidRPr="008D0216">
            <w:rPr>
              <w:rFonts w:ascii="Arial" w:eastAsia="Arial" w:hAnsi="Arial" w:cs="Arial"/>
              <w:color w:val="353535"/>
              <w:vertAlign w:val="superscript"/>
            </w:rPr>
            <w:instrText xml:space="preserve"> CITATION Wal14 \l 1033 </w:instrText>
          </w:r>
          <w:r w:rsidR="00AD5F8E" w:rsidRPr="008D0216">
            <w:rPr>
              <w:rFonts w:ascii="Arial" w:eastAsia="Arial" w:hAnsi="Arial" w:cs="Arial"/>
              <w:color w:val="353535"/>
              <w:vertAlign w:val="superscript"/>
            </w:rPr>
            <w:fldChar w:fldCharType="separate"/>
          </w:r>
          <w:r w:rsidR="003650C9" w:rsidRPr="008D0216">
            <w:rPr>
              <w:rFonts w:ascii="Arial" w:eastAsia="Arial" w:hAnsi="Arial" w:cs="Arial"/>
              <w:noProof/>
              <w:color w:val="353535"/>
              <w:vertAlign w:val="superscript"/>
            </w:rPr>
            <w:t>(8)</w:t>
          </w:r>
          <w:r w:rsidR="00AD5F8E" w:rsidRPr="008D0216">
            <w:rPr>
              <w:rFonts w:ascii="Arial" w:eastAsia="Arial" w:hAnsi="Arial" w:cs="Arial"/>
              <w:color w:val="353535"/>
              <w:vertAlign w:val="superscript"/>
            </w:rPr>
            <w:fldChar w:fldCharType="end"/>
          </w:r>
        </w:sdtContent>
      </w:sdt>
      <w:sdt>
        <w:sdtPr>
          <w:rPr>
            <w:rFonts w:ascii="Arial" w:eastAsia="Arial" w:hAnsi="Arial" w:cs="Arial"/>
            <w:color w:val="353535"/>
            <w:vertAlign w:val="superscript"/>
          </w:rPr>
          <w:id w:val="1424068146"/>
          <w:citation/>
        </w:sdtPr>
        <w:sdtEndPr/>
        <w:sdtContent>
          <w:r w:rsidR="00AD5F8E" w:rsidRPr="008D0216">
            <w:rPr>
              <w:rFonts w:ascii="Arial" w:eastAsia="Arial" w:hAnsi="Arial" w:cs="Arial"/>
              <w:color w:val="353535"/>
              <w:vertAlign w:val="superscript"/>
            </w:rPr>
            <w:fldChar w:fldCharType="begin"/>
          </w:r>
          <w:r w:rsidR="00AD5F8E" w:rsidRPr="008D0216">
            <w:rPr>
              <w:rFonts w:ascii="Arial" w:eastAsia="Arial" w:hAnsi="Arial" w:cs="Arial"/>
              <w:color w:val="353535"/>
              <w:vertAlign w:val="superscript"/>
            </w:rPr>
            <w:instrText xml:space="preserve"> CITATION Hen08 \l 1033 </w:instrText>
          </w:r>
          <w:r w:rsidR="00AD5F8E" w:rsidRPr="008D0216">
            <w:rPr>
              <w:rFonts w:ascii="Arial" w:eastAsia="Arial" w:hAnsi="Arial" w:cs="Arial"/>
              <w:color w:val="353535"/>
              <w:vertAlign w:val="superscript"/>
            </w:rPr>
            <w:fldChar w:fldCharType="separate"/>
          </w:r>
          <w:r w:rsidR="003650C9" w:rsidRPr="008D0216">
            <w:rPr>
              <w:rFonts w:ascii="Arial" w:eastAsia="Arial" w:hAnsi="Arial" w:cs="Arial"/>
              <w:noProof/>
              <w:color w:val="353535"/>
              <w:vertAlign w:val="superscript"/>
            </w:rPr>
            <w:t>(9)</w:t>
          </w:r>
          <w:r w:rsidR="00AD5F8E" w:rsidRPr="008D0216">
            <w:rPr>
              <w:rFonts w:ascii="Arial" w:eastAsia="Arial" w:hAnsi="Arial" w:cs="Arial"/>
              <w:color w:val="353535"/>
              <w:vertAlign w:val="superscript"/>
            </w:rPr>
            <w:fldChar w:fldCharType="end"/>
          </w:r>
        </w:sdtContent>
      </w:sdt>
      <w:r w:rsidR="00AD5F8E" w:rsidRPr="008D0216">
        <w:rPr>
          <w:rFonts w:ascii="Arial" w:eastAsia="Arial" w:hAnsi="Arial" w:cs="Arial"/>
          <w:color w:val="353535"/>
        </w:rPr>
        <w:t xml:space="preserve"> </w:t>
      </w:r>
      <w:r w:rsidR="00A42254" w:rsidRPr="008D0216">
        <w:rPr>
          <w:rFonts w:ascii="Arial" w:eastAsia="Arial" w:hAnsi="Arial" w:cs="Arial"/>
          <w:color w:val="353535"/>
        </w:rPr>
        <w:t>D</w:t>
      </w:r>
      <w:r w:rsidR="00D61192" w:rsidRPr="008D0216">
        <w:rPr>
          <w:rFonts w:ascii="Arial" w:eastAsia="Arial" w:hAnsi="Arial" w:cs="Arial"/>
          <w:color w:val="353535"/>
        </w:rPr>
        <w:t>oing so provides for conformational stability by reducing the number of degrees of freedom of the peptide</w:t>
      </w:r>
      <w:r w:rsidRPr="008D0216">
        <w:rPr>
          <w:rFonts w:ascii="Arial" w:eastAsia="Arial" w:hAnsi="Arial" w:cs="Arial"/>
          <w:color w:val="353535"/>
        </w:rPr>
        <w:t xml:space="preserve"> and/or by facilitating α-helical hydrogen bonding</w:t>
      </w:r>
      <w:r w:rsidR="00D61192" w:rsidRPr="008D0216">
        <w:rPr>
          <w:rFonts w:ascii="Arial" w:eastAsia="Arial" w:hAnsi="Arial" w:cs="Arial"/>
          <w:color w:val="353535"/>
        </w:rPr>
        <w:t>. This strategy also often provides for</w:t>
      </w:r>
      <w:r w:rsidR="00A42254" w:rsidRPr="008D0216">
        <w:rPr>
          <w:rFonts w:ascii="Arial" w:eastAsia="Arial" w:hAnsi="Arial" w:cs="Arial"/>
          <w:color w:val="353535"/>
        </w:rPr>
        <w:t xml:space="preserve"> proteolytic stability: many </w:t>
      </w:r>
      <w:r w:rsidR="00D61192" w:rsidRPr="008D0216">
        <w:rPr>
          <w:rFonts w:ascii="Arial" w:eastAsia="Arial" w:hAnsi="Arial" w:cs="Arial"/>
          <w:color w:val="353535"/>
        </w:rPr>
        <w:t>proteases recognize an extended</w:t>
      </w:r>
      <w:r w:rsidR="00A42254" w:rsidRPr="008D0216">
        <w:rPr>
          <w:rFonts w:ascii="Arial" w:eastAsia="Arial" w:hAnsi="Arial" w:cs="Arial"/>
          <w:color w:val="353535"/>
        </w:rPr>
        <w:t xml:space="preserve"> peptide conformation, but because of the conformational rigidity imparted by the constraint, </w:t>
      </w:r>
      <w:r w:rsidRPr="008D0216">
        <w:rPr>
          <w:rFonts w:ascii="Arial" w:eastAsia="Arial" w:hAnsi="Arial" w:cs="Arial"/>
          <w:color w:val="353535"/>
        </w:rPr>
        <w:t>helical peptides are</w:t>
      </w:r>
      <w:r w:rsidR="00A42254" w:rsidRPr="008D0216">
        <w:rPr>
          <w:rFonts w:ascii="Arial" w:eastAsia="Arial" w:hAnsi="Arial" w:cs="Arial"/>
          <w:color w:val="353535"/>
        </w:rPr>
        <w:t xml:space="preserve"> not readily recognized by proteases that otherwise might recognize an unconstrained peptide of similar sequence.</w:t>
      </w:r>
      <w:sdt>
        <w:sdtPr>
          <w:rPr>
            <w:rFonts w:ascii="Arial" w:eastAsia="Arial" w:hAnsi="Arial" w:cs="Arial"/>
            <w:color w:val="353535"/>
            <w:vertAlign w:val="superscript"/>
          </w:rPr>
          <w:id w:val="883907511"/>
          <w:citation/>
        </w:sdtPr>
        <w:sdtEndPr/>
        <w:sdtContent>
          <w:r w:rsidR="00AD5F8E" w:rsidRPr="008D0216">
            <w:rPr>
              <w:rFonts w:ascii="Arial" w:eastAsia="Arial" w:hAnsi="Arial" w:cs="Arial"/>
              <w:color w:val="353535"/>
              <w:vertAlign w:val="superscript"/>
            </w:rPr>
            <w:fldChar w:fldCharType="begin"/>
          </w:r>
          <w:r w:rsidR="00AD5F8E" w:rsidRPr="008D0216">
            <w:rPr>
              <w:rFonts w:ascii="Arial" w:eastAsia="Arial" w:hAnsi="Arial" w:cs="Arial"/>
              <w:color w:val="353535"/>
              <w:vertAlign w:val="superscript"/>
            </w:rPr>
            <w:instrText xml:space="preserve"> CITATION Tyn05 \l 1033 </w:instrText>
          </w:r>
          <w:r w:rsidR="00AD5F8E" w:rsidRPr="008D0216">
            <w:rPr>
              <w:rFonts w:ascii="Arial" w:eastAsia="Arial" w:hAnsi="Arial" w:cs="Arial"/>
              <w:color w:val="353535"/>
              <w:vertAlign w:val="superscript"/>
            </w:rPr>
            <w:fldChar w:fldCharType="separate"/>
          </w:r>
          <w:r w:rsidR="003650C9" w:rsidRPr="008D0216">
            <w:rPr>
              <w:rFonts w:ascii="Arial" w:eastAsia="Arial" w:hAnsi="Arial" w:cs="Arial"/>
              <w:noProof/>
              <w:color w:val="353535"/>
              <w:vertAlign w:val="superscript"/>
            </w:rPr>
            <w:t>(10)</w:t>
          </w:r>
          <w:r w:rsidR="00AD5F8E" w:rsidRPr="008D0216">
            <w:rPr>
              <w:rFonts w:ascii="Arial" w:eastAsia="Arial" w:hAnsi="Arial" w:cs="Arial"/>
              <w:color w:val="353535"/>
              <w:vertAlign w:val="superscript"/>
            </w:rPr>
            <w:fldChar w:fldCharType="end"/>
          </w:r>
        </w:sdtContent>
      </w:sdt>
      <w:r w:rsidR="00295A70" w:rsidRPr="008D0216">
        <w:rPr>
          <w:rFonts w:ascii="Arial" w:eastAsia="Arial" w:hAnsi="Arial" w:cs="Arial"/>
          <w:color w:val="353535"/>
          <w:vertAlign w:val="superscript"/>
        </w:rPr>
        <w:t xml:space="preserve"> </w:t>
      </w:r>
      <w:r w:rsidR="00A42254" w:rsidRPr="008D0216">
        <w:rPr>
          <w:rFonts w:ascii="Arial" w:eastAsia="Arial" w:hAnsi="Arial" w:cs="Arial"/>
          <w:color w:val="353535"/>
        </w:rPr>
        <w:t>Interestingly, peptide macrocyclization sometimes also provides for cell permeability, although this is not universally true. While there is much interest in understanding the determinants of cell permeability of constrained peptides,</w:t>
      </w:r>
      <w:sdt>
        <w:sdtPr>
          <w:rPr>
            <w:rFonts w:ascii="Arial" w:hAnsi="Arial" w:cs="Arial"/>
            <w:color w:val="353535"/>
          </w:rPr>
          <w:id w:val="-473760275"/>
          <w:citation/>
        </w:sdtPr>
        <w:sdtEndPr>
          <w:rPr>
            <w:vertAlign w:val="superscript"/>
          </w:rPr>
        </w:sdtEndPr>
        <w:sdtContent>
          <w:r w:rsidR="00D94481" w:rsidRPr="008D0216">
            <w:rPr>
              <w:rFonts w:ascii="Arial" w:hAnsi="Arial" w:cs="Arial"/>
              <w:color w:val="353535"/>
              <w:vertAlign w:val="superscript"/>
            </w:rPr>
            <w:fldChar w:fldCharType="begin"/>
          </w:r>
          <w:r w:rsidR="00D94481" w:rsidRPr="008D0216">
            <w:rPr>
              <w:rFonts w:ascii="Arial" w:hAnsi="Arial" w:cs="Arial"/>
              <w:color w:val="353535"/>
              <w:vertAlign w:val="superscript"/>
            </w:rPr>
            <w:instrText xml:space="preserve"> CITATION Bir16 \l 1033 </w:instrText>
          </w:r>
          <w:r w:rsidR="00D94481" w:rsidRPr="008D0216">
            <w:rPr>
              <w:rFonts w:ascii="Arial" w:hAnsi="Arial" w:cs="Arial"/>
              <w:color w:val="353535"/>
              <w:vertAlign w:val="superscript"/>
            </w:rPr>
            <w:fldChar w:fldCharType="separate"/>
          </w:r>
          <w:r w:rsidR="003650C9" w:rsidRPr="008D0216">
            <w:rPr>
              <w:rFonts w:ascii="Arial" w:hAnsi="Arial" w:cs="Arial"/>
              <w:noProof/>
              <w:color w:val="353535"/>
              <w:vertAlign w:val="superscript"/>
            </w:rPr>
            <w:t xml:space="preserve"> (11)</w:t>
          </w:r>
          <w:r w:rsidR="00D94481" w:rsidRPr="008D0216">
            <w:rPr>
              <w:rFonts w:ascii="Arial" w:hAnsi="Arial" w:cs="Arial"/>
              <w:color w:val="353535"/>
              <w:vertAlign w:val="superscript"/>
            </w:rPr>
            <w:fldChar w:fldCharType="end"/>
          </w:r>
        </w:sdtContent>
      </w:sdt>
      <w:r w:rsidR="00342276" w:rsidRPr="008D0216">
        <w:rPr>
          <w:rFonts w:ascii="Arial" w:eastAsia="Arial" w:hAnsi="Arial" w:cs="Arial"/>
          <w:color w:val="353535"/>
        </w:rPr>
        <w:t xml:space="preserve"> </w:t>
      </w:r>
      <w:r w:rsidR="00A42254" w:rsidRPr="008D0216">
        <w:rPr>
          <w:rFonts w:ascii="Arial" w:eastAsia="Arial" w:hAnsi="Arial" w:cs="Arial"/>
          <w:color w:val="353535"/>
        </w:rPr>
        <w:t xml:space="preserve">predicting cell permeability </w:t>
      </w:r>
      <w:r w:rsidR="00A42254" w:rsidRPr="008D0216">
        <w:rPr>
          <w:rFonts w:ascii="Arial" w:eastAsia="Arial" w:hAnsi="Arial" w:cs="Arial"/>
          <w:i/>
          <w:iCs/>
          <w:color w:val="353535"/>
        </w:rPr>
        <w:t xml:space="preserve">a priori </w:t>
      </w:r>
      <w:r w:rsidR="00A42254" w:rsidRPr="008D0216">
        <w:rPr>
          <w:rFonts w:ascii="Arial" w:eastAsia="Arial" w:hAnsi="Arial" w:cs="Arial"/>
          <w:color w:val="353535"/>
        </w:rPr>
        <w:t xml:space="preserve">with complete accuracy is not possible currently. </w:t>
      </w:r>
    </w:p>
    <w:p w14:paraId="540C8188" w14:textId="77777777" w:rsidR="00A42254" w:rsidRPr="008D0216" w:rsidRDefault="00A42254" w:rsidP="007E7632">
      <w:pPr>
        <w:autoSpaceDE w:val="0"/>
        <w:autoSpaceDN w:val="0"/>
        <w:adjustRightInd w:val="0"/>
        <w:spacing w:line="480" w:lineRule="auto"/>
        <w:rPr>
          <w:rFonts w:ascii="Arial" w:hAnsi="Arial" w:cs="Arial"/>
          <w:color w:val="353535"/>
        </w:rPr>
      </w:pPr>
    </w:p>
    <w:p w14:paraId="36326EA5" w14:textId="35F4735D" w:rsidR="00967FC3" w:rsidRPr="008D0216" w:rsidRDefault="00A42254" w:rsidP="007E7632">
      <w:pPr>
        <w:autoSpaceDE w:val="0"/>
        <w:autoSpaceDN w:val="0"/>
        <w:adjustRightInd w:val="0"/>
        <w:spacing w:line="480" w:lineRule="auto"/>
        <w:rPr>
          <w:rFonts w:ascii="Arial" w:eastAsia="Arial" w:hAnsi="Arial" w:cs="Arial"/>
          <w:color w:val="353535"/>
        </w:rPr>
      </w:pPr>
      <w:r w:rsidRPr="008D0216">
        <w:rPr>
          <w:rFonts w:ascii="Arial" w:eastAsia="Arial" w:hAnsi="Arial" w:cs="Arial"/>
          <w:color w:val="353535"/>
        </w:rPr>
        <w:t xml:space="preserve">Macrocyclization strategies usually fall into two broad categories: </w:t>
      </w:r>
      <w:r w:rsidR="00707112" w:rsidRPr="008D0216">
        <w:rPr>
          <w:rFonts w:ascii="Arial" w:eastAsia="Arial" w:hAnsi="Arial" w:cs="Arial"/>
          <w:color w:val="353535"/>
        </w:rPr>
        <w:t xml:space="preserve">those that link sidechains </w:t>
      </w:r>
      <w:r w:rsidR="00446105" w:rsidRPr="008D0216">
        <w:rPr>
          <w:rFonts w:ascii="Arial" w:eastAsia="Arial" w:hAnsi="Arial" w:cs="Arial"/>
          <w:color w:val="353535"/>
        </w:rPr>
        <w:t xml:space="preserve">together </w:t>
      </w:r>
      <w:r w:rsidR="00707112" w:rsidRPr="008D0216">
        <w:rPr>
          <w:rFonts w:ascii="Arial" w:eastAsia="Arial" w:hAnsi="Arial" w:cs="Arial"/>
          <w:color w:val="353535"/>
        </w:rPr>
        <w:t>(“</w:t>
      </w:r>
      <w:r w:rsidRPr="008D0216">
        <w:rPr>
          <w:rFonts w:ascii="Arial" w:eastAsia="Arial" w:hAnsi="Arial" w:cs="Arial"/>
          <w:color w:val="353535"/>
        </w:rPr>
        <w:t>sidechain-to-sidechain</w:t>
      </w:r>
      <w:r w:rsidR="00707112" w:rsidRPr="008D0216">
        <w:rPr>
          <w:rFonts w:ascii="Arial" w:eastAsia="Arial" w:hAnsi="Arial" w:cs="Arial"/>
          <w:color w:val="353535"/>
        </w:rPr>
        <w:t>”)</w:t>
      </w:r>
      <w:r w:rsidRPr="008D0216">
        <w:rPr>
          <w:rFonts w:ascii="Arial" w:eastAsia="Arial" w:hAnsi="Arial" w:cs="Arial"/>
          <w:color w:val="353535"/>
        </w:rPr>
        <w:t xml:space="preserve"> or </w:t>
      </w:r>
      <w:r w:rsidR="00707112" w:rsidRPr="008D0216">
        <w:rPr>
          <w:rFonts w:ascii="Arial" w:eastAsia="Arial" w:hAnsi="Arial" w:cs="Arial"/>
          <w:color w:val="353535"/>
        </w:rPr>
        <w:t>those that link one of the termini to a sidechain (“</w:t>
      </w:r>
      <w:r w:rsidRPr="008D0216">
        <w:rPr>
          <w:rFonts w:ascii="Arial" w:eastAsia="Arial" w:hAnsi="Arial" w:cs="Arial"/>
          <w:color w:val="353535"/>
        </w:rPr>
        <w:t>sidechain-to-</w:t>
      </w:r>
      <w:r w:rsidR="00834CFE" w:rsidRPr="008D0216">
        <w:rPr>
          <w:rFonts w:ascii="Arial" w:eastAsia="Arial" w:hAnsi="Arial" w:cs="Arial"/>
          <w:color w:val="353535"/>
        </w:rPr>
        <w:t>terminus</w:t>
      </w:r>
      <w:r w:rsidR="00707112" w:rsidRPr="008D0216">
        <w:rPr>
          <w:rFonts w:ascii="Arial" w:eastAsia="Arial" w:hAnsi="Arial" w:cs="Arial"/>
          <w:color w:val="353535"/>
        </w:rPr>
        <w:t>”)</w:t>
      </w:r>
      <w:r w:rsidRPr="008D0216">
        <w:rPr>
          <w:rFonts w:ascii="Arial" w:eastAsia="Arial" w:hAnsi="Arial" w:cs="Arial"/>
          <w:color w:val="353535"/>
        </w:rPr>
        <w:t xml:space="preserve">. </w:t>
      </w:r>
      <w:r w:rsidR="00967FC3" w:rsidRPr="008D0216">
        <w:rPr>
          <w:rFonts w:ascii="Arial" w:eastAsia="Arial" w:hAnsi="Arial" w:cs="Arial"/>
          <w:color w:val="353535"/>
        </w:rPr>
        <w:t xml:space="preserve">Most of the sidechain-to-sidechain strategies have </w:t>
      </w:r>
      <w:r w:rsidR="00967FC3" w:rsidRPr="008D0216">
        <w:rPr>
          <w:rFonts w:ascii="Arial" w:eastAsia="Arial" w:hAnsi="Arial" w:cs="Arial"/>
          <w:color w:val="353535"/>
        </w:rPr>
        <w:lastRenderedPageBreak/>
        <w:t>attempted to place the constraint on the same face of an α-helix. Because the α-helix contains 3.6 residues per turn, many of these strategies have relied upon linking sidechains at</w:t>
      </w:r>
      <w:r w:rsidR="00D61192" w:rsidRPr="008D0216">
        <w:rPr>
          <w:rFonts w:ascii="Arial" w:eastAsia="Arial" w:hAnsi="Arial" w:cs="Arial"/>
          <w:color w:val="353535"/>
        </w:rPr>
        <w:t xml:space="preserve"> residues that are near a multiple of 3.6 (i.e., at the </w:t>
      </w:r>
      <w:r w:rsidR="00D61192" w:rsidRPr="008D0216">
        <w:rPr>
          <w:rFonts w:ascii="Arial" w:eastAsia="Arial" w:hAnsi="Arial" w:cs="Arial"/>
          <w:i/>
          <w:iCs/>
          <w:color w:val="353535"/>
        </w:rPr>
        <w:t>i</w:t>
      </w:r>
      <w:r w:rsidR="00D61192" w:rsidRPr="008D0216">
        <w:rPr>
          <w:rFonts w:ascii="Arial" w:eastAsia="Arial" w:hAnsi="Arial" w:cs="Arial"/>
          <w:color w:val="353535"/>
        </w:rPr>
        <w:t>,</w:t>
      </w:r>
      <w:r w:rsidR="00D61192" w:rsidRPr="008D0216">
        <w:rPr>
          <w:rFonts w:ascii="Arial" w:eastAsia="Arial" w:hAnsi="Arial" w:cs="Arial"/>
          <w:i/>
          <w:iCs/>
          <w:color w:val="353535"/>
        </w:rPr>
        <w:t>i+4</w:t>
      </w:r>
      <w:r w:rsidR="00D61192" w:rsidRPr="008D0216">
        <w:rPr>
          <w:rFonts w:ascii="Arial" w:eastAsia="Arial" w:hAnsi="Arial" w:cs="Arial"/>
          <w:color w:val="353535"/>
        </w:rPr>
        <w:t xml:space="preserve">; </w:t>
      </w:r>
      <w:r w:rsidR="00D61192" w:rsidRPr="008D0216">
        <w:rPr>
          <w:rFonts w:ascii="Arial" w:eastAsia="Arial" w:hAnsi="Arial" w:cs="Arial"/>
          <w:i/>
          <w:iCs/>
          <w:color w:val="353535"/>
        </w:rPr>
        <w:t>i</w:t>
      </w:r>
      <w:r w:rsidR="00D61192" w:rsidRPr="008D0216">
        <w:rPr>
          <w:rFonts w:ascii="Arial" w:eastAsia="Arial" w:hAnsi="Arial" w:cs="Arial"/>
          <w:color w:val="353535"/>
        </w:rPr>
        <w:t>,</w:t>
      </w:r>
      <w:r w:rsidR="00D61192" w:rsidRPr="008D0216">
        <w:rPr>
          <w:rFonts w:ascii="Arial" w:eastAsia="Arial" w:hAnsi="Arial" w:cs="Arial"/>
          <w:i/>
          <w:iCs/>
          <w:color w:val="353535"/>
        </w:rPr>
        <w:t>i+7</w:t>
      </w:r>
      <w:r w:rsidR="00D61192" w:rsidRPr="008D0216">
        <w:rPr>
          <w:rFonts w:ascii="Arial" w:eastAsia="Arial" w:hAnsi="Arial" w:cs="Arial"/>
          <w:color w:val="353535"/>
        </w:rPr>
        <w:t xml:space="preserve">; and </w:t>
      </w:r>
      <w:r w:rsidR="00D61192" w:rsidRPr="008D0216">
        <w:rPr>
          <w:rFonts w:ascii="Arial" w:eastAsia="Arial" w:hAnsi="Arial" w:cs="Arial"/>
          <w:i/>
          <w:iCs/>
          <w:color w:val="353535"/>
        </w:rPr>
        <w:t>i</w:t>
      </w:r>
      <w:r w:rsidR="00D61192" w:rsidRPr="008D0216">
        <w:rPr>
          <w:rFonts w:ascii="Arial" w:eastAsia="Arial" w:hAnsi="Arial" w:cs="Arial"/>
          <w:color w:val="353535"/>
        </w:rPr>
        <w:t>,</w:t>
      </w:r>
      <w:r w:rsidR="00D61192" w:rsidRPr="008D0216">
        <w:rPr>
          <w:rFonts w:ascii="Arial" w:eastAsia="Arial" w:hAnsi="Arial" w:cs="Arial"/>
          <w:i/>
          <w:iCs/>
          <w:color w:val="353535"/>
        </w:rPr>
        <w:t>i+11</w:t>
      </w:r>
      <w:r w:rsidR="00D61192" w:rsidRPr="008D0216">
        <w:rPr>
          <w:rFonts w:ascii="Arial" w:eastAsia="Arial" w:hAnsi="Arial" w:cs="Arial"/>
          <w:color w:val="353535"/>
        </w:rPr>
        <w:t xml:space="preserve"> positions). </w:t>
      </w:r>
      <w:r w:rsidR="00D123C5" w:rsidRPr="008D0216">
        <w:rPr>
          <w:rFonts w:ascii="Arial" w:eastAsia="Arial" w:hAnsi="Arial" w:cs="Arial"/>
          <w:color w:val="353535"/>
        </w:rPr>
        <w:t>This approach is often implemented by designing the constraint so that it replaces non-interacting residues</w:t>
      </w:r>
      <w:r w:rsidR="002F1D54" w:rsidRPr="008D0216">
        <w:rPr>
          <w:rFonts w:ascii="Arial" w:eastAsia="Arial" w:hAnsi="Arial" w:cs="Arial"/>
          <w:color w:val="353535"/>
        </w:rPr>
        <w:t xml:space="preserve"> of protein-protein interfaces</w:t>
      </w:r>
      <w:r w:rsidR="00D123C5" w:rsidRPr="008D0216">
        <w:rPr>
          <w:rFonts w:ascii="Arial" w:eastAsia="Arial" w:hAnsi="Arial" w:cs="Arial"/>
          <w:color w:val="353535"/>
        </w:rPr>
        <w:t>. There are, however, several examples in the literature where the tether has been observed to interact directly with the surface of the target protein</w:t>
      </w:r>
      <w:r w:rsidR="00932543" w:rsidRPr="008D0216">
        <w:rPr>
          <w:rFonts w:ascii="Arial" w:eastAsia="Arial" w:hAnsi="Arial" w:cs="Arial"/>
          <w:color w:val="353535"/>
        </w:rPr>
        <w:t>,</w:t>
      </w:r>
      <w:sdt>
        <w:sdtPr>
          <w:rPr>
            <w:rFonts w:ascii="Arial" w:eastAsia="Arial" w:hAnsi="Arial" w:cs="Arial"/>
            <w:b/>
            <w:bCs/>
            <w:color w:val="353535"/>
            <w:vertAlign w:val="superscript"/>
          </w:rPr>
          <w:id w:val="-1130086875"/>
          <w:citation/>
        </w:sdtPr>
        <w:sdtEndPr/>
        <w:sdtContent>
          <w:r w:rsidR="00272A5A" w:rsidRPr="008D0216">
            <w:rPr>
              <w:rFonts w:ascii="Arial" w:eastAsia="Arial" w:hAnsi="Arial" w:cs="Arial"/>
              <w:b/>
              <w:bCs/>
              <w:color w:val="353535"/>
              <w:vertAlign w:val="superscript"/>
            </w:rPr>
            <w:fldChar w:fldCharType="begin"/>
          </w:r>
          <w:r w:rsidR="00272A5A" w:rsidRPr="008D0216">
            <w:rPr>
              <w:rFonts w:ascii="Arial" w:eastAsia="Arial" w:hAnsi="Arial" w:cs="Arial"/>
              <w:b/>
              <w:bCs/>
              <w:color w:val="353535"/>
              <w:vertAlign w:val="superscript"/>
            </w:rPr>
            <w:instrText xml:space="preserve"> CITATION Dou14 \l 1033 </w:instrText>
          </w:r>
          <w:r w:rsidR="00272A5A" w:rsidRPr="008D0216">
            <w:rPr>
              <w:rFonts w:ascii="Arial" w:eastAsia="Arial" w:hAnsi="Arial" w:cs="Arial"/>
              <w:b/>
              <w:bCs/>
              <w:color w:val="353535"/>
              <w:vertAlign w:val="superscript"/>
            </w:rPr>
            <w:fldChar w:fldCharType="separate"/>
          </w:r>
          <w:r w:rsidR="003650C9" w:rsidRPr="008D0216">
            <w:rPr>
              <w:rFonts w:ascii="Arial" w:eastAsia="Arial" w:hAnsi="Arial" w:cs="Arial"/>
              <w:b/>
              <w:bCs/>
              <w:noProof/>
              <w:color w:val="353535"/>
              <w:vertAlign w:val="superscript"/>
            </w:rPr>
            <w:t xml:space="preserve"> </w:t>
          </w:r>
          <w:r w:rsidR="003650C9" w:rsidRPr="008D0216">
            <w:rPr>
              <w:rFonts w:ascii="Arial" w:eastAsia="Arial" w:hAnsi="Arial" w:cs="Arial"/>
              <w:noProof/>
              <w:color w:val="353535"/>
              <w:vertAlign w:val="superscript"/>
            </w:rPr>
            <w:t>(12)</w:t>
          </w:r>
          <w:r w:rsidR="00272A5A" w:rsidRPr="008D0216">
            <w:rPr>
              <w:rFonts w:ascii="Arial" w:eastAsia="Arial" w:hAnsi="Arial" w:cs="Arial"/>
              <w:b/>
              <w:bCs/>
              <w:color w:val="353535"/>
              <w:vertAlign w:val="superscript"/>
            </w:rPr>
            <w:fldChar w:fldCharType="end"/>
          </w:r>
        </w:sdtContent>
      </w:sdt>
      <w:sdt>
        <w:sdtPr>
          <w:rPr>
            <w:rFonts w:ascii="Arial" w:eastAsia="Arial" w:hAnsi="Arial" w:cs="Arial"/>
            <w:b/>
            <w:bCs/>
            <w:color w:val="353535"/>
            <w:vertAlign w:val="superscript"/>
          </w:rPr>
          <w:id w:val="-284192429"/>
          <w:citation/>
        </w:sdtPr>
        <w:sdtEndPr/>
        <w:sdtContent>
          <w:r w:rsidR="00272A5A" w:rsidRPr="008D0216">
            <w:rPr>
              <w:rFonts w:ascii="Arial" w:eastAsia="Arial" w:hAnsi="Arial" w:cs="Arial"/>
              <w:b/>
              <w:bCs/>
              <w:color w:val="353535"/>
              <w:vertAlign w:val="superscript"/>
            </w:rPr>
            <w:fldChar w:fldCharType="begin"/>
          </w:r>
          <w:r w:rsidR="00272A5A" w:rsidRPr="008D0216">
            <w:rPr>
              <w:rFonts w:ascii="Arial" w:eastAsia="Arial" w:hAnsi="Arial" w:cs="Arial"/>
              <w:b/>
              <w:bCs/>
              <w:color w:val="353535"/>
              <w:vertAlign w:val="superscript"/>
            </w:rPr>
            <w:instrText xml:space="preserve"> CITATION Cha13 \l 1033 </w:instrText>
          </w:r>
          <w:r w:rsidR="00272A5A" w:rsidRPr="008D0216">
            <w:rPr>
              <w:rFonts w:ascii="Arial" w:eastAsia="Arial" w:hAnsi="Arial" w:cs="Arial"/>
              <w:b/>
              <w:bCs/>
              <w:color w:val="353535"/>
              <w:vertAlign w:val="superscript"/>
            </w:rPr>
            <w:fldChar w:fldCharType="separate"/>
          </w:r>
          <w:r w:rsidR="003650C9" w:rsidRPr="008D0216">
            <w:rPr>
              <w:rFonts w:ascii="Arial" w:eastAsia="Arial" w:hAnsi="Arial" w:cs="Arial"/>
              <w:b/>
              <w:bCs/>
              <w:noProof/>
              <w:color w:val="353535"/>
              <w:vertAlign w:val="superscript"/>
            </w:rPr>
            <w:t xml:space="preserve"> </w:t>
          </w:r>
          <w:r w:rsidR="003650C9" w:rsidRPr="008D0216">
            <w:rPr>
              <w:rFonts w:ascii="Arial" w:eastAsia="Arial" w:hAnsi="Arial" w:cs="Arial"/>
              <w:noProof/>
              <w:color w:val="353535"/>
              <w:vertAlign w:val="superscript"/>
            </w:rPr>
            <w:t>(13)</w:t>
          </w:r>
          <w:r w:rsidR="00272A5A" w:rsidRPr="008D0216">
            <w:rPr>
              <w:rFonts w:ascii="Arial" w:eastAsia="Arial" w:hAnsi="Arial" w:cs="Arial"/>
              <w:b/>
              <w:bCs/>
              <w:color w:val="353535"/>
              <w:vertAlign w:val="superscript"/>
            </w:rPr>
            <w:fldChar w:fldCharType="end"/>
          </w:r>
        </w:sdtContent>
      </w:sdt>
      <w:sdt>
        <w:sdtPr>
          <w:rPr>
            <w:rFonts w:ascii="Arial" w:eastAsia="Arial" w:hAnsi="Arial" w:cs="Arial"/>
            <w:b/>
            <w:bCs/>
            <w:color w:val="353535"/>
            <w:vertAlign w:val="superscript"/>
          </w:rPr>
          <w:id w:val="-1728919003"/>
          <w:citation/>
        </w:sdtPr>
        <w:sdtEndPr/>
        <w:sdtContent>
          <w:r w:rsidR="00635DAF" w:rsidRPr="008D0216">
            <w:rPr>
              <w:rFonts w:ascii="Arial" w:eastAsia="Arial" w:hAnsi="Arial" w:cs="Arial"/>
              <w:b/>
              <w:bCs/>
              <w:color w:val="353535"/>
              <w:vertAlign w:val="superscript"/>
            </w:rPr>
            <w:fldChar w:fldCharType="begin"/>
          </w:r>
          <w:r w:rsidR="00635DAF" w:rsidRPr="008D0216">
            <w:rPr>
              <w:rFonts w:ascii="Arial" w:eastAsia="Arial" w:hAnsi="Arial" w:cs="Arial"/>
              <w:b/>
              <w:bCs/>
              <w:color w:val="353535"/>
              <w:vertAlign w:val="superscript"/>
            </w:rPr>
            <w:instrText xml:space="preserve"> CITATION Phi11 \l 1033 </w:instrText>
          </w:r>
          <w:r w:rsidR="00635DAF" w:rsidRPr="008D0216">
            <w:rPr>
              <w:rFonts w:ascii="Arial" w:eastAsia="Arial" w:hAnsi="Arial" w:cs="Arial"/>
              <w:b/>
              <w:bCs/>
              <w:color w:val="353535"/>
              <w:vertAlign w:val="superscript"/>
            </w:rPr>
            <w:fldChar w:fldCharType="separate"/>
          </w:r>
          <w:r w:rsidR="003650C9" w:rsidRPr="008D0216">
            <w:rPr>
              <w:rFonts w:ascii="Arial" w:eastAsia="Arial" w:hAnsi="Arial" w:cs="Arial"/>
              <w:b/>
              <w:bCs/>
              <w:noProof/>
              <w:color w:val="353535"/>
              <w:vertAlign w:val="superscript"/>
            </w:rPr>
            <w:t xml:space="preserve"> </w:t>
          </w:r>
          <w:r w:rsidR="003650C9" w:rsidRPr="008D0216">
            <w:rPr>
              <w:rFonts w:ascii="Arial" w:eastAsia="Arial" w:hAnsi="Arial" w:cs="Arial"/>
              <w:noProof/>
              <w:color w:val="353535"/>
              <w:vertAlign w:val="superscript"/>
            </w:rPr>
            <w:t>(14)</w:t>
          </w:r>
          <w:r w:rsidR="00635DAF" w:rsidRPr="008D0216">
            <w:rPr>
              <w:rFonts w:ascii="Arial" w:eastAsia="Arial" w:hAnsi="Arial" w:cs="Arial"/>
              <w:b/>
              <w:bCs/>
              <w:color w:val="353535"/>
              <w:vertAlign w:val="superscript"/>
            </w:rPr>
            <w:fldChar w:fldCharType="end"/>
          </w:r>
        </w:sdtContent>
      </w:sdt>
      <w:r w:rsidR="00932543" w:rsidRPr="008D0216">
        <w:rPr>
          <w:rFonts w:ascii="Arial" w:eastAsia="Arial" w:hAnsi="Arial" w:cs="Arial"/>
          <w:b/>
          <w:bCs/>
          <w:color w:val="353535"/>
        </w:rPr>
        <w:t xml:space="preserve"> </w:t>
      </w:r>
      <w:r w:rsidR="00932543" w:rsidRPr="008D0216">
        <w:rPr>
          <w:rFonts w:ascii="Arial" w:eastAsia="Arial" w:hAnsi="Arial" w:cs="Arial"/>
          <w:color w:val="353535"/>
        </w:rPr>
        <w:t xml:space="preserve">so that, in some cases, the constraint can be designed to replace interacting residues. </w:t>
      </w:r>
      <w:r w:rsidR="003E43F0" w:rsidRPr="008D0216">
        <w:rPr>
          <w:rFonts w:ascii="Arial" w:eastAsia="Arial" w:hAnsi="Arial" w:cs="Arial"/>
          <w:color w:val="353535"/>
        </w:rPr>
        <w:t>The other major</w:t>
      </w:r>
      <w:r w:rsidR="00D61192" w:rsidRPr="008D0216">
        <w:rPr>
          <w:rFonts w:ascii="Arial" w:eastAsia="Arial" w:hAnsi="Arial" w:cs="Arial"/>
          <w:color w:val="353535"/>
        </w:rPr>
        <w:t xml:space="preserve"> approach has been to link </w:t>
      </w:r>
      <w:r w:rsidR="00932543" w:rsidRPr="008D0216">
        <w:rPr>
          <w:rFonts w:ascii="Arial" w:eastAsia="Arial" w:hAnsi="Arial" w:cs="Arial"/>
          <w:color w:val="353535"/>
        </w:rPr>
        <w:t>a sidechain</w:t>
      </w:r>
      <w:r w:rsidR="00D61192" w:rsidRPr="008D0216">
        <w:rPr>
          <w:rFonts w:ascii="Arial" w:eastAsia="Arial" w:hAnsi="Arial" w:cs="Arial"/>
          <w:color w:val="353535"/>
        </w:rPr>
        <w:t xml:space="preserve"> to one of the termini of the peptide in a sidechain-to-</w:t>
      </w:r>
      <w:r w:rsidR="00784DC2" w:rsidRPr="008D0216">
        <w:rPr>
          <w:rFonts w:ascii="Arial" w:eastAsia="Arial" w:hAnsi="Arial" w:cs="Arial"/>
          <w:color w:val="353535"/>
        </w:rPr>
        <w:t xml:space="preserve">terminus </w:t>
      </w:r>
      <w:r w:rsidR="00D61192" w:rsidRPr="008D0216">
        <w:rPr>
          <w:rFonts w:ascii="Arial" w:eastAsia="Arial" w:hAnsi="Arial" w:cs="Arial"/>
          <w:color w:val="353535"/>
        </w:rPr>
        <w:t xml:space="preserve">fashion. </w:t>
      </w:r>
      <w:r w:rsidR="00784DC2" w:rsidRPr="008D0216">
        <w:rPr>
          <w:rFonts w:ascii="Arial" w:eastAsia="Arial" w:hAnsi="Arial" w:cs="Arial"/>
          <w:color w:val="353535"/>
        </w:rPr>
        <w:t xml:space="preserve">This method is perhaps </w:t>
      </w:r>
      <w:r w:rsidR="00D123C5" w:rsidRPr="008D0216">
        <w:rPr>
          <w:rFonts w:ascii="Arial" w:eastAsia="Arial" w:hAnsi="Arial" w:cs="Arial"/>
          <w:color w:val="353535"/>
        </w:rPr>
        <w:t>best exemplified by hydrogen-bond surrogate (HBS) peptides</w:t>
      </w:r>
      <w:r w:rsidR="00784DC2" w:rsidRPr="008D0216">
        <w:rPr>
          <w:rFonts w:ascii="Arial" w:eastAsia="Arial" w:hAnsi="Arial" w:cs="Arial"/>
          <w:color w:val="353535"/>
        </w:rPr>
        <w:t>. A</w:t>
      </w:r>
      <w:r w:rsidR="00932543" w:rsidRPr="008D0216">
        <w:rPr>
          <w:rFonts w:ascii="Arial" w:eastAsia="Arial" w:hAnsi="Arial" w:cs="Arial"/>
          <w:color w:val="353535"/>
        </w:rPr>
        <w:t xml:space="preserve"> </w:t>
      </w:r>
      <w:r w:rsidR="00D123C5" w:rsidRPr="008D0216">
        <w:rPr>
          <w:rFonts w:ascii="Arial" w:eastAsia="Arial" w:hAnsi="Arial" w:cs="Arial"/>
          <w:color w:val="353535"/>
        </w:rPr>
        <w:t xml:space="preserve">notable advantage of this </w:t>
      </w:r>
      <w:r w:rsidR="00784DC2" w:rsidRPr="008D0216">
        <w:rPr>
          <w:rFonts w:ascii="Arial" w:eastAsia="Arial" w:hAnsi="Arial" w:cs="Arial"/>
          <w:color w:val="353535"/>
        </w:rPr>
        <w:t xml:space="preserve">approach </w:t>
      </w:r>
      <w:r w:rsidR="00D123C5" w:rsidRPr="008D0216">
        <w:rPr>
          <w:rFonts w:ascii="Arial" w:eastAsia="Arial" w:hAnsi="Arial" w:cs="Arial"/>
          <w:color w:val="353535"/>
        </w:rPr>
        <w:t>is its ability to nucleate the formation of an α-helix.</w:t>
      </w:r>
      <w:sdt>
        <w:sdtPr>
          <w:rPr>
            <w:rFonts w:ascii="Arial" w:hAnsi="Arial" w:cs="Arial"/>
            <w:color w:val="353535"/>
            <w:vertAlign w:val="superscript"/>
          </w:rPr>
          <w:id w:val="866566459"/>
          <w:citation/>
        </w:sdtPr>
        <w:sdtEndPr/>
        <w:sdtContent>
          <w:r w:rsidR="00463C48" w:rsidRPr="008D0216">
            <w:rPr>
              <w:rFonts w:ascii="Arial" w:hAnsi="Arial" w:cs="Arial"/>
              <w:color w:val="353535"/>
              <w:vertAlign w:val="superscript"/>
            </w:rPr>
            <w:fldChar w:fldCharType="begin"/>
          </w:r>
          <w:r w:rsidR="00463C48" w:rsidRPr="008D0216">
            <w:rPr>
              <w:rFonts w:ascii="Arial" w:hAnsi="Arial" w:cs="Arial"/>
              <w:color w:val="353535"/>
              <w:vertAlign w:val="superscript"/>
            </w:rPr>
            <w:instrText xml:space="preserve">CITATION AHi04 \l 1033 </w:instrText>
          </w:r>
          <w:r w:rsidR="00463C48" w:rsidRPr="008D0216">
            <w:rPr>
              <w:rFonts w:ascii="Arial" w:hAnsi="Arial" w:cs="Arial"/>
              <w:color w:val="353535"/>
              <w:vertAlign w:val="superscript"/>
            </w:rPr>
            <w:fldChar w:fldCharType="separate"/>
          </w:r>
          <w:r w:rsidR="003650C9" w:rsidRPr="008D0216">
            <w:rPr>
              <w:rFonts w:ascii="Arial" w:hAnsi="Arial" w:cs="Arial"/>
              <w:noProof/>
              <w:color w:val="353535"/>
              <w:vertAlign w:val="superscript"/>
            </w:rPr>
            <w:t xml:space="preserve"> (15)</w:t>
          </w:r>
          <w:r w:rsidR="00463C48" w:rsidRPr="008D0216">
            <w:rPr>
              <w:rFonts w:ascii="Arial" w:hAnsi="Arial" w:cs="Arial"/>
              <w:color w:val="353535"/>
              <w:vertAlign w:val="superscript"/>
            </w:rPr>
            <w:fldChar w:fldCharType="end"/>
          </w:r>
        </w:sdtContent>
      </w:sdt>
      <w:sdt>
        <w:sdtPr>
          <w:rPr>
            <w:rFonts w:ascii="Arial" w:hAnsi="Arial" w:cs="Arial"/>
            <w:color w:val="353535"/>
            <w:vertAlign w:val="superscript"/>
          </w:rPr>
          <w:id w:val="714937221"/>
          <w:citation/>
        </w:sdtPr>
        <w:sdtEndPr/>
        <w:sdtContent>
          <w:r w:rsidR="007D0504" w:rsidRPr="008D0216">
            <w:rPr>
              <w:rFonts w:ascii="Arial" w:hAnsi="Arial" w:cs="Arial"/>
              <w:color w:val="353535"/>
              <w:vertAlign w:val="superscript"/>
            </w:rPr>
            <w:fldChar w:fldCharType="begin"/>
          </w:r>
          <w:r w:rsidR="007D0504" w:rsidRPr="008D0216">
            <w:rPr>
              <w:rFonts w:ascii="Arial" w:hAnsi="Arial" w:cs="Arial"/>
              <w:color w:val="353535"/>
              <w:vertAlign w:val="superscript"/>
            </w:rPr>
            <w:instrText xml:space="preserve"> CITATION Pat08 \l 1033 </w:instrText>
          </w:r>
          <w:r w:rsidR="007D0504" w:rsidRPr="008D0216">
            <w:rPr>
              <w:rFonts w:ascii="Arial" w:hAnsi="Arial" w:cs="Arial"/>
              <w:color w:val="353535"/>
              <w:vertAlign w:val="superscript"/>
            </w:rPr>
            <w:fldChar w:fldCharType="separate"/>
          </w:r>
          <w:r w:rsidR="003650C9" w:rsidRPr="008D0216">
            <w:rPr>
              <w:rFonts w:ascii="Arial" w:hAnsi="Arial" w:cs="Arial"/>
              <w:noProof/>
              <w:color w:val="353535"/>
              <w:vertAlign w:val="superscript"/>
            </w:rPr>
            <w:t>(16)</w:t>
          </w:r>
          <w:r w:rsidR="007D0504" w:rsidRPr="008D0216">
            <w:rPr>
              <w:rFonts w:ascii="Arial" w:hAnsi="Arial" w:cs="Arial"/>
              <w:color w:val="353535"/>
              <w:vertAlign w:val="superscript"/>
            </w:rPr>
            <w:fldChar w:fldCharType="end"/>
          </w:r>
        </w:sdtContent>
      </w:sdt>
      <w:r w:rsidR="00784DC2" w:rsidRPr="008D0216">
        <w:rPr>
          <w:rFonts w:ascii="Arial" w:eastAsia="Arial" w:hAnsi="Arial" w:cs="Arial"/>
          <w:color w:val="353535"/>
        </w:rPr>
        <w:t xml:space="preserve"> Sidechain</w:t>
      </w:r>
      <w:r w:rsidR="00D123C5" w:rsidRPr="008D0216">
        <w:rPr>
          <w:rFonts w:ascii="Arial" w:eastAsia="Arial" w:hAnsi="Arial" w:cs="Arial"/>
          <w:color w:val="353535"/>
        </w:rPr>
        <w:t>-to-</w:t>
      </w:r>
      <w:r w:rsidR="00784DC2" w:rsidRPr="008D0216">
        <w:rPr>
          <w:rFonts w:ascii="Arial" w:eastAsia="Arial" w:hAnsi="Arial" w:cs="Arial"/>
          <w:color w:val="353535"/>
        </w:rPr>
        <w:t>terminus</w:t>
      </w:r>
      <w:r w:rsidR="00D123C5" w:rsidRPr="008D0216">
        <w:rPr>
          <w:rFonts w:ascii="Arial" w:eastAsia="Arial" w:hAnsi="Arial" w:cs="Arial"/>
          <w:color w:val="353535"/>
        </w:rPr>
        <w:t xml:space="preserve"> </w:t>
      </w:r>
      <w:r w:rsidR="00932543" w:rsidRPr="008D0216">
        <w:rPr>
          <w:rFonts w:ascii="Arial" w:eastAsia="Arial" w:hAnsi="Arial" w:cs="Arial"/>
          <w:color w:val="353535"/>
        </w:rPr>
        <w:t>peptides have the added advantage that they do not replace two sidechains, which can serve to simplify the design and to minimize the overall size and molecular weight</w:t>
      </w:r>
      <w:r w:rsidR="00AB5351" w:rsidRPr="008D0216">
        <w:rPr>
          <w:rFonts w:ascii="Arial" w:eastAsia="Arial" w:hAnsi="Arial" w:cs="Arial"/>
          <w:color w:val="353535"/>
        </w:rPr>
        <w:t xml:space="preserve"> of a constrained peptide</w:t>
      </w:r>
      <w:r w:rsidR="00932543" w:rsidRPr="008D0216">
        <w:rPr>
          <w:rFonts w:ascii="Arial" w:eastAsia="Arial" w:hAnsi="Arial" w:cs="Arial"/>
          <w:color w:val="353535"/>
        </w:rPr>
        <w:t>.</w:t>
      </w:r>
    </w:p>
    <w:p w14:paraId="45C05333" w14:textId="77777777" w:rsidR="004B21F4" w:rsidRPr="008D0216" w:rsidRDefault="004B21F4" w:rsidP="005E730E">
      <w:pPr>
        <w:autoSpaceDE w:val="0"/>
        <w:autoSpaceDN w:val="0"/>
        <w:adjustRightInd w:val="0"/>
        <w:spacing w:line="480" w:lineRule="auto"/>
        <w:rPr>
          <w:rFonts w:ascii="Arial" w:hAnsi="Arial" w:cs="Arial"/>
          <w:color w:val="353535"/>
        </w:rPr>
      </w:pPr>
    </w:p>
    <w:p w14:paraId="600BE3D6" w14:textId="6C65E185" w:rsidR="00446105" w:rsidRPr="008D0216" w:rsidRDefault="00446105" w:rsidP="005E730E">
      <w:pPr>
        <w:autoSpaceDE w:val="0"/>
        <w:autoSpaceDN w:val="0"/>
        <w:adjustRightInd w:val="0"/>
        <w:spacing w:line="480" w:lineRule="auto"/>
        <w:rPr>
          <w:rFonts w:ascii="Arial" w:hAnsi="Arial" w:cs="Arial"/>
          <w:color w:val="353535"/>
        </w:rPr>
      </w:pPr>
      <w:r w:rsidRPr="008D0216">
        <w:rPr>
          <w:rFonts w:ascii="Arial" w:hAnsi="Arial" w:cs="Arial"/>
          <w:color w:val="353535"/>
        </w:rPr>
        <w:t xml:space="preserve">A successful and widely employed sidechain-to-sidechain technology has been “hydrocarbon stapling,” in which two olefin-terminated sidechains are linked together using </w:t>
      </w:r>
      <w:r w:rsidR="0087236C" w:rsidRPr="008D0216">
        <w:rPr>
          <w:rFonts w:ascii="Arial" w:hAnsi="Arial" w:cs="Arial"/>
          <w:color w:val="353535"/>
        </w:rPr>
        <w:t xml:space="preserve">ruthenium-catalyzed </w:t>
      </w:r>
      <w:r w:rsidRPr="008D0216">
        <w:rPr>
          <w:rFonts w:ascii="Arial" w:hAnsi="Arial" w:cs="Arial"/>
          <w:color w:val="353535"/>
        </w:rPr>
        <w:t>ring-closing metathesis. First described by Blackwell and Grubbs</w:t>
      </w:r>
      <w:sdt>
        <w:sdtPr>
          <w:rPr>
            <w:rFonts w:ascii="Arial" w:hAnsi="Arial" w:cs="Arial"/>
            <w:color w:val="353535"/>
            <w:vertAlign w:val="superscript"/>
          </w:rPr>
          <w:id w:val="565920174"/>
          <w:citation/>
        </w:sdtPr>
        <w:sdtEndPr/>
        <w:sdtContent>
          <w:r w:rsidR="00342276" w:rsidRPr="008D0216">
            <w:rPr>
              <w:rFonts w:ascii="Arial" w:hAnsi="Arial" w:cs="Arial"/>
              <w:color w:val="353535"/>
              <w:vertAlign w:val="superscript"/>
            </w:rPr>
            <w:fldChar w:fldCharType="begin"/>
          </w:r>
          <w:r w:rsidR="00342276" w:rsidRPr="008D0216">
            <w:rPr>
              <w:rFonts w:ascii="Arial" w:hAnsi="Arial" w:cs="Arial"/>
              <w:color w:val="353535"/>
              <w:vertAlign w:val="superscript"/>
            </w:rPr>
            <w:instrText xml:space="preserve"> CITATION Bla98 \l 1033 </w:instrText>
          </w:r>
          <w:r w:rsidR="00342276" w:rsidRPr="008D0216">
            <w:rPr>
              <w:rFonts w:ascii="Arial" w:hAnsi="Arial" w:cs="Arial"/>
              <w:color w:val="353535"/>
              <w:vertAlign w:val="superscript"/>
            </w:rPr>
            <w:fldChar w:fldCharType="separate"/>
          </w:r>
          <w:r w:rsidR="003650C9" w:rsidRPr="008D0216">
            <w:rPr>
              <w:rFonts w:ascii="Arial" w:hAnsi="Arial" w:cs="Arial"/>
              <w:noProof/>
              <w:color w:val="353535"/>
              <w:vertAlign w:val="superscript"/>
            </w:rPr>
            <w:t>(17)</w:t>
          </w:r>
          <w:r w:rsidR="00342276" w:rsidRPr="008D0216">
            <w:rPr>
              <w:rFonts w:ascii="Arial" w:hAnsi="Arial" w:cs="Arial"/>
              <w:color w:val="353535"/>
              <w:vertAlign w:val="superscript"/>
            </w:rPr>
            <w:fldChar w:fldCharType="end"/>
          </w:r>
        </w:sdtContent>
      </w:sdt>
      <w:r w:rsidRPr="008D0216">
        <w:rPr>
          <w:rFonts w:ascii="Arial" w:hAnsi="Arial" w:cs="Arial"/>
          <w:color w:val="353535"/>
        </w:rPr>
        <w:t xml:space="preserve"> and championed by Verdine and coworkers</w:t>
      </w:r>
      <w:sdt>
        <w:sdtPr>
          <w:rPr>
            <w:rFonts w:ascii="Arial" w:hAnsi="Arial" w:cs="Arial"/>
            <w:color w:val="353535"/>
            <w:vertAlign w:val="superscript"/>
          </w:rPr>
          <w:id w:val="898713005"/>
          <w:citation/>
        </w:sdtPr>
        <w:sdtEndPr/>
        <w:sdtContent>
          <w:r w:rsidR="00027C92" w:rsidRPr="008D0216">
            <w:rPr>
              <w:rFonts w:ascii="Arial" w:hAnsi="Arial" w:cs="Arial"/>
              <w:color w:val="353535"/>
              <w:vertAlign w:val="superscript"/>
            </w:rPr>
            <w:fldChar w:fldCharType="begin"/>
          </w:r>
          <w:r w:rsidR="00027C92" w:rsidRPr="008D0216">
            <w:rPr>
              <w:rFonts w:ascii="Arial" w:hAnsi="Arial" w:cs="Arial"/>
              <w:color w:val="353535"/>
              <w:vertAlign w:val="superscript"/>
            </w:rPr>
            <w:instrText xml:space="preserve"> CITATION Sch00 \l 1033 </w:instrText>
          </w:r>
          <w:r w:rsidR="00027C92" w:rsidRPr="008D0216">
            <w:rPr>
              <w:rFonts w:ascii="Arial" w:hAnsi="Arial" w:cs="Arial"/>
              <w:color w:val="353535"/>
              <w:vertAlign w:val="superscript"/>
            </w:rPr>
            <w:fldChar w:fldCharType="separate"/>
          </w:r>
          <w:r w:rsidR="003650C9" w:rsidRPr="008D0216">
            <w:rPr>
              <w:rFonts w:ascii="Arial" w:hAnsi="Arial" w:cs="Arial"/>
              <w:noProof/>
              <w:color w:val="353535"/>
              <w:vertAlign w:val="superscript"/>
            </w:rPr>
            <w:t>(18)</w:t>
          </w:r>
          <w:r w:rsidR="00027C92" w:rsidRPr="008D0216">
            <w:rPr>
              <w:rFonts w:ascii="Arial" w:hAnsi="Arial" w:cs="Arial"/>
              <w:color w:val="353535"/>
              <w:vertAlign w:val="superscript"/>
            </w:rPr>
            <w:fldChar w:fldCharType="end"/>
          </w:r>
        </w:sdtContent>
      </w:sdt>
      <w:sdt>
        <w:sdtPr>
          <w:rPr>
            <w:rFonts w:ascii="Arial" w:hAnsi="Arial" w:cs="Arial"/>
            <w:color w:val="353535"/>
            <w:vertAlign w:val="superscript"/>
          </w:rPr>
          <w:id w:val="-549155236"/>
          <w:citation/>
        </w:sdtPr>
        <w:sdtEndPr/>
        <w:sdtContent>
          <w:r w:rsidR="00635DAF" w:rsidRPr="008D0216">
            <w:rPr>
              <w:rFonts w:ascii="Arial" w:hAnsi="Arial" w:cs="Arial"/>
              <w:color w:val="353535"/>
              <w:vertAlign w:val="superscript"/>
            </w:rPr>
            <w:fldChar w:fldCharType="begin"/>
          </w:r>
          <w:r w:rsidR="00635DAF" w:rsidRPr="008D0216">
            <w:rPr>
              <w:rFonts w:ascii="Arial" w:hAnsi="Arial" w:cs="Arial"/>
              <w:color w:val="353535"/>
              <w:vertAlign w:val="superscript"/>
            </w:rPr>
            <w:instrText xml:space="preserve">CITATION Wal04 \l 1033 </w:instrText>
          </w:r>
          <w:r w:rsidR="00635DAF" w:rsidRPr="008D0216">
            <w:rPr>
              <w:rFonts w:ascii="Arial" w:hAnsi="Arial" w:cs="Arial"/>
              <w:color w:val="353535"/>
              <w:vertAlign w:val="superscript"/>
            </w:rPr>
            <w:fldChar w:fldCharType="separate"/>
          </w:r>
          <w:r w:rsidR="003650C9" w:rsidRPr="008D0216">
            <w:rPr>
              <w:rFonts w:ascii="Arial" w:hAnsi="Arial" w:cs="Arial"/>
              <w:noProof/>
              <w:color w:val="353535"/>
              <w:vertAlign w:val="superscript"/>
            </w:rPr>
            <w:t>(19)</w:t>
          </w:r>
          <w:r w:rsidR="00635DAF" w:rsidRPr="008D0216">
            <w:rPr>
              <w:rFonts w:ascii="Arial" w:hAnsi="Arial" w:cs="Arial"/>
              <w:color w:val="353535"/>
              <w:vertAlign w:val="superscript"/>
            </w:rPr>
            <w:fldChar w:fldCharType="end"/>
          </w:r>
        </w:sdtContent>
      </w:sdt>
      <w:sdt>
        <w:sdtPr>
          <w:rPr>
            <w:rFonts w:ascii="Arial" w:hAnsi="Arial" w:cs="Arial"/>
            <w:color w:val="353535"/>
            <w:vertAlign w:val="superscript"/>
          </w:rPr>
          <w:id w:val="-1278875216"/>
          <w:citation/>
        </w:sdtPr>
        <w:sdtEndPr/>
        <w:sdtContent>
          <w:r w:rsidR="00B17697" w:rsidRPr="008D0216">
            <w:rPr>
              <w:rFonts w:ascii="Arial" w:hAnsi="Arial" w:cs="Arial"/>
              <w:color w:val="353535"/>
              <w:vertAlign w:val="superscript"/>
            </w:rPr>
            <w:fldChar w:fldCharType="begin"/>
          </w:r>
          <w:r w:rsidR="00B17697" w:rsidRPr="008D0216">
            <w:rPr>
              <w:rFonts w:ascii="Arial" w:hAnsi="Arial" w:cs="Arial"/>
              <w:color w:val="353535"/>
              <w:vertAlign w:val="superscript"/>
            </w:rPr>
            <w:instrText xml:space="preserve"> CITATION Ber07 \l 1033 </w:instrText>
          </w:r>
          <w:r w:rsidR="00B17697" w:rsidRPr="008D0216">
            <w:rPr>
              <w:rFonts w:ascii="Arial" w:hAnsi="Arial" w:cs="Arial"/>
              <w:color w:val="353535"/>
              <w:vertAlign w:val="superscript"/>
            </w:rPr>
            <w:fldChar w:fldCharType="separate"/>
          </w:r>
          <w:r w:rsidR="003650C9" w:rsidRPr="008D0216">
            <w:rPr>
              <w:rFonts w:ascii="Arial" w:hAnsi="Arial" w:cs="Arial"/>
              <w:noProof/>
              <w:color w:val="353535"/>
              <w:vertAlign w:val="superscript"/>
            </w:rPr>
            <w:t>(20)</w:t>
          </w:r>
          <w:r w:rsidR="00B17697" w:rsidRPr="008D0216">
            <w:rPr>
              <w:rFonts w:ascii="Arial" w:hAnsi="Arial" w:cs="Arial"/>
              <w:color w:val="353535"/>
              <w:vertAlign w:val="superscript"/>
            </w:rPr>
            <w:fldChar w:fldCharType="end"/>
          </w:r>
        </w:sdtContent>
      </w:sdt>
      <w:sdt>
        <w:sdtPr>
          <w:rPr>
            <w:rFonts w:ascii="Arial" w:hAnsi="Arial" w:cs="Arial"/>
            <w:color w:val="353535"/>
            <w:vertAlign w:val="superscript"/>
          </w:rPr>
          <w:id w:val="132998349"/>
          <w:citation/>
        </w:sdtPr>
        <w:sdtEndPr/>
        <w:sdtContent>
          <w:r w:rsidR="00B17697" w:rsidRPr="008D0216">
            <w:rPr>
              <w:rFonts w:ascii="Arial" w:hAnsi="Arial" w:cs="Arial"/>
              <w:color w:val="353535"/>
              <w:vertAlign w:val="superscript"/>
            </w:rPr>
            <w:fldChar w:fldCharType="begin"/>
          </w:r>
          <w:r w:rsidR="00B17697" w:rsidRPr="008D0216">
            <w:rPr>
              <w:rFonts w:ascii="Arial" w:hAnsi="Arial" w:cs="Arial"/>
              <w:color w:val="353535"/>
              <w:vertAlign w:val="superscript"/>
            </w:rPr>
            <w:instrText xml:space="preserve"> CITATION Wal06 \l 1033 </w:instrText>
          </w:r>
          <w:r w:rsidR="00B17697" w:rsidRPr="008D0216">
            <w:rPr>
              <w:rFonts w:ascii="Arial" w:hAnsi="Arial" w:cs="Arial"/>
              <w:color w:val="353535"/>
              <w:vertAlign w:val="superscript"/>
            </w:rPr>
            <w:fldChar w:fldCharType="separate"/>
          </w:r>
          <w:r w:rsidR="003650C9" w:rsidRPr="008D0216">
            <w:rPr>
              <w:rFonts w:ascii="Arial" w:hAnsi="Arial" w:cs="Arial"/>
              <w:noProof/>
              <w:color w:val="353535"/>
              <w:vertAlign w:val="superscript"/>
            </w:rPr>
            <w:t xml:space="preserve"> (21)</w:t>
          </w:r>
          <w:r w:rsidR="00B17697" w:rsidRPr="008D0216">
            <w:rPr>
              <w:rFonts w:ascii="Arial" w:hAnsi="Arial" w:cs="Arial"/>
              <w:color w:val="353535"/>
              <w:vertAlign w:val="superscript"/>
            </w:rPr>
            <w:fldChar w:fldCharType="end"/>
          </w:r>
        </w:sdtContent>
      </w:sdt>
      <w:r w:rsidR="006B4B93" w:rsidRPr="008D0216">
        <w:rPr>
          <w:rFonts w:ascii="Arial" w:hAnsi="Arial" w:cs="Arial"/>
          <w:color w:val="353535"/>
          <w:vertAlign w:val="superscript"/>
        </w:rPr>
        <w:t xml:space="preserve"> </w:t>
      </w:r>
      <w:r w:rsidRPr="008D0216">
        <w:rPr>
          <w:rFonts w:ascii="Arial" w:hAnsi="Arial" w:cs="Arial"/>
          <w:color w:val="353535"/>
        </w:rPr>
        <w:t>hydrocarbon stapling</w:t>
      </w:r>
      <w:r w:rsidR="0087236C" w:rsidRPr="008D0216">
        <w:rPr>
          <w:rFonts w:ascii="Arial" w:hAnsi="Arial" w:cs="Arial"/>
          <w:color w:val="353535"/>
        </w:rPr>
        <w:t xml:space="preserve"> has gained attention for its ease of implementation and for its use in a number of different high-profile systems.</w:t>
      </w:r>
      <w:sdt>
        <w:sdtPr>
          <w:rPr>
            <w:rFonts w:ascii="Arial" w:hAnsi="Arial" w:cs="Arial"/>
            <w:color w:val="353535"/>
            <w:vertAlign w:val="superscript"/>
          </w:rPr>
          <w:id w:val="-755901492"/>
          <w:citation/>
        </w:sdtPr>
        <w:sdtEndPr/>
        <w:sdtContent>
          <w:r w:rsidR="00187566" w:rsidRPr="008D0216">
            <w:rPr>
              <w:rFonts w:ascii="Arial" w:hAnsi="Arial" w:cs="Arial"/>
              <w:color w:val="353535"/>
              <w:vertAlign w:val="superscript"/>
            </w:rPr>
            <w:fldChar w:fldCharType="begin"/>
          </w:r>
          <w:r w:rsidR="00187566" w:rsidRPr="008D0216">
            <w:rPr>
              <w:rFonts w:ascii="Arial" w:hAnsi="Arial" w:cs="Arial"/>
              <w:color w:val="353535"/>
              <w:vertAlign w:val="superscript"/>
            </w:rPr>
            <w:instrText xml:space="preserve"> CITATION Dou14 \l 1033 </w:instrText>
          </w:r>
          <w:r w:rsidR="00187566" w:rsidRPr="008D0216">
            <w:rPr>
              <w:rFonts w:ascii="Arial" w:hAnsi="Arial" w:cs="Arial"/>
              <w:color w:val="353535"/>
              <w:vertAlign w:val="superscript"/>
            </w:rPr>
            <w:fldChar w:fldCharType="separate"/>
          </w:r>
          <w:r w:rsidR="003650C9" w:rsidRPr="008D0216">
            <w:rPr>
              <w:rFonts w:ascii="Arial" w:hAnsi="Arial" w:cs="Arial"/>
              <w:noProof/>
              <w:color w:val="353535"/>
              <w:vertAlign w:val="superscript"/>
            </w:rPr>
            <w:t xml:space="preserve"> (12)</w:t>
          </w:r>
          <w:r w:rsidR="00187566" w:rsidRPr="008D0216">
            <w:rPr>
              <w:rFonts w:ascii="Arial" w:hAnsi="Arial" w:cs="Arial"/>
              <w:color w:val="353535"/>
              <w:vertAlign w:val="superscript"/>
            </w:rPr>
            <w:fldChar w:fldCharType="end"/>
          </w:r>
        </w:sdtContent>
      </w:sdt>
      <w:sdt>
        <w:sdtPr>
          <w:rPr>
            <w:rFonts w:ascii="Arial" w:hAnsi="Arial" w:cs="Arial"/>
            <w:color w:val="353535"/>
            <w:vertAlign w:val="superscript"/>
          </w:rPr>
          <w:id w:val="-1767534140"/>
          <w:citation/>
        </w:sdtPr>
        <w:sdtEndPr/>
        <w:sdtContent>
          <w:r w:rsidR="00187566" w:rsidRPr="008D0216">
            <w:rPr>
              <w:rFonts w:ascii="Arial" w:hAnsi="Arial" w:cs="Arial"/>
              <w:color w:val="353535"/>
              <w:vertAlign w:val="superscript"/>
            </w:rPr>
            <w:fldChar w:fldCharType="begin"/>
          </w:r>
          <w:r w:rsidR="00187566" w:rsidRPr="008D0216">
            <w:rPr>
              <w:rFonts w:ascii="Arial" w:hAnsi="Arial" w:cs="Arial"/>
              <w:color w:val="353535"/>
              <w:vertAlign w:val="superscript"/>
            </w:rPr>
            <w:instrText xml:space="preserve"> CITATION Cha13 \l 1033 </w:instrText>
          </w:r>
          <w:r w:rsidR="00187566" w:rsidRPr="008D0216">
            <w:rPr>
              <w:rFonts w:ascii="Arial" w:hAnsi="Arial" w:cs="Arial"/>
              <w:color w:val="353535"/>
              <w:vertAlign w:val="superscript"/>
            </w:rPr>
            <w:fldChar w:fldCharType="separate"/>
          </w:r>
          <w:r w:rsidR="003650C9" w:rsidRPr="008D0216">
            <w:rPr>
              <w:rFonts w:ascii="Arial" w:hAnsi="Arial" w:cs="Arial"/>
              <w:noProof/>
              <w:color w:val="353535"/>
              <w:vertAlign w:val="superscript"/>
            </w:rPr>
            <w:t xml:space="preserve"> (13)</w:t>
          </w:r>
          <w:r w:rsidR="00187566" w:rsidRPr="008D0216">
            <w:rPr>
              <w:rFonts w:ascii="Arial" w:hAnsi="Arial" w:cs="Arial"/>
              <w:color w:val="353535"/>
              <w:vertAlign w:val="superscript"/>
            </w:rPr>
            <w:fldChar w:fldCharType="end"/>
          </w:r>
        </w:sdtContent>
      </w:sdt>
      <w:sdt>
        <w:sdtPr>
          <w:rPr>
            <w:rFonts w:ascii="Arial" w:hAnsi="Arial" w:cs="Arial"/>
            <w:color w:val="353535"/>
            <w:vertAlign w:val="superscript"/>
          </w:rPr>
          <w:id w:val="-1671398274"/>
          <w:citation/>
        </w:sdtPr>
        <w:sdtEndPr/>
        <w:sdtContent>
          <w:r w:rsidR="00187566" w:rsidRPr="008D0216">
            <w:rPr>
              <w:rFonts w:ascii="Arial" w:hAnsi="Arial" w:cs="Arial"/>
              <w:color w:val="353535"/>
              <w:vertAlign w:val="superscript"/>
            </w:rPr>
            <w:fldChar w:fldCharType="begin"/>
          </w:r>
          <w:r w:rsidR="00187566" w:rsidRPr="008D0216">
            <w:rPr>
              <w:rFonts w:ascii="Arial" w:hAnsi="Arial" w:cs="Arial"/>
              <w:color w:val="353535"/>
              <w:vertAlign w:val="superscript"/>
            </w:rPr>
            <w:instrText xml:space="preserve"> CITATION Phi11 \l 1033 </w:instrText>
          </w:r>
          <w:r w:rsidR="00187566" w:rsidRPr="008D0216">
            <w:rPr>
              <w:rFonts w:ascii="Arial" w:hAnsi="Arial" w:cs="Arial"/>
              <w:color w:val="353535"/>
              <w:vertAlign w:val="superscript"/>
            </w:rPr>
            <w:fldChar w:fldCharType="separate"/>
          </w:r>
          <w:r w:rsidR="003650C9" w:rsidRPr="008D0216">
            <w:rPr>
              <w:rFonts w:ascii="Arial" w:hAnsi="Arial" w:cs="Arial"/>
              <w:noProof/>
              <w:color w:val="353535"/>
              <w:vertAlign w:val="superscript"/>
            </w:rPr>
            <w:t xml:space="preserve"> (14)</w:t>
          </w:r>
          <w:r w:rsidR="00187566" w:rsidRPr="008D0216">
            <w:rPr>
              <w:rFonts w:ascii="Arial" w:hAnsi="Arial" w:cs="Arial"/>
              <w:color w:val="353535"/>
              <w:vertAlign w:val="superscript"/>
            </w:rPr>
            <w:fldChar w:fldCharType="end"/>
          </w:r>
        </w:sdtContent>
      </w:sdt>
      <w:sdt>
        <w:sdtPr>
          <w:rPr>
            <w:rFonts w:ascii="Arial" w:hAnsi="Arial" w:cs="Arial"/>
            <w:color w:val="353535"/>
            <w:vertAlign w:val="superscript"/>
          </w:rPr>
          <w:id w:val="-230167225"/>
          <w:citation/>
        </w:sdtPr>
        <w:sdtEndPr/>
        <w:sdtContent>
          <w:r w:rsidR="00187566" w:rsidRPr="008D0216">
            <w:rPr>
              <w:rFonts w:ascii="Arial" w:hAnsi="Arial" w:cs="Arial"/>
              <w:color w:val="353535"/>
              <w:vertAlign w:val="superscript"/>
            </w:rPr>
            <w:fldChar w:fldCharType="begin"/>
          </w:r>
          <w:r w:rsidR="00187566" w:rsidRPr="008D0216">
            <w:rPr>
              <w:rFonts w:ascii="Arial" w:hAnsi="Arial" w:cs="Arial"/>
              <w:color w:val="353535"/>
              <w:vertAlign w:val="superscript"/>
            </w:rPr>
            <w:instrText xml:space="preserve"> CITATION Moe09 \l 1033 </w:instrText>
          </w:r>
          <w:r w:rsidR="00187566" w:rsidRPr="008D0216">
            <w:rPr>
              <w:rFonts w:ascii="Arial" w:hAnsi="Arial" w:cs="Arial"/>
              <w:color w:val="353535"/>
              <w:vertAlign w:val="superscript"/>
            </w:rPr>
            <w:fldChar w:fldCharType="separate"/>
          </w:r>
          <w:r w:rsidR="003650C9" w:rsidRPr="008D0216">
            <w:rPr>
              <w:rFonts w:ascii="Arial" w:hAnsi="Arial" w:cs="Arial"/>
              <w:noProof/>
              <w:color w:val="353535"/>
              <w:vertAlign w:val="superscript"/>
            </w:rPr>
            <w:t xml:space="preserve"> (22)</w:t>
          </w:r>
          <w:r w:rsidR="00187566" w:rsidRPr="008D0216">
            <w:rPr>
              <w:rFonts w:ascii="Arial" w:hAnsi="Arial" w:cs="Arial"/>
              <w:color w:val="353535"/>
              <w:vertAlign w:val="superscript"/>
            </w:rPr>
            <w:fldChar w:fldCharType="end"/>
          </w:r>
        </w:sdtContent>
      </w:sdt>
      <w:sdt>
        <w:sdtPr>
          <w:rPr>
            <w:rFonts w:ascii="Arial" w:hAnsi="Arial" w:cs="Arial"/>
            <w:color w:val="353535"/>
            <w:vertAlign w:val="superscript"/>
          </w:rPr>
          <w:id w:val="1799882004"/>
          <w:citation/>
        </w:sdtPr>
        <w:sdtEndPr/>
        <w:sdtContent>
          <w:r w:rsidR="00187566" w:rsidRPr="008D0216">
            <w:rPr>
              <w:rFonts w:ascii="Arial" w:hAnsi="Arial" w:cs="Arial"/>
              <w:color w:val="353535"/>
              <w:vertAlign w:val="superscript"/>
            </w:rPr>
            <w:fldChar w:fldCharType="begin"/>
          </w:r>
          <w:r w:rsidR="00187566" w:rsidRPr="008D0216">
            <w:rPr>
              <w:rFonts w:ascii="Arial" w:hAnsi="Arial" w:cs="Arial"/>
              <w:color w:val="353535"/>
              <w:vertAlign w:val="superscript"/>
            </w:rPr>
            <w:instrText xml:space="preserve"> CITATION Bir10 \l 1033 </w:instrText>
          </w:r>
          <w:r w:rsidR="00187566" w:rsidRPr="008D0216">
            <w:rPr>
              <w:rFonts w:ascii="Arial" w:hAnsi="Arial" w:cs="Arial"/>
              <w:color w:val="353535"/>
              <w:vertAlign w:val="superscript"/>
            </w:rPr>
            <w:fldChar w:fldCharType="separate"/>
          </w:r>
          <w:r w:rsidR="003650C9" w:rsidRPr="008D0216">
            <w:rPr>
              <w:rFonts w:ascii="Arial" w:hAnsi="Arial" w:cs="Arial"/>
              <w:noProof/>
              <w:color w:val="353535"/>
              <w:vertAlign w:val="superscript"/>
            </w:rPr>
            <w:t xml:space="preserve"> (23)</w:t>
          </w:r>
          <w:r w:rsidR="00187566" w:rsidRPr="008D0216">
            <w:rPr>
              <w:rFonts w:ascii="Arial" w:hAnsi="Arial" w:cs="Arial"/>
              <w:color w:val="353535"/>
              <w:vertAlign w:val="superscript"/>
            </w:rPr>
            <w:fldChar w:fldCharType="end"/>
          </w:r>
        </w:sdtContent>
      </w:sdt>
      <w:sdt>
        <w:sdtPr>
          <w:rPr>
            <w:rFonts w:ascii="Arial" w:hAnsi="Arial" w:cs="Arial"/>
            <w:color w:val="353535"/>
            <w:vertAlign w:val="superscript"/>
          </w:rPr>
          <w:id w:val="926460970"/>
          <w:citation/>
        </w:sdtPr>
        <w:sdtEndPr/>
        <w:sdtContent>
          <w:r w:rsidR="00804E63" w:rsidRPr="008D0216">
            <w:rPr>
              <w:rFonts w:ascii="Arial" w:hAnsi="Arial" w:cs="Arial"/>
              <w:color w:val="353535"/>
              <w:vertAlign w:val="superscript"/>
            </w:rPr>
            <w:fldChar w:fldCharType="begin"/>
          </w:r>
          <w:r w:rsidR="00804E63" w:rsidRPr="008D0216">
            <w:rPr>
              <w:rFonts w:ascii="Arial" w:hAnsi="Arial" w:cs="Arial"/>
              <w:color w:val="353535"/>
              <w:vertAlign w:val="superscript"/>
            </w:rPr>
            <w:instrText xml:space="preserve"> CITATION Die17 \l 1033 </w:instrText>
          </w:r>
          <w:r w:rsidR="00804E63" w:rsidRPr="008D0216">
            <w:rPr>
              <w:rFonts w:ascii="Arial" w:hAnsi="Arial" w:cs="Arial"/>
              <w:color w:val="353535"/>
              <w:vertAlign w:val="superscript"/>
            </w:rPr>
            <w:fldChar w:fldCharType="separate"/>
          </w:r>
          <w:r w:rsidR="003650C9" w:rsidRPr="008D0216">
            <w:rPr>
              <w:rFonts w:ascii="Arial" w:hAnsi="Arial" w:cs="Arial"/>
              <w:noProof/>
              <w:color w:val="353535"/>
              <w:vertAlign w:val="superscript"/>
            </w:rPr>
            <w:t xml:space="preserve"> (24)</w:t>
          </w:r>
          <w:r w:rsidR="00804E63" w:rsidRPr="008D0216">
            <w:rPr>
              <w:rFonts w:ascii="Arial" w:hAnsi="Arial" w:cs="Arial"/>
              <w:color w:val="353535"/>
              <w:vertAlign w:val="superscript"/>
            </w:rPr>
            <w:fldChar w:fldCharType="end"/>
          </w:r>
        </w:sdtContent>
      </w:sdt>
      <w:r w:rsidR="00F130E8" w:rsidRPr="008D0216">
        <w:rPr>
          <w:rFonts w:ascii="Arial" w:hAnsi="Arial" w:cs="Arial"/>
          <w:color w:val="353535"/>
          <w:vertAlign w:val="superscript"/>
        </w:rPr>
        <w:t xml:space="preserve"> </w:t>
      </w:r>
      <w:r w:rsidR="00172844" w:rsidRPr="008D0216">
        <w:rPr>
          <w:rFonts w:ascii="Arial" w:hAnsi="Arial" w:cs="Arial"/>
          <w:color w:val="353535"/>
        </w:rPr>
        <w:t xml:space="preserve">Stapled peptides are currently in the clinic for </w:t>
      </w:r>
      <w:r w:rsidR="00CD3CBF" w:rsidRPr="008D0216">
        <w:rPr>
          <w:rFonts w:ascii="Arial" w:hAnsi="Arial" w:cs="Arial"/>
          <w:color w:val="353535"/>
        </w:rPr>
        <w:t>treating orphan endocrine diseases (NCT01775358A).</w:t>
      </w:r>
      <w:r w:rsidR="00172844" w:rsidRPr="008D0216">
        <w:rPr>
          <w:rFonts w:ascii="Arial" w:hAnsi="Arial" w:cs="Arial"/>
          <w:color w:val="353535"/>
        </w:rPr>
        <w:t xml:space="preserve"> </w:t>
      </w:r>
      <w:r w:rsidR="0087236C" w:rsidRPr="008D0216">
        <w:rPr>
          <w:rFonts w:ascii="Arial" w:hAnsi="Arial" w:cs="Arial"/>
          <w:color w:val="353535"/>
        </w:rPr>
        <w:t xml:space="preserve">Although the term “staple” was originally coined to refer to the </w:t>
      </w:r>
      <w:r w:rsidR="00BB6C93" w:rsidRPr="008D0216">
        <w:rPr>
          <w:rFonts w:ascii="Arial" w:hAnsi="Arial" w:cs="Arial"/>
          <w:color w:val="353535"/>
        </w:rPr>
        <w:t xml:space="preserve">resemblance of an olefin to a literal staple, it </w:t>
      </w:r>
      <w:r w:rsidR="00BB6C93" w:rsidRPr="008D0216">
        <w:rPr>
          <w:rFonts w:ascii="Arial" w:hAnsi="Arial" w:cs="Arial"/>
          <w:color w:val="353535"/>
        </w:rPr>
        <w:lastRenderedPageBreak/>
        <w:t>has since been appropriated to refer to cyclized peptides in general</w:t>
      </w:r>
      <w:r w:rsidR="00784DC2" w:rsidRPr="008D0216">
        <w:rPr>
          <w:rFonts w:ascii="Arial" w:hAnsi="Arial" w:cs="Arial"/>
          <w:color w:val="353535"/>
        </w:rPr>
        <w:t>—</w:t>
      </w:r>
      <w:r w:rsidR="00BB6C93" w:rsidRPr="008D0216">
        <w:rPr>
          <w:rFonts w:ascii="Arial" w:hAnsi="Arial" w:cs="Arial"/>
          <w:color w:val="353535"/>
        </w:rPr>
        <w:t>even those that are not helical.</w:t>
      </w:r>
      <w:sdt>
        <w:sdtPr>
          <w:rPr>
            <w:rFonts w:ascii="Arial" w:hAnsi="Arial" w:cs="Arial"/>
            <w:color w:val="353535"/>
            <w:vertAlign w:val="superscript"/>
          </w:rPr>
          <w:id w:val="2031136652"/>
          <w:citation/>
        </w:sdtPr>
        <w:sdtEndPr/>
        <w:sdtContent>
          <w:r w:rsidR="004E0D0E" w:rsidRPr="008D0216">
            <w:rPr>
              <w:rFonts w:ascii="Arial" w:hAnsi="Arial" w:cs="Arial"/>
              <w:color w:val="353535"/>
              <w:vertAlign w:val="superscript"/>
            </w:rPr>
            <w:fldChar w:fldCharType="begin"/>
          </w:r>
          <w:r w:rsidR="004E0D0E" w:rsidRPr="008D0216">
            <w:rPr>
              <w:rFonts w:ascii="Arial" w:hAnsi="Arial" w:cs="Arial"/>
              <w:color w:val="353535"/>
              <w:vertAlign w:val="superscript"/>
            </w:rPr>
            <w:instrText xml:space="preserve"> CITATION Whe04 \l 1033 </w:instrText>
          </w:r>
          <w:r w:rsidR="004E0D0E" w:rsidRPr="008D0216">
            <w:rPr>
              <w:rFonts w:ascii="Arial" w:hAnsi="Arial" w:cs="Arial"/>
              <w:color w:val="353535"/>
              <w:vertAlign w:val="superscript"/>
            </w:rPr>
            <w:fldChar w:fldCharType="separate"/>
          </w:r>
          <w:r w:rsidR="003650C9" w:rsidRPr="008D0216">
            <w:rPr>
              <w:rFonts w:ascii="Arial" w:hAnsi="Arial" w:cs="Arial"/>
              <w:noProof/>
              <w:color w:val="353535"/>
              <w:vertAlign w:val="superscript"/>
            </w:rPr>
            <w:t>(25)</w:t>
          </w:r>
          <w:r w:rsidR="004E0D0E" w:rsidRPr="008D0216">
            <w:rPr>
              <w:rFonts w:ascii="Arial" w:hAnsi="Arial" w:cs="Arial"/>
              <w:color w:val="353535"/>
              <w:vertAlign w:val="superscript"/>
            </w:rPr>
            <w:fldChar w:fldCharType="end"/>
          </w:r>
        </w:sdtContent>
      </w:sdt>
      <w:r w:rsidR="004E0D0E" w:rsidRPr="008D0216">
        <w:rPr>
          <w:rFonts w:ascii="Arial" w:hAnsi="Arial" w:cs="Arial"/>
          <w:color w:val="353535"/>
        </w:rPr>
        <w:t xml:space="preserve"> </w:t>
      </w:r>
      <w:r w:rsidR="00BB6C93" w:rsidRPr="008D0216">
        <w:rPr>
          <w:rFonts w:ascii="Arial" w:hAnsi="Arial" w:cs="Arial"/>
          <w:color w:val="353535"/>
        </w:rPr>
        <w:t>As a result, technologies that were discovered and optimized before hydrocarbon-stapled peptides, such as helical</w:t>
      </w:r>
      <w:r w:rsidR="006118FF" w:rsidRPr="008D0216">
        <w:rPr>
          <w:rFonts w:ascii="Arial" w:hAnsi="Arial" w:cs="Arial"/>
          <w:color w:val="353535"/>
        </w:rPr>
        <w:t xml:space="preserve"> disulfide- and</w:t>
      </w:r>
      <w:r w:rsidR="00BB6C93" w:rsidRPr="008D0216">
        <w:rPr>
          <w:rFonts w:ascii="Arial" w:hAnsi="Arial" w:cs="Arial"/>
          <w:color w:val="353535"/>
        </w:rPr>
        <w:t xml:space="preserve"> lactam-constrained peptides,</w:t>
      </w:r>
      <w:sdt>
        <w:sdtPr>
          <w:rPr>
            <w:rFonts w:ascii="Arial" w:hAnsi="Arial" w:cs="Arial"/>
            <w:color w:val="353535"/>
            <w:vertAlign w:val="superscript"/>
          </w:rPr>
          <w:id w:val="1128973315"/>
          <w:citation/>
        </w:sdtPr>
        <w:sdtEndPr/>
        <w:sdtContent>
          <w:r w:rsidR="00027C92" w:rsidRPr="008D0216">
            <w:rPr>
              <w:rFonts w:ascii="Arial" w:hAnsi="Arial" w:cs="Arial"/>
              <w:color w:val="353535"/>
              <w:vertAlign w:val="superscript"/>
            </w:rPr>
            <w:fldChar w:fldCharType="begin"/>
          </w:r>
          <w:r w:rsidR="00027C92" w:rsidRPr="008D0216">
            <w:rPr>
              <w:rFonts w:ascii="Arial" w:hAnsi="Arial" w:cs="Arial"/>
              <w:color w:val="353535"/>
              <w:vertAlign w:val="superscript"/>
            </w:rPr>
            <w:instrText xml:space="preserve"> CITATION Bra94 \l 1033 </w:instrText>
          </w:r>
          <w:r w:rsidR="00027C92" w:rsidRPr="008D0216">
            <w:rPr>
              <w:rFonts w:ascii="Arial" w:hAnsi="Arial" w:cs="Arial"/>
              <w:color w:val="353535"/>
              <w:vertAlign w:val="superscript"/>
            </w:rPr>
            <w:fldChar w:fldCharType="separate"/>
          </w:r>
          <w:r w:rsidR="003650C9" w:rsidRPr="008D0216">
            <w:rPr>
              <w:rFonts w:ascii="Arial" w:hAnsi="Arial" w:cs="Arial"/>
              <w:noProof/>
              <w:color w:val="353535"/>
              <w:vertAlign w:val="superscript"/>
            </w:rPr>
            <w:t>(26)</w:t>
          </w:r>
          <w:r w:rsidR="00027C92" w:rsidRPr="008D0216">
            <w:rPr>
              <w:rFonts w:ascii="Arial" w:hAnsi="Arial" w:cs="Arial"/>
              <w:color w:val="353535"/>
              <w:vertAlign w:val="superscript"/>
            </w:rPr>
            <w:fldChar w:fldCharType="end"/>
          </w:r>
        </w:sdtContent>
      </w:sdt>
      <w:sdt>
        <w:sdtPr>
          <w:rPr>
            <w:rFonts w:ascii="Arial" w:hAnsi="Arial" w:cs="Arial"/>
            <w:color w:val="353535"/>
            <w:vertAlign w:val="superscript"/>
          </w:rPr>
          <w:id w:val="-1139184155"/>
          <w:citation/>
        </w:sdtPr>
        <w:sdtEndPr/>
        <w:sdtContent>
          <w:r w:rsidR="00E71B67" w:rsidRPr="008D0216">
            <w:rPr>
              <w:rFonts w:ascii="Arial" w:hAnsi="Arial" w:cs="Arial"/>
              <w:color w:val="353535"/>
              <w:vertAlign w:val="superscript"/>
            </w:rPr>
            <w:fldChar w:fldCharType="begin"/>
          </w:r>
          <w:r w:rsidR="00E71B67" w:rsidRPr="008D0216">
            <w:rPr>
              <w:rFonts w:ascii="Arial" w:hAnsi="Arial" w:cs="Arial"/>
              <w:color w:val="353535"/>
              <w:vertAlign w:val="superscript"/>
            </w:rPr>
            <w:instrText xml:space="preserve"> CITATION Fel88 \l 1033 </w:instrText>
          </w:r>
          <w:r w:rsidR="00E71B67" w:rsidRPr="008D0216">
            <w:rPr>
              <w:rFonts w:ascii="Arial" w:hAnsi="Arial" w:cs="Arial"/>
              <w:color w:val="353535"/>
              <w:vertAlign w:val="superscript"/>
            </w:rPr>
            <w:fldChar w:fldCharType="separate"/>
          </w:r>
          <w:r w:rsidR="003650C9" w:rsidRPr="008D0216">
            <w:rPr>
              <w:rFonts w:ascii="Arial" w:hAnsi="Arial" w:cs="Arial"/>
              <w:noProof/>
              <w:color w:val="353535"/>
              <w:vertAlign w:val="superscript"/>
            </w:rPr>
            <w:t>(27)</w:t>
          </w:r>
          <w:r w:rsidR="00E71B67" w:rsidRPr="008D0216">
            <w:rPr>
              <w:rFonts w:ascii="Arial" w:hAnsi="Arial" w:cs="Arial"/>
              <w:color w:val="353535"/>
              <w:vertAlign w:val="superscript"/>
            </w:rPr>
            <w:fldChar w:fldCharType="end"/>
          </w:r>
        </w:sdtContent>
      </w:sdt>
      <w:sdt>
        <w:sdtPr>
          <w:rPr>
            <w:rFonts w:ascii="Arial" w:hAnsi="Arial" w:cs="Arial"/>
            <w:color w:val="353535"/>
            <w:vertAlign w:val="superscript"/>
          </w:rPr>
          <w:id w:val="-2138556021"/>
          <w:citation/>
        </w:sdtPr>
        <w:sdtEndPr/>
        <w:sdtContent>
          <w:r w:rsidR="00E71B67" w:rsidRPr="008D0216">
            <w:rPr>
              <w:rFonts w:ascii="Arial" w:hAnsi="Arial" w:cs="Arial"/>
              <w:color w:val="353535"/>
              <w:vertAlign w:val="superscript"/>
            </w:rPr>
            <w:fldChar w:fldCharType="begin"/>
          </w:r>
          <w:r w:rsidR="00E71B67" w:rsidRPr="008D0216">
            <w:rPr>
              <w:rFonts w:ascii="Arial" w:hAnsi="Arial" w:cs="Arial"/>
              <w:color w:val="353535"/>
              <w:vertAlign w:val="superscript"/>
            </w:rPr>
            <w:instrText xml:space="preserve"> CITATION Jud97 \l 1033 </w:instrText>
          </w:r>
          <w:r w:rsidR="00E71B67" w:rsidRPr="008D0216">
            <w:rPr>
              <w:rFonts w:ascii="Arial" w:hAnsi="Arial" w:cs="Arial"/>
              <w:color w:val="353535"/>
              <w:vertAlign w:val="superscript"/>
            </w:rPr>
            <w:fldChar w:fldCharType="separate"/>
          </w:r>
          <w:r w:rsidR="003650C9" w:rsidRPr="008D0216">
            <w:rPr>
              <w:rFonts w:ascii="Arial" w:hAnsi="Arial" w:cs="Arial"/>
              <w:noProof/>
              <w:color w:val="353535"/>
              <w:vertAlign w:val="superscript"/>
            </w:rPr>
            <w:t xml:space="preserve"> (28)</w:t>
          </w:r>
          <w:r w:rsidR="00E71B67" w:rsidRPr="008D0216">
            <w:rPr>
              <w:rFonts w:ascii="Arial" w:hAnsi="Arial" w:cs="Arial"/>
              <w:color w:val="353535"/>
              <w:vertAlign w:val="superscript"/>
            </w:rPr>
            <w:fldChar w:fldCharType="end"/>
          </w:r>
        </w:sdtContent>
      </w:sdt>
      <w:sdt>
        <w:sdtPr>
          <w:rPr>
            <w:rFonts w:ascii="Arial" w:hAnsi="Arial" w:cs="Arial"/>
            <w:color w:val="353535"/>
            <w:vertAlign w:val="superscript"/>
          </w:rPr>
          <w:id w:val="553434113"/>
          <w:citation/>
        </w:sdtPr>
        <w:sdtEndPr/>
        <w:sdtContent>
          <w:r w:rsidR="00E71B67" w:rsidRPr="008D0216">
            <w:rPr>
              <w:rFonts w:ascii="Arial" w:hAnsi="Arial" w:cs="Arial"/>
              <w:color w:val="353535"/>
              <w:vertAlign w:val="superscript"/>
            </w:rPr>
            <w:fldChar w:fldCharType="begin"/>
          </w:r>
          <w:r w:rsidR="00E71B67" w:rsidRPr="008D0216">
            <w:rPr>
              <w:rFonts w:ascii="Arial" w:hAnsi="Arial" w:cs="Arial"/>
              <w:color w:val="353535"/>
              <w:vertAlign w:val="superscript"/>
            </w:rPr>
            <w:instrText xml:space="preserve"> CITATION Gei03 \l 1033 </w:instrText>
          </w:r>
          <w:r w:rsidR="00E71B67" w:rsidRPr="008D0216">
            <w:rPr>
              <w:rFonts w:ascii="Arial" w:hAnsi="Arial" w:cs="Arial"/>
              <w:color w:val="353535"/>
              <w:vertAlign w:val="superscript"/>
            </w:rPr>
            <w:fldChar w:fldCharType="separate"/>
          </w:r>
          <w:r w:rsidR="003650C9" w:rsidRPr="008D0216">
            <w:rPr>
              <w:rFonts w:ascii="Arial" w:hAnsi="Arial" w:cs="Arial"/>
              <w:noProof/>
              <w:color w:val="353535"/>
              <w:vertAlign w:val="superscript"/>
            </w:rPr>
            <w:t xml:space="preserve"> (29)</w:t>
          </w:r>
          <w:r w:rsidR="00E71B67" w:rsidRPr="008D0216">
            <w:rPr>
              <w:rFonts w:ascii="Arial" w:hAnsi="Arial" w:cs="Arial"/>
              <w:color w:val="353535"/>
              <w:vertAlign w:val="superscript"/>
            </w:rPr>
            <w:fldChar w:fldCharType="end"/>
          </w:r>
        </w:sdtContent>
      </w:sdt>
      <w:sdt>
        <w:sdtPr>
          <w:rPr>
            <w:rFonts w:ascii="Arial" w:hAnsi="Arial" w:cs="Arial"/>
            <w:color w:val="353535"/>
            <w:vertAlign w:val="superscript"/>
          </w:rPr>
          <w:id w:val="-225227559"/>
          <w:citation/>
        </w:sdtPr>
        <w:sdtEndPr/>
        <w:sdtContent>
          <w:r w:rsidR="00E71B67" w:rsidRPr="008D0216">
            <w:rPr>
              <w:rFonts w:ascii="Arial" w:hAnsi="Arial" w:cs="Arial"/>
              <w:color w:val="353535"/>
              <w:vertAlign w:val="superscript"/>
            </w:rPr>
            <w:fldChar w:fldCharType="begin"/>
          </w:r>
          <w:r w:rsidR="00E71B67" w:rsidRPr="008D0216">
            <w:rPr>
              <w:rFonts w:ascii="Arial" w:hAnsi="Arial" w:cs="Arial"/>
              <w:color w:val="353535"/>
              <w:vertAlign w:val="superscript"/>
            </w:rPr>
            <w:instrText xml:space="preserve"> CITATION Led03 \l 1033 </w:instrText>
          </w:r>
          <w:r w:rsidR="00E71B67" w:rsidRPr="008D0216">
            <w:rPr>
              <w:rFonts w:ascii="Arial" w:hAnsi="Arial" w:cs="Arial"/>
              <w:color w:val="353535"/>
              <w:vertAlign w:val="superscript"/>
            </w:rPr>
            <w:fldChar w:fldCharType="separate"/>
          </w:r>
          <w:r w:rsidR="003650C9" w:rsidRPr="008D0216">
            <w:rPr>
              <w:rFonts w:ascii="Arial" w:hAnsi="Arial" w:cs="Arial"/>
              <w:noProof/>
              <w:color w:val="353535"/>
              <w:vertAlign w:val="superscript"/>
            </w:rPr>
            <w:t xml:space="preserve"> (30)</w:t>
          </w:r>
          <w:r w:rsidR="00E71B67" w:rsidRPr="008D0216">
            <w:rPr>
              <w:rFonts w:ascii="Arial" w:hAnsi="Arial" w:cs="Arial"/>
              <w:color w:val="353535"/>
              <w:vertAlign w:val="superscript"/>
            </w:rPr>
            <w:fldChar w:fldCharType="end"/>
          </w:r>
        </w:sdtContent>
      </w:sdt>
      <w:r w:rsidR="00F130E8" w:rsidRPr="008D0216">
        <w:rPr>
          <w:rFonts w:ascii="Arial" w:hAnsi="Arial" w:cs="Arial"/>
          <w:color w:val="353535"/>
          <w:vertAlign w:val="superscript"/>
        </w:rPr>
        <w:t xml:space="preserve"> </w:t>
      </w:r>
      <w:r w:rsidR="00BB6C93" w:rsidRPr="008D0216">
        <w:rPr>
          <w:rFonts w:ascii="Arial" w:hAnsi="Arial" w:cs="Arial"/>
          <w:color w:val="353535"/>
        </w:rPr>
        <w:t>are now sometimes referred to as “stapled” peptides. To avoid confusion, in this review we have reserve</w:t>
      </w:r>
      <w:r w:rsidR="000D6748" w:rsidRPr="008D0216">
        <w:rPr>
          <w:rFonts w:ascii="Arial" w:hAnsi="Arial" w:cs="Arial"/>
          <w:color w:val="353535"/>
        </w:rPr>
        <w:t>d</w:t>
      </w:r>
      <w:r w:rsidR="00BB6C93" w:rsidRPr="008D0216">
        <w:rPr>
          <w:rFonts w:ascii="Arial" w:hAnsi="Arial" w:cs="Arial"/>
          <w:color w:val="353535"/>
        </w:rPr>
        <w:t xml:space="preserve"> the term “staple” for hydrocarbon-stapled peptides formed by ring-closing metathesis. </w:t>
      </w:r>
    </w:p>
    <w:p w14:paraId="667AD097" w14:textId="392ED378" w:rsidR="0087236C" w:rsidRPr="008D0216" w:rsidRDefault="0087236C" w:rsidP="005E730E">
      <w:pPr>
        <w:autoSpaceDE w:val="0"/>
        <w:autoSpaceDN w:val="0"/>
        <w:adjustRightInd w:val="0"/>
        <w:spacing w:line="480" w:lineRule="auto"/>
        <w:rPr>
          <w:rFonts w:ascii="Arial" w:hAnsi="Arial" w:cs="Arial"/>
          <w:color w:val="353535"/>
        </w:rPr>
      </w:pPr>
    </w:p>
    <w:p w14:paraId="45DFD07F" w14:textId="13F99FBC" w:rsidR="00BF5B45" w:rsidRPr="008D0216" w:rsidRDefault="00383744" w:rsidP="005E730E">
      <w:pPr>
        <w:autoSpaceDE w:val="0"/>
        <w:autoSpaceDN w:val="0"/>
        <w:adjustRightInd w:val="0"/>
        <w:spacing w:line="480" w:lineRule="auto"/>
        <w:rPr>
          <w:rFonts w:ascii="Arial" w:hAnsi="Arial" w:cs="Arial"/>
          <w:color w:val="353535"/>
        </w:rPr>
      </w:pPr>
      <w:r w:rsidRPr="008D0216">
        <w:rPr>
          <w:rFonts w:ascii="Arial" w:hAnsi="Arial" w:cs="Arial"/>
          <w:color w:val="353535"/>
        </w:rPr>
        <w:t xml:space="preserve">While much of the </w:t>
      </w:r>
      <w:r w:rsidR="00BF5B45" w:rsidRPr="008D0216">
        <w:rPr>
          <w:rFonts w:ascii="Arial" w:hAnsi="Arial" w:cs="Arial"/>
          <w:color w:val="353535"/>
        </w:rPr>
        <w:t>earliest helical peptide literature focused on lactams</w:t>
      </w:r>
      <w:r w:rsidR="00C701E5" w:rsidRPr="008D0216">
        <w:rPr>
          <w:rFonts w:ascii="Arial" w:hAnsi="Arial" w:cs="Arial"/>
          <w:color w:val="353535"/>
        </w:rPr>
        <w:t xml:space="preserve"> and disuflides,</w:t>
      </w:r>
      <w:r w:rsidR="00BF5B45" w:rsidRPr="008D0216">
        <w:rPr>
          <w:rFonts w:ascii="Arial" w:hAnsi="Arial" w:cs="Arial"/>
          <w:color w:val="353535"/>
        </w:rPr>
        <w:t xml:space="preserve"> and later on hydrocarbon staples, there has been much recent work on new constraints. </w:t>
      </w:r>
      <w:r w:rsidR="00D123C5" w:rsidRPr="008D0216">
        <w:rPr>
          <w:rFonts w:ascii="Arial" w:hAnsi="Arial" w:cs="Arial"/>
          <w:color w:val="353535"/>
        </w:rPr>
        <w:t>More</w:t>
      </w:r>
      <w:r w:rsidR="00BF5B45" w:rsidRPr="008D0216">
        <w:rPr>
          <w:rFonts w:ascii="Arial" w:hAnsi="Arial" w:cs="Arial"/>
          <w:color w:val="353535"/>
        </w:rPr>
        <w:t xml:space="preserve"> recently, researchers have begun to focus on using the constraint itself </w:t>
      </w:r>
      <w:r w:rsidR="00D123C5" w:rsidRPr="008D0216">
        <w:rPr>
          <w:rFonts w:ascii="Arial" w:hAnsi="Arial" w:cs="Arial"/>
          <w:color w:val="353535"/>
        </w:rPr>
        <w:t>as a diversity-generating element. Likewise, functionalization of the tether that links</w:t>
      </w:r>
      <w:r w:rsidR="00BF5B45" w:rsidRPr="008D0216">
        <w:rPr>
          <w:rFonts w:ascii="Arial" w:hAnsi="Arial" w:cs="Arial"/>
          <w:color w:val="353535"/>
        </w:rPr>
        <w:t xml:space="preserve"> the constraint to the peptide </w:t>
      </w:r>
      <w:r w:rsidR="00D123C5" w:rsidRPr="008D0216">
        <w:rPr>
          <w:rFonts w:ascii="Arial" w:hAnsi="Arial" w:cs="Arial"/>
          <w:color w:val="353535"/>
        </w:rPr>
        <w:t xml:space="preserve">has seen </w:t>
      </w:r>
      <w:r w:rsidR="00932543" w:rsidRPr="008D0216">
        <w:rPr>
          <w:rFonts w:ascii="Arial" w:hAnsi="Arial" w:cs="Arial"/>
          <w:color w:val="353535"/>
        </w:rPr>
        <w:t>accelerating interest, especially in those cases where the constraint interacts with the surface of the target.</w:t>
      </w:r>
      <w:r w:rsidR="00BF5B45" w:rsidRPr="008D0216">
        <w:rPr>
          <w:rFonts w:ascii="Arial" w:hAnsi="Arial" w:cs="Arial"/>
          <w:color w:val="353535"/>
        </w:rPr>
        <w:t xml:space="preserve"> Lastly, researchers have begun to examine bicyclic peptides that contain at least two different </w:t>
      </w:r>
      <w:r w:rsidR="00D123C5" w:rsidRPr="008D0216">
        <w:rPr>
          <w:rFonts w:ascii="Arial" w:hAnsi="Arial" w:cs="Arial"/>
          <w:color w:val="353535"/>
        </w:rPr>
        <w:t>helix-stabilizing</w:t>
      </w:r>
      <w:r w:rsidR="00BF5B45" w:rsidRPr="008D0216">
        <w:rPr>
          <w:rFonts w:ascii="Arial" w:hAnsi="Arial" w:cs="Arial"/>
          <w:color w:val="353535"/>
        </w:rPr>
        <w:t xml:space="preserve"> technologies</w:t>
      </w:r>
      <w:r w:rsidR="00D123C5" w:rsidRPr="008D0216">
        <w:rPr>
          <w:rFonts w:ascii="Arial" w:hAnsi="Arial" w:cs="Arial"/>
          <w:color w:val="353535"/>
        </w:rPr>
        <w:t xml:space="preserve">. </w:t>
      </w:r>
    </w:p>
    <w:p w14:paraId="4DCDF621" w14:textId="77777777" w:rsidR="00B87B60" w:rsidRPr="008D0216" w:rsidRDefault="00B87B60" w:rsidP="00B87B60">
      <w:pPr>
        <w:autoSpaceDE w:val="0"/>
        <w:autoSpaceDN w:val="0"/>
        <w:adjustRightInd w:val="0"/>
        <w:spacing w:line="480" w:lineRule="auto"/>
        <w:rPr>
          <w:rFonts w:ascii="Arial" w:hAnsi="Arial" w:cs="Arial"/>
          <w:color w:val="353535"/>
        </w:rPr>
      </w:pPr>
      <w:r w:rsidRPr="008D0216">
        <w:rPr>
          <w:rFonts w:ascii="Arial" w:hAnsi="Arial" w:cs="Arial"/>
          <w:noProof/>
          <w:color w:val="353535"/>
        </w:rPr>
        <w:drawing>
          <wp:inline distT="0" distB="0" distL="0" distR="0" wp14:anchorId="443BFA23" wp14:editId="4BF7DF2A">
            <wp:extent cx="5943600" cy="9709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970915"/>
                    </a:xfrm>
                    <a:prstGeom prst="rect">
                      <a:avLst/>
                    </a:prstGeom>
                  </pic:spPr>
                </pic:pic>
              </a:graphicData>
            </a:graphic>
          </wp:inline>
        </w:drawing>
      </w:r>
    </w:p>
    <w:p w14:paraId="71682AB9" w14:textId="0BCB80F9" w:rsidR="00B87B60" w:rsidRPr="008D0216" w:rsidRDefault="00B87B60" w:rsidP="00B87B60">
      <w:pPr>
        <w:autoSpaceDE w:val="0"/>
        <w:autoSpaceDN w:val="0"/>
        <w:adjustRightInd w:val="0"/>
        <w:spacing w:line="480" w:lineRule="auto"/>
        <w:rPr>
          <w:rFonts w:ascii="Arial" w:hAnsi="Arial" w:cs="Arial"/>
          <w:color w:val="353535"/>
        </w:rPr>
      </w:pPr>
      <w:r w:rsidRPr="008D0216">
        <w:rPr>
          <w:rFonts w:ascii="Arial" w:hAnsi="Arial" w:cs="Arial"/>
          <w:b/>
          <w:color w:val="353535"/>
        </w:rPr>
        <w:t xml:space="preserve">Figure </w:t>
      </w:r>
      <w:r w:rsidR="00CD3CBF" w:rsidRPr="008D0216">
        <w:rPr>
          <w:rFonts w:ascii="Arial" w:hAnsi="Arial" w:cs="Arial"/>
          <w:b/>
          <w:color w:val="353535"/>
        </w:rPr>
        <w:t>1</w:t>
      </w:r>
      <w:r w:rsidRPr="008D0216">
        <w:rPr>
          <w:rFonts w:ascii="Arial" w:hAnsi="Arial" w:cs="Arial"/>
          <w:b/>
          <w:color w:val="353535"/>
        </w:rPr>
        <w:t>.</w:t>
      </w:r>
      <w:r w:rsidRPr="008D0216">
        <w:rPr>
          <w:rFonts w:ascii="Arial" w:hAnsi="Arial" w:cs="Arial"/>
          <w:color w:val="353535"/>
        </w:rPr>
        <w:t xml:space="preserve"> The focus of this review is to highlight advancements in the development of</w:t>
      </w:r>
      <w:r w:rsidR="00DF11A3" w:rsidRPr="008D0216">
        <w:rPr>
          <w:rFonts w:ascii="Arial" w:hAnsi="Arial" w:cs="Arial"/>
          <w:color w:val="353535"/>
        </w:rPr>
        <w:t xml:space="preserve"> (left to right)</w:t>
      </w:r>
      <w:r w:rsidRPr="008D0216">
        <w:rPr>
          <w:rFonts w:ascii="Arial" w:hAnsi="Arial" w:cs="Arial"/>
          <w:color w:val="353535"/>
        </w:rPr>
        <w:t xml:space="preserve"> new constraints, functionalization of constraints and tethers, and combination strategies to develop bicyclic peptides. </w:t>
      </w:r>
    </w:p>
    <w:p w14:paraId="495F0409" w14:textId="77777777" w:rsidR="00446105" w:rsidRPr="008D0216" w:rsidRDefault="00446105" w:rsidP="005E730E">
      <w:pPr>
        <w:autoSpaceDE w:val="0"/>
        <w:autoSpaceDN w:val="0"/>
        <w:adjustRightInd w:val="0"/>
        <w:spacing w:line="480" w:lineRule="auto"/>
        <w:rPr>
          <w:rFonts w:ascii="Arial" w:hAnsi="Arial" w:cs="Arial"/>
          <w:color w:val="353535"/>
        </w:rPr>
      </w:pPr>
    </w:p>
    <w:p w14:paraId="5228D816" w14:textId="40078F8E" w:rsidR="003E465D" w:rsidRPr="008D0216" w:rsidRDefault="003E465D" w:rsidP="005E730E">
      <w:pPr>
        <w:autoSpaceDE w:val="0"/>
        <w:autoSpaceDN w:val="0"/>
        <w:adjustRightInd w:val="0"/>
        <w:spacing w:line="480" w:lineRule="auto"/>
        <w:rPr>
          <w:rFonts w:ascii="Arial" w:hAnsi="Arial" w:cs="Arial"/>
          <w:color w:val="353535"/>
        </w:rPr>
      </w:pPr>
      <w:r w:rsidRPr="008D0216">
        <w:rPr>
          <w:rFonts w:ascii="Arial" w:hAnsi="Arial" w:cs="Arial"/>
          <w:color w:val="353535"/>
        </w:rPr>
        <w:lastRenderedPageBreak/>
        <w:t xml:space="preserve">Others have published excellent </w:t>
      </w:r>
      <w:r w:rsidR="000D6748" w:rsidRPr="008D0216">
        <w:rPr>
          <w:rFonts w:ascii="Arial" w:hAnsi="Arial" w:cs="Arial"/>
          <w:color w:val="353535"/>
        </w:rPr>
        <w:t xml:space="preserve">recent </w:t>
      </w:r>
      <w:r w:rsidRPr="008D0216">
        <w:rPr>
          <w:rFonts w:ascii="Arial" w:hAnsi="Arial" w:cs="Arial"/>
          <w:color w:val="353535"/>
        </w:rPr>
        <w:t xml:space="preserve">reviews of the literature surrounding </w:t>
      </w:r>
      <w:r w:rsidR="00BF5B45" w:rsidRPr="008D0216">
        <w:rPr>
          <w:rFonts w:ascii="Arial" w:hAnsi="Arial" w:cs="Arial"/>
          <w:color w:val="353535"/>
        </w:rPr>
        <w:t>constrained</w:t>
      </w:r>
      <w:r w:rsidRPr="008D0216">
        <w:rPr>
          <w:rFonts w:ascii="Arial" w:hAnsi="Arial" w:cs="Arial"/>
          <w:color w:val="353535"/>
        </w:rPr>
        <w:t xml:space="preserve"> </w:t>
      </w:r>
      <w:r w:rsidR="004B21F4" w:rsidRPr="008D0216">
        <w:rPr>
          <w:rFonts w:ascii="Arial" w:hAnsi="Arial" w:cs="Arial"/>
          <w:color w:val="353535"/>
        </w:rPr>
        <w:t xml:space="preserve">helical </w:t>
      </w:r>
      <w:r w:rsidRPr="008D0216">
        <w:rPr>
          <w:rFonts w:ascii="Arial" w:hAnsi="Arial" w:cs="Arial"/>
          <w:color w:val="353535"/>
        </w:rPr>
        <w:t>peptides</w:t>
      </w:r>
      <w:r w:rsidR="000D6748" w:rsidRPr="008D0216">
        <w:rPr>
          <w:rFonts w:ascii="Arial" w:hAnsi="Arial" w:cs="Arial"/>
          <w:color w:val="353535"/>
        </w:rPr>
        <w:t xml:space="preserve"> that focus on the</w:t>
      </w:r>
      <w:r w:rsidR="00C701E5" w:rsidRPr="008D0216">
        <w:rPr>
          <w:rFonts w:ascii="Arial" w:hAnsi="Arial" w:cs="Arial"/>
          <w:color w:val="353535"/>
        </w:rPr>
        <w:t xml:space="preserve"> application and</w:t>
      </w:r>
      <w:r w:rsidR="000D6748" w:rsidRPr="008D0216">
        <w:rPr>
          <w:rFonts w:ascii="Arial" w:hAnsi="Arial" w:cs="Arial"/>
          <w:color w:val="353535"/>
        </w:rPr>
        <w:t xml:space="preserve"> future of </w:t>
      </w:r>
      <w:r w:rsidR="00C701E5" w:rsidRPr="008D0216">
        <w:rPr>
          <w:rFonts w:ascii="Arial" w:hAnsi="Arial" w:cs="Arial"/>
          <w:color w:val="353535"/>
        </w:rPr>
        <w:t>constrained</w:t>
      </w:r>
      <w:r w:rsidR="000D6748" w:rsidRPr="008D0216">
        <w:rPr>
          <w:rFonts w:ascii="Arial" w:hAnsi="Arial" w:cs="Arial"/>
          <w:color w:val="353535"/>
        </w:rPr>
        <w:t xml:space="preserve"> peptides</w:t>
      </w:r>
      <w:sdt>
        <w:sdtPr>
          <w:rPr>
            <w:rFonts w:ascii="Arial" w:hAnsi="Arial" w:cs="Arial"/>
            <w:color w:val="353535"/>
            <w:vertAlign w:val="superscript"/>
          </w:rPr>
          <w:id w:val="213783664"/>
          <w:citation/>
        </w:sdtPr>
        <w:sdtEndPr/>
        <w:sdtContent>
          <w:r w:rsidR="00E02E12" w:rsidRPr="008D0216">
            <w:rPr>
              <w:rFonts w:ascii="Arial" w:hAnsi="Arial" w:cs="Arial"/>
              <w:color w:val="353535"/>
              <w:vertAlign w:val="superscript"/>
            </w:rPr>
            <w:fldChar w:fldCharType="begin"/>
          </w:r>
          <w:r w:rsidR="00E02E12" w:rsidRPr="008D0216">
            <w:rPr>
              <w:rFonts w:ascii="Arial" w:hAnsi="Arial" w:cs="Arial"/>
              <w:color w:val="353535"/>
              <w:vertAlign w:val="superscript"/>
            </w:rPr>
            <w:instrText xml:space="preserve"> CITATION Wal14 \l 1033 </w:instrText>
          </w:r>
          <w:r w:rsidR="00E02E12" w:rsidRPr="008D0216">
            <w:rPr>
              <w:rFonts w:ascii="Arial" w:hAnsi="Arial" w:cs="Arial"/>
              <w:color w:val="353535"/>
              <w:vertAlign w:val="superscript"/>
            </w:rPr>
            <w:fldChar w:fldCharType="separate"/>
          </w:r>
          <w:r w:rsidR="003650C9" w:rsidRPr="008D0216">
            <w:rPr>
              <w:rFonts w:ascii="Arial" w:hAnsi="Arial" w:cs="Arial"/>
              <w:noProof/>
              <w:color w:val="353535"/>
              <w:vertAlign w:val="superscript"/>
            </w:rPr>
            <w:t xml:space="preserve"> (8)</w:t>
          </w:r>
          <w:r w:rsidR="00E02E12" w:rsidRPr="008D0216">
            <w:rPr>
              <w:rFonts w:ascii="Arial" w:hAnsi="Arial" w:cs="Arial"/>
              <w:color w:val="353535"/>
              <w:vertAlign w:val="superscript"/>
            </w:rPr>
            <w:fldChar w:fldCharType="end"/>
          </w:r>
        </w:sdtContent>
      </w:sdt>
      <w:sdt>
        <w:sdtPr>
          <w:rPr>
            <w:rFonts w:ascii="Arial" w:hAnsi="Arial" w:cs="Arial"/>
            <w:color w:val="353535"/>
            <w:vertAlign w:val="superscript"/>
          </w:rPr>
          <w:id w:val="2076767895"/>
          <w:citation/>
        </w:sdtPr>
        <w:sdtEndPr/>
        <w:sdtContent>
          <w:r w:rsidR="00F17FA2" w:rsidRPr="008D0216">
            <w:rPr>
              <w:rFonts w:ascii="Arial" w:hAnsi="Arial" w:cs="Arial"/>
              <w:color w:val="353535"/>
              <w:vertAlign w:val="superscript"/>
            </w:rPr>
            <w:fldChar w:fldCharType="begin"/>
          </w:r>
          <w:r w:rsidR="00F17FA2" w:rsidRPr="008D0216">
            <w:rPr>
              <w:rFonts w:ascii="Arial" w:hAnsi="Arial" w:cs="Arial"/>
              <w:color w:val="353535"/>
              <w:vertAlign w:val="superscript"/>
            </w:rPr>
            <w:instrText xml:space="preserve"> CITATION Rob18 \l 1033 </w:instrText>
          </w:r>
          <w:r w:rsidR="00F17FA2" w:rsidRPr="008D0216">
            <w:rPr>
              <w:rFonts w:ascii="Arial" w:hAnsi="Arial" w:cs="Arial"/>
              <w:color w:val="353535"/>
              <w:vertAlign w:val="superscript"/>
            </w:rPr>
            <w:fldChar w:fldCharType="separate"/>
          </w:r>
          <w:r w:rsidR="003650C9" w:rsidRPr="008D0216">
            <w:rPr>
              <w:rFonts w:ascii="Arial" w:hAnsi="Arial" w:cs="Arial"/>
              <w:noProof/>
              <w:color w:val="353535"/>
              <w:vertAlign w:val="superscript"/>
            </w:rPr>
            <w:t xml:space="preserve"> (1)</w:t>
          </w:r>
          <w:r w:rsidR="00F17FA2" w:rsidRPr="008D0216">
            <w:rPr>
              <w:rFonts w:ascii="Arial" w:hAnsi="Arial" w:cs="Arial"/>
              <w:color w:val="353535"/>
              <w:vertAlign w:val="superscript"/>
            </w:rPr>
            <w:fldChar w:fldCharType="end"/>
          </w:r>
        </w:sdtContent>
      </w:sdt>
      <w:sdt>
        <w:sdtPr>
          <w:rPr>
            <w:rFonts w:ascii="Arial" w:hAnsi="Arial" w:cs="Arial"/>
            <w:color w:val="353535"/>
            <w:vertAlign w:val="superscript"/>
          </w:rPr>
          <w:id w:val="1560585879"/>
          <w:citation/>
        </w:sdtPr>
        <w:sdtEndPr/>
        <w:sdtContent>
          <w:r w:rsidR="00F17FA2" w:rsidRPr="008D0216">
            <w:rPr>
              <w:rFonts w:ascii="Arial" w:hAnsi="Arial" w:cs="Arial"/>
              <w:color w:val="353535"/>
              <w:vertAlign w:val="superscript"/>
            </w:rPr>
            <w:fldChar w:fldCharType="begin"/>
          </w:r>
          <w:r w:rsidR="00F17FA2" w:rsidRPr="008D0216">
            <w:rPr>
              <w:rFonts w:ascii="Arial" w:hAnsi="Arial" w:cs="Arial"/>
              <w:color w:val="353535"/>
              <w:vertAlign w:val="superscript"/>
            </w:rPr>
            <w:instrText xml:space="preserve"> CITATION Fai161 \l 1033 </w:instrText>
          </w:r>
          <w:r w:rsidR="00F17FA2" w:rsidRPr="008D0216">
            <w:rPr>
              <w:rFonts w:ascii="Arial" w:hAnsi="Arial" w:cs="Arial"/>
              <w:color w:val="353535"/>
              <w:vertAlign w:val="superscript"/>
            </w:rPr>
            <w:fldChar w:fldCharType="separate"/>
          </w:r>
          <w:r w:rsidR="003650C9" w:rsidRPr="008D0216">
            <w:rPr>
              <w:rFonts w:ascii="Arial" w:hAnsi="Arial" w:cs="Arial"/>
              <w:noProof/>
              <w:color w:val="353535"/>
              <w:vertAlign w:val="superscript"/>
            </w:rPr>
            <w:t xml:space="preserve"> (3)</w:t>
          </w:r>
          <w:r w:rsidR="00F17FA2" w:rsidRPr="008D0216">
            <w:rPr>
              <w:rFonts w:ascii="Arial" w:hAnsi="Arial" w:cs="Arial"/>
              <w:color w:val="353535"/>
              <w:vertAlign w:val="superscript"/>
            </w:rPr>
            <w:fldChar w:fldCharType="end"/>
          </w:r>
        </w:sdtContent>
      </w:sdt>
      <w:sdt>
        <w:sdtPr>
          <w:rPr>
            <w:rFonts w:ascii="Arial" w:hAnsi="Arial" w:cs="Arial"/>
            <w:color w:val="353535"/>
            <w:vertAlign w:val="superscript"/>
          </w:rPr>
          <w:id w:val="-776403742"/>
          <w:citation/>
        </w:sdtPr>
        <w:sdtEndPr/>
        <w:sdtContent>
          <w:r w:rsidR="00F17FA2" w:rsidRPr="008D0216">
            <w:rPr>
              <w:rFonts w:ascii="Arial" w:hAnsi="Arial" w:cs="Arial"/>
              <w:color w:val="353535"/>
              <w:vertAlign w:val="superscript"/>
            </w:rPr>
            <w:fldChar w:fldCharType="begin"/>
          </w:r>
          <w:r w:rsidR="00F17FA2" w:rsidRPr="008D0216">
            <w:rPr>
              <w:rFonts w:ascii="Arial" w:hAnsi="Arial" w:cs="Arial"/>
              <w:color w:val="353535"/>
              <w:vertAlign w:val="superscript"/>
            </w:rPr>
            <w:instrText xml:space="preserve"> CITATION Tan16 \l 1033 </w:instrText>
          </w:r>
          <w:r w:rsidR="00F17FA2" w:rsidRPr="008D0216">
            <w:rPr>
              <w:rFonts w:ascii="Arial" w:hAnsi="Arial" w:cs="Arial"/>
              <w:color w:val="353535"/>
              <w:vertAlign w:val="superscript"/>
            </w:rPr>
            <w:fldChar w:fldCharType="separate"/>
          </w:r>
          <w:r w:rsidR="003650C9" w:rsidRPr="008D0216">
            <w:rPr>
              <w:rFonts w:ascii="Arial" w:hAnsi="Arial" w:cs="Arial"/>
              <w:noProof/>
              <w:color w:val="353535"/>
              <w:vertAlign w:val="superscript"/>
            </w:rPr>
            <w:t xml:space="preserve"> (4)</w:t>
          </w:r>
          <w:r w:rsidR="00F17FA2" w:rsidRPr="008D0216">
            <w:rPr>
              <w:rFonts w:ascii="Arial" w:hAnsi="Arial" w:cs="Arial"/>
              <w:color w:val="353535"/>
              <w:vertAlign w:val="superscript"/>
            </w:rPr>
            <w:fldChar w:fldCharType="end"/>
          </w:r>
        </w:sdtContent>
      </w:sdt>
      <w:r w:rsidR="000D6748" w:rsidRPr="008D0216">
        <w:rPr>
          <w:rFonts w:ascii="Arial" w:hAnsi="Arial" w:cs="Arial"/>
          <w:color w:val="353535"/>
        </w:rPr>
        <w:t xml:space="preserve"> on new macrocyclic constraints</w:t>
      </w:r>
      <w:sdt>
        <w:sdtPr>
          <w:rPr>
            <w:rFonts w:ascii="Arial" w:hAnsi="Arial" w:cs="Arial"/>
            <w:color w:val="353535"/>
            <w:vertAlign w:val="superscript"/>
          </w:rPr>
          <w:id w:val="-552002418"/>
          <w:citation/>
        </w:sdtPr>
        <w:sdtEndPr/>
        <w:sdtContent>
          <w:r w:rsidR="0070430B" w:rsidRPr="008D0216">
            <w:rPr>
              <w:rFonts w:ascii="Arial" w:hAnsi="Arial" w:cs="Arial"/>
              <w:color w:val="353535"/>
              <w:vertAlign w:val="superscript"/>
            </w:rPr>
            <w:fldChar w:fldCharType="begin"/>
          </w:r>
          <w:r w:rsidR="0070430B" w:rsidRPr="008D0216">
            <w:rPr>
              <w:rFonts w:ascii="Arial" w:hAnsi="Arial" w:cs="Arial"/>
              <w:color w:val="353535"/>
              <w:vertAlign w:val="superscript"/>
            </w:rPr>
            <w:instrText xml:space="preserve"> CITATION Lau153 \l 1033 </w:instrText>
          </w:r>
          <w:r w:rsidR="0070430B" w:rsidRPr="008D0216">
            <w:rPr>
              <w:rFonts w:ascii="Arial" w:hAnsi="Arial" w:cs="Arial"/>
              <w:color w:val="353535"/>
              <w:vertAlign w:val="superscript"/>
            </w:rPr>
            <w:fldChar w:fldCharType="separate"/>
          </w:r>
          <w:r w:rsidR="003650C9" w:rsidRPr="008D0216">
            <w:rPr>
              <w:rFonts w:ascii="Arial" w:hAnsi="Arial" w:cs="Arial"/>
              <w:noProof/>
              <w:color w:val="353535"/>
              <w:vertAlign w:val="superscript"/>
            </w:rPr>
            <w:t xml:space="preserve"> (31)</w:t>
          </w:r>
          <w:r w:rsidR="0070430B" w:rsidRPr="008D0216">
            <w:rPr>
              <w:rFonts w:ascii="Arial" w:hAnsi="Arial" w:cs="Arial"/>
              <w:color w:val="353535"/>
              <w:vertAlign w:val="superscript"/>
            </w:rPr>
            <w:fldChar w:fldCharType="end"/>
          </w:r>
        </w:sdtContent>
      </w:sdt>
      <w:sdt>
        <w:sdtPr>
          <w:rPr>
            <w:rFonts w:ascii="Arial" w:hAnsi="Arial" w:cs="Arial"/>
            <w:color w:val="353535"/>
            <w:vertAlign w:val="superscript"/>
          </w:rPr>
          <w:id w:val="-117848304"/>
          <w:citation/>
        </w:sdtPr>
        <w:sdtEndPr/>
        <w:sdtContent>
          <w:r w:rsidR="00F17FA2" w:rsidRPr="008D0216">
            <w:rPr>
              <w:rFonts w:ascii="Arial" w:hAnsi="Arial" w:cs="Arial"/>
              <w:color w:val="353535"/>
              <w:vertAlign w:val="superscript"/>
            </w:rPr>
            <w:fldChar w:fldCharType="begin"/>
          </w:r>
          <w:r w:rsidR="00F17FA2" w:rsidRPr="008D0216">
            <w:rPr>
              <w:rFonts w:ascii="Arial" w:hAnsi="Arial" w:cs="Arial"/>
              <w:color w:val="353535"/>
              <w:vertAlign w:val="superscript"/>
            </w:rPr>
            <w:instrText xml:space="preserve"> CITATION Kle17 \l 1033 </w:instrText>
          </w:r>
          <w:r w:rsidR="00F17FA2" w:rsidRPr="008D0216">
            <w:rPr>
              <w:rFonts w:ascii="Arial" w:hAnsi="Arial" w:cs="Arial"/>
              <w:color w:val="353535"/>
              <w:vertAlign w:val="superscript"/>
            </w:rPr>
            <w:fldChar w:fldCharType="separate"/>
          </w:r>
          <w:r w:rsidR="003650C9" w:rsidRPr="008D0216">
            <w:rPr>
              <w:rFonts w:ascii="Arial" w:hAnsi="Arial" w:cs="Arial"/>
              <w:noProof/>
              <w:color w:val="353535"/>
              <w:vertAlign w:val="superscript"/>
            </w:rPr>
            <w:t xml:space="preserve"> (2)</w:t>
          </w:r>
          <w:r w:rsidR="00F17FA2" w:rsidRPr="008D0216">
            <w:rPr>
              <w:rFonts w:ascii="Arial" w:hAnsi="Arial" w:cs="Arial"/>
              <w:color w:val="353535"/>
              <w:vertAlign w:val="superscript"/>
            </w:rPr>
            <w:fldChar w:fldCharType="end"/>
          </w:r>
        </w:sdtContent>
      </w:sdt>
      <w:r w:rsidR="00F130E8" w:rsidRPr="008D0216">
        <w:rPr>
          <w:rFonts w:ascii="Arial" w:hAnsi="Arial" w:cs="Arial"/>
          <w:color w:val="353535"/>
          <w:vertAlign w:val="superscript"/>
        </w:rPr>
        <w:t xml:space="preserve"> </w:t>
      </w:r>
      <w:r w:rsidR="000D6748" w:rsidRPr="008D0216">
        <w:rPr>
          <w:rFonts w:ascii="Arial" w:hAnsi="Arial" w:cs="Arial"/>
          <w:color w:val="353535"/>
        </w:rPr>
        <w:t>on biological activity</w:t>
      </w:r>
      <w:sdt>
        <w:sdtPr>
          <w:rPr>
            <w:rFonts w:ascii="Arial" w:hAnsi="Arial" w:cs="Arial"/>
            <w:color w:val="353535"/>
            <w:vertAlign w:val="superscript"/>
          </w:rPr>
          <w:id w:val="455914355"/>
          <w:citation/>
        </w:sdtPr>
        <w:sdtEndPr/>
        <w:sdtContent>
          <w:r w:rsidR="0070430B" w:rsidRPr="008D0216">
            <w:rPr>
              <w:rFonts w:ascii="Arial" w:hAnsi="Arial" w:cs="Arial"/>
              <w:color w:val="353535"/>
              <w:vertAlign w:val="superscript"/>
            </w:rPr>
            <w:fldChar w:fldCharType="begin"/>
          </w:r>
          <w:r w:rsidR="0070430B" w:rsidRPr="008D0216">
            <w:rPr>
              <w:rFonts w:ascii="Arial" w:hAnsi="Arial" w:cs="Arial"/>
              <w:color w:val="353535"/>
              <w:vertAlign w:val="superscript"/>
            </w:rPr>
            <w:instrText xml:space="preserve"> CITATION Cro15 \l 1033 </w:instrText>
          </w:r>
          <w:r w:rsidR="0070430B" w:rsidRPr="008D0216">
            <w:rPr>
              <w:rFonts w:ascii="Arial" w:hAnsi="Arial" w:cs="Arial"/>
              <w:color w:val="353535"/>
              <w:vertAlign w:val="superscript"/>
            </w:rPr>
            <w:fldChar w:fldCharType="separate"/>
          </w:r>
          <w:r w:rsidR="003650C9" w:rsidRPr="008D0216">
            <w:rPr>
              <w:rFonts w:ascii="Arial" w:hAnsi="Arial" w:cs="Arial"/>
              <w:noProof/>
              <w:color w:val="353535"/>
              <w:vertAlign w:val="superscript"/>
            </w:rPr>
            <w:t xml:space="preserve"> (7)</w:t>
          </w:r>
          <w:r w:rsidR="0070430B" w:rsidRPr="008D0216">
            <w:rPr>
              <w:rFonts w:ascii="Arial" w:hAnsi="Arial" w:cs="Arial"/>
              <w:color w:val="353535"/>
              <w:vertAlign w:val="superscript"/>
            </w:rPr>
            <w:fldChar w:fldCharType="end"/>
          </w:r>
        </w:sdtContent>
      </w:sdt>
      <w:sdt>
        <w:sdtPr>
          <w:rPr>
            <w:rFonts w:ascii="Arial" w:hAnsi="Arial" w:cs="Arial"/>
            <w:color w:val="353535"/>
            <w:vertAlign w:val="superscript"/>
          </w:rPr>
          <w:id w:val="1230274619"/>
          <w:citation/>
        </w:sdtPr>
        <w:sdtEndPr/>
        <w:sdtContent>
          <w:r w:rsidR="000D6748" w:rsidRPr="008D0216">
            <w:rPr>
              <w:rFonts w:ascii="Arial" w:hAnsi="Arial" w:cs="Arial"/>
              <w:color w:val="353535"/>
              <w:vertAlign w:val="superscript"/>
            </w:rPr>
            <w:fldChar w:fldCharType="begin"/>
          </w:r>
          <w:r w:rsidR="000D6748" w:rsidRPr="008D0216">
            <w:rPr>
              <w:rFonts w:ascii="Arial" w:hAnsi="Arial" w:cs="Arial"/>
              <w:color w:val="353535"/>
              <w:vertAlign w:val="superscript"/>
            </w:rPr>
            <w:instrText xml:space="preserve"> CITATION Hil18 \l 1033 </w:instrText>
          </w:r>
          <w:r w:rsidR="000D6748" w:rsidRPr="008D0216">
            <w:rPr>
              <w:rFonts w:ascii="Arial" w:hAnsi="Arial" w:cs="Arial"/>
              <w:color w:val="353535"/>
              <w:vertAlign w:val="superscript"/>
            </w:rPr>
            <w:fldChar w:fldCharType="separate"/>
          </w:r>
          <w:r w:rsidR="003650C9" w:rsidRPr="008D0216">
            <w:rPr>
              <w:rFonts w:ascii="Arial" w:hAnsi="Arial" w:cs="Arial"/>
              <w:noProof/>
              <w:color w:val="353535"/>
              <w:vertAlign w:val="superscript"/>
            </w:rPr>
            <w:t>(32)</w:t>
          </w:r>
          <w:r w:rsidR="000D6748" w:rsidRPr="008D0216">
            <w:rPr>
              <w:rFonts w:ascii="Arial" w:hAnsi="Arial" w:cs="Arial"/>
              <w:color w:val="353535"/>
              <w:vertAlign w:val="superscript"/>
            </w:rPr>
            <w:fldChar w:fldCharType="end"/>
          </w:r>
        </w:sdtContent>
      </w:sdt>
      <w:sdt>
        <w:sdtPr>
          <w:rPr>
            <w:rFonts w:ascii="Arial" w:hAnsi="Arial" w:cs="Arial"/>
            <w:color w:val="353535"/>
            <w:vertAlign w:val="superscript"/>
          </w:rPr>
          <w:id w:val="1433705036"/>
          <w:citation/>
        </w:sdtPr>
        <w:sdtEndPr/>
        <w:sdtContent>
          <w:r w:rsidR="00F17FA2" w:rsidRPr="008D0216">
            <w:rPr>
              <w:rFonts w:ascii="Arial" w:hAnsi="Arial" w:cs="Arial"/>
              <w:color w:val="353535"/>
              <w:vertAlign w:val="superscript"/>
            </w:rPr>
            <w:fldChar w:fldCharType="begin"/>
          </w:r>
          <w:r w:rsidR="00F17FA2" w:rsidRPr="008D0216">
            <w:rPr>
              <w:rFonts w:ascii="Arial" w:hAnsi="Arial" w:cs="Arial"/>
              <w:color w:val="353535"/>
              <w:vertAlign w:val="superscript"/>
            </w:rPr>
            <w:instrText xml:space="preserve"> CITATION Woj16 \l 1033 </w:instrText>
          </w:r>
          <w:r w:rsidR="00F17FA2" w:rsidRPr="008D0216">
            <w:rPr>
              <w:rFonts w:ascii="Arial" w:hAnsi="Arial" w:cs="Arial"/>
              <w:color w:val="353535"/>
              <w:vertAlign w:val="superscript"/>
            </w:rPr>
            <w:fldChar w:fldCharType="separate"/>
          </w:r>
          <w:r w:rsidR="003650C9" w:rsidRPr="008D0216">
            <w:rPr>
              <w:rFonts w:ascii="Arial" w:hAnsi="Arial" w:cs="Arial"/>
              <w:noProof/>
              <w:color w:val="353535"/>
              <w:vertAlign w:val="superscript"/>
            </w:rPr>
            <w:t xml:space="preserve"> (5)</w:t>
          </w:r>
          <w:r w:rsidR="00F17FA2" w:rsidRPr="008D0216">
            <w:rPr>
              <w:rFonts w:ascii="Arial" w:hAnsi="Arial" w:cs="Arial"/>
              <w:color w:val="353535"/>
              <w:vertAlign w:val="superscript"/>
            </w:rPr>
            <w:fldChar w:fldCharType="end"/>
          </w:r>
        </w:sdtContent>
      </w:sdt>
      <w:sdt>
        <w:sdtPr>
          <w:rPr>
            <w:rFonts w:ascii="Arial" w:hAnsi="Arial" w:cs="Arial"/>
            <w:color w:val="353535"/>
            <w:vertAlign w:val="superscript"/>
          </w:rPr>
          <w:id w:val="1536226662"/>
          <w:citation/>
        </w:sdtPr>
        <w:sdtEndPr/>
        <w:sdtContent>
          <w:r w:rsidR="00F17FA2" w:rsidRPr="008D0216">
            <w:rPr>
              <w:rFonts w:ascii="Arial" w:hAnsi="Arial" w:cs="Arial"/>
              <w:color w:val="353535"/>
              <w:vertAlign w:val="superscript"/>
            </w:rPr>
            <w:fldChar w:fldCharType="begin"/>
          </w:r>
          <w:r w:rsidR="00F17FA2" w:rsidRPr="008D0216">
            <w:rPr>
              <w:rFonts w:ascii="Arial" w:hAnsi="Arial" w:cs="Arial"/>
              <w:color w:val="353535"/>
              <w:vertAlign w:val="superscript"/>
            </w:rPr>
            <w:instrText xml:space="preserve"> CITATION Iye \l 1033 </w:instrText>
          </w:r>
          <w:r w:rsidR="00F17FA2" w:rsidRPr="008D0216">
            <w:rPr>
              <w:rFonts w:ascii="Arial" w:hAnsi="Arial" w:cs="Arial"/>
              <w:color w:val="353535"/>
              <w:vertAlign w:val="superscript"/>
            </w:rPr>
            <w:fldChar w:fldCharType="separate"/>
          </w:r>
          <w:r w:rsidR="003650C9" w:rsidRPr="008D0216">
            <w:rPr>
              <w:rFonts w:ascii="Arial" w:hAnsi="Arial" w:cs="Arial"/>
              <w:noProof/>
              <w:color w:val="353535"/>
              <w:vertAlign w:val="superscript"/>
            </w:rPr>
            <w:t xml:space="preserve"> (6)</w:t>
          </w:r>
          <w:r w:rsidR="00F17FA2" w:rsidRPr="008D0216">
            <w:rPr>
              <w:rFonts w:ascii="Arial" w:hAnsi="Arial" w:cs="Arial"/>
              <w:color w:val="353535"/>
              <w:vertAlign w:val="superscript"/>
            </w:rPr>
            <w:fldChar w:fldCharType="end"/>
          </w:r>
        </w:sdtContent>
      </w:sdt>
      <w:r w:rsidR="000D6748" w:rsidRPr="008D0216">
        <w:rPr>
          <w:rFonts w:ascii="Arial" w:hAnsi="Arial" w:cs="Arial"/>
          <w:color w:val="353535"/>
        </w:rPr>
        <w:t>, and on cysteine-crosslinking</w:t>
      </w:r>
      <w:r w:rsidR="00F130E8" w:rsidRPr="008D0216">
        <w:rPr>
          <w:rFonts w:ascii="Arial" w:hAnsi="Arial" w:cs="Arial"/>
          <w:color w:val="353535"/>
        </w:rPr>
        <w:t>,</w:t>
      </w:r>
      <w:sdt>
        <w:sdtPr>
          <w:rPr>
            <w:rFonts w:ascii="Arial" w:hAnsi="Arial" w:cs="Arial"/>
            <w:color w:val="353535"/>
            <w:vertAlign w:val="superscript"/>
          </w:rPr>
          <w:id w:val="1262113397"/>
          <w:citation/>
        </w:sdtPr>
        <w:sdtEndPr/>
        <w:sdtContent>
          <w:r w:rsidR="0070430B" w:rsidRPr="008D0216">
            <w:rPr>
              <w:rFonts w:ascii="Arial" w:hAnsi="Arial" w:cs="Arial"/>
              <w:color w:val="353535"/>
              <w:vertAlign w:val="superscript"/>
            </w:rPr>
            <w:fldChar w:fldCharType="begin"/>
          </w:r>
          <w:r w:rsidR="0070430B" w:rsidRPr="008D0216">
            <w:rPr>
              <w:rFonts w:ascii="Arial" w:hAnsi="Arial" w:cs="Arial"/>
              <w:color w:val="353535"/>
              <w:vertAlign w:val="superscript"/>
            </w:rPr>
            <w:instrText xml:space="preserve"> CITATION Fai161 \l 1033 </w:instrText>
          </w:r>
          <w:r w:rsidR="0070430B" w:rsidRPr="008D0216">
            <w:rPr>
              <w:rFonts w:ascii="Arial" w:hAnsi="Arial" w:cs="Arial"/>
              <w:color w:val="353535"/>
              <w:vertAlign w:val="superscript"/>
            </w:rPr>
            <w:fldChar w:fldCharType="separate"/>
          </w:r>
          <w:r w:rsidR="003650C9" w:rsidRPr="008D0216">
            <w:rPr>
              <w:rFonts w:ascii="Arial" w:hAnsi="Arial" w:cs="Arial"/>
              <w:noProof/>
              <w:color w:val="353535"/>
              <w:vertAlign w:val="superscript"/>
            </w:rPr>
            <w:t xml:space="preserve"> (3)</w:t>
          </w:r>
          <w:r w:rsidR="0070430B" w:rsidRPr="008D0216">
            <w:rPr>
              <w:rFonts w:ascii="Arial" w:hAnsi="Arial" w:cs="Arial"/>
              <w:color w:val="353535"/>
              <w:vertAlign w:val="superscript"/>
            </w:rPr>
            <w:fldChar w:fldCharType="end"/>
          </w:r>
        </w:sdtContent>
      </w:sdt>
      <w:r w:rsidR="000D6748" w:rsidRPr="008D0216">
        <w:rPr>
          <w:rFonts w:ascii="Arial" w:hAnsi="Arial" w:cs="Arial"/>
          <w:color w:val="353535"/>
        </w:rPr>
        <w:t xml:space="preserve"> among others.</w:t>
      </w:r>
      <w:r w:rsidR="00C701E5" w:rsidRPr="008D0216">
        <w:rPr>
          <w:rFonts w:ascii="Arial" w:hAnsi="Arial" w:cs="Arial"/>
          <w:color w:val="353535"/>
        </w:rPr>
        <w:t xml:space="preserve"> </w:t>
      </w:r>
      <w:r w:rsidRPr="008D0216">
        <w:rPr>
          <w:rFonts w:ascii="Arial" w:hAnsi="Arial" w:cs="Arial"/>
          <w:color w:val="353535"/>
        </w:rPr>
        <w:t>The purpose of this review is to highlight recent</w:t>
      </w:r>
      <w:r w:rsidR="000D6748" w:rsidRPr="008D0216">
        <w:rPr>
          <w:rFonts w:ascii="Arial" w:hAnsi="Arial" w:cs="Arial"/>
          <w:color w:val="353535"/>
        </w:rPr>
        <w:t xml:space="preserve"> structural </w:t>
      </w:r>
      <w:r w:rsidRPr="008D0216">
        <w:rPr>
          <w:rFonts w:ascii="Arial" w:hAnsi="Arial" w:cs="Arial"/>
          <w:color w:val="353535"/>
        </w:rPr>
        <w:t xml:space="preserve">advances in the development of new </w:t>
      </w:r>
      <w:r w:rsidR="004B21F4" w:rsidRPr="008D0216">
        <w:rPr>
          <w:rFonts w:ascii="Arial" w:hAnsi="Arial" w:cs="Arial"/>
          <w:color w:val="353535"/>
        </w:rPr>
        <w:t>helix-stabilizing</w:t>
      </w:r>
      <w:r w:rsidRPr="008D0216">
        <w:rPr>
          <w:rFonts w:ascii="Arial" w:hAnsi="Arial" w:cs="Arial"/>
          <w:color w:val="353535"/>
        </w:rPr>
        <w:t xml:space="preserve"> technologies, </w:t>
      </w:r>
      <w:r w:rsidR="000D6748" w:rsidRPr="008D0216">
        <w:rPr>
          <w:rFonts w:ascii="Arial" w:hAnsi="Arial" w:cs="Arial"/>
          <w:color w:val="353535"/>
        </w:rPr>
        <w:t xml:space="preserve">constraint </w:t>
      </w:r>
      <w:r w:rsidRPr="008D0216">
        <w:rPr>
          <w:rFonts w:ascii="Arial" w:hAnsi="Arial" w:cs="Arial"/>
          <w:color w:val="353535"/>
        </w:rPr>
        <w:t xml:space="preserve">diversification, </w:t>
      </w:r>
      <w:r w:rsidR="000D6748" w:rsidRPr="008D0216">
        <w:rPr>
          <w:rFonts w:ascii="Arial" w:hAnsi="Arial" w:cs="Arial"/>
          <w:color w:val="353535"/>
        </w:rPr>
        <w:t xml:space="preserve">tether </w:t>
      </w:r>
      <w:r w:rsidRPr="008D0216">
        <w:rPr>
          <w:rFonts w:ascii="Arial" w:hAnsi="Arial" w:cs="Arial"/>
          <w:color w:val="353535"/>
        </w:rPr>
        <w:t>diversification, and combination strategies to create new bicyclic peptides</w:t>
      </w:r>
      <w:r w:rsidR="00B87B60" w:rsidRPr="008D0216">
        <w:rPr>
          <w:rFonts w:ascii="Arial" w:hAnsi="Arial" w:cs="Arial"/>
          <w:color w:val="353535"/>
        </w:rPr>
        <w:t xml:space="preserve"> (</w:t>
      </w:r>
      <w:r w:rsidR="00B87B60" w:rsidRPr="008D0216">
        <w:rPr>
          <w:rFonts w:ascii="Arial" w:hAnsi="Arial" w:cs="Arial"/>
          <w:b/>
          <w:color w:val="353535"/>
        </w:rPr>
        <w:t xml:space="preserve">Figure </w:t>
      </w:r>
      <w:r w:rsidR="00CD3CBF" w:rsidRPr="008D0216">
        <w:rPr>
          <w:rFonts w:ascii="Arial" w:hAnsi="Arial" w:cs="Arial"/>
          <w:b/>
          <w:color w:val="353535"/>
        </w:rPr>
        <w:t>1</w:t>
      </w:r>
      <w:r w:rsidR="00B87B60" w:rsidRPr="008D0216">
        <w:rPr>
          <w:rFonts w:ascii="Arial" w:hAnsi="Arial" w:cs="Arial"/>
          <w:color w:val="353535"/>
        </w:rPr>
        <w:t>)</w:t>
      </w:r>
      <w:r w:rsidRPr="008D0216">
        <w:rPr>
          <w:rFonts w:ascii="Arial" w:hAnsi="Arial" w:cs="Arial"/>
          <w:color w:val="353535"/>
        </w:rPr>
        <w:t xml:space="preserve">. </w:t>
      </w:r>
    </w:p>
    <w:p w14:paraId="50B015C9" w14:textId="77777777" w:rsidR="00300574" w:rsidRPr="008D0216" w:rsidRDefault="00300574" w:rsidP="005E730E">
      <w:pPr>
        <w:autoSpaceDE w:val="0"/>
        <w:autoSpaceDN w:val="0"/>
        <w:adjustRightInd w:val="0"/>
        <w:spacing w:line="480" w:lineRule="auto"/>
        <w:rPr>
          <w:rFonts w:ascii="Arial" w:hAnsi="Arial" w:cs="Arial"/>
          <w:color w:val="353535"/>
        </w:rPr>
      </w:pPr>
    </w:p>
    <w:p w14:paraId="3A5C5C51" w14:textId="77777777" w:rsidR="00300574" w:rsidRPr="008D0216" w:rsidRDefault="00300574" w:rsidP="005E730E">
      <w:pPr>
        <w:spacing w:line="480" w:lineRule="auto"/>
        <w:outlineLvl w:val="0"/>
        <w:rPr>
          <w:rFonts w:ascii="Arial" w:hAnsi="Arial" w:cs="Arial"/>
          <w:b/>
          <w:i/>
          <w:u w:val="single"/>
        </w:rPr>
      </w:pPr>
    </w:p>
    <w:p w14:paraId="19C1FEFD" w14:textId="3FECD7C0" w:rsidR="00F533A3" w:rsidRPr="008D0216" w:rsidRDefault="00F533A3" w:rsidP="005E730E">
      <w:pPr>
        <w:spacing w:line="480" w:lineRule="auto"/>
        <w:outlineLvl w:val="0"/>
        <w:rPr>
          <w:rFonts w:ascii="Arial" w:hAnsi="Arial" w:cs="Arial"/>
          <w:b/>
          <w:i/>
          <w:u w:val="single"/>
        </w:rPr>
      </w:pPr>
      <w:r w:rsidRPr="008D0216">
        <w:rPr>
          <w:rFonts w:ascii="Arial" w:hAnsi="Arial" w:cs="Arial"/>
          <w:b/>
          <w:i/>
          <w:u w:val="single"/>
        </w:rPr>
        <w:t xml:space="preserve">NEW CONSTRAINTS </w:t>
      </w:r>
    </w:p>
    <w:p w14:paraId="5F8EFDC4" w14:textId="77777777" w:rsidR="005368CB" w:rsidRPr="008D0216" w:rsidRDefault="005368CB" w:rsidP="005E730E">
      <w:pPr>
        <w:spacing w:line="480" w:lineRule="auto"/>
        <w:outlineLvl w:val="0"/>
        <w:rPr>
          <w:rFonts w:ascii="Arial" w:hAnsi="Arial" w:cs="Arial"/>
          <w:b/>
          <w:i/>
          <w:u w:val="single"/>
        </w:rPr>
      </w:pPr>
    </w:p>
    <w:p w14:paraId="32D53617" w14:textId="618A79C2" w:rsidR="00BD732C" w:rsidRPr="008D0216" w:rsidRDefault="002665C5" w:rsidP="00812893">
      <w:pPr>
        <w:spacing w:line="480" w:lineRule="auto"/>
        <w:outlineLvl w:val="0"/>
        <w:rPr>
          <w:noProof/>
        </w:rPr>
      </w:pPr>
      <w:r w:rsidRPr="008D0216">
        <w:rPr>
          <w:rFonts w:ascii="Arial" w:hAnsi="Arial" w:cs="Arial"/>
          <w:i/>
          <w:u w:val="single"/>
        </w:rPr>
        <w:t>Thiol</w:t>
      </w:r>
      <w:r w:rsidR="00204AF9" w:rsidRPr="008D0216">
        <w:rPr>
          <w:rFonts w:ascii="Arial" w:hAnsi="Arial" w:cs="Arial"/>
          <w:i/>
          <w:u w:val="single"/>
        </w:rPr>
        <w:t>-Ene</w:t>
      </w:r>
      <w:r w:rsidRPr="008D0216">
        <w:rPr>
          <w:rFonts w:ascii="Arial" w:hAnsi="Arial" w:cs="Arial"/>
          <w:i/>
          <w:u w:val="single"/>
        </w:rPr>
        <w:t xml:space="preserve"> </w:t>
      </w:r>
    </w:p>
    <w:p w14:paraId="768EBF83" w14:textId="36B2B71D" w:rsidR="00A5162B" w:rsidRPr="008D0216" w:rsidRDefault="00A5162B" w:rsidP="005E730E">
      <w:pPr>
        <w:spacing w:line="480" w:lineRule="auto"/>
        <w:jc w:val="center"/>
        <w:rPr>
          <w:noProof/>
        </w:rPr>
      </w:pPr>
    </w:p>
    <w:p w14:paraId="1E6EAD11" w14:textId="186E00F0" w:rsidR="00A5162B" w:rsidRPr="008D0216" w:rsidRDefault="00DB5A75" w:rsidP="005E730E">
      <w:pPr>
        <w:spacing w:line="480" w:lineRule="auto"/>
        <w:jc w:val="center"/>
        <w:rPr>
          <w:noProof/>
        </w:rPr>
      </w:pPr>
      <w:r w:rsidRPr="008D0216">
        <w:rPr>
          <w:noProof/>
        </w:rPr>
        <w:t xml:space="preserve"> </w:t>
      </w:r>
      <w:r w:rsidR="001F476E" w:rsidRPr="008D0216">
        <w:rPr>
          <w:noProof/>
        </w:rPr>
        <w:drawing>
          <wp:inline distT="0" distB="0" distL="0" distR="0" wp14:anchorId="41AFDD52" wp14:editId="3485CFC9">
            <wp:extent cx="3874168" cy="300206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78463" cy="3005389"/>
                    </a:xfrm>
                    <a:prstGeom prst="rect">
                      <a:avLst/>
                    </a:prstGeom>
                  </pic:spPr>
                </pic:pic>
              </a:graphicData>
            </a:graphic>
          </wp:inline>
        </w:drawing>
      </w:r>
    </w:p>
    <w:p w14:paraId="17173BC7" w14:textId="7C5150A6" w:rsidR="00182D8A" w:rsidRPr="008D0216" w:rsidRDefault="0007612C" w:rsidP="00812893">
      <w:pPr>
        <w:spacing w:line="480" w:lineRule="auto"/>
        <w:rPr>
          <w:rFonts w:ascii="Arial" w:hAnsi="Arial" w:cs="Arial"/>
        </w:rPr>
      </w:pPr>
      <w:r w:rsidRPr="008D0216">
        <w:rPr>
          <w:rFonts w:ascii="Arial" w:hAnsi="Arial" w:cs="Arial"/>
          <w:b/>
          <w:noProof/>
        </w:rPr>
        <w:lastRenderedPageBreak/>
        <w:t>Figure 2</w:t>
      </w:r>
      <w:r w:rsidR="00BD732C" w:rsidRPr="008D0216">
        <w:rPr>
          <w:rFonts w:ascii="Arial" w:hAnsi="Arial" w:cs="Arial"/>
          <w:b/>
          <w:noProof/>
        </w:rPr>
        <w:t>.</w:t>
      </w:r>
      <w:r w:rsidR="005823EE" w:rsidRPr="008D0216">
        <w:rPr>
          <w:rFonts w:ascii="Arial" w:hAnsi="Arial" w:cs="Arial"/>
          <w:b/>
          <w:noProof/>
        </w:rPr>
        <w:t xml:space="preserve"> </w:t>
      </w:r>
      <w:r w:rsidR="00467977" w:rsidRPr="008D0216">
        <w:rPr>
          <w:rFonts w:ascii="Arial" w:hAnsi="Arial" w:cs="Arial"/>
          <w:noProof/>
        </w:rPr>
        <w:t xml:space="preserve">Thioether linkages. </w:t>
      </w:r>
      <w:r w:rsidR="00467977" w:rsidRPr="008D0216">
        <w:rPr>
          <w:rFonts w:ascii="Arial" w:hAnsi="Arial" w:cs="Arial"/>
          <w:b/>
          <w:noProof/>
        </w:rPr>
        <w:t>(A</w:t>
      </w:r>
      <w:r w:rsidR="005823EE" w:rsidRPr="008D0216">
        <w:rPr>
          <w:rFonts w:ascii="Arial" w:hAnsi="Arial" w:cs="Arial"/>
          <w:b/>
          <w:noProof/>
        </w:rPr>
        <w:t>)</w:t>
      </w:r>
      <w:r w:rsidR="005823EE" w:rsidRPr="008D0216">
        <w:rPr>
          <w:rFonts w:ascii="Arial" w:hAnsi="Arial" w:cs="Arial"/>
          <w:noProof/>
        </w:rPr>
        <w:t xml:space="preserve"> Intermolecular thiol-ene reaction gives thioethers.</w:t>
      </w:r>
      <w:r w:rsidR="00467977" w:rsidRPr="008D0216">
        <w:rPr>
          <w:rFonts w:ascii="Arial" w:hAnsi="Arial" w:cs="Arial"/>
          <w:noProof/>
        </w:rPr>
        <w:t xml:space="preserve"> </w:t>
      </w:r>
      <w:r w:rsidR="00467977" w:rsidRPr="008D0216">
        <w:rPr>
          <w:rFonts w:ascii="Arial" w:hAnsi="Arial" w:cs="Arial"/>
          <w:b/>
          <w:noProof/>
        </w:rPr>
        <w:t>(B</w:t>
      </w:r>
      <w:r w:rsidR="005823EE" w:rsidRPr="008D0216">
        <w:rPr>
          <w:rFonts w:ascii="Arial" w:hAnsi="Arial" w:cs="Arial"/>
          <w:b/>
          <w:noProof/>
        </w:rPr>
        <w:t>)</w:t>
      </w:r>
      <w:r w:rsidR="005823EE" w:rsidRPr="008D0216">
        <w:rPr>
          <w:rFonts w:ascii="Arial" w:hAnsi="Arial" w:cs="Arial"/>
          <w:noProof/>
        </w:rPr>
        <w:t xml:space="preserve"> Intramolecular thiol-ene reaction gives thioether-linked peptides.</w:t>
      </w:r>
      <w:r w:rsidR="00467977" w:rsidRPr="008D0216">
        <w:rPr>
          <w:rFonts w:ascii="Arial" w:hAnsi="Arial" w:cs="Arial"/>
          <w:noProof/>
        </w:rPr>
        <w:t xml:space="preserve"> </w:t>
      </w:r>
      <w:r w:rsidR="00467977" w:rsidRPr="008D0216">
        <w:rPr>
          <w:rFonts w:ascii="Arial" w:hAnsi="Arial" w:cs="Arial"/>
          <w:b/>
          <w:noProof/>
        </w:rPr>
        <w:t>(C</w:t>
      </w:r>
      <w:r w:rsidR="00182D8A" w:rsidRPr="008D0216">
        <w:rPr>
          <w:rFonts w:ascii="Arial" w:hAnsi="Arial" w:cs="Arial"/>
          <w:b/>
          <w:noProof/>
        </w:rPr>
        <w:t xml:space="preserve">) </w:t>
      </w:r>
      <w:r w:rsidR="00182D8A" w:rsidRPr="008D0216">
        <w:rPr>
          <w:rFonts w:ascii="Arial" w:hAnsi="Arial" w:cs="Arial"/>
          <w:noProof/>
        </w:rPr>
        <w:t>S</w:t>
      </w:r>
      <w:r w:rsidR="00182D8A" w:rsidRPr="008D0216">
        <w:rPr>
          <w:rFonts w:ascii="Arial" w:hAnsi="Arial" w:cs="Arial"/>
          <w:noProof/>
          <w:vertAlign w:val="subscript"/>
        </w:rPr>
        <w:t>N</w:t>
      </w:r>
      <w:r w:rsidR="00182D8A" w:rsidRPr="008D0216">
        <w:rPr>
          <w:rFonts w:ascii="Arial" w:hAnsi="Arial" w:cs="Arial"/>
          <w:noProof/>
        </w:rPr>
        <w:t>Ar reaction at cysteines gives fluorophenyl thioethers.</w:t>
      </w:r>
      <w:r w:rsidR="00467977" w:rsidRPr="008D0216">
        <w:rPr>
          <w:rFonts w:ascii="Arial" w:hAnsi="Arial" w:cs="Arial"/>
          <w:noProof/>
        </w:rPr>
        <w:t xml:space="preserve"> </w:t>
      </w:r>
      <w:r w:rsidR="00467977" w:rsidRPr="008D0216">
        <w:rPr>
          <w:rFonts w:ascii="Arial" w:hAnsi="Arial" w:cs="Arial"/>
          <w:b/>
          <w:noProof/>
        </w:rPr>
        <w:t>(D</w:t>
      </w:r>
      <w:r w:rsidR="00182D8A" w:rsidRPr="008D0216">
        <w:rPr>
          <w:rFonts w:ascii="Arial" w:hAnsi="Arial" w:cs="Arial"/>
          <w:b/>
          <w:noProof/>
        </w:rPr>
        <w:t>)</w:t>
      </w:r>
      <w:r w:rsidR="00182D8A" w:rsidRPr="008D0216">
        <w:rPr>
          <w:rFonts w:ascii="Arial" w:hAnsi="Arial" w:cs="Arial"/>
          <w:noProof/>
        </w:rPr>
        <w:t xml:space="preserve"> Aryl-palladium complex converts cysteines to phenyl thioethers. </w:t>
      </w:r>
    </w:p>
    <w:p w14:paraId="46471162" w14:textId="2A208784" w:rsidR="00006026" w:rsidRPr="008D0216" w:rsidRDefault="00006026" w:rsidP="005E730E">
      <w:pPr>
        <w:spacing w:line="480" w:lineRule="auto"/>
        <w:ind w:firstLine="720"/>
        <w:rPr>
          <w:rFonts w:ascii="Arial" w:hAnsi="Arial" w:cs="Arial"/>
        </w:rPr>
      </w:pPr>
    </w:p>
    <w:p w14:paraId="745B165B" w14:textId="73BAE2C3" w:rsidR="00F533A3" w:rsidRPr="008D0216" w:rsidRDefault="00F83F7A" w:rsidP="005E730E">
      <w:pPr>
        <w:spacing w:line="480" w:lineRule="auto"/>
        <w:ind w:firstLine="720"/>
        <w:rPr>
          <w:rFonts w:ascii="Arial" w:hAnsi="Arial" w:cs="Arial"/>
        </w:rPr>
      </w:pPr>
      <w:r w:rsidRPr="008D0216">
        <w:rPr>
          <w:rFonts w:ascii="Arial" w:hAnsi="Arial" w:cs="Arial"/>
        </w:rPr>
        <w:t>Chou and coworkers described the use of thiol-ene chemistry</w:t>
      </w:r>
      <w:r w:rsidR="00DD3239" w:rsidRPr="008D0216">
        <w:rPr>
          <w:rFonts w:ascii="Arial" w:hAnsi="Arial" w:cs="Arial"/>
        </w:rPr>
        <w:t xml:space="preserve"> to create helical peptides</w:t>
      </w:r>
      <w:r w:rsidRPr="008D0216">
        <w:rPr>
          <w:rFonts w:ascii="Arial" w:hAnsi="Arial" w:cs="Arial"/>
        </w:rPr>
        <w:t>, where</w:t>
      </w:r>
      <w:r w:rsidR="00F533A3" w:rsidRPr="008D0216">
        <w:rPr>
          <w:rFonts w:ascii="Arial" w:hAnsi="Arial" w:cs="Arial"/>
        </w:rPr>
        <w:t xml:space="preserve"> two </w:t>
      </w:r>
      <w:r w:rsidRPr="008D0216">
        <w:rPr>
          <w:rFonts w:ascii="Arial" w:hAnsi="Arial" w:cs="Arial"/>
        </w:rPr>
        <w:t xml:space="preserve">thioethers are installed by linking </w:t>
      </w:r>
      <w:r w:rsidR="00F533A3" w:rsidRPr="008D0216">
        <w:rPr>
          <w:rFonts w:ascii="Arial" w:hAnsi="Arial" w:cs="Arial"/>
        </w:rPr>
        <w:t xml:space="preserve">cysteines </w:t>
      </w:r>
      <w:r w:rsidR="00DD3239" w:rsidRPr="008D0216">
        <w:rPr>
          <w:rFonts w:ascii="Arial" w:hAnsi="Arial" w:cs="Arial"/>
        </w:rPr>
        <w:t>with</w:t>
      </w:r>
      <w:r w:rsidRPr="008D0216">
        <w:rPr>
          <w:rFonts w:ascii="Arial" w:hAnsi="Arial" w:cs="Arial"/>
        </w:rPr>
        <w:t xml:space="preserve"> </w:t>
      </w:r>
      <w:r w:rsidR="00F533A3" w:rsidRPr="008D0216">
        <w:rPr>
          <w:rFonts w:ascii="Arial" w:hAnsi="Arial" w:cs="Arial"/>
        </w:rPr>
        <w:t xml:space="preserve">an </w:t>
      </w:r>
      <w:r w:rsidR="00F533A3" w:rsidRPr="008D0216">
        <w:rPr>
          <w:rFonts w:ascii="Arial" w:hAnsi="Arial" w:cs="Arial"/>
        </w:rPr>
        <w:sym w:font="Symbol" w:char="F061"/>
      </w:r>
      <w:r w:rsidR="00F533A3" w:rsidRPr="008D0216">
        <w:rPr>
          <w:rFonts w:ascii="Arial" w:hAnsi="Arial" w:cs="Arial"/>
        </w:rPr>
        <w:t>,</w:t>
      </w:r>
      <w:r w:rsidR="00F533A3" w:rsidRPr="008D0216">
        <w:rPr>
          <w:rFonts w:ascii="Arial" w:hAnsi="Arial" w:cs="Arial"/>
        </w:rPr>
        <w:sym w:font="Symbol" w:char="F077"/>
      </w:r>
      <w:r w:rsidR="00F533A3" w:rsidRPr="008D0216">
        <w:rPr>
          <w:rFonts w:ascii="Arial" w:hAnsi="Arial" w:cs="Arial"/>
        </w:rPr>
        <w:t>-diene</w:t>
      </w:r>
      <w:r w:rsidR="00B56BBD" w:rsidRPr="008D0216">
        <w:rPr>
          <w:rFonts w:ascii="Arial" w:hAnsi="Arial" w:cs="Arial"/>
        </w:rPr>
        <w:t xml:space="preserve"> in the presence of UV light</w:t>
      </w:r>
      <w:r w:rsidR="00B87B60" w:rsidRPr="008D0216">
        <w:rPr>
          <w:rFonts w:ascii="Arial" w:hAnsi="Arial" w:cs="Arial"/>
        </w:rPr>
        <w:t xml:space="preserve"> (</w:t>
      </w:r>
      <w:r w:rsidR="00B87B60" w:rsidRPr="008D0216">
        <w:rPr>
          <w:rFonts w:ascii="Arial" w:hAnsi="Arial" w:cs="Arial"/>
          <w:b/>
        </w:rPr>
        <w:t>Figure</w:t>
      </w:r>
      <w:r w:rsidR="0007612C" w:rsidRPr="008D0216">
        <w:rPr>
          <w:rFonts w:ascii="Arial" w:hAnsi="Arial" w:cs="Arial"/>
          <w:b/>
        </w:rPr>
        <w:t xml:space="preserve"> 2</w:t>
      </w:r>
      <w:r w:rsidR="00EC29A9" w:rsidRPr="008D0216">
        <w:rPr>
          <w:rFonts w:ascii="Arial" w:hAnsi="Arial" w:cs="Arial"/>
          <w:b/>
        </w:rPr>
        <w:t>A</w:t>
      </w:r>
      <w:r w:rsidR="00B87B60" w:rsidRPr="008D0216">
        <w:rPr>
          <w:rFonts w:ascii="Arial" w:hAnsi="Arial" w:cs="Arial"/>
        </w:rPr>
        <w:t>)</w:t>
      </w:r>
      <w:r w:rsidRPr="008D0216">
        <w:rPr>
          <w:rFonts w:ascii="Arial" w:hAnsi="Arial" w:cs="Arial"/>
        </w:rPr>
        <w:t>.</w:t>
      </w:r>
      <w:r w:rsidR="00F533A3" w:rsidRPr="008D0216">
        <w:rPr>
          <w:rFonts w:ascii="Arial" w:hAnsi="Arial" w:cs="Arial"/>
        </w:rPr>
        <w:t xml:space="preserve"> </w:t>
      </w:r>
      <w:r w:rsidR="00C36D61" w:rsidRPr="008D0216">
        <w:rPr>
          <w:rFonts w:ascii="Arial" w:hAnsi="Arial" w:cs="Arial"/>
        </w:rPr>
        <w:t>A</w:t>
      </w:r>
      <w:r w:rsidRPr="008D0216">
        <w:rPr>
          <w:rFonts w:ascii="Arial" w:hAnsi="Arial" w:cs="Arial"/>
        </w:rPr>
        <w:t xml:space="preserve">dvantages of the </w:t>
      </w:r>
      <w:r w:rsidR="00F533A3" w:rsidRPr="008D0216">
        <w:rPr>
          <w:rFonts w:ascii="Arial" w:hAnsi="Arial" w:cs="Arial"/>
        </w:rPr>
        <w:t xml:space="preserve">thiol-ene reaction </w:t>
      </w:r>
      <w:r w:rsidR="00C36D61" w:rsidRPr="008D0216">
        <w:rPr>
          <w:rFonts w:ascii="Arial" w:hAnsi="Arial" w:cs="Arial"/>
        </w:rPr>
        <w:t>are</w:t>
      </w:r>
      <w:r w:rsidR="00F533A3" w:rsidRPr="008D0216">
        <w:rPr>
          <w:rFonts w:ascii="Arial" w:hAnsi="Arial" w:cs="Arial"/>
        </w:rPr>
        <w:t xml:space="preserve"> its specificity </w:t>
      </w:r>
      <w:r w:rsidRPr="008D0216">
        <w:rPr>
          <w:rFonts w:ascii="Arial" w:hAnsi="Arial" w:cs="Arial"/>
        </w:rPr>
        <w:t xml:space="preserve">for </w:t>
      </w:r>
      <w:r w:rsidR="00F533A3" w:rsidRPr="008D0216">
        <w:rPr>
          <w:rFonts w:ascii="Arial" w:hAnsi="Arial" w:cs="Arial"/>
        </w:rPr>
        <w:t>olefins</w:t>
      </w:r>
      <w:r w:rsidR="00C36D61" w:rsidRPr="008D0216">
        <w:rPr>
          <w:rFonts w:ascii="Arial" w:hAnsi="Arial" w:cs="Arial"/>
        </w:rPr>
        <w:t xml:space="preserve">, its ease of synthesis (no unnatural amino acids), and its lack of potentially contaminating metal catalysts. </w:t>
      </w:r>
      <w:r w:rsidRPr="008D0216">
        <w:rPr>
          <w:rFonts w:ascii="Arial" w:hAnsi="Arial" w:cs="Arial"/>
        </w:rPr>
        <w:t xml:space="preserve">When cysteines in the </w:t>
      </w:r>
      <w:r w:rsidR="00F533A3" w:rsidRPr="008D0216">
        <w:rPr>
          <w:rFonts w:ascii="Arial" w:hAnsi="Arial" w:cs="Arial"/>
          <w:i/>
        </w:rPr>
        <w:t>i,i+4</w:t>
      </w:r>
      <w:r w:rsidR="00F533A3" w:rsidRPr="008D0216">
        <w:rPr>
          <w:rFonts w:ascii="Arial" w:hAnsi="Arial" w:cs="Arial"/>
        </w:rPr>
        <w:t xml:space="preserve"> positions</w:t>
      </w:r>
      <w:r w:rsidRPr="008D0216">
        <w:rPr>
          <w:rFonts w:ascii="Arial" w:hAnsi="Arial" w:cs="Arial"/>
        </w:rPr>
        <w:t xml:space="preserve"> were joined with an</w:t>
      </w:r>
      <w:r w:rsidR="00F533A3" w:rsidRPr="008D0216">
        <w:rPr>
          <w:rFonts w:ascii="Arial" w:hAnsi="Arial" w:cs="Arial"/>
        </w:rPr>
        <w:t xml:space="preserve"> </w:t>
      </w:r>
      <w:r w:rsidR="007E1826" w:rsidRPr="008D0216">
        <w:rPr>
          <w:rFonts w:ascii="Arial" w:hAnsi="Arial" w:cs="Arial"/>
        </w:rPr>
        <w:t>eight</w:t>
      </w:r>
      <w:r w:rsidR="00F533A3" w:rsidRPr="008D0216">
        <w:rPr>
          <w:rFonts w:ascii="Arial" w:hAnsi="Arial" w:cs="Arial"/>
        </w:rPr>
        <w:t>-carbon linker</w:t>
      </w:r>
      <w:r w:rsidRPr="008D0216">
        <w:rPr>
          <w:rFonts w:ascii="Arial" w:hAnsi="Arial" w:cs="Arial"/>
        </w:rPr>
        <w:t>, α-helicity</w:t>
      </w:r>
      <w:r w:rsidR="00F533A3" w:rsidRPr="008D0216">
        <w:rPr>
          <w:rFonts w:ascii="Arial" w:hAnsi="Arial" w:cs="Arial"/>
        </w:rPr>
        <w:t xml:space="preserve"> </w:t>
      </w:r>
      <w:r w:rsidRPr="008D0216">
        <w:rPr>
          <w:rFonts w:ascii="Arial" w:hAnsi="Arial" w:cs="Arial"/>
        </w:rPr>
        <w:t>was similar to that of hydrocarbon</w:t>
      </w:r>
      <w:r w:rsidR="006D06EE" w:rsidRPr="008D0216">
        <w:rPr>
          <w:rFonts w:ascii="Arial" w:hAnsi="Arial" w:cs="Arial"/>
        </w:rPr>
        <w:t>-</w:t>
      </w:r>
      <w:r w:rsidRPr="008D0216">
        <w:rPr>
          <w:rFonts w:ascii="Arial" w:hAnsi="Arial" w:cs="Arial"/>
        </w:rPr>
        <w:t xml:space="preserve">stapled peptides. </w:t>
      </w:r>
      <w:r w:rsidR="00A31E95" w:rsidRPr="008D0216">
        <w:rPr>
          <w:rFonts w:ascii="Arial" w:hAnsi="Arial" w:cs="Arial"/>
        </w:rPr>
        <w:t>Moving the cysteines to the</w:t>
      </w:r>
      <w:r w:rsidR="00F533A3" w:rsidRPr="008D0216">
        <w:rPr>
          <w:rFonts w:ascii="Arial" w:hAnsi="Arial" w:cs="Arial"/>
        </w:rPr>
        <w:t xml:space="preserve"> </w:t>
      </w:r>
      <w:r w:rsidR="00F533A3" w:rsidRPr="008D0216">
        <w:rPr>
          <w:rFonts w:ascii="Arial" w:hAnsi="Arial" w:cs="Arial"/>
          <w:i/>
        </w:rPr>
        <w:t>i,i+7</w:t>
      </w:r>
      <w:r w:rsidR="00F533A3" w:rsidRPr="008D0216">
        <w:rPr>
          <w:rFonts w:ascii="Arial" w:hAnsi="Arial" w:cs="Arial"/>
        </w:rPr>
        <w:t xml:space="preserve"> positions</w:t>
      </w:r>
      <w:r w:rsidR="00232F55" w:rsidRPr="008D0216">
        <w:rPr>
          <w:rFonts w:ascii="Arial" w:hAnsi="Arial" w:cs="Arial"/>
        </w:rPr>
        <w:t xml:space="preserve"> </w:t>
      </w:r>
      <w:r w:rsidR="005F36C8" w:rsidRPr="008D0216">
        <w:rPr>
          <w:rFonts w:ascii="Arial" w:hAnsi="Arial" w:cs="Arial"/>
        </w:rPr>
        <w:t>also showed an</w:t>
      </w:r>
      <w:r w:rsidR="00232F55" w:rsidRPr="008D0216">
        <w:rPr>
          <w:rFonts w:ascii="Arial" w:hAnsi="Arial" w:cs="Arial"/>
        </w:rPr>
        <w:t xml:space="preserve"> increase in α-helicity </w:t>
      </w:r>
      <w:r w:rsidR="007E1826" w:rsidRPr="008D0216">
        <w:rPr>
          <w:rFonts w:ascii="Arial" w:hAnsi="Arial" w:cs="Arial"/>
        </w:rPr>
        <w:t>with the eight-carbon or nine</w:t>
      </w:r>
      <w:r w:rsidR="005F36C8" w:rsidRPr="008D0216">
        <w:rPr>
          <w:rFonts w:ascii="Arial" w:hAnsi="Arial" w:cs="Arial"/>
        </w:rPr>
        <w:t>-carbon linker.</w:t>
      </w:r>
      <w:r w:rsidR="00F533A3" w:rsidRPr="008D0216">
        <w:rPr>
          <w:rFonts w:ascii="Arial" w:hAnsi="Arial" w:cs="Arial"/>
        </w:rPr>
        <w:t xml:space="preserve"> The efficiency of blocking the p53-MDM2 interaction was measured using an ELISA assay</w:t>
      </w:r>
      <w:r w:rsidR="006D06EE" w:rsidRPr="008D0216">
        <w:rPr>
          <w:rFonts w:ascii="Arial" w:hAnsi="Arial" w:cs="Arial"/>
        </w:rPr>
        <w:t>,</w:t>
      </w:r>
      <w:r w:rsidR="00C36D61" w:rsidRPr="008D0216">
        <w:rPr>
          <w:rFonts w:ascii="Arial" w:hAnsi="Arial" w:cs="Arial"/>
        </w:rPr>
        <w:t xml:space="preserve"> and a</w:t>
      </w:r>
      <w:r w:rsidR="00F533A3" w:rsidRPr="008D0216">
        <w:rPr>
          <w:rFonts w:ascii="Arial" w:hAnsi="Arial" w:cs="Arial"/>
        </w:rPr>
        <w:t xml:space="preserve"> </w:t>
      </w:r>
      <w:r w:rsidR="00C36D61" w:rsidRPr="008D0216">
        <w:rPr>
          <w:rFonts w:ascii="Arial" w:hAnsi="Arial" w:cs="Arial"/>
        </w:rPr>
        <w:t xml:space="preserve">thiole-ene </w:t>
      </w:r>
      <w:r w:rsidR="007F5E33" w:rsidRPr="008D0216">
        <w:rPr>
          <w:rFonts w:ascii="Arial" w:hAnsi="Arial" w:cs="Arial"/>
        </w:rPr>
        <w:t xml:space="preserve">constrained </w:t>
      </w:r>
      <w:r w:rsidR="00F533A3" w:rsidRPr="008D0216">
        <w:rPr>
          <w:rFonts w:ascii="Arial" w:hAnsi="Arial" w:cs="Arial"/>
        </w:rPr>
        <w:t xml:space="preserve">peptide </w:t>
      </w:r>
      <w:r w:rsidR="00C36D61" w:rsidRPr="008D0216">
        <w:rPr>
          <w:rFonts w:ascii="Arial" w:hAnsi="Arial" w:cs="Arial"/>
        </w:rPr>
        <w:t xml:space="preserve">was </w:t>
      </w:r>
      <w:r w:rsidR="00F533A3" w:rsidRPr="008D0216">
        <w:rPr>
          <w:rFonts w:ascii="Arial" w:hAnsi="Arial" w:cs="Arial"/>
        </w:rPr>
        <w:t xml:space="preserve">as </w:t>
      </w:r>
      <w:r w:rsidR="00C36D61" w:rsidRPr="008D0216">
        <w:rPr>
          <w:rFonts w:ascii="Arial" w:hAnsi="Arial" w:cs="Arial"/>
        </w:rPr>
        <w:t xml:space="preserve">potent </w:t>
      </w:r>
      <w:r w:rsidR="00F533A3" w:rsidRPr="008D0216">
        <w:rPr>
          <w:rFonts w:ascii="Arial" w:hAnsi="Arial" w:cs="Arial"/>
        </w:rPr>
        <w:t xml:space="preserve">as </w:t>
      </w:r>
      <w:r w:rsidR="00C36D61" w:rsidRPr="008D0216">
        <w:rPr>
          <w:rFonts w:ascii="Arial" w:hAnsi="Arial" w:cs="Arial"/>
        </w:rPr>
        <w:t xml:space="preserve">a </w:t>
      </w:r>
      <w:r w:rsidR="00F533A3" w:rsidRPr="008D0216">
        <w:rPr>
          <w:rFonts w:ascii="Arial" w:hAnsi="Arial" w:cs="Arial"/>
        </w:rPr>
        <w:t>hydrocarbon stapled peptide.</w:t>
      </w:r>
      <w:sdt>
        <w:sdtPr>
          <w:rPr>
            <w:rFonts w:ascii="Arial" w:hAnsi="Arial" w:cs="Arial"/>
            <w:vertAlign w:val="superscript"/>
          </w:rPr>
          <w:id w:val="3712944"/>
          <w:citation/>
        </w:sdtPr>
        <w:sdtEndPr/>
        <w:sdtContent>
          <w:r w:rsidR="00F533A3" w:rsidRPr="008D0216">
            <w:rPr>
              <w:rFonts w:ascii="Arial" w:hAnsi="Arial" w:cs="Arial"/>
              <w:vertAlign w:val="superscript"/>
            </w:rPr>
            <w:fldChar w:fldCharType="begin"/>
          </w:r>
          <w:r w:rsidR="00B615CE" w:rsidRPr="008D0216">
            <w:rPr>
              <w:rFonts w:ascii="Arial" w:hAnsi="Arial" w:cs="Arial"/>
              <w:vertAlign w:val="superscript"/>
            </w:rPr>
            <w:instrText xml:space="preserve">CITATION Wan15 \t  \l 1033 </w:instrText>
          </w:r>
          <w:r w:rsidR="00F533A3" w:rsidRPr="008D0216">
            <w:rPr>
              <w:rFonts w:ascii="Arial" w:hAnsi="Arial" w:cs="Arial"/>
              <w:vertAlign w:val="superscript"/>
            </w:rPr>
            <w:fldChar w:fldCharType="separate"/>
          </w:r>
          <w:r w:rsidR="003650C9" w:rsidRPr="008D0216">
            <w:rPr>
              <w:rFonts w:ascii="Arial" w:hAnsi="Arial" w:cs="Arial"/>
              <w:noProof/>
              <w:vertAlign w:val="superscript"/>
            </w:rPr>
            <w:t>(33)</w:t>
          </w:r>
          <w:r w:rsidR="00F533A3" w:rsidRPr="008D0216">
            <w:rPr>
              <w:rFonts w:ascii="Arial" w:hAnsi="Arial" w:cs="Arial"/>
              <w:vertAlign w:val="superscript"/>
            </w:rPr>
            <w:fldChar w:fldCharType="end"/>
          </w:r>
        </w:sdtContent>
      </w:sdt>
      <w:r w:rsidR="00C24100" w:rsidRPr="008D0216">
        <w:rPr>
          <w:rFonts w:ascii="Arial" w:hAnsi="Arial" w:cs="Arial"/>
        </w:rPr>
        <w:t xml:space="preserve"> </w:t>
      </w:r>
    </w:p>
    <w:p w14:paraId="6D845120" w14:textId="5E3D0FBA" w:rsidR="00050B63" w:rsidRPr="008D0216" w:rsidRDefault="00535ECE" w:rsidP="00F85E71">
      <w:pPr>
        <w:spacing w:line="480" w:lineRule="auto"/>
        <w:ind w:firstLine="720"/>
        <w:rPr>
          <w:rFonts w:ascii="Arial" w:hAnsi="Arial" w:cs="Arial"/>
        </w:rPr>
      </w:pPr>
      <w:r w:rsidRPr="008D0216">
        <w:rPr>
          <w:rFonts w:ascii="Arial" w:hAnsi="Arial" w:cs="Arial"/>
        </w:rPr>
        <w:t>I</w:t>
      </w:r>
      <w:r w:rsidR="00050B63" w:rsidRPr="008D0216">
        <w:rPr>
          <w:rFonts w:ascii="Arial" w:hAnsi="Arial" w:cs="Arial"/>
        </w:rPr>
        <w:t>ntermolecular thiol-ene reaction</w:t>
      </w:r>
      <w:r w:rsidRPr="008D0216">
        <w:rPr>
          <w:rFonts w:ascii="Arial" w:hAnsi="Arial" w:cs="Arial"/>
        </w:rPr>
        <w:t>s</w:t>
      </w:r>
      <w:r w:rsidR="00050B63" w:rsidRPr="008D0216">
        <w:rPr>
          <w:rFonts w:ascii="Arial" w:hAnsi="Arial" w:cs="Arial"/>
        </w:rPr>
        <w:t xml:space="preserve"> </w:t>
      </w:r>
      <w:r w:rsidR="00BC0DF5" w:rsidRPr="008D0216">
        <w:rPr>
          <w:rFonts w:ascii="Arial" w:hAnsi="Arial" w:cs="Arial"/>
        </w:rPr>
        <w:t>can be</w:t>
      </w:r>
      <w:r w:rsidR="00050B63" w:rsidRPr="008D0216">
        <w:rPr>
          <w:rFonts w:ascii="Arial" w:hAnsi="Arial" w:cs="Arial"/>
        </w:rPr>
        <w:t xml:space="preserve"> problematic in that </w:t>
      </w:r>
      <w:r w:rsidRPr="008D0216">
        <w:rPr>
          <w:rFonts w:ascii="Arial" w:hAnsi="Arial" w:cs="Arial"/>
        </w:rPr>
        <w:t>they</w:t>
      </w:r>
      <w:r w:rsidR="00050B63" w:rsidRPr="008D0216">
        <w:rPr>
          <w:rFonts w:ascii="Arial" w:hAnsi="Arial" w:cs="Arial"/>
        </w:rPr>
        <w:t xml:space="preserve"> require multiple equivalents of </w:t>
      </w:r>
      <w:r w:rsidR="00960D67" w:rsidRPr="008D0216">
        <w:rPr>
          <w:rFonts w:ascii="Arial" w:hAnsi="Arial" w:cs="Arial"/>
        </w:rPr>
        <w:t>the linker</w:t>
      </w:r>
      <w:r w:rsidR="00050B63" w:rsidRPr="008D0216">
        <w:rPr>
          <w:rFonts w:ascii="Arial" w:hAnsi="Arial" w:cs="Arial"/>
        </w:rPr>
        <w:t xml:space="preserve"> due to the radical-mediated mechanism. To address this, Li and coworkers developed an intramolecular thiol-ene reaction that could be performed on-resin</w:t>
      </w:r>
      <w:r w:rsidR="00B87B60" w:rsidRPr="008D0216">
        <w:rPr>
          <w:rFonts w:ascii="Arial" w:hAnsi="Arial" w:cs="Arial"/>
        </w:rPr>
        <w:t xml:space="preserve"> (</w:t>
      </w:r>
      <w:r w:rsidR="00B87B60" w:rsidRPr="008D0216">
        <w:rPr>
          <w:rFonts w:ascii="Arial" w:hAnsi="Arial" w:cs="Arial"/>
          <w:b/>
        </w:rPr>
        <w:t xml:space="preserve">Figure </w:t>
      </w:r>
      <w:r w:rsidR="00EC29A9" w:rsidRPr="008D0216">
        <w:rPr>
          <w:rFonts w:ascii="Arial" w:hAnsi="Arial" w:cs="Arial"/>
          <w:b/>
        </w:rPr>
        <w:t>2B</w:t>
      </w:r>
      <w:r w:rsidR="00B87B60" w:rsidRPr="008D0216">
        <w:rPr>
          <w:rFonts w:ascii="Arial" w:hAnsi="Arial" w:cs="Arial"/>
        </w:rPr>
        <w:t>)</w:t>
      </w:r>
      <w:r w:rsidR="00960D67" w:rsidRPr="008D0216">
        <w:rPr>
          <w:rFonts w:ascii="Arial" w:hAnsi="Arial" w:cs="Arial"/>
        </w:rPr>
        <w:t>. T</w:t>
      </w:r>
      <w:r w:rsidR="00050B63" w:rsidRPr="008D0216">
        <w:rPr>
          <w:rFonts w:ascii="Arial" w:hAnsi="Arial" w:cs="Arial"/>
        </w:rPr>
        <w:t xml:space="preserve">he intramolecular thiol-ene reaction </w:t>
      </w:r>
      <w:r w:rsidR="006D06EE" w:rsidRPr="008D0216">
        <w:rPr>
          <w:rFonts w:ascii="Arial" w:hAnsi="Arial" w:cs="Arial"/>
        </w:rPr>
        <w:t>occur</w:t>
      </w:r>
      <w:r w:rsidR="005F36C8" w:rsidRPr="008D0216">
        <w:rPr>
          <w:rFonts w:ascii="Arial" w:hAnsi="Arial" w:cs="Arial"/>
        </w:rPr>
        <w:t>r</w:t>
      </w:r>
      <w:r w:rsidR="006D06EE" w:rsidRPr="008D0216">
        <w:rPr>
          <w:rFonts w:ascii="Arial" w:hAnsi="Arial" w:cs="Arial"/>
        </w:rPr>
        <w:t xml:space="preserve">ed </w:t>
      </w:r>
      <w:r w:rsidR="00960D67" w:rsidRPr="008D0216">
        <w:rPr>
          <w:rFonts w:ascii="Arial" w:hAnsi="Arial" w:cs="Arial"/>
        </w:rPr>
        <w:t xml:space="preserve">between </w:t>
      </w:r>
      <w:r w:rsidR="005F36C8" w:rsidRPr="008D0216">
        <w:rPr>
          <w:rFonts w:ascii="Arial" w:hAnsi="Arial" w:cs="Arial"/>
        </w:rPr>
        <w:t xml:space="preserve">a thiol from a cysteine residue and </w:t>
      </w:r>
      <w:r w:rsidR="00960D67" w:rsidRPr="008D0216">
        <w:rPr>
          <w:rFonts w:ascii="Arial" w:hAnsi="Arial" w:cs="Arial"/>
        </w:rPr>
        <w:t xml:space="preserve">a </w:t>
      </w:r>
      <w:r w:rsidR="005832A3" w:rsidRPr="008D0216">
        <w:rPr>
          <w:rFonts w:ascii="Arial" w:hAnsi="Arial" w:cs="Arial"/>
        </w:rPr>
        <w:t xml:space="preserve">terminal </w:t>
      </w:r>
      <w:r w:rsidR="00960D67" w:rsidRPr="008D0216">
        <w:rPr>
          <w:rFonts w:ascii="Arial" w:hAnsi="Arial" w:cs="Arial"/>
        </w:rPr>
        <w:t xml:space="preserve">double bond of </w:t>
      </w:r>
      <w:r w:rsidR="005832A3" w:rsidRPr="008D0216">
        <w:rPr>
          <w:rFonts w:ascii="Arial" w:hAnsi="Arial" w:cs="Arial"/>
        </w:rPr>
        <w:t>a non-natural</w:t>
      </w:r>
      <w:r w:rsidR="00960D67" w:rsidRPr="008D0216">
        <w:rPr>
          <w:rFonts w:ascii="Arial" w:hAnsi="Arial" w:cs="Arial"/>
        </w:rPr>
        <w:t xml:space="preserve"> amino acid in </w:t>
      </w:r>
      <w:r w:rsidR="00960D67" w:rsidRPr="008D0216">
        <w:rPr>
          <w:rFonts w:ascii="Arial" w:hAnsi="Arial" w:cs="Arial"/>
          <w:i/>
        </w:rPr>
        <w:t>i,i+4</w:t>
      </w:r>
      <w:r w:rsidR="00960D67" w:rsidRPr="008D0216">
        <w:rPr>
          <w:rFonts w:ascii="Arial" w:hAnsi="Arial" w:cs="Arial"/>
        </w:rPr>
        <w:t xml:space="preserve"> positions</w:t>
      </w:r>
      <w:r w:rsidR="005F36C8" w:rsidRPr="008D0216">
        <w:rPr>
          <w:rFonts w:ascii="Arial" w:hAnsi="Arial" w:cs="Arial"/>
        </w:rPr>
        <w:t>, respectively</w:t>
      </w:r>
      <w:r w:rsidR="00DD3239" w:rsidRPr="008D0216">
        <w:rPr>
          <w:rFonts w:ascii="Arial" w:hAnsi="Arial" w:cs="Arial"/>
        </w:rPr>
        <w:t xml:space="preserve">. </w:t>
      </w:r>
      <w:r w:rsidR="001177F9" w:rsidRPr="008D0216">
        <w:rPr>
          <w:rFonts w:ascii="Arial" w:hAnsi="Arial" w:cs="Arial"/>
        </w:rPr>
        <w:t xml:space="preserve">As with the intermolecular variant, addition </w:t>
      </w:r>
      <w:r w:rsidR="00050B63" w:rsidRPr="008D0216">
        <w:rPr>
          <w:rFonts w:ascii="Arial" w:hAnsi="Arial" w:cs="Arial"/>
        </w:rPr>
        <w:t>of a photo-initiator and irradiation by UV light</w:t>
      </w:r>
      <w:r w:rsidR="00E934A7" w:rsidRPr="008D0216">
        <w:rPr>
          <w:rFonts w:ascii="Arial" w:hAnsi="Arial" w:cs="Arial"/>
        </w:rPr>
        <w:t xml:space="preserve"> </w:t>
      </w:r>
      <w:r w:rsidR="002E070C" w:rsidRPr="008D0216">
        <w:rPr>
          <w:rFonts w:ascii="Arial" w:hAnsi="Arial" w:cs="Arial"/>
        </w:rPr>
        <w:t>catalyze</w:t>
      </w:r>
      <w:r w:rsidR="006D06EE" w:rsidRPr="008D0216">
        <w:rPr>
          <w:rFonts w:ascii="Arial" w:hAnsi="Arial" w:cs="Arial"/>
        </w:rPr>
        <w:t>d</w:t>
      </w:r>
      <w:r w:rsidR="00DD3239" w:rsidRPr="008D0216">
        <w:rPr>
          <w:rFonts w:ascii="Arial" w:hAnsi="Arial" w:cs="Arial"/>
        </w:rPr>
        <w:t xml:space="preserve"> the intramolecular thiol-ene reaction. </w:t>
      </w:r>
      <w:r w:rsidR="00050B63" w:rsidRPr="008D0216">
        <w:rPr>
          <w:rFonts w:ascii="Arial" w:hAnsi="Arial" w:cs="Arial"/>
        </w:rPr>
        <w:t>The</w:t>
      </w:r>
      <w:r w:rsidR="00DD3239" w:rsidRPr="008D0216">
        <w:rPr>
          <w:rFonts w:ascii="Arial" w:hAnsi="Arial" w:cs="Arial"/>
        </w:rPr>
        <w:t xml:space="preserve"> thiol-ene reaction</w:t>
      </w:r>
      <w:r w:rsidR="00050B63" w:rsidRPr="008D0216">
        <w:rPr>
          <w:rFonts w:ascii="Arial" w:hAnsi="Arial" w:cs="Arial"/>
        </w:rPr>
        <w:t xml:space="preserve"> appear</w:t>
      </w:r>
      <w:r w:rsidR="005F36C8" w:rsidRPr="008D0216">
        <w:rPr>
          <w:rFonts w:ascii="Arial" w:hAnsi="Arial" w:cs="Arial"/>
        </w:rPr>
        <w:t>ed</w:t>
      </w:r>
      <w:r w:rsidR="00050B63" w:rsidRPr="008D0216">
        <w:rPr>
          <w:rFonts w:ascii="Arial" w:hAnsi="Arial" w:cs="Arial"/>
        </w:rPr>
        <w:t xml:space="preserve"> to be tolerated by a variety of amino acids including Arg, Asp, Lys </w:t>
      </w:r>
      <w:r w:rsidR="00050B63" w:rsidRPr="008D0216">
        <w:rPr>
          <w:rFonts w:ascii="Arial" w:hAnsi="Arial" w:cs="Arial"/>
        </w:rPr>
        <w:lastRenderedPageBreak/>
        <w:t xml:space="preserve">and Glu. To determine the usefulness of this new linkage method, </w:t>
      </w:r>
      <w:r w:rsidR="002E070C" w:rsidRPr="008D0216">
        <w:rPr>
          <w:rFonts w:ascii="Arial" w:hAnsi="Arial" w:cs="Arial"/>
        </w:rPr>
        <w:t>Li and coworkers</w:t>
      </w:r>
      <w:r w:rsidR="00050B63" w:rsidRPr="008D0216">
        <w:rPr>
          <w:rFonts w:ascii="Arial" w:hAnsi="Arial" w:cs="Arial"/>
        </w:rPr>
        <w:t xml:space="preserve"> synthesized an 11-mer peptide </w:t>
      </w:r>
      <w:r w:rsidR="002E070C" w:rsidRPr="008D0216">
        <w:rPr>
          <w:rFonts w:ascii="Arial" w:hAnsi="Arial" w:cs="Arial"/>
        </w:rPr>
        <w:t xml:space="preserve">to mimic </w:t>
      </w:r>
      <w:r w:rsidR="00050B63" w:rsidRPr="008D0216">
        <w:rPr>
          <w:rFonts w:ascii="Arial" w:hAnsi="Arial" w:cs="Arial"/>
        </w:rPr>
        <w:t xml:space="preserve">a steroid receptor coactivator sequence </w:t>
      </w:r>
      <w:r w:rsidR="006D06EE" w:rsidRPr="008D0216">
        <w:rPr>
          <w:rFonts w:ascii="Arial" w:hAnsi="Arial" w:cs="Arial"/>
        </w:rPr>
        <w:t xml:space="preserve">to bind </w:t>
      </w:r>
      <w:r w:rsidR="00050B63" w:rsidRPr="008D0216">
        <w:rPr>
          <w:rFonts w:ascii="Arial" w:hAnsi="Arial" w:cs="Arial"/>
        </w:rPr>
        <w:t>to estrogen receptor α (ER</w:t>
      </w:r>
      <w:r w:rsidR="00DD3239" w:rsidRPr="008D0216">
        <w:rPr>
          <w:rFonts w:ascii="Arial" w:hAnsi="Arial" w:cs="Arial"/>
        </w:rPr>
        <w:t>α</w:t>
      </w:r>
      <w:r w:rsidR="00050B63" w:rsidRPr="008D0216">
        <w:rPr>
          <w:rFonts w:ascii="Arial" w:hAnsi="Arial" w:cs="Arial"/>
        </w:rPr>
        <w:t xml:space="preserve">). This new method of carrying out an on-resin thiol-ene reaction </w:t>
      </w:r>
      <w:r w:rsidR="006D06EE" w:rsidRPr="008D0216">
        <w:rPr>
          <w:rFonts w:ascii="Arial" w:hAnsi="Arial" w:cs="Arial"/>
        </w:rPr>
        <w:t xml:space="preserve">has provided </w:t>
      </w:r>
      <w:r w:rsidR="00050B63" w:rsidRPr="008D0216">
        <w:rPr>
          <w:rFonts w:ascii="Arial" w:hAnsi="Arial" w:cs="Arial"/>
        </w:rPr>
        <w:t>a simplified, efficient</w:t>
      </w:r>
      <w:r w:rsidR="002E070C" w:rsidRPr="008D0216">
        <w:rPr>
          <w:rFonts w:ascii="Arial" w:hAnsi="Arial" w:cs="Arial"/>
        </w:rPr>
        <w:t>,</w:t>
      </w:r>
      <w:r w:rsidR="00050B63" w:rsidRPr="008D0216">
        <w:rPr>
          <w:rFonts w:ascii="Arial" w:hAnsi="Arial" w:cs="Arial"/>
        </w:rPr>
        <w:t xml:space="preserve"> and selective method for cyclization.</w:t>
      </w:r>
      <w:sdt>
        <w:sdtPr>
          <w:rPr>
            <w:rFonts w:ascii="Arial" w:hAnsi="Arial" w:cs="Arial"/>
            <w:vertAlign w:val="superscript"/>
          </w:rPr>
          <w:id w:val="1530226105"/>
          <w:citation/>
        </w:sdtPr>
        <w:sdtEndPr/>
        <w:sdtContent>
          <w:r w:rsidR="00050B63" w:rsidRPr="008D0216">
            <w:rPr>
              <w:rFonts w:ascii="Arial" w:hAnsi="Arial" w:cs="Arial"/>
              <w:vertAlign w:val="superscript"/>
            </w:rPr>
            <w:fldChar w:fldCharType="begin"/>
          </w:r>
          <w:r w:rsidR="00020749" w:rsidRPr="008D0216">
            <w:rPr>
              <w:rFonts w:ascii="Arial" w:hAnsi="Arial" w:cs="Arial"/>
              <w:vertAlign w:val="superscript"/>
            </w:rPr>
            <w:instrText xml:space="preserve">CITATION Zha161 \t  \l 1033 </w:instrText>
          </w:r>
          <w:r w:rsidR="00050B63" w:rsidRPr="008D0216">
            <w:rPr>
              <w:rFonts w:ascii="Arial" w:hAnsi="Arial" w:cs="Arial"/>
              <w:vertAlign w:val="superscript"/>
            </w:rPr>
            <w:fldChar w:fldCharType="separate"/>
          </w:r>
          <w:r w:rsidR="003650C9" w:rsidRPr="008D0216">
            <w:rPr>
              <w:rFonts w:ascii="Arial" w:hAnsi="Arial" w:cs="Arial"/>
              <w:noProof/>
              <w:vertAlign w:val="superscript"/>
            </w:rPr>
            <w:t>(34)</w:t>
          </w:r>
          <w:r w:rsidR="00050B63" w:rsidRPr="008D0216">
            <w:rPr>
              <w:rFonts w:ascii="Arial" w:hAnsi="Arial" w:cs="Arial"/>
              <w:vertAlign w:val="superscript"/>
            </w:rPr>
            <w:fldChar w:fldCharType="end"/>
          </w:r>
        </w:sdtContent>
      </w:sdt>
    </w:p>
    <w:p w14:paraId="13B66F5E" w14:textId="2B01B251" w:rsidR="00DD3239" w:rsidRPr="008D0216" w:rsidRDefault="00C36D61" w:rsidP="00F85E71">
      <w:pPr>
        <w:spacing w:line="480" w:lineRule="auto"/>
        <w:ind w:firstLine="720"/>
        <w:rPr>
          <w:rFonts w:ascii="Arial" w:hAnsi="Arial" w:cs="Arial"/>
        </w:rPr>
      </w:pPr>
      <w:r w:rsidRPr="008D0216">
        <w:rPr>
          <w:rFonts w:ascii="Arial" w:hAnsi="Arial" w:cs="Arial"/>
        </w:rPr>
        <w:t xml:space="preserve">A </w:t>
      </w:r>
      <w:r w:rsidR="00F533A3" w:rsidRPr="008D0216">
        <w:rPr>
          <w:rFonts w:ascii="Arial" w:hAnsi="Arial" w:cs="Arial"/>
        </w:rPr>
        <w:t xml:space="preserve">typical trend observed in </w:t>
      </w:r>
      <w:r w:rsidR="00DD3239" w:rsidRPr="008D0216">
        <w:rPr>
          <w:rFonts w:ascii="Arial" w:hAnsi="Arial" w:cs="Arial"/>
        </w:rPr>
        <w:t>α</w:t>
      </w:r>
      <w:r w:rsidR="00F533A3" w:rsidRPr="008D0216">
        <w:rPr>
          <w:rFonts w:ascii="Arial" w:hAnsi="Arial" w:cs="Arial"/>
        </w:rPr>
        <w:t xml:space="preserve">-helical peptides </w:t>
      </w:r>
      <w:r w:rsidR="001177F9" w:rsidRPr="008D0216">
        <w:rPr>
          <w:rFonts w:ascii="Arial" w:hAnsi="Arial" w:cs="Arial"/>
        </w:rPr>
        <w:t>has been</w:t>
      </w:r>
      <w:r w:rsidRPr="008D0216">
        <w:rPr>
          <w:rFonts w:ascii="Arial" w:hAnsi="Arial" w:cs="Arial"/>
        </w:rPr>
        <w:t xml:space="preserve"> </w:t>
      </w:r>
      <w:r w:rsidR="006D06EE" w:rsidRPr="008D0216">
        <w:rPr>
          <w:rFonts w:ascii="Arial" w:hAnsi="Arial" w:cs="Arial"/>
        </w:rPr>
        <w:t>that</w:t>
      </w:r>
      <w:r w:rsidR="00F533A3" w:rsidRPr="008D0216">
        <w:rPr>
          <w:rFonts w:ascii="Arial" w:hAnsi="Arial" w:cs="Arial"/>
        </w:rPr>
        <w:t xml:space="preserve"> </w:t>
      </w:r>
      <w:r w:rsidR="006D06EE" w:rsidRPr="008D0216">
        <w:rPr>
          <w:rFonts w:ascii="Arial" w:hAnsi="Arial" w:cs="Arial"/>
        </w:rPr>
        <w:t xml:space="preserve">constrained peptides are more proteolytically stable than unconstrained peptides. </w:t>
      </w:r>
      <w:r w:rsidR="00DD3239" w:rsidRPr="008D0216">
        <w:rPr>
          <w:rFonts w:ascii="Arial" w:hAnsi="Arial" w:cs="Arial"/>
        </w:rPr>
        <w:t>Perhaps s</w:t>
      </w:r>
      <w:r w:rsidRPr="008D0216">
        <w:rPr>
          <w:rFonts w:ascii="Arial" w:hAnsi="Arial" w:cs="Arial"/>
        </w:rPr>
        <w:t xml:space="preserve">urprisingly, </w:t>
      </w:r>
      <w:r w:rsidR="005F36C8" w:rsidRPr="008D0216">
        <w:rPr>
          <w:rFonts w:ascii="Arial" w:hAnsi="Arial" w:cs="Arial"/>
        </w:rPr>
        <w:t xml:space="preserve">Wang et al. showed that some </w:t>
      </w:r>
      <w:r w:rsidRPr="008D0216">
        <w:rPr>
          <w:rFonts w:ascii="Arial" w:hAnsi="Arial" w:cs="Arial"/>
        </w:rPr>
        <w:t>thiol-ene</w:t>
      </w:r>
      <w:r w:rsidR="00F533A3" w:rsidRPr="008D0216">
        <w:rPr>
          <w:rFonts w:ascii="Arial" w:hAnsi="Arial" w:cs="Arial"/>
        </w:rPr>
        <w:t xml:space="preserve"> </w:t>
      </w:r>
      <w:r w:rsidR="007F5E33" w:rsidRPr="008D0216">
        <w:rPr>
          <w:rFonts w:ascii="Arial" w:hAnsi="Arial" w:cs="Arial"/>
        </w:rPr>
        <w:t xml:space="preserve">constrained </w:t>
      </w:r>
      <w:r w:rsidR="00F533A3" w:rsidRPr="008D0216">
        <w:rPr>
          <w:rFonts w:ascii="Arial" w:hAnsi="Arial" w:cs="Arial"/>
        </w:rPr>
        <w:t xml:space="preserve">peptides were more rapidly degraded than </w:t>
      </w:r>
      <w:r w:rsidR="007F5E33" w:rsidRPr="008D0216">
        <w:rPr>
          <w:rFonts w:ascii="Arial" w:hAnsi="Arial" w:cs="Arial"/>
        </w:rPr>
        <w:t xml:space="preserve">unconstrained </w:t>
      </w:r>
      <w:r w:rsidR="00F533A3" w:rsidRPr="008D0216">
        <w:rPr>
          <w:rFonts w:ascii="Arial" w:hAnsi="Arial" w:cs="Arial"/>
        </w:rPr>
        <w:t xml:space="preserve">peptides. </w:t>
      </w:r>
      <w:r w:rsidR="009F1CB8" w:rsidRPr="008D0216">
        <w:rPr>
          <w:rFonts w:ascii="Arial" w:hAnsi="Arial" w:cs="Arial"/>
        </w:rPr>
        <w:t>Molecular dynamics si</w:t>
      </w:r>
      <w:r w:rsidR="00F533A3" w:rsidRPr="008D0216">
        <w:rPr>
          <w:rFonts w:ascii="Arial" w:hAnsi="Arial" w:cs="Arial"/>
        </w:rPr>
        <w:t xml:space="preserve">mulations </w:t>
      </w:r>
      <w:r w:rsidR="00B56BBD" w:rsidRPr="008D0216">
        <w:rPr>
          <w:rFonts w:ascii="Arial" w:hAnsi="Arial" w:cs="Arial"/>
        </w:rPr>
        <w:t>suggested that t</w:t>
      </w:r>
      <w:r w:rsidR="00F533A3" w:rsidRPr="008D0216">
        <w:rPr>
          <w:rFonts w:ascii="Arial" w:hAnsi="Arial" w:cs="Arial"/>
        </w:rPr>
        <w:t>he un</w:t>
      </w:r>
      <w:r w:rsidR="007F5E33" w:rsidRPr="008D0216">
        <w:rPr>
          <w:rFonts w:ascii="Arial" w:hAnsi="Arial" w:cs="Arial"/>
        </w:rPr>
        <w:t>constrained</w:t>
      </w:r>
      <w:r w:rsidR="00F533A3" w:rsidRPr="008D0216">
        <w:rPr>
          <w:rFonts w:ascii="Arial" w:hAnsi="Arial" w:cs="Arial"/>
        </w:rPr>
        <w:t xml:space="preserve"> peptides </w:t>
      </w:r>
      <w:r w:rsidR="00B56BBD" w:rsidRPr="008D0216">
        <w:rPr>
          <w:rFonts w:ascii="Arial" w:hAnsi="Arial" w:cs="Arial"/>
        </w:rPr>
        <w:t>exhibit</w:t>
      </w:r>
      <w:r w:rsidR="005F36C8" w:rsidRPr="008D0216">
        <w:rPr>
          <w:rFonts w:ascii="Arial" w:hAnsi="Arial" w:cs="Arial"/>
        </w:rPr>
        <w:t>ed</w:t>
      </w:r>
      <w:r w:rsidR="00F533A3" w:rsidRPr="008D0216">
        <w:rPr>
          <w:rFonts w:ascii="Arial" w:hAnsi="Arial" w:cs="Arial"/>
        </w:rPr>
        <w:t xml:space="preserve"> an extended helical conformation</w:t>
      </w:r>
      <w:r w:rsidR="00B56BBD" w:rsidRPr="008D0216">
        <w:rPr>
          <w:rFonts w:ascii="Arial" w:hAnsi="Arial" w:cs="Arial"/>
        </w:rPr>
        <w:t>,</w:t>
      </w:r>
      <w:r w:rsidR="00F533A3" w:rsidRPr="008D0216">
        <w:rPr>
          <w:rFonts w:ascii="Arial" w:hAnsi="Arial" w:cs="Arial"/>
        </w:rPr>
        <w:t xml:space="preserve"> while the single- and double-</w:t>
      </w:r>
      <w:r w:rsidR="00DD3239" w:rsidRPr="008D0216">
        <w:rPr>
          <w:rFonts w:ascii="Arial" w:hAnsi="Arial" w:cs="Arial"/>
        </w:rPr>
        <w:t xml:space="preserve">thiol-ene </w:t>
      </w:r>
      <w:r w:rsidR="007F5E33" w:rsidRPr="008D0216">
        <w:rPr>
          <w:rFonts w:ascii="Arial" w:hAnsi="Arial" w:cs="Arial"/>
        </w:rPr>
        <w:t xml:space="preserve">constrained </w:t>
      </w:r>
      <w:r w:rsidR="00F533A3" w:rsidRPr="008D0216">
        <w:rPr>
          <w:rFonts w:ascii="Arial" w:hAnsi="Arial" w:cs="Arial"/>
        </w:rPr>
        <w:t>peptides adopt</w:t>
      </w:r>
      <w:r w:rsidR="001177F9" w:rsidRPr="008D0216">
        <w:rPr>
          <w:rFonts w:ascii="Arial" w:hAnsi="Arial" w:cs="Arial"/>
        </w:rPr>
        <w:t>ed</w:t>
      </w:r>
      <w:r w:rsidR="00F533A3" w:rsidRPr="008D0216">
        <w:rPr>
          <w:rFonts w:ascii="Arial" w:hAnsi="Arial" w:cs="Arial"/>
        </w:rPr>
        <w:t xml:space="preserve"> a “collapsed” conformation.</w:t>
      </w:r>
      <w:r w:rsidR="00F81988" w:rsidRPr="008D0216" w:rsidDel="00F81988">
        <w:rPr>
          <w:rFonts w:ascii="Arial" w:hAnsi="Arial" w:cs="Arial"/>
        </w:rPr>
        <w:t xml:space="preserve"> </w:t>
      </w:r>
      <w:r w:rsidR="007D63CB" w:rsidRPr="008D0216">
        <w:rPr>
          <w:rFonts w:ascii="Arial" w:hAnsi="Arial" w:cs="Arial"/>
        </w:rPr>
        <w:t xml:space="preserve">This atypical conformation </w:t>
      </w:r>
      <w:r w:rsidR="001177F9" w:rsidRPr="008D0216">
        <w:rPr>
          <w:rFonts w:ascii="Arial" w:hAnsi="Arial" w:cs="Arial"/>
        </w:rPr>
        <w:t>was</w:t>
      </w:r>
      <w:r w:rsidR="007D63CB" w:rsidRPr="008D0216">
        <w:rPr>
          <w:rFonts w:ascii="Arial" w:hAnsi="Arial" w:cs="Arial"/>
        </w:rPr>
        <w:t xml:space="preserve"> hypothesized to be the cause of more rapid degradation</w:t>
      </w:r>
      <w:r w:rsidR="00F130E8" w:rsidRPr="008D0216">
        <w:rPr>
          <w:rFonts w:ascii="Arial" w:hAnsi="Arial" w:cs="Arial"/>
        </w:rPr>
        <w:t>.</w:t>
      </w:r>
      <w:sdt>
        <w:sdtPr>
          <w:rPr>
            <w:rFonts w:ascii="Arial" w:hAnsi="Arial" w:cs="Arial"/>
            <w:vertAlign w:val="superscript"/>
          </w:rPr>
          <w:id w:val="875275413"/>
          <w:citation/>
        </w:sdtPr>
        <w:sdtEndPr/>
        <w:sdtContent>
          <w:r w:rsidR="007E1826" w:rsidRPr="008D0216">
            <w:rPr>
              <w:rFonts w:ascii="Arial" w:hAnsi="Arial" w:cs="Arial"/>
              <w:vertAlign w:val="superscript"/>
            </w:rPr>
            <w:fldChar w:fldCharType="begin"/>
          </w:r>
          <w:r w:rsidR="007E1826" w:rsidRPr="008D0216">
            <w:rPr>
              <w:rFonts w:ascii="Arial" w:hAnsi="Arial" w:cs="Arial"/>
              <w:vertAlign w:val="superscript"/>
            </w:rPr>
            <w:instrText xml:space="preserve"> CITATION Wan171 \l 1033 </w:instrText>
          </w:r>
          <w:r w:rsidR="007E1826" w:rsidRPr="008D0216">
            <w:rPr>
              <w:rFonts w:ascii="Arial" w:hAnsi="Arial" w:cs="Arial"/>
              <w:vertAlign w:val="superscript"/>
            </w:rPr>
            <w:fldChar w:fldCharType="separate"/>
          </w:r>
          <w:r w:rsidR="003650C9" w:rsidRPr="008D0216">
            <w:rPr>
              <w:rFonts w:ascii="Arial" w:hAnsi="Arial" w:cs="Arial"/>
              <w:noProof/>
              <w:vertAlign w:val="superscript"/>
            </w:rPr>
            <w:t>(35)</w:t>
          </w:r>
          <w:r w:rsidR="007E1826" w:rsidRPr="008D0216">
            <w:rPr>
              <w:rFonts w:ascii="Arial" w:hAnsi="Arial" w:cs="Arial"/>
              <w:vertAlign w:val="superscript"/>
            </w:rPr>
            <w:fldChar w:fldCharType="end"/>
          </w:r>
        </w:sdtContent>
      </w:sdt>
    </w:p>
    <w:p w14:paraId="401F4228" w14:textId="4C449637" w:rsidR="007E1826" w:rsidRPr="008D0216" w:rsidRDefault="007E1826" w:rsidP="007E1826">
      <w:pPr>
        <w:spacing w:line="480" w:lineRule="auto"/>
        <w:ind w:firstLine="720"/>
        <w:rPr>
          <w:rFonts w:ascii="Arial" w:hAnsi="Arial" w:cs="Arial"/>
        </w:rPr>
      </w:pPr>
      <w:r w:rsidRPr="008D0216">
        <w:rPr>
          <w:rFonts w:ascii="Arial" w:hAnsi="Arial" w:cs="Arial"/>
        </w:rPr>
        <w:t xml:space="preserve">A modification to the thiol-ene technique has been the development of thiol-yne constrained peptides. A cysteine residue was placed at the </w:t>
      </w:r>
      <w:r w:rsidRPr="008D0216">
        <w:rPr>
          <w:rFonts w:ascii="Arial" w:hAnsi="Arial" w:cs="Arial"/>
          <w:i/>
        </w:rPr>
        <w:t>i</w:t>
      </w:r>
      <w:r w:rsidRPr="008D0216">
        <w:rPr>
          <w:rFonts w:ascii="Arial" w:hAnsi="Arial" w:cs="Arial"/>
        </w:rPr>
        <w:t xml:space="preserve"> position, and an alkyne stapling amino acid was placed at the </w:t>
      </w:r>
      <w:r w:rsidRPr="008D0216">
        <w:rPr>
          <w:rFonts w:ascii="Arial" w:hAnsi="Arial" w:cs="Arial"/>
          <w:i/>
        </w:rPr>
        <w:t>i+4</w:t>
      </w:r>
      <w:r w:rsidRPr="008D0216">
        <w:rPr>
          <w:rFonts w:ascii="Arial" w:hAnsi="Arial" w:cs="Arial"/>
        </w:rPr>
        <w:t xml:space="preserve"> position. After cleavage from the resin, the two residues form a </w:t>
      </w:r>
      <w:r w:rsidR="00364597" w:rsidRPr="008D0216">
        <w:rPr>
          <w:rFonts w:ascii="Arial" w:hAnsi="Arial" w:cs="Arial"/>
        </w:rPr>
        <w:t>vinyl thioether</w:t>
      </w:r>
      <w:r w:rsidRPr="008D0216">
        <w:rPr>
          <w:rFonts w:ascii="Arial" w:hAnsi="Arial" w:cs="Arial"/>
        </w:rPr>
        <w:t xml:space="preserve"> after exposure to UV light and a photoinitiator. The constrained peptide was observed to be helical as compared to the linear peptide. The constrained peptide was also stable in acidic and basic conditions and had 5-fold greater cellular uptake as compared to the linear peptide</w:t>
      </w:r>
      <w:r w:rsidR="0085452A" w:rsidRPr="008D0216">
        <w:rPr>
          <w:rFonts w:ascii="Arial" w:hAnsi="Arial" w:cs="Arial"/>
        </w:rPr>
        <w:t xml:space="preserve"> while </w:t>
      </w:r>
      <w:r w:rsidR="00DF11A3" w:rsidRPr="008D0216">
        <w:rPr>
          <w:rFonts w:ascii="Arial" w:hAnsi="Arial" w:cs="Arial"/>
        </w:rPr>
        <w:t xml:space="preserve">blocking the </w:t>
      </w:r>
      <w:r w:rsidR="0085452A" w:rsidRPr="008D0216">
        <w:rPr>
          <w:rFonts w:ascii="Arial" w:hAnsi="Arial" w:cs="Arial"/>
        </w:rPr>
        <w:t>estrogen receptor</w:t>
      </w:r>
      <w:r w:rsidR="00DB545B" w:rsidRPr="008D0216">
        <w:rPr>
          <w:rFonts w:ascii="Arial" w:hAnsi="Arial" w:cs="Arial"/>
        </w:rPr>
        <w:t>-coactivator interaction</w:t>
      </w:r>
      <w:r w:rsidR="00DF11A3" w:rsidRPr="008D0216">
        <w:rPr>
          <w:rFonts w:ascii="Arial" w:hAnsi="Arial" w:cs="Arial"/>
        </w:rPr>
        <w:t xml:space="preserve"> at nanomolar concentrations</w:t>
      </w:r>
      <w:r w:rsidRPr="008D0216">
        <w:rPr>
          <w:rFonts w:ascii="Arial" w:hAnsi="Arial" w:cs="Arial"/>
        </w:rPr>
        <w:t>.</w:t>
      </w:r>
      <w:sdt>
        <w:sdtPr>
          <w:rPr>
            <w:rFonts w:ascii="Arial" w:hAnsi="Arial" w:cs="Arial"/>
            <w:vertAlign w:val="superscript"/>
          </w:rPr>
          <w:id w:val="776135235"/>
          <w:citation/>
        </w:sdtPr>
        <w:sdtEndPr/>
        <w:sdtContent>
          <w:r w:rsidRPr="008D0216">
            <w:rPr>
              <w:rFonts w:ascii="Arial" w:hAnsi="Arial" w:cs="Arial"/>
              <w:vertAlign w:val="superscript"/>
            </w:rPr>
            <w:fldChar w:fldCharType="begin"/>
          </w:r>
          <w:r w:rsidRPr="008D0216">
            <w:rPr>
              <w:rFonts w:ascii="Arial" w:hAnsi="Arial" w:cs="Arial"/>
              <w:vertAlign w:val="superscript"/>
            </w:rPr>
            <w:instrText xml:space="preserve"> CITATION Tia16 \l 1033 </w:instrText>
          </w:r>
          <w:r w:rsidRPr="008D0216">
            <w:rPr>
              <w:rFonts w:ascii="Arial" w:hAnsi="Arial" w:cs="Arial"/>
              <w:vertAlign w:val="superscript"/>
            </w:rPr>
            <w:fldChar w:fldCharType="separate"/>
          </w:r>
          <w:r w:rsidR="003650C9" w:rsidRPr="008D0216">
            <w:rPr>
              <w:rFonts w:ascii="Arial" w:hAnsi="Arial" w:cs="Arial"/>
              <w:noProof/>
              <w:vertAlign w:val="superscript"/>
            </w:rPr>
            <w:t>(36)</w:t>
          </w:r>
          <w:r w:rsidRPr="008D0216">
            <w:rPr>
              <w:rFonts w:ascii="Arial" w:hAnsi="Arial" w:cs="Arial"/>
              <w:vertAlign w:val="superscript"/>
            </w:rPr>
            <w:fldChar w:fldCharType="end"/>
          </w:r>
        </w:sdtContent>
      </w:sdt>
    </w:p>
    <w:p w14:paraId="5B4903F2" w14:textId="77777777" w:rsidR="00BD0847" w:rsidRPr="008D0216" w:rsidRDefault="00BD0847" w:rsidP="001A7D74">
      <w:pPr>
        <w:spacing w:line="480" w:lineRule="auto"/>
        <w:outlineLvl w:val="0"/>
        <w:rPr>
          <w:rFonts w:ascii="Arial" w:hAnsi="Arial" w:cs="Arial"/>
          <w:i/>
          <w:u w:val="single"/>
        </w:rPr>
      </w:pPr>
    </w:p>
    <w:p w14:paraId="71F6268E" w14:textId="6E29C1F3" w:rsidR="005368CB" w:rsidRPr="008D0216" w:rsidRDefault="00F533A3" w:rsidP="00812893">
      <w:pPr>
        <w:spacing w:line="480" w:lineRule="auto"/>
        <w:outlineLvl w:val="0"/>
        <w:rPr>
          <w:rFonts w:ascii="Arial" w:hAnsi="Arial" w:cs="Arial"/>
        </w:rPr>
      </w:pPr>
      <w:r w:rsidRPr="008D0216">
        <w:rPr>
          <w:rFonts w:ascii="Arial" w:hAnsi="Arial" w:cs="Arial"/>
          <w:i/>
          <w:u w:val="single"/>
        </w:rPr>
        <w:t>Cysteine</w:t>
      </w:r>
      <w:r w:rsidR="00C71B5A" w:rsidRPr="008D0216">
        <w:rPr>
          <w:rFonts w:ascii="Arial" w:hAnsi="Arial" w:cs="Arial"/>
          <w:i/>
          <w:u w:val="single"/>
        </w:rPr>
        <w:t xml:space="preserve"> Arylation</w:t>
      </w:r>
      <w:r w:rsidRPr="008D0216">
        <w:rPr>
          <w:rFonts w:ascii="Arial" w:hAnsi="Arial" w:cs="Arial"/>
          <w:i/>
          <w:u w:val="single"/>
        </w:rPr>
        <w:t xml:space="preserve"> </w:t>
      </w:r>
    </w:p>
    <w:p w14:paraId="26BF258B" w14:textId="552E6CD4" w:rsidR="005368CB" w:rsidRPr="008D0216" w:rsidRDefault="005E17BC" w:rsidP="001A7D74">
      <w:pPr>
        <w:spacing w:line="480" w:lineRule="auto"/>
        <w:ind w:firstLine="720"/>
        <w:rPr>
          <w:rFonts w:ascii="Arial" w:hAnsi="Arial" w:cs="Arial"/>
        </w:rPr>
      </w:pPr>
      <w:r w:rsidRPr="008D0216">
        <w:rPr>
          <w:rFonts w:ascii="Arial" w:hAnsi="Arial" w:cs="Arial"/>
        </w:rPr>
        <w:t xml:space="preserve">Often, cysteines are selected for the development of new linkers due to the ease with which they are able to form thioether linkages. </w:t>
      </w:r>
      <w:r w:rsidR="00F533A3" w:rsidRPr="008D0216">
        <w:rPr>
          <w:rFonts w:ascii="Arial" w:hAnsi="Arial" w:cs="Arial"/>
        </w:rPr>
        <w:t xml:space="preserve">An </w:t>
      </w:r>
      <w:r w:rsidR="003053F2" w:rsidRPr="008D0216">
        <w:rPr>
          <w:rFonts w:ascii="Arial" w:hAnsi="Arial" w:cs="Arial"/>
        </w:rPr>
        <w:t xml:space="preserve">arylation </w:t>
      </w:r>
      <w:r w:rsidR="00F533A3" w:rsidRPr="008D0216">
        <w:rPr>
          <w:rFonts w:ascii="Arial" w:hAnsi="Arial" w:cs="Arial"/>
        </w:rPr>
        <w:t>approach</w:t>
      </w:r>
      <w:r w:rsidR="00364597" w:rsidRPr="008D0216">
        <w:rPr>
          <w:rFonts w:ascii="Arial" w:hAnsi="Arial" w:cs="Arial"/>
        </w:rPr>
        <w:t>,</w:t>
      </w:r>
      <w:r w:rsidR="00F533A3" w:rsidRPr="008D0216">
        <w:rPr>
          <w:rFonts w:ascii="Arial" w:hAnsi="Arial" w:cs="Arial"/>
        </w:rPr>
        <w:t xml:space="preserve"> different from </w:t>
      </w:r>
      <w:r w:rsidR="003053F2" w:rsidRPr="008D0216">
        <w:rPr>
          <w:rFonts w:ascii="Arial" w:hAnsi="Arial" w:cs="Arial"/>
        </w:rPr>
        <w:lastRenderedPageBreak/>
        <w:t xml:space="preserve">the alkylations </w:t>
      </w:r>
      <w:r w:rsidR="00F533A3" w:rsidRPr="008D0216">
        <w:rPr>
          <w:rFonts w:ascii="Arial" w:hAnsi="Arial" w:cs="Arial"/>
        </w:rPr>
        <w:t>previously described</w:t>
      </w:r>
      <w:r w:rsidR="00364597" w:rsidRPr="008D0216">
        <w:rPr>
          <w:rFonts w:ascii="Arial" w:hAnsi="Arial" w:cs="Arial"/>
        </w:rPr>
        <w:t>,</w:t>
      </w:r>
      <w:r w:rsidR="00F533A3" w:rsidRPr="008D0216">
        <w:rPr>
          <w:rFonts w:ascii="Arial" w:hAnsi="Arial" w:cs="Arial"/>
        </w:rPr>
        <w:t xml:space="preserve"> was developed by Pentelute </w:t>
      </w:r>
      <w:r w:rsidR="00F70C1D" w:rsidRPr="008D0216">
        <w:rPr>
          <w:rFonts w:ascii="Arial" w:hAnsi="Arial" w:cs="Arial"/>
        </w:rPr>
        <w:t>and coworkers</w:t>
      </w:r>
      <w:r w:rsidR="00941424" w:rsidRPr="008D0216">
        <w:rPr>
          <w:rFonts w:ascii="Arial" w:hAnsi="Arial" w:cs="Arial"/>
        </w:rPr>
        <w:t>, who used</w:t>
      </w:r>
      <w:r w:rsidR="00F533A3" w:rsidRPr="008D0216">
        <w:rPr>
          <w:rFonts w:ascii="Arial" w:hAnsi="Arial" w:cs="Arial"/>
        </w:rPr>
        <w:t xml:space="preserve"> S</w:t>
      </w:r>
      <w:r w:rsidR="00F533A3" w:rsidRPr="008D0216">
        <w:rPr>
          <w:rFonts w:ascii="Arial" w:hAnsi="Arial" w:cs="Arial"/>
          <w:vertAlign w:val="subscript"/>
        </w:rPr>
        <w:t>N</w:t>
      </w:r>
      <w:r w:rsidR="00F533A3" w:rsidRPr="008D0216">
        <w:rPr>
          <w:rFonts w:ascii="Arial" w:hAnsi="Arial" w:cs="Arial"/>
        </w:rPr>
        <w:t xml:space="preserve">Ar reactions to link two cysteines </w:t>
      </w:r>
      <w:r w:rsidR="00941424" w:rsidRPr="008D0216">
        <w:rPr>
          <w:rFonts w:ascii="Arial" w:hAnsi="Arial" w:cs="Arial"/>
        </w:rPr>
        <w:t xml:space="preserve">with </w:t>
      </w:r>
      <w:r w:rsidR="00F533A3" w:rsidRPr="008D0216">
        <w:rPr>
          <w:rFonts w:ascii="Arial" w:hAnsi="Arial" w:cs="Arial"/>
        </w:rPr>
        <w:t>a perfluoroaromatic molecule</w:t>
      </w:r>
      <w:r w:rsidR="00B87B60" w:rsidRPr="008D0216">
        <w:rPr>
          <w:rFonts w:ascii="Arial" w:hAnsi="Arial" w:cs="Arial"/>
        </w:rPr>
        <w:t xml:space="preserve"> (</w:t>
      </w:r>
      <w:r w:rsidR="00B87B60" w:rsidRPr="008D0216">
        <w:rPr>
          <w:rFonts w:ascii="Arial" w:hAnsi="Arial" w:cs="Arial"/>
          <w:b/>
        </w:rPr>
        <w:t xml:space="preserve">Figure </w:t>
      </w:r>
      <w:r w:rsidR="00EC29A9" w:rsidRPr="008D0216">
        <w:rPr>
          <w:rFonts w:ascii="Arial" w:hAnsi="Arial" w:cs="Arial"/>
          <w:b/>
        </w:rPr>
        <w:t>2C</w:t>
      </w:r>
      <w:r w:rsidR="00B87B60" w:rsidRPr="008D0216">
        <w:rPr>
          <w:rFonts w:ascii="Arial" w:hAnsi="Arial" w:cs="Arial"/>
        </w:rPr>
        <w:t>)</w:t>
      </w:r>
      <w:r w:rsidR="00F533A3" w:rsidRPr="008D0216">
        <w:rPr>
          <w:rFonts w:ascii="Arial" w:hAnsi="Arial" w:cs="Arial"/>
        </w:rPr>
        <w:t xml:space="preserve">. The reaction </w:t>
      </w:r>
      <w:r w:rsidR="00713106" w:rsidRPr="008D0216">
        <w:rPr>
          <w:rFonts w:ascii="Arial" w:hAnsi="Arial" w:cs="Arial"/>
        </w:rPr>
        <w:t xml:space="preserve">was </w:t>
      </w:r>
      <w:r w:rsidR="00F533A3" w:rsidRPr="008D0216">
        <w:rPr>
          <w:rFonts w:ascii="Arial" w:hAnsi="Arial" w:cs="Arial"/>
        </w:rPr>
        <w:t xml:space="preserve">highly regioselective in that the only observed product was the 1,4-disubstituted </w:t>
      </w:r>
      <w:r w:rsidR="00F70C1D" w:rsidRPr="008D0216">
        <w:rPr>
          <w:rFonts w:ascii="Arial" w:hAnsi="Arial" w:cs="Arial"/>
        </w:rPr>
        <w:t>benzene.</w:t>
      </w:r>
      <w:r w:rsidR="00F533A3" w:rsidRPr="008D0216">
        <w:rPr>
          <w:rFonts w:ascii="Arial" w:hAnsi="Arial" w:cs="Arial"/>
        </w:rPr>
        <w:t xml:space="preserve"> </w:t>
      </w:r>
      <w:r w:rsidR="00F70C1D" w:rsidRPr="008D0216">
        <w:rPr>
          <w:rFonts w:ascii="Arial" w:hAnsi="Arial" w:cs="Arial"/>
        </w:rPr>
        <w:t xml:space="preserve">The </w:t>
      </w:r>
      <w:r w:rsidR="00F533A3" w:rsidRPr="008D0216">
        <w:rPr>
          <w:rFonts w:ascii="Arial" w:hAnsi="Arial" w:cs="Arial"/>
        </w:rPr>
        <w:t xml:space="preserve">reaction </w:t>
      </w:r>
      <w:r w:rsidR="00713106" w:rsidRPr="008D0216">
        <w:rPr>
          <w:rFonts w:ascii="Arial" w:hAnsi="Arial" w:cs="Arial"/>
        </w:rPr>
        <w:t>also showed good chemoselectivity,</w:t>
      </w:r>
      <w:r w:rsidR="00F533A3" w:rsidRPr="008D0216">
        <w:rPr>
          <w:rFonts w:ascii="Arial" w:hAnsi="Arial" w:cs="Arial"/>
        </w:rPr>
        <w:t xml:space="preserve"> as no </w:t>
      </w:r>
      <w:r w:rsidR="00F70C1D" w:rsidRPr="008D0216">
        <w:rPr>
          <w:rFonts w:ascii="Arial" w:hAnsi="Arial" w:cs="Arial"/>
        </w:rPr>
        <w:t xml:space="preserve">reaction </w:t>
      </w:r>
      <w:r w:rsidR="00713106" w:rsidRPr="008D0216">
        <w:rPr>
          <w:rFonts w:ascii="Arial" w:hAnsi="Arial" w:cs="Arial"/>
        </w:rPr>
        <w:t xml:space="preserve">occurred </w:t>
      </w:r>
      <w:r w:rsidR="00F70C1D" w:rsidRPr="008D0216">
        <w:rPr>
          <w:rFonts w:ascii="Arial" w:hAnsi="Arial" w:cs="Arial"/>
        </w:rPr>
        <w:t xml:space="preserve">between perfluorobenzene and </w:t>
      </w:r>
      <w:r w:rsidR="00F533A3" w:rsidRPr="008D0216">
        <w:rPr>
          <w:rFonts w:ascii="Arial" w:hAnsi="Arial" w:cs="Arial"/>
        </w:rPr>
        <w:t>carboxylate</w:t>
      </w:r>
      <w:r w:rsidR="00F70C1D" w:rsidRPr="008D0216">
        <w:rPr>
          <w:rFonts w:ascii="Arial" w:hAnsi="Arial" w:cs="Arial"/>
        </w:rPr>
        <w:t>-</w:t>
      </w:r>
      <w:r w:rsidR="00F533A3" w:rsidRPr="008D0216">
        <w:rPr>
          <w:rFonts w:ascii="Arial" w:hAnsi="Arial" w:cs="Arial"/>
        </w:rPr>
        <w:t>, amine</w:t>
      </w:r>
      <w:r w:rsidR="00F70C1D" w:rsidRPr="008D0216">
        <w:rPr>
          <w:rFonts w:ascii="Arial" w:hAnsi="Arial" w:cs="Arial"/>
        </w:rPr>
        <w:t>-</w:t>
      </w:r>
      <w:r w:rsidR="00F533A3" w:rsidRPr="008D0216">
        <w:rPr>
          <w:rFonts w:ascii="Arial" w:hAnsi="Arial" w:cs="Arial"/>
        </w:rPr>
        <w:t xml:space="preserve">, </w:t>
      </w:r>
      <w:r w:rsidR="00F70C1D" w:rsidRPr="008D0216">
        <w:rPr>
          <w:rFonts w:ascii="Arial" w:hAnsi="Arial" w:cs="Arial"/>
        </w:rPr>
        <w:t>and imidazole-containing amino acids</w:t>
      </w:r>
      <w:r w:rsidR="00F533A3" w:rsidRPr="008D0216">
        <w:rPr>
          <w:rFonts w:ascii="Arial" w:hAnsi="Arial" w:cs="Arial"/>
        </w:rPr>
        <w:t xml:space="preserve">. This new method allowed for the synthesis of peptides with </w:t>
      </w:r>
      <w:r w:rsidR="00F70C1D" w:rsidRPr="008D0216">
        <w:rPr>
          <w:rFonts w:ascii="Arial" w:hAnsi="Arial" w:cs="Arial"/>
        </w:rPr>
        <w:t xml:space="preserve">increased </w:t>
      </w:r>
      <w:r w:rsidR="00F533A3" w:rsidRPr="008D0216">
        <w:rPr>
          <w:rFonts w:ascii="Arial" w:hAnsi="Arial" w:cs="Arial"/>
        </w:rPr>
        <w:t>protease stability, binding affinity</w:t>
      </w:r>
      <w:r w:rsidR="00DB545B" w:rsidRPr="008D0216">
        <w:rPr>
          <w:rFonts w:ascii="Arial" w:hAnsi="Arial" w:cs="Arial"/>
        </w:rPr>
        <w:t xml:space="preserve"> for the C-terminal domain of HIV-1 capsid assembly polyprotein</w:t>
      </w:r>
      <w:r w:rsidR="00F70C1D" w:rsidRPr="008D0216">
        <w:rPr>
          <w:rFonts w:ascii="Arial" w:hAnsi="Arial" w:cs="Arial"/>
        </w:rPr>
        <w:t>,</w:t>
      </w:r>
      <w:r w:rsidR="00F533A3" w:rsidRPr="008D0216">
        <w:rPr>
          <w:rFonts w:ascii="Arial" w:hAnsi="Arial" w:cs="Arial"/>
        </w:rPr>
        <w:t xml:space="preserve"> and cell permeability</w:t>
      </w:r>
      <w:r w:rsidR="00F70C1D" w:rsidRPr="008D0216">
        <w:rPr>
          <w:rFonts w:ascii="Arial" w:hAnsi="Arial" w:cs="Arial"/>
        </w:rPr>
        <w:t xml:space="preserve">, compared to </w:t>
      </w:r>
      <w:r w:rsidR="007F5E33" w:rsidRPr="008D0216">
        <w:rPr>
          <w:rFonts w:ascii="Arial" w:hAnsi="Arial" w:cs="Arial"/>
        </w:rPr>
        <w:t xml:space="preserve">unconstrained </w:t>
      </w:r>
      <w:r w:rsidR="00F70C1D" w:rsidRPr="008D0216">
        <w:rPr>
          <w:rFonts w:ascii="Arial" w:hAnsi="Arial" w:cs="Arial"/>
        </w:rPr>
        <w:t>peptides</w:t>
      </w:r>
      <w:r w:rsidR="00713106" w:rsidRPr="008D0216">
        <w:rPr>
          <w:rFonts w:ascii="Arial" w:hAnsi="Arial" w:cs="Arial"/>
        </w:rPr>
        <w:t>; h</w:t>
      </w:r>
      <w:r w:rsidR="00F533A3" w:rsidRPr="008D0216">
        <w:rPr>
          <w:rFonts w:ascii="Arial" w:hAnsi="Arial" w:cs="Arial"/>
        </w:rPr>
        <w:t xml:space="preserve">owever, </w:t>
      </w:r>
      <w:r w:rsidR="00364597" w:rsidRPr="008D0216">
        <w:rPr>
          <w:rFonts w:ascii="Arial" w:hAnsi="Arial" w:cs="Arial"/>
        </w:rPr>
        <w:t>because of</w:t>
      </w:r>
      <w:r w:rsidR="00F533A3" w:rsidRPr="008D0216">
        <w:rPr>
          <w:rFonts w:ascii="Arial" w:hAnsi="Arial" w:cs="Arial"/>
        </w:rPr>
        <w:t xml:space="preserve"> </w:t>
      </w:r>
      <w:r w:rsidR="001177F9" w:rsidRPr="008D0216">
        <w:rPr>
          <w:rFonts w:ascii="Arial" w:hAnsi="Arial" w:cs="Arial"/>
        </w:rPr>
        <w:t>interference</w:t>
      </w:r>
      <w:r w:rsidR="00BD64AD" w:rsidRPr="008D0216">
        <w:rPr>
          <w:rFonts w:ascii="Arial" w:hAnsi="Arial" w:cs="Arial"/>
        </w:rPr>
        <w:t xml:space="preserve"> in the </w:t>
      </w:r>
      <w:r w:rsidR="00627FB9" w:rsidRPr="008D0216">
        <w:rPr>
          <w:rFonts w:ascii="Arial" w:hAnsi="Arial" w:cs="Arial"/>
        </w:rPr>
        <w:t>circular dichroism</w:t>
      </w:r>
      <w:r w:rsidR="00BD64AD" w:rsidRPr="008D0216">
        <w:rPr>
          <w:rFonts w:ascii="Arial" w:hAnsi="Arial" w:cs="Arial"/>
        </w:rPr>
        <w:t xml:space="preserve"> spectrum </w:t>
      </w:r>
      <w:r w:rsidR="001177F9" w:rsidRPr="008D0216">
        <w:rPr>
          <w:rFonts w:ascii="Arial" w:hAnsi="Arial" w:cs="Arial"/>
        </w:rPr>
        <w:t>due to</w:t>
      </w:r>
      <w:r w:rsidR="00F533A3" w:rsidRPr="008D0216">
        <w:rPr>
          <w:rFonts w:ascii="Arial" w:hAnsi="Arial" w:cs="Arial"/>
        </w:rPr>
        <w:t xml:space="preserve"> the perfluoroaryl linker, </w:t>
      </w:r>
      <w:r w:rsidR="00153988" w:rsidRPr="008D0216">
        <w:rPr>
          <w:rFonts w:ascii="Arial" w:hAnsi="Arial" w:cs="Arial"/>
        </w:rPr>
        <w:t>only a semi-quantitative estimate of the helicity of the peptide could be</w:t>
      </w:r>
      <w:r w:rsidR="007E261E" w:rsidRPr="008D0216">
        <w:rPr>
          <w:rFonts w:ascii="Arial" w:hAnsi="Arial" w:cs="Arial"/>
        </w:rPr>
        <w:t xml:space="preserve"> determined</w:t>
      </w:r>
      <w:r w:rsidR="00153988" w:rsidRPr="008D0216">
        <w:rPr>
          <w:rFonts w:ascii="Arial" w:hAnsi="Arial" w:cs="Arial"/>
        </w:rPr>
        <w:t>.</w:t>
      </w:r>
      <w:r w:rsidR="00F533A3" w:rsidRPr="008D0216">
        <w:rPr>
          <w:rFonts w:ascii="Arial" w:hAnsi="Arial" w:cs="Arial"/>
        </w:rPr>
        <w:t xml:space="preserve"> </w:t>
      </w:r>
      <w:r w:rsidR="00F70C1D" w:rsidRPr="008D0216">
        <w:rPr>
          <w:rFonts w:ascii="Arial" w:hAnsi="Arial" w:cs="Arial"/>
        </w:rPr>
        <w:t xml:space="preserve">In addition to peptide stapling, this method </w:t>
      </w:r>
      <w:r w:rsidR="00066F4E" w:rsidRPr="008D0216">
        <w:rPr>
          <w:rFonts w:ascii="Arial" w:hAnsi="Arial" w:cs="Arial"/>
        </w:rPr>
        <w:t>was also</w:t>
      </w:r>
      <w:r w:rsidR="00F70C1D" w:rsidRPr="008D0216">
        <w:rPr>
          <w:rFonts w:ascii="Arial" w:hAnsi="Arial" w:cs="Arial"/>
        </w:rPr>
        <w:t xml:space="preserve"> used in conjunction with native chemical ligation to create modified proteins. </w:t>
      </w:r>
      <w:r w:rsidR="0054718C" w:rsidRPr="008D0216">
        <w:rPr>
          <w:rFonts w:ascii="Arial" w:hAnsi="Arial" w:cs="Arial"/>
        </w:rPr>
        <w:t>Advantages of this method include</w:t>
      </w:r>
      <w:r w:rsidR="00824DFF" w:rsidRPr="008D0216">
        <w:rPr>
          <w:rFonts w:ascii="Arial" w:hAnsi="Arial" w:cs="Arial"/>
        </w:rPr>
        <w:t xml:space="preserve"> that it does not require metal </w:t>
      </w:r>
      <w:r w:rsidR="0054718C" w:rsidRPr="008D0216">
        <w:rPr>
          <w:rFonts w:ascii="Arial" w:hAnsi="Arial" w:cs="Arial"/>
        </w:rPr>
        <w:t>catalysts or unnatural amino acids, and</w:t>
      </w:r>
      <w:r w:rsidR="00824DFF" w:rsidRPr="008D0216">
        <w:rPr>
          <w:rFonts w:ascii="Arial" w:hAnsi="Arial" w:cs="Arial"/>
        </w:rPr>
        <w:t xml:space="preserve"> that</w:t>
      </w:r>
      <w:r w:rsidR="0054718C" w:rsidRPr="008D0216">
        <w:rPr>
          <w:rFonts w:ascii="Arial" w:hAnsi="Arial" w:cs="Arial"/>
        </w:rPr>
        <w:t xml:space="preserve"> it can provide additional lipophilicity in cases where that is beneficial.</w:t>
      </w:r>
      <w:sdt>
        <w:sdtPr>
          <w:rPr>
            <w:rFonts w:ascii="Arial" w:hAnsi="Arial" w:cs="Arial"/>
            <w:vertAlign w:val="superscript"/>
          </w:rPr>
          <w:id w:val="57295553"/>
          <w:citation/>
        </w:sdtPr>
        <w:sdtEndPr/>
        <w:sdtContent>
          <w:r w:rsidR="00F533A3" w:rsidRPr="008D0216">
            <w:rPr>
              <w:rFonts w:ascii="Arial" w:hAnsi="Arial" w:cs="Arial"/>
              <w:vertAlign w:val="superscript"/>
            </w:rPr>
            <w:fldChar w:fldCharType="begin"/>
          </w:r>
          <w:r w:rsidR="00020749" w:rsidRPr="008D0216">
            <w:rPr>
              <w:rFonts w:ascii="Arial" w:hAnsi="Arial" w:cs="Arial"/>
              <w:vertAlign w:val="superscript"/>
            </w:rPr>
            <w:instrText xml:space="preserve">CITATION Spo13 \l 1033 </w:instrText>
          </w:r>
          <w:r w:rsidR="00F533A3" w:rsidRPr="008D0216">
            <w:rPr>
              <w:rFonts w:ascii="Arial" w:hAnsi="Arial" w:cs="Arial"/>
              <w:vertAlign w:val="superscript"/>
            </w:rPr>
            <w:fldChar w:fldCharType="separate"/>
          </w:r>
          <w:r w:rsidR="003650C9" w:rsidRPr="008D0216">
            <w:rPr>
              <w:rFonts w:ascii="Arial" w:hAnsi="Arial" w:cs="Arial"/>
              <w:noProof/>
              <w:vertAlign w:val="superscript"/>
            </w:rPr>
            <w:t>(37)</w:t>
          </w:r>
          <w:r w:rsidR="00F533A3" w:rsidRPr="008D0216">
            <w:rPr>
              <w:rFonts w:ascii="Arial" w:hAnsi="Arial" w:cs="Arial"/>
              <w:vertAlign w:val="superscript"/>
            </w:rPr>
            <w:fldChar w:fldCharType="end"/>
          </w:r>
        </w:sdtContent>
      </w:sdt>
      <w:r w:rsidR="0093729D" w:rsidRPr="008D0216">
        <w:rPr>
          <w:rFonts w:ascii="Arial" w:hAnsi="Arial" w:cs="Arial"/>
        </w:rPr>
        <w:t xml:space="preserve"> Pentelute and coworkers have also used this strategy to prepare blood/brain-barrier</w:t>
      </w:r>
      <w:r w:rsidR="003053F2" w:rsidRPr="008D0216">
        <w:rPr>
          <w:rFonts w:ascii="Arial" w:hAnsi="Arial" w:cs="Arial"/>
        </w:rPr>
        <w:t>-</w:t>
      </w:r>
      <w:r w:rsidR="0093729D" w:rsidRPr="008D0216">
        <w:rPr>
          <w:rFonts w:ascii="Arial" w:hAnsi="Arial" w:cs="Arial"/>
        </w:rPr>
        <w:t xml:space="preserve">penetrant </w:t>
      </w:r>
      <w:r w:rsidR="00C003A9" w:rsidRPr="008D0216">
        <w:rPr>
          <w:rFonts w:ascii="Arial" w:hAnsi="Arial" w:cs="Arial"/>
        </w:rPr>
        <w:t xml:space="preserve">BIM BH3 analogue </w:t>
      </w:r>
      <w:r w:rsidR="007F5E33" w:rsidRPr="008D0216">
        <w:rPr>
          <w:rFonts w:ascii="Arial" w:hAnsi="Arial" w:cs="Arial"/>
        </w:rPr>
        <w:t xml:space="preserve">constrained </w:t>
      </w:r>
      <w:r w:rsidR="0093729D" w:rsidRPr="008D0216">
        <w:rPr>
          <w:rFonts w:ascii="Arial" w:hAnsi="Arial" w:cs="Arial"/>
        </w:rPr>
        <w:t>peptides.</w:t>
      </w:r>
      <w:sdt>
        <w:sdtPr>
          <w:rPr>
            <w:rFonts w:ascii="Arial" w:hAnsi="Arial" w:cs="Arial"/>
            <w:vertAlign w:val="superscript"/>
          </w:rPr>
          <w:id w:val="-1995559231"/>
          <w:citation/>
        </w:sdtPr>
        <w:sdtEndPr/>
        <w:sdtContent>
          <w:r w:rsidR="007F6283" w:rsidRPr="008D0216">
            <w:rPr>
              <w:rFonts w:ascii="Arial" w:hAnsi="Arial" w:cs="Arial"/>
              <w:vertAlign w:val="superscript"/>
            </w:rPr>
            <w:fldChar w:fldCharType="begin"/>
          </w:r>
          <w:r w:rsidR="007F6283" w:rsidRPr="008D0216">
            <w:rPr>
              <w:rFonts w:ascii="Arial" w:hAnsi="Arial" w:cs="Arial"/>
              <w:vertAlign w:val="superscript"/>
            </w:rPr>
            <w:instrText xml:space="preserve"> CITATION Fad17 \l 1033 </w:instrText>
          </w:r>
          <w:r w:rsidR="007F6283" w:rsidRPr="008D0216">
            <w:rPr>
              <w:rFonts w:ascii="Arial" w:hAnsi="Arial" w:cs="Arial"/>
              <w:vertAlign w:val="superscript"/>
            </w:rPr>
            <w:fldChar w:fldCharType="separate"/>
          </w:r>
          <w:r w:rsidR="003650C9" w:rsidRPr="008D0216">
            <w:rPr>
              <w:rFonts w:ascii="Arial" w:hAnsi="Arial" w:cs="Arial"/>
              <w:noProof/>
              <w:vertAlign w:val="superscript"/>
            </w:rPr>
            <w:t>(38)</w:t>
          </w:r>
          <w:r w:rsidR="007F6283" w:rsidRPr="008D0216">
            <w:rPr>
              <w:rFonts w:ascii="Arial" w:hAnsi="Arial" w:cs="Arial"/>
              <w:vertAlign w:val="superscript"/>
            </w:rPr>
            <w:fldChar w:fldCharType="end"/>
          </w:r>
        </w:sdtContent>
      </w:sdt>
    </w:p>
    <w:p w14:paraId="6C884D6A" w14:textId="111CB034" w:rsidR="00F533A3" w:rsidRPr="008D0216" w:rsidRDefault="00824DFF" w:rsidP="001A7D74">
      <w:pPr>
        <w:spacing w:line="480" w:lineRule="auto"/>
        <w:ind w:firstLine="720"/>
        <w:rPr>
          <w:rFonts w:ascii="Arial" w:hAnsi="Arial" w:cs="Arial"/>
        </w:rPr>
      </w:pPr>
      <w:r w:rsidRPr="008D0216">
        <w:rPr>
          <w:rFonts w:ascii="Arial" w:hAnsi="Arial" w:cs="Arial"/>
        </w:rPr>
        <w:t xml:space="preserve">In the examples of cysteine arylation given above, the aryl linker is activated </w:t>
      </w:r>
      <w:r w:rsidR="003053F2" w:rsidRPr="008D0216">
        <w:rPr>
          <w:rFonts w:ascii="Arial" w:hAnsi="Arial" w:cs="Arial"/>
        </w:rPr>
        <w:t xml:space="preserve">for nucleophilic attack by </w:t>
      </w:r>
      <w:r w:rsidRPr="008D0216">
        <w:rPr>
          <w:rFonts w:ascii="Arial" w:hAnsi="Arial" w:cs="Arial"/>
        </w:rPr>
        <w:t xml:space="preserve">the presence of electronegative fluorine atoms. Buchwald, </w:t>
      </w:r>
      <w:r w:rsidR="00BE0FF6" w:rsidRPr="008D0216">
        <w:rPr>
          <w:rFonts w:ascii="Arial" w:hAnsi="Arial" w:cs="Arial"/>
        </w:rPr>
        <w:t>Pentelute</w:t>
      </w:r>
      <w:r w:rsidRPr="008D0216">
        <w:rPr>
          <w:rFonts w:ascii="Arial" w:hAnsi="Arial" w:cs="Arial"/>
        </w:rPr>
        <w:t>,</w:t>
      </w:r>
      <w:r w:rsidR="00BE0FF6" w:rsidRPr="008D0216">
        <w:rPr>
          <w:rFonts w:ascii="Arial" w:hAnsi="Arial" w:cs="Arial"/>
        </w:rPr>
        <w:t xml:space="preserve"> and coworkers</w:t>
      </w:r>
      <w:r w:rsidRPr="008D0216">
        <w:rPr>
          <w:rFonts w:ascii="Arial" w:hAnsi="Arial" w:cs="Arial"/>
        </w:rPr>
        <w:t xml:space="preserve"> have developed a method that does not require fluoroarenes but instead relies upon palladium-catalyzed cysteine arylation, beginning from </w:t>
      </w:r>
      <w:r w:rsidR="009E080D" w:rsidRPr="008D0216">
        <w:rPr>
          <w:rFonts w:ascii="Arial" w:hAnsi="Arial" w:cs="Arial"/>
        </w:rPr>
        <w:t>a</w:t>
      </w:r>
      <w:r w:rsidR="00C113C6" w:rsidRPr="008D0216">
        <w:rPr>
          <w:rFonts w:ascii="Arial" w:hAnsi="Arial" w:cs="Arial"/>
        </w:rPr>
        <w:t>ryl halides or trifluoromethanesulfonates</w:t>
      </w:r>
      <w:r w:rsidR="00B87B60" w:rsidRPr="008D0216">
        <w:rPr>
          <w:rFonts w:ascii="Arial" w:hAnsi="Arial" w:cs="Arial"/>
        </w:rPr>
        <w:t xml:space="preserve"> (</w:t>
      </w:r>
      <w:r w:rsidR="00B87B60" w:rsidRPr="008D0216">
        <w:rPr>
          <w:rFonts w:ascii="Arial" w:hAnsi="Arial" w:cs="Arial"/>
          <w:b/>
        </w:rPr>
        <w:t xml:space="preserve">Figure </w:t>
      </w:r>
      <w:r w:rsidR="00EC29A9" w:rsidRPr="008D0216">
        <w:rPr>
          <w:rFonts w:ascii="Arial" w:hAnsi="Arial" w:cs="Arial"/>
          <w:b/>
        </w:rPr>
        <w:t>2D</w:t>
      </w:r>
      <w:r w:rsidR="00B87B60" w:rsidRPr="008D0216">
        <w:rPr>
          <w:rFonts w:ascii="Arial" w:hAnsi="Arial" w:cs="Arial"/>
        </w:rPr>
        <w:t>)</w:t>
      </w:r>
      <w:r w:rsidR="00891337" w:rsidRPr="008D0216">
        <w:rPr>
          <w:rFonts w:ascii="Arial" w:hAnsi="Arial" w:cs="Arial"/>
        </w:rPr>
        <w:t>.</w:t>
      </w:r>
      <w:r w:rsidR="00F533A3" w:rsidRPr="008D0216">
        <w:rPr>
          <w:rFonts w:ascii="Arial" w:hAnsi="Arial" w:cs="Arial"/>
          <w:i/>
        </w:rPr>
        <w:t xml:space="preserve"> </w:t>
      </w:r>
      <w:r w:rsidR="001027F5" w:rsidRPr="008D0216">
        <w:rPr>
          <w:rFonts w:ascii="Arial" w:hAnsi="Arial" w:cs="Arial"/>
        </w:rPr>
        <w:t>T</w:t>
      </w:r>
      <w:r w:rsidR="00F533A3" w:rsidRPr="008D0216">
        <w:rPr>
          <w:rFonts w:ascii="Arial" w:hAnsi="Arial" w:cs="Arial"/>
        </w:rPr>
        <w:t>he</w:t>
      </w:r>
      <w:r w:rsidR="000F6550" w:rsidRPr="008D0216">
        <w:rPr>
          <w:rFonts w:ascii="Arial" w:hAnsi="Arial" w:cs="Arial"/>
        </w:rPr>
        <w:t xml:space="preserve"> </w:t>
      </w:r>
      <w:r w:rsidR="007726F7" w:rsidRPr="008D0216">
        <w:rPr>
          <w:rFonts w:ascii="Arial" w:hAnsi="Arial" w:cs="Arial"/>
        </w:rPr>
        <w:t>aryl-</w:t>
      </w:r>
      <w:r w:rsidR="000F6550" w:rsidRPr="008D0216">
        <w:rPr>
          <w:rFonts w:ascii="Arial" w:hAnsi="Arial" w:cs="Arial"/>
        </w:rPr>
        <w:t>palladium</w:t>
      </w:r>
      <w:r w:rsidR="00F533A3" w:rsidRPr="008D0216">
        <w:rPr>
          <w:rFonts w:ascii="Arial" w:hAnsi="Arial" w:cs="Arial"/>
        </w:rPr>
        <w:t xml:space="preserve"> complexes </w:t>
      </w:r>
      <w:r w:rsidR="003053F2" w:rsidRPr="008D0216">
        <w:rPr>
          <w:rFonts w:ascii="Arial" w:hAnsi="Arial" w:cs="Arial"/>
        </w:rPr>
        <w:t xml:space="preserve">were </w:t>
      </w:r>
      <w:r w:rsidR="00F533A3" w:rsidRPr="008D0216">
        <w:rPr>
          <w:rFonts w:ascii="Arial" w:hAnsi="Arial" w:cs="Arial"/>
        </w:rPr>
        <w:t xml:space="preserve">stable </w:t>
      </w:r>
      <w:r w:rsidR="00891337" w:rsidRPr="008D0216">
        <w:rPr>
          <w:rFonts w:ascii="Arial" w:hAnsi="Arial" w:cs="Arial"/>
        </w:rPr>
        <w:t xml:space="preserve">when </w:t>
      </w:r>
      <w:r w:rsidR="00F533A3" w:rsidRPr="008D0216">
        <w:rPr>
          <w:rFonts w:ascii="Arial" w:hAnsi="Arial" w:cs="Arial"/>
        </w:rPr>
        <w:t>expos</w:t>
      </w:r>
      <w:r w:rsidR="00891337" w:rsidRPr="008D0216">
        <w:rPr>
          <w:rFonts w:ascii="Arial" w:hAnsi="Arial" w:cs="Arial"/>
        </w:rPr>
        <w:t>ed</w:t>
      </w:r>
      <w:r w:rsidR="00F533A3" w:rsidRPr="008D0216">
        <w:rPr>
          <w:rFonts w:ascii="Arial" w:hAnsi="Arial" w:cs="Arial"/>
        </w:rPr>
        <w:t xml:space="preserve"> to acids, bases, oxidants and thiol nucleophiles</w:t>
      </w:r>
      <w:r w:rsidRPr="008D0216">
        <w:rPr>
          <w:rFonts w:ascii="Arial" w:hAnsi="Arial" w:cs="Arial"/>
        </w:rPr>
        <w:t>,</w:t>
      </w:r>
      <w:r w:rsidR="00891337" w:rsidRPr="008D0216">
        <w:rPr>
          <w:rFonts w:ascii="Arial" w:hAnsi="Arial" w:cs="Arial"/>
        </w:rPr>
        <w:t xml:space="preserve"> and </w:t>
      </w:r>
      <w:r w:rsidRPr="008D0216">
        <w:rPr>
          <w:rFonts w:ascii="Arial" w:hAnsi="Arial" w:cs="Arial"/>
        </w:rPr>
        <w:t xml:space="preserve">they </w:t>
      </w:r>
      <w:r w:rsidR="00172844" w:rsidRPr="008D0216">
        <w:rPr>
          <w:rFonts w:ascii="Arial" w:hAnsi="Arial" w:cs="Arial"/>
        </w:rPr>
        <w:t xml:space="preserve">could </w:t>
      </w:r>
      <w:r w:rsidR="00891337" w:rsidRPr="008D0216">
        <w:rPr>
          <w:rFonts w:ascii="Arial" w:hAnsi="Arial" w:cs="Arial"/>
        </w:rPr>
        <w:t>be stored for up to 20 weeks at 4</w:t>
      </w:r>
      <w:r w:rsidR="004E3D5E" w:rsidRPr="008D0216">
        <w:rPr>
          <w:rFonts w:ascii="Arial" w:hAnsi="Arial" w:cs="Arial"/>
        </w:rPr>
        <w:t xml:space="preserve"> </w:t>
      </w:r>
      <w:r w:rsidR="00891337" w:rsidRPr="008D0216">
        <w:rPr>
          <w:rFonts w:ascii="Arial" w:hAnsi="Arial" w:cs="Arial"/>
        </w:rPr>
        <w:sym w:font="Symbol" w:char="F0B0"/>
      </w:r>
      <w:r w:rsidR="00891337" w:rsidRPr="008D0216">
        <w:rPr>
          <w:rFonts w:ascii="Arial" w:hAnsi="Arial" w:cs="Arial"/>
        </w:rPr>
        <w:t>C</w:t>
      </w:r>
      <w:r w:rsidR="00F533A3" w:rsidRPr="008D0216">
        <w:rPr>
          <w:rFonts w:ascii="Arial" w:hAnsi="Arial" w:cs="Arial"/>
        </w:rPr>
        <w:t xml:space="preserve">. </w:t>
      </w:r>
      <w:r w:rsidR="001D38C0" w:rsidRPr="008D0216">
        <w:rPr>
          <w:rFonts w:ascii="Arial" w:hAnsi="Arial" w:cs="Arial"/>
        </w:rPr>
        <w:t>Upon</w:t>
      </w:r>
      <w:r w:rsidR="00863B92" w:rsidRPr="008D0216">
        <w:rPr>
          <w:rFonts w:ascii="Arial" w:hAnsi="Arial" w:cs="Arial"/>
        </w:rPr>
        <w:t xml:space="preserve"> addition of </w:t>
      </w:r>
      <w:r w:rsidR="00F533A3" w:rsidRPr="008D0216">
        <w:rPr>
          <w:rFonts w:ascii="Arial" w:hAnsi="Arial" w:cs="Arial"/>
        </w:rPr>
        <w:t>the palladium complex</w:t>
      </w:r>
      <w:r w:rsidR="00863B92" w:rsidRPr="008D0216">
        <w:rPr>
          <w:rFonts w:ascii="Arial" w:hAnsi="Arial" w:cs="Arial"/>
        </w:rPr>
        <w:t>,</w:t>
      </w:r>
      <w:r w:rsidR="00F533A3" w:rsidRPr="008D0216">
        <w:rPr>
          <w:rFonts w:ascii="Arial" w:hAnsi="Arial" w:cs="Arial"/>
        </w:rPr>
        <w:t xml:space="preserve"> RuPhos </w:t>
      </w:r>
      <w:r w:rsidR="00F533A3" w:rsidRPr="008D0216">
        <w:rPr>
          <w:rFonts w:ascii="Arial" w:hAnsi="Arial" w:cs="Arial"/>
        </w:rPr>
        <w:lastRenderedPageBreak/>
        <w:t>ligand</w:t>
      </w:r>
      <w:r w:rsidR="00364597" w:rsidRPr="008D0216">
        <w:rPr>
          <w:rFonts w:ascii="Arial" w:hAnsi="Arial" w:cs="Arial"/>
        </w:rPr>
        <w:t>,</w:t>
      </w:r>
      <w:r w:rsidR="00F533A3" w:rsidRPr="008D0216">
        <w:rPr>
          <w:rFonts w:ascii="Arial" w:hAnsi="Arial" w:cs="Arial"/>
        </w:rPr>
        <w:t xml:space="preserve"> and trifluoromethanesulfonate</w:t>
      </w:r>
      <w:r w:rsidR="00863B92" w:rsidRPr="008D0216">
        <w:rPr>
          <w:rFonts w:ascii="Arial" w:hAnsi="Arial" w:cs="Arial"/>
        </w:rPr>
        <w:t>, peptide</w:t>
      </w:r>
      <w:r w:rsidR="001D38C0" w:rsidRPr="008D0216">
        <w:rPr>
          <w:rFonts w:ascii="Arial" w:hAnsi="Arial" w:cs="Arial"/>
        </w:rPr>
        <w:t>s</w:t>
      </w:r>
      <w:r w:rsidR="00863B92" w:rsidRPr="008D0216">
        <w:rPr>
          <w:rFonts w:ascii="Arial" w:hAnsi="Arial" w:cs="Arial"/>
        </w:rPr>
        <w:t xml:space="preserve"> </w:t>
      </w:r>
      <w:r w:rsidR="003053F2" w:rsidRPr="008D0216">
        <w:rPr>
          <w:rFonts w:ascii="Arial" w:hAnsi="Arial" w:cs="Arial"/>
        </w:rPr>
        <w:t>were</w:t>
      </w:r>
      <w:r w:rsidR="00F533A3" w:rsidRPr="008D0216">
        <w:rPr>
          <w:rFonts w:ascii="Arial" w:hAnsi="Arial" w:cs="Arial"/>
        </w:rPr>
        <w:t xml:space="preserve"> converted to the desired product </w:t>
      </w:r>
      <w:r w:rsidR="001D38C0" w:rsidRPr="008D0216">
        <w:rPr>
          <w:rFonts w:ascii="Arial" w:hAnsi="Arial" w:cs="Arial"/>
        </w:rPr>
        <w:t>in as little as</w:t>
      </w:r>
      <w:r w:rsidR="00F533A3" w:rsidRPr="008D0216">
        <w:rPr>
          <w:rFonts w:ascii="Arial" w:hAnsi="Arial" w:cs="Arial"/>
        </w:rPr>
        <w:t xml:space="preserve"> </w:t>
      </w:r>
      <w:r w:rsidR="00364597" w:rsidRPr="008D0216">
        <w:rPr>
          <w:rFonts w:ascii="Arial" w:hAnsi="Arial" w:cs="Arial"/>
        </w:rPr>
        <w:t>five</w:t>
      </w:r>
      <w:r w:rsidR="00F533A3" w:rsidRPr="008D0216">
        <w:rPr>
          <w:rFonts w:ascii="Arial" w:hAnsi="Arial" w:cs="Arial"/>
        </w:rPr>
        <w:t xml:space="preserve"> minutes</w:t>
      </w:r>
      <w:r w:rsidR="00863B92" w:rsidRPr="008D0216">
        <w:rPr>
          <w:rFonts w:ascii="Arial" w:hAnsi="Arial" w:cs="Arial"/>
        </w:rPr>
        <w:t xml:space="preserve">. The reaction </w:t>
      </w:r>
      <w:r w:rsidR="003053F2" w:rsidRPr="008D0216">
        <w:rPr>
          <w:rFonts w:ascii="Arial" w:hAnsi="Arial" w:cs="Arial"/>
        </w:rPr>
        <w:t xml:space="preserve">appeared </w:t>
      </w:r>
      <w:r w:rsidR="00863B92" w:rsidRPr="008D0216">
        <w:rPr>
          <w:rFonts w:ascii="Arial" w:hAnsi="Arial" w:cs="Arial"/>
        </w:rPr>
        <w:t>to be highly selective for cysteine</w:t>
      </w:r>
      <w:r w:rsidR="00713106" w:rsidRPr="008D0216">
        <w:rPr>
          <w:rFonts w:ascii="Arial" w:hAnsi="Arial" w:cs="Arial"/>
        </w:rPr>
        <w:t xml:space="preserve"> </w:t>
      </w:r>
      <w:r w:rsidR="004E3D5E" w:rsidRPr="008D0216">
        <w:rPr>
          <w:rFonts w:ascii="Arial" w:hAnsi="Arial" w:cs="Arial"/>
        </w:rPr>
        <w:t xml:space="preserve">and </w:t>
      </w:r>
      <w:r w:rsidR="003053F2" w:rsidRPr="008D0216">
        <w:rPr>
          <w:rFonts w:ascii="Arial" w:hAnsi="Arial" w:cs="Arial"/>
        </w:rPr>
        <w:t>could be</w:t>
      </w:r>
      <w:r w:rsidR="00F533A3" w:rsidRPr="008D0216">
        <w:rPr>
          <w:rFonts w:ascii="Arial" w:hAnsi="Arial" w:cs="Arial"/>
        </w:rPr>
        <w:t xml:space="preserve"> </w:t>
      </w:r>
      <w:r w:rsidR="004E3D5E" w:rsidRPr="008D0216">
        <w:rPr>
          <w:rFonts w:ascii="Arial" w:hAnsi="Arial" w:cs="Arial"/>
        </w:rPr>
        <w:t xml:space="preserve">carried out </w:t>
      </w:r>
      <w:r w:rsidR="00F533A3" w:rsidRPr="008D0216">
        <w:rPr>
          <w:rFonts w:ascii="Arial" w:hAnsi="Arial" w:cs="Arial"/>
        </w:rPr>
        <w:t>at a variety of pH’s</w:t>
      </w:r>
      <w:r w:rsidR="004E3D5E" w:rsidRPr="008D0216">
        <w:rPr>
          <w:rFonts w:ascii="Arial" w:hAnsi="Arial" w:cs="Arial"/>
        </w:rPr>
        <w:t xml:space="preserve"> and in the presence of various </w:t>
      </w:r>
      <w:r w:rsidR="00F533A3" w:rsidRPr="008D0216">
        <w:rPr>
          <w:rFonts w:ascii="Arial" w:hAnsi="Arial" w:cs="Arial"/>
        </w:rPr>
        <w:t xml:space="preserve">co-solvents and buffers. This provides a method of </w:t>
      </w:r>
      <w:r w:rsidR="00172844" w:rsidRPr="008D0216">
        <w:rPr>
          <w:rFonts w:ascii="Arial" w:hAnsi="Arial" w:cs="Arial"/>
        </w:rPr>
        <w:t xml:space="preserve">constraining </w:t>
      </w:r>
      <w:r w:rsidR="00F533A3" w:rsidRPr="008D0216">
        <w:rPr>
          <w:rFonts w:ascii="Arial" w:hAnsi="Arial" w:cs="Arial"/>
        </w:rPr>
        <w:t xml:space="preserve">peptides using a variety of aryl linkers </w:t>
      </w:r>
      <w:r w:rsidR="001D38C0" w:rsidRPr="008D0216">
        <w:rPr>
          <w:rFonts w:ascii="Arial" w:hAnsi="Arial" w:cs="Arial"/>
        </w:rPr>
        <w:t>in</w:t>
      </w:r>
      <w:r w:rsidR="00F533A3" w:rsidRPr="008D0216">
        <w:rPr>
          <w:rFonts w:ascii="Arial" w:hAnsi="Arial" w:cs="Arial"/>
        </w:rPr>
        <w:t xml:space="preserve">accessible by </w:t>
      </w:r>
      <w:r w:rsidR="004E3D5E" w:rsidRPr="008D0216">
        <w:rPr>
          <w:rFonts w:ascii="Arial" w:hAnsi="Arial" w:cs="Arial"/>
        </w:rPr>
        <w:t xml:space="preserve">other </w:t>
      </w:r>
      <w:r w:rsidR="00F533A3" w:rsidRPr="008D0216">
        <w:rPr>
          <w:rFonts w:ascii="Arial" w:hAnsi="Arial" w:cs="Arial"/>
        </w:rPr>
        <w:t>methods. This newly developed palladium complex provides a</w:t>
      </w:r>
      <w:r w:rsidR="00863B92" w:rsidRPr="008D0216">
        <w:rPr>
          <w:rFonts w:ascii="Arial" w:hAnsi="Arial" w:cs="Arial"/>
        </w:rPr>
        <w:t xml:space="preserve">n alternative </w:t>
      </w:r>
      <w:r w:rsidR="00F533A3" w:rsidRPr="008D0216">
        <w:rPr>
          <w:rFonts w:ascii="Arial" w:hAnsi="Arial" w:cs="Arial"/>
        </w:rPr>
        <w:t>method of bioconjugation of aryl moieties to cysteine residues and can be used to functionalize unprotected peptides</w:t>
      </w:r>
      <w:r w:rsidR="00F130E8" w:rsidRPr="008D0216">
        <w:rPr>
          <w:rFonts w:ascii="Arial" w:hAnsi="Arial" w:cs="Arial"/>
        </w:rPr>
        <w:t>.</w:t>
      </w:r>
      <w:sdt>
        <w:sdtPr>
          <w:rPr>
            <w:rFonts w:ascii="Arial" w:hAnsi="Arial" w:cs="Arial"/>
            <w:vertAlign w:val="superscript"/>
          </w:rPr>
          <w:id w:val="469326930"/>
          <w:citation/>
        </w:sdtPr>
        <w:sdtEndPr/>
        <w:sdtContent>
          <w:r w:rsidR="00F533A3" w:rsidRPr="008D0216">
            <w:rPr>
              <w:rFonts w:ascii="Arial" w:hAnsi="Arial" w:cs="Arial"/>
              <w:vertAlign w:val="superscript"/>
            </w:rPr>
            <w:fldChar w:fldCharType="begin"/>
          </w:r>
          <w:r w:rsidR="00020749" w:rsidRPr="008D0216">
            <w:rPr>
              <w:rFonts w:ascii="Arial" w:hAnsi="Arial" w:cs="Arial"/>
              <w:vertAlign w:val="superscript"/>
            </w:rPr>
            <w:instrText xml:space="preserve">CITATION Vin161 \l 1033 </w:instrText>
          </w:r>
          <w:r w:rsidR="00F533A3" w:rsidRPr="008D0216">
            <w:rPr>
              <w:rFonts w:ascii="Arial" w:hAnsi="Arial" w:cs="Arial"/>
              <w:vertAlign w:val="superscript"/>
            </w:rPr>
            <w:fldChar w:fldCharType="separate"/>
          </w:r>
          <w:r w:rsidR="003650C9" w:rsidRPr="008D0216">
            <w:rPr>
              <w:rFonts w:ascii="Arial" w:hAnsi="Arial" w:cs="Arial"/>
              <w:noProof/>
              <w:vertAlign w:val="superscript"/>
            </w:rPr>
            <w:t>(39)</w:t>
          </w:r>
          <w:r w:rsidR="00F533A3" w:rsidRPr="008D0216">
            <w:rPr>
              <w:rFonts w:ascii="Arial" w:hAnsi="Arial" w:cs="Arial"/>
              <w:vertAlign w:val="superscript"/>
            </w:rPr>
            <w:fldChar w:fldCharType="end"/>
          </w:r>
        </w:sdtContent>
      </w:sdt>
      <w:r w:rsidR="007E6B34" w:rsidRPr="008D0216">
        <w:rPr>
          <w:rFonts w:ascii="Arial" w:hAnsi="Arial" w:cs="Arial"/>
        </w:rPr>
        <w:t xml:space="preserve"> </w:t>
      </w:r>
    </w:p>
    <w:p w14:paraId="258B9CD9" w14:textId="2A8A3912" w:rsidR="00C67D47" w:rsidRPr="008D0216" w:rsidRDefault="00F92D22" w:rsidP="001A7D74">
      <w:pPr>
        <w:spacing w:line="480" w:lineRule="auto"/>
        <w:rPr>
          <w:rFonts w:ascii="Arial" w:hAnsi="Arial" w:cs="Arial"/>
        </w:rPr>
      </w:pPr>
      <w:r w:rsidRPr="008D0216">
        <w:rPr>
          <w:rFonts w:ascii="Arial" w:hAnsi="Arial" w:cs="Arial"/>
        </w:rPr>
        <w:tab/>
        <w:t>Since their initial reports, Rojas et al. have developed a water-soluble palladium arylation complex</w:t>
      </w:r>
      <w:r w:rsidR="002D0768" w:rsidRPr="008D0216">
        <w:rPr>
          <w:rFonts w:ascii="Arial" w:hAnsi="Arial" w:cs="Arial"/>
        </w:rPr>
        <w:t xml:space="preserve">. This new </w:t>
      </w:r>
      <w:r w:rsidR="007726F7" w:rsidRPr="008D0216">
        <w:rPr>
          <w:rFonts w:ascii="Arial" w:hAnsi="Arial" w:cs="Arial"/>
        </w:rPr>
        <w:t xml:space="preserve">palladium arylation complex </w:t>
      </w:r>
      <w:r w:rsidR="00F533A3" w:rsidRPr="008D0216">
        <w:rPr>
          <w:rFonts w:ascii="Arial" w:hAnsi="Arial" w:cs="Arial"/>
        </w:rPr>
        <w:t>allow</w:t>
      </w:r>
      <w:r w:rsidR="00172844" w:rsidRPr="008D0216">
        <w:rPr>
          <w:rFonts w:ascii="Arial" w:hAnsi="Arial" w:cs="Arial"/>
        </w:rPr>
        <w:t>ed</w:t>
      </w:r>
      <w:r w:rsidR="00F533A3" w:rsidRPr="008D0216">
        <w:rPr>
          <w:rFonts w:ascii="Arial" w:hAnsi="Arial" w:cs="Arial"/>
        </w:rPr>
        <w:t xml:space="preserve"> for a </w:t>
      </w:r>
      <w:r w:rsidRPr="008D0216">
        <w:rPr>
          <w:rFonts w:ascii="Arial" w:hAnsi="Arial" w:cs="Arial"/>
        </w:rPr>
        <w:t xml:space="preserve">wide range </w:t>
      </w:r>
      <w:r w:rsidR="00F533A3" w:rsidRPr="008D0216">
        <w:rPr>
          <w:rFonts w:ascii="Arial" w:hAnsi="Arial" w:cs="Arial"/>
        </w:rPr>
        <w:t xml:space="preserve">of conjugation reactions that </w:t>
      </w:r>
      <w:r w:rsidRPr="008D0216">
        <w:rPr>
          <w:rFonts w:ascii="Arial" w:hAnsi="Arial" w:cs="Arial"/>
        </w:rPr>
        <w:t>c</w:t>
      </w:r>
      <w:r w:rsidR="00172844" w:rsidRPr="008D0216">
        <w:rPr>
          <w:rFonts w:ascii="Arial" w:hAnsi="Arial" w:cs="Arial"/>
        </w:rPr>
        <w:t>ould</w:t>
      </w:r>
      <w:r w:rsidRPr="008D0216">
        <w:rPr>
          <w:rFonts w:ascii="Arial" w:hAnsi="Arial" w:cs="Arial"/>
        </w:rPr>
        <w:t xml:space="preserve"> take place in aqueous solutions with only minimal amounts of organic solvent—an important extension for biomolecules that would otherwise denature in organic solvent</w:t>
      </w:r>
      <w:r w:rsidR="00F533A3" w:rsidRPr="008D0216">
        <w:rPr>
          <w:rFonts w:ascii="Arial" w:hAnsi="Arial" w:cs="Arial"/>
        </w:rPr>
        <w:t>.</w:t>
      </w:r>
      <w:sdt>
        <w:sdtPr>
          <w:rPr>
            <w:rFonts w:ascii="Arial" w:hAnsi="Arial" w:cs="Arial"/>
            <w:vertAlign w:val="superscript"/>
          </w:rPr>
          <w:id w:val="1347835883"/>
          <w:citation/>
        </w:sdtPr>
        <w:sdtEndPr/>
        <w:sdtContent>
          <w:r w:rsidR="00F533A3" w:rsidRPr="008D0216">
            <w:rPr>
              <w:rFonts w:ascii="Arial" w:hAnsi="Arial" w:cs="Arial"/>
              <w:vertAlign w:val="superscript"/>
            </w:rPr>
            <w:fldChar w:fldCharType="begin"/>
          </w:r>
          <w:r w:rsidR="00074DDF" w:rsidRPr="008D0216">
            <w:rPr>
              <w:rFonts w:ascii="Arial" w:hAnsi="Arial" w:cs="Arial"/>
              <w:vertAlign w:val="superscript"/>
            </w:rPr>
            <w:instrText xml:space="preserve">CITATION Roj171 \t  \l 1033 </w:instrText>
          </w:r>
          <w:r w:rsidR="00F533A3" w:rsidRPr="008D0216">
            <w:rPr>
              <w:rFonts w:ascii="Arial" w:hAnsi="Arial" w:cs="Arial"/>
              <w:vertAlign w:val="superscript"/>
            </w:rPr>
            <w:fldChar w:fldCharType="separate"/>
          </w:r>
          <w:r w:rsidR="003650C9" w:rsidRPr="008D0216">
            <w:rPr>
              <w:rFonts w:ascii="Arial" w:hAnsi="Arial" w:cs="Arial"/>
              <w:noProof/>
              <w:vertAlign w:val="superscript"/>
            </w:rPr>
            <w:t>(40)</w:t>
          </w:r>
          <w:r w:rsidR="00F533A3" w:rsidRPr="008D0216">
            <w:rPr>
              <w:rFonts w:ascii="Arial" w:hAnsi="Arial" w:cs="Arial"/>
              <w:vertAlign w:val="superscript"/>
            </w:rPr>
            <w:fldChar w:fldCharType="end"/>
          </w:r>
        </w:sdtContent>
      </w:sdt>
    </w:p>
    <w:p w14:paraId="11EB3FA3" w14:textId="37A0BDDC" w:rsidR="002D1E8D" w:rsidRPr="008D0216" w:rsidRDefault="002D1E8D" w:rsidP="001A7D74">
      <w:pPr>
        <w:spacing w:line="480" w:lineRule="auto"/>
        <w:ind w:firstLine="720"/>
        <w:rPr>
          <w:rFonts w:ascii="Arial" w:hAnsi="Arial" w:cs="Arial"/>
        </w:rPr>
      </w:pPr>
      <w:r w:rsidRPr="008D0216">
        <w:rPr>
          <w:rFonts w:ascii="Arial" w:hAnsi="Arial" w:cs="Arial"/>
        </w:rPr>
        <w:t>A comprehensive investigation of the effect of linker length, chemical composition and rigidity on cysteine arylation has been completed by Rojas et al. This comprehensive study provide</w:t>
      </w:r>
      <w:r w:rsidR="00172844" w:rsidRPr="008D0216">
        <w:rPr>
          <w:rFonts w:ascii="Arial" w:hAnsi="Arial" w:cs="Arial"/>
        </w:rPr>
        <w:t>d</w:t>
      </w:r>
      <w:r w:rsidRPr="008D0216">
        <w:rPr>
          <w:rFonts w:ascii="Arial" w:hAnsi="Arial" w:cs="Arial"/>
        </w:rPr>
        <w:t xml:space="preserve"> information necessary to select and screen for optimal linkers</w:t>
      </w:r>
      <w:r w:rsidR="00E24CC2" w:rsidRPr="008D0216">
        <w:rPr>
          <w:rFonts w:ascii="Arial" w:hAnsi="Arial" w:cs="Arial"/>
        </w:rPr>
        <w:t xml:space="preserve"> for use with deprotected peptides</w:t>
      </w:r>
      <w:r w:rsidRPr="008D0216">
        <w:rPr>
          <w:rFonts w:ascii="Arial" w:hAnsi="Arial" w:cs="Arial"/>
        </w:rPr>
        <w:t>.</w:t>
      </w:r>
      <w:sdt>
        <w:sdtPr>
          <w:rPr>
            <w:rFonts w:ascii="Arial" w:hAnsi="Arial" w:cs="Arial"/>
            <w:vertAlign w:val="superscript"/>
          </w:rPr>
          <w:id w:val="1519129017"/>
          <w:citation/>
        </w:sdtPr>
        <w:sdtEndPr/>
        <w:sdtContent>
          <w:r w:rsidRPr="008D0216">
            <w:rPr>
              <w:rFonts w:ascii="Arial" w:hAnsi="Arial" w:cs="Arial"/>
              <w:vertAlign w:val="superscript"/>
            </w:rPr>
            <w:fldChar w:fldCharType="begin"/>
          </w:r>
          <w:r w:rsidRPr="008D0216">
            <w:rPr>
              <w:rFonts w:ascii="Arial" w:hAnsi="Arial" w:cs="Arial"/>
              <w:vertAlign w:val="superscript"/>
            </w:rPr>
            <w:instrText xml:space="preserve">CITATION Roj17 \l 1033 </w:instrText>
          </w:r>
          <w:r w:rsidRPr="008D0216">
            <w:rPr>
              <w:rFonts w:ascii="Arial" w:hAnsi="Arial" w:cs="Arial"/>
              <w:vertAlign w:val="superscript"/>
            </w:rPr>
            <w:fldChar w:fldCharType="separate"/>
          </w:r>
          <w:r w:rsidR="003650C9" w:rsidRPr="008D0216">
            <w:rPr>
              <w:rFonts w:ascii="Arial" w:hAnsi="Arial" w:cs="Arial"/>
              <w:noProof/>
              <w:vertAlign w:val="superscript"/>
            </w:rPr>
            <w:t>(41)</w:t>
          </w:r>
          <w:r w:rsidRPr="008D0216">
            <w:rPr>
              <w:rFonts w:ascii="Arial" w:hAnsi="Arial" w:cs="Arial"/>
              <w:vertAlign w:val="superscript"/>
            </w:rPr>
            <w:fldChar w:fldCharType="end"/>
          </w:r>
        </w:sdtContent>
      </w:sdt>
    </w:p>
    <w:p w14:paraId="06F5C698" w14:textId="2D82AF77" w:rsidR="002D1E8D" w:rsidRPr="008D0216" w:rsidRDefault="002D1E8D" w:rsidP="001A7D74">
      <w:pPr>
        <w:spacing w:line="480" w:lineRule="auto"/>
        <w:rPr>
          <w:rFonts w:ascii="Arial" w:hAnsi="Arial" w:cs="Arial"/>
        </w:rPr>
      </w:pPr>
    </w:p>
    <w:p w14:paraId="52F3B57B" w14:textId="77B38369" w:rsidR="00234466" w:rsidRPr="008D0216" w:rsidRDefault="006264BB" w:rsidP="001A7D74">
      <w:pPr>
        <w:spacing w:line="480" w:lineRule="auto"/>
        <w:jc w:val="center"/>
        <w:rPr>
          <w:noProof/>
        </w:rPr>
      </w:pPr>
      <w:r w:rsidRPr="008D0216">
        <w:rPr>
          <w:noProof/>
        </w:rPr>
        <w:lastRenderedPageBreak/>
        <w:t xml:space="preserve"> </w:t>
      </w:r>
      <w:r w:rsidR="00467977" w:rsidRPr="008D0216">
        <w:rPr>
          <w:noProof/>
        </w:rPr>
        <w:drawing>
          <wp:inline distT="0" distB="0" distL="0" distR="0" wp14:anchorId="21FBBCC1" wp14:editId="52376FB8">
            <wp:extent cx="3650725" cy="3031958"/>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54184" cy="3034830"/>
                    </a:xfrm>
                    <a:prstGeom prst="rect">
                      <a:avLst/>
                    </a:prstGeom>
                  </pic:spPr>
                </pic:pic>
              </a:graphicData>
            </a:graphic>
          </wp:inline>
        </w:drawing>
      </w:r>
    </w:p>
    <w:p w14:paraId="782F295B" w14:textId="7A40937F" w:rsidR="00BD732C" w:rsidRPr="008D0216" w:rsidRDefault="00BD732C" w:rsidP="00467977">
      <w:pPr>
        <w:spacing w:line="480" w:lineRule="auto"/>
        <w:rPr>
          <w:rFonts w:ascii="Arial" w:hAnsi="Arial" w:cs="Arial"/>
        </w:rPr>
      </w:pPr>
      <w:r w:rsidRPr="008D0216">
        <w:rPr>
          <w:rFonts w:ascii="Arial" w:hAnsi="Arial" w:cs="Arial"/>
          <w:b/>
        </w:rPr>
        <w:t xml:space="preserve">Figure </w:t>
      </w:r>
      <w:r w:rsidR="00DB5A75" w:rsidRPr="008D0216">
        <w:rPr>
          <w:rFonts w:ascii="Arial" w:hAnsi="Arial" w:cs="Arial"/>
          <w:b/>
        </w:rPr>
        <w:t>3</w:t>
      </w:r>
      <w:r w:rsidRPr="008D0216">
        <w:rPr>
          <w:rFonts w:ascii="Arial" w:hAnsi="Arial" w:cs="Arial"/>
          <w:b/>
        </w:rPr>
        <w:t xml:space="preserve">. </w:t>
      </w:r>
      <w:r w:rsidR="00467977" w:rsidRPr="008D0216">
        <w:rPr>
          <w:rFonts w:ascii="Arial" w:hAnsi="Arial" w:cs="Arial"/>
        </w:rPr>
        <w:t>Modifications to thioether linkages.</w:t>
      </w:r>
      <w:r w:rsidR="00467977" w:rsidRPr="008D0216">
        <w:rPr>
          <w:rFonts w:ascii="Arial" w:hAnsi="Arial" w:cs="Arial"/>
          <w:b/>
        </w:rPr>
        <w:t xml:space="preserve"> (A) </w:t>
      </w:r>
      <w:r w:rsidR="00467977" w:rsidRPr="008D0216">
        <w:rPr>
          <w:rFonts w:ascii="Arial" w:hAnsi="Arial" w:cs="Arial"/>
        </w:rPr>
        <w:t xml:space="preserve">Glutathione </w:t>
      </w:r>
      <w:r w:rsidR="00467977" w:rsidRPr="008D0216">
        <w:rPr>
          <w:rFonts w:ascii="Arial" w:hAnsi="Arial" w:cs="Arial"/>
          <w:i/>
        </w:rPr>
        <w:t>S</w:t>
      </w:r>
      <w:r w:rsidR="00467977" w:rsidRPr="008D0216">
        <w:rPr>
          <w:rFonts w:ascii="Arial" w:hAnsi="Arial" w:cs="Arial"/>
        </w:rPr>
        <w:t>-Transferase catalyzes S</w:t>
      </w:r>
      <w:r w:rsidR="00467977" w:rsidRPr="008D0216">
        <w:rPr>
          <w:rFonts w:ascii="Arial" w:hAnsi="Arial" w:cs="Arial"/>
          <w:vertAlign w:val="subscript"/>
        </w:rPr>
        <w:t>N</w:t>
      </w:r>
      <w:r w:rsidR="00467977" w:rsidRPr="008D0216">
        <w:rPr>
          <w:rFonts w:ascii="Arial" w:hAnsi="Arial" w:cs="Arial"/>
        </w:rPr>
        <w:t xml:space="preserve">Ar reactions to give fluorophenyl thioethers. </w:t>
      </w:r>
      <w:r w:rsidR="00467977" w:rsidRPr="008D0216">
        <w:rPr>
          <w:rFonts w:ascii="Arial" w:hAnsi="Arial" w:cs="Arial"/>
          <w:b/>
        </w:rPr>
        <w:t>(B)</w:t>
      </w:r>
      <w:r w:rsidR="00467977" w:rsidRPr="008D0216">
        <w:rPr>
          <w:rFonts w:ascii="Arial" w:hAnsi="Arial" w:cs="Arial"/>
        </w:rPr>
        <w:t xml:space="preserve"> Addition of biphenyl linker to thiols gives biphenyl thioether. </w:t>
      </w:r>
      <w:r w:rsidR="00467977" w:rsidRPr="008D0216">
        <w:rPr>
          <w:rFonts w:ascii="Arial" w:hAnsi="Arial" w:cs="Arial"/>
          <w:b/>
        </w:rPr>
        <w:t xml:space="preserve">(C) </w:t>
      </w:r>
      <w:r w:rsidR="00467977" w:rsidRPr="008D0216">
        <w:rPr>
          <w:rFonts w:ascii="Arial" w:hAnsi="Arial" w:cs="Arial"/>
          <w:noProof/>
        </w:rPr>
        <w:t>Bis-alkylation of methionine gives sulfonium-linked peptides.</w:t>
      </w:r>
      <w:r w:rsidR="00467977" w:rsidRPr="008D0216">
        <w:rPr>
          <w:rFonts w:ascii="Arial" w:hAnsi="Arial" w:cs="Arial"/>
        </w:rPr>
        <w:t xml:space="preserve"> </w:t>
      </w:r>
      <w:r w:rsidR="00467977" w:rsidRPr="008D0216">
        <w:rPr>
          <w:rFonts w:ascii="Arial" w:hAnsi="Arial" w:cs="Arial"/>
          <w:b/>
        </w:rPr>
        <w:t>(D)</w:t>
      </w:r>
      <w:r w:rsidR="00467977" w:rsidRPr="008D0216">
        <w:rPr>
          <w:rFonts w:ascii="Arial" w:hAnsi="Arial" w:cs="Arial"/>
          <w:b/>
          <w:noProof/>
        </w:rPr>
        <w:t xml:space="preserve"> </w:t>
      </w:r>
      <w:r w:rsidR="00467977" w:rsidRPr="008D0216">
        <w:rPr>
          <w:rFonts w:ascii="Arial" w:hAnsi="Arial" w:cs="Arial"/>
          <w:noProof/>
        </w:rPr>
        <w:t>Alkylation of diselenocysteine peptides gives diselenoether constrained peptides.</w:t>
      </w:r>
    </w:p>
    <w:p w14:paraId="71918F30" w14:textId="77777777" w:rsidR="00BD732C" w:rsidRPr="008D0216" w:rsidRDefault="00BD732C" w:rsidP="001A7D74">
      <w:pPr>
        <w:spacing w:line="480" w:lineRule="auto"/>
        <w:jc w:val="center"/>
        <w:rPr>
          <w:rFonts w:ascii="Arial" w:hAnsi="Arial" w:cs="Arial"/>
        </w:rPr>
      </w:pPr>
    </w:p>
    <w:p w14:paraId="62A20DE8" w14:textId="1A675B56" w:rsidR="00F533A3" w:rsidRPr="008D0216" w:rsidRDefault="00275046" w:rsidP="001A7D74">
      <w:pPr>
        <w:spacing w:line="480" w:lineRule="auto"/>
        <w:ind w:firstLine="720"/>
        <w:rPr>
          <w:rFonts w:ascii="Arial" w:hAnsi="Arial" w:cs="Arial"/>
        </w:rPr>
      </w:pPr>
      <w:r w:rsidRPr="008D0216">
        <w:rPr>
          <w:rFonts w:ascii="Arial" w:hAnsi="Arial" w:cs="Arial"/>
        </w:rPr>
        <w:t>Macrocyclization of peptides has mostly been achieved through the use of synthetic method</w:t>
      </w:r>
      <w:r w:rsidR="0002659F" w:rsidRPr="008D0216">
        <w:rPr>
          <w:rFonts w:ascii="Arial" w:hAnsi="Arial" w:cs="Arial"/>
        </w:rPr>
        <w:t>ology</w:t>
      </w:r>
      <w:r w:rsidRPr="008D0216">
        <w:rPr>
          <w:rFonts w:ascii="Arial" w:hAnsi="Arial" w:cs="Arial"/>
        </w:rPr>
        <w:t xml:space="preserve">; however, an untapped source of efficient synthesis is </w:t>
      </w:r>
      <w:r w:rsidR="0002659F" w:rsidRPr="008D0216">
        <w:rPr>
          <w:rFonts w:ascii="Arial" w:hAnsi="Arial" w:cs="Arial"/>
        </w:rPr>
        <w:t xml:space="preserve">through </w:t>
      </w:r>
      <w:r w:rsidRPr="008D0216">
        <w:rPr>
          <w:rFonts w:ascii="Arial" w:hAnsi="Arial" w:cs="Arial"/>
        </w:rPr>
        <w:t>enzyme</w:t>
      </w:r>
      <w:r w:rsidR="0002659F" w:rsidRPr="008D0216">
        <w:rPr>
          <w:rFonts w:ascii="Arial" w:hAnsi="Arial" w:cs="Arial"/>
        </w:rPr>
        <w:t xml:space="preserve"> catalysis</w:t>
      </w:r>
      <w:r w:rsidRPr="008D0216">
        <w:rPr>
          <w:rFonts w:ascii="Arial" w:hAnsi="Arial" w:cs="Arial"/>
        </w:rPr>
        <w:t>. Zhang et al. developed a method in which a</w:t>
      </w:r>
      <w:r w:rsidR="00BA3A23" w:rsidRPr="008D0216">
        <w:rPr>
          <w:rFonts w:ascii="Arial" w:hAnsi="Arial" w:cs="Arial"/>
        </w:rPr>
        <w:t>n</w:t>
      </w:r>
      <w:r w:rsidRPr="008D0216">
        <w:rPr>
          <w:rFonts w:ascii="Arial" w:hAnsi="Arial" w:cs="Arial"/>
        </w:rPr>
        <w:t xml:space="preserve"> S</w:t>
      </w:r>
      <w:r w:rsidRPr="008D0216">
        <w:rPr>
          <w:rFonts w:ascii="Arial" w:hAnsi="Arial" w:cs="Arial"/>
          <w:vertAlign w:val="subscript"/>
        </w:rPr>
        <w:t>N</w:t>
      </w:r>
      <w:r w:rsidRPr="008D0216">
        <w:rPr>
          <w:rFonts w:ascii="Arial" w:hAnsi="Arial" w:cs="Arial"/>
        </w:rPr>
        <w:t xml:space="preserve">Ar reaction between cysteine and perfluoroaryl groups was catalyzed by glutathione </w:t>
      </w:r>
      <w:r w:rsidRPr="008D0216">
        <w:rPr>
          <w:rFonts w:ascii="Arial" w:hAnsi="Arial" w:cs="Arial"/>
          <w:i/>
        </w:rPr>
        <w:t>S</w:t>
      </w:r>
      <w:r w:rsidRPr="008D0216">
        <w:rPr>
          <w:rFonts w:ascii="Arial" w:hAnsi="Arial" w:cs="Arial"/>
        </w:rPr>
        <w:t>-transferase (GST) enzyme</w:t>
      </w:r>
      <w:r w:rsidRPr="008D0216">
        <w:rPr>
          <w:rFonts w:ascii="Arial" w:hAnsi="Arial" w:cs="Arial"/>
          <w:b/>
        </w:rPr>
        <w:t xml:space="preserve"> </w:t>
      </w:r>
      <w:r w:rsidRPr="008D0216">
        <w:rPr>
          <w:rFonts w:ascii="Arial" w:hAnsi="Arial" w:cs="Arial"/>
        </w:rPr>
        <w:t xml:space="preserve">to yield </w:t>
      </w:r>
      <w:r w:rsidR="007F5E33" w:rsidRPr="008D0216">
        <w:rPr>
          <w:rFonts w:ascii="Arial" w:hAnsi="Arial" w:cs="Arial"/>
        </w:rPr>
        <w:t xml:space="preserve">constrained </w:t>
      </w:r>
      <w:r w:rsidRPr="008D0216">
        <w:rPr>
          <w:rFonts w:ascii="Arial" w:hAnsi="Arial" w:cs="Arial"/>
        </w:rPr>
        <w:t>peptides</w:t>
      </w:r>
      <w:r w:rsidR="00BA3A23" w:rsidRPr="008D0216">
        <w:rPr>
          <w:rFonts w:ascii="Arial" w:hAnsi="Arial" w:cs="Arial"/>
        </w:rPr>
        <w:t xml:space="preserve"> with a large number of residues</w:t>
      </w:r>
      <w:r w:rsidRPr="008D0216">
        <w:rPr>
          <w:rFonts w:ascii="Arial" w:hAnsi="Arial" w:cs="Arial"/>
        </w:rPr>
        <w:t xml:space="preserve">. A cysteine in a glutathione tag </w:t>
      </w:r>
      <w:r w:rsidR="00C0762D" w:rsidRPr="008D0216">
        <w:rPr>
          <w:rFonts w:ascii="Arial" w:hAnsi="Arial" w:cs="Arial"/>
        </w:rPr>
        <w:t xml:space="preserve">near the </w:t>
      </w:r>
      <w:r w:rsidR="00C0762D" w:rsidRPr="008D0216">
        <w:rPr>
          <w:rFonts w:ascii="Arial" w:hAnsi="Arial" w:cs="Arial"/>
          <w:i/>
        </w:rPr>
        <w:t>N</w:t>
      </w:r>
      <w:r w:rsidR="00C0762D" w:rsidRPr="008D0216">
        <w:rPr>
          <w:rFonts w:ascii="Arial" w:hAnsi="Arial" w:cs="Arial"/>
        </w:rPr>
        <w:t xml:space="preserve">-terminus </w:t>
      </w:r>
      <w:r w:rsidRPr="008D0216">
        <w:rPr>
          <w:rFonts w:ascii="Arial" w:hAnsi="Arial" w:cs="Arial"/>
        </w:rPr>
        <w:t xml:space="preserve">reacted with a perfluoroarylated cysteine, which was positioned near the </w:t>
      </w:r>
      <w:r w:rsidR="00C0762D" w:rsidRPr="008D0216">
        <w:rPr>
          <w:rFonts w:ascii="Arial" w:hAnsi="Arial" w:cs="Arial"/>
          <w:i/>
        </w:rPr>
        <w:t>C</w:t>
      </w:r>
      <w:r w:rsidR="00C0762D" w:rsidRPr="008D0216">
        <w:rPr>
          <w:rFonts w:ascii="Arial" w:hAnsi="Arial" w:cs="Arial"/>
        </w:rPr>
        <w:t>-</w:t>
      </w:r>
      <w:r w:rsidRPr="008D0216">
        <w:rPr>
          <w:rFonts w:ascii="Arial" w:hAnsi="Arial" w:cs="Arial"/>
        </w:rPr>
        <w:t>terminus</w:t>
      </w:r>
      <w:r w:rsidR="00B87B60" w:rsidRPr="008D0216">
        <w:rPr>
          <w:rFonts w:ascii="Arial" w:hAnsi="Arial" w:cs="Arial"/>
        </w:rPr>
        <w:t xml:space="preserve"> (</w:t>
      </w:r>
      <w:r w:rsidR="00B87B60" w:rsidRPr="008D0216">
        <w:rPr>
          <w:rFonts w:ascii="Arial" w:hAnsi="Arial" w:cs="Arial"/>
          <w:b/>
        </w:rPr>
        <w:t xml:space="preserve">Figure </w:t>
      </w:r>
      <w:r w:rsidR="00ED65D1" w:rsidRPr="008D0216">
        <w:rPr>
          <w:rFonts w:ascii="Arial" w:hAnsi="Arial" w:cs="Arial"/>
          <w:b/>
        </w:rPr>
        <w:t>3A</w:t>
      </w:r>
      <w:r w:rsidR="00B87B60" w:rsidRPr="008D0216">
        <w:rPr>
          <w:rFonts w:ascii="Arial" w:hAnsi="Arial" w:cs="Arial"/>
        </w:rPr>
        <w:t>).</w:t>
      </w:r>
      <w:r w:rsidRPr="008D0216">
        <w:rPr>
          <w:rFonts w:ascii="Arial" w:hAnsi="Arial" w:cs="Arial"/>
        </w:rPr>
        <w:t xml:space="preserve"> The cysteine residues were positioned in </w:t>
      </w:r>
      <w:r w:rsidRPr="008D0216">
        <w:rPr>
          <w:rFonts w:ascii="Arial" w:hAnsi="Arial" w:cs="Arial"/>
          <w:i/>
        </w:rPr>
        <w:t>i,i+1</w:t>
      </w:r>
      <w:r w:rsidRPr="008D0216">
        <w:rPr>
          <w:rFonts w:ascii="Arial" w:hAnsi="Arial" w:cs="Arial"/>
        </w:rPr>
        <w:t xml:space="preserve"> to </w:t>
      </w:r>
      <w:r w:rsidRPr="008D0216">
        <w:rPr>
          <w:rFonts w:ascii="Arial" w:hAnsi="Arial" w:cs="Arial"/>
          <w:i/>
        </w:rPr>
        <w:t xml:space="preserve">i,i+14 </w:t>
      </w:r>
      <w:r w:rsidRPr="008D0216">
        <w:rPr>
          <w:rFonts w:ascii="Arial" w:hAnsi="Arial" w:cs="Arial"/>
        </w:rPr>
        <w:t xml:space="preserve">positions. Even the longer peptides were observed to be linked at a </w:t>
      </w:r>
      <w:r w:rsidRPr="008D0216">
        <w:rPr>
          <w:rFonts w:ascii="Arial" w:hAnsi="Arial" w:cs="Arial"/>
        </w:rPr>
        <w:lastRenderedPageBreak/>
        <w:t xml:space="preserve">much greater rate with </w:t>
      </w:r>
      <w:r w:rsidR="00BA3A23" w:rsidRPr="008D0216">
        <w:rPr>
          <w:rFonts w:ascii="Arial" w:hAnsi="Arial" w:cs="Arial"/>
        </w:rPr>
        <w:t>GST</w:t>
      </w:r>
      <w:r w:rsidRPr="008D0216">
        <w:rPr>
          <w:rFonts w:ascii="Arial" w:hAnsi="Arial" w:cs="Arial"/>
        </w:rPr>
        <w:t xml:space="preserve">. For example, an </w:t>
      </w:r>
      <w:r w:rsidRPr="008D0216">
        <w:rPr>
          <w:rFonts w:ascii="Arial" w:hAnsi="Arial" w:cs="Arial"/>
          <w:i/>
        </w:rPr>
        <w:t>i,i+7</w:t>
      </w:r>
      <w:r w:rsidRPr="008D0216">
        <w:rPr>
          <w:rFonts w:ascii="Arial" w:hAnsi="Arial" w:cs="Arial"/>
        </w:rPr>
        <w:t xml:space="preserve"> peptide with a decafluorobiphenyl linker was observed to be cyclized at a rate 900-fold faster with GST than without enzyme. Although yields continued to decrease as ring size increased, the yields for the GST-catalyzed reactions were ~20 times greater than that for the reaction without the enzyme. This technique allowed for the development of </w:t>
      </w:r>
      <w:r w:rsidR="007F5E33" w:rsidRPr="008D0216">
        <w:rPr>
          <w:rFonts w:ascii="Arial" w:hAnsi="Arial" w:cs="Arial"/>
        </w:rPr>
        <w:t xml:space="preserve">constrained </w:t>
      </w:r>
      <w:r w:rsidRPr="008D0216">
        <w:rPr>
          <w:rFonts w:ascii="Arial" w:hAnsi="Arial" w:cs="Arial"/>
        </w:rPr>
        <w:t xml:space="preserve">peptides which </w:t>
      </w:r>
      <w:r w:rsidR="00BA3A23" w:rsidRPr="008D0216">
        <w:rPr>
          <w:rFonts w:ascii="Arial" w:hAnsi="Arial" w:cs="Arial"/>
        </w:rPr>
        <w:t xml:space="preserve">could </w:t>
      </w:r>
      <w:r w:rsidRPr="008D0216">
        <w:rPr>
          <w:rFonts w:ascii="Arial" w:hAnsi="Arial" w:cs="Arial"/>
        </w:rPr>
        <w:t>not have been developed due to the limitations associated with synthetic methods.</w:t>
      </w:r>
      <w:sdt>
        <w:sdtPr>
          <w:rPr>
            <w:rFonts w:ascii="Arial" w:hAnsi="Arial" w:cs="Arial"/>
            <w:vertAlign w:val="superscript"/>
          </w:rPr>
          <w:id w:val="1343438141"/>
          <w:citation/>
        </w:sdtPr>
        <w:sdtEndPr/>
        <w:sdtContent>
          <w:r w:rsidRPr="008D0216">
            <w:rPr>
              <w:rFonts w:ascii="Arial" w:hAnsi="Arial" w:cs="Arial"/>
              <w:vertAlign w:val="superscript"/>
            </w:rPr>
            <w:fldChar w:fldCharType="begin"/>
          </w:r>
          <w:r w:rsidR="00074DDF" w:rsidRPr="008D0216">
            <w:rPr>
              <w:rFonts w:ascii="Arial" w:hAnsi="Arial" w:cs="Arial"/>
              <w:vertAlign w:val="superscript"/>
            </w:rPr>
            <w:instrText xml:space="preserve">CITATION Zha14 \l 1033 </w:instrText>
          </w:r>
          <w:r w:rsidRPr="008D0216">
            <w:rPr>
              <w:rFonts w:ascii="Arial" w:hAnsi="Arial" w:cs="Arial"/>
              <w:vertAlign w:val="superscript"/>
            </w:rPr>
            <w:fldChar w:fldCharType="separate"/>
          </w:r>
          <w:r w:rsidR="003650C9" w:rsidRPr="008D0216">
            <w:rPr>
              <w:rFonts w:ascii="Arial" w:hAnsi="Arial" w:cs="Arial"/>
              <w:noProof/>
              <w:vertAlign w:val="superscript"/>
            </w:rPr>
            <w:t>(42)</w:t>
          </w:r>
          <w:r w:rsidRPr="008D0216">
            <w:rPr>
              <w:rFonts w:ascii="Arial" w:hAnsi="Arial" w:cs="Arial"/>
              <w:vertAlign w:val="superscript"/>
            </w:rPr>
            <w:fldChar w:fldCharType="end"/>
          </w:r>
        </w:sdtContent>
      </w:sdt>
    </w:p>
    <w:p w14:paraId="3ED43A4F" w14:textId="5BFFA8FE" w:rsidR="0093729D" w:rsidRPr="008D0216" w:rsidRDefault="002B3D39" w:rsidP="00812893">
      <w:pPr>
        <w:spacing w:line="480" w:lineRule="auto"/>
        <w:outlineLvl w:val="0"/>
        <w:rPr>
          <w:rFonts w:ascii="Arial" w:hAnsi="Arial" w:cs="Arial"/>
        </w:rPr>
      </w:pPr>
      <w:r w:rsidRPr="008D0216">
        <w:rPr>
          <w:rFonts w:ascii="Arial" w:hAnsi="Arial" w:cs="Arial"/>
        </w:rPr>
        <w:tab/>
        <w:t xml:space="preserve">Wu et al have developed a method in which a </w:t>
      </w:r>
      <w:r w:rsidR="00BA3A23" w:rsidRPr="008D0216">
        <w:rPr>
          <w:rFonts w:ascii="Arial" w:hAnsi="Arial" w:cs="Arial"/>
        </w:rPr>
        <w:t>“</w:t>
      </w:r>
      <w:r w:rsidRPr="008D0216">
        <w:rPr>
          <w:rFonts w:ascii="Arial" w:hAnsi="Arial" w:cs="Arial"/>
        </w:rPr>
        <w:t>capped-strapped</w:t>
      </w:r>
      <w:r w:rsidR="00BA3A23" w:rsidRPr="008D0216">
        <w:rPr>
          <w:rFonts w:ascii="Arial" w:hAnsi="Arial" w:cs="Arial"/>
        </w:rPr>
        <w:t>”</w:t>
      </w:r>
      <w:r w:rsidRPr="008D0216">
        <w:rPr>
          <w:rFonts w:ascii="Arial" w:hAnsi="Arial" w:cs="Arial"/>
        </w:rPr>
        <w:t xml:space="preserve"> peptide </w:t>
      </w:r>
      <w:r w:rsidR="00BA3A23" w:rsidRPr="008D0216">
        <w:rPr>
          <w:rFonts w:ascii="Arial" w:hAnsi="Arial" w:cs="Arial"/>
        </w:rPr>
        <w:t>wa</w:t>
      </w:r>
      <w:r w:rsidRPr="008D0216">
        <w:rPr>
          <w:rFonts w:ascii="Arial" w:hAnsi="Arial" w:cs="Arial"/>
        </w:rPr>
        <w:t xml:space="preserve">s produced. This method of constraining peptides incorporates an aromatic linker between the </w:t>
      </w:r>
      <w:r w:rsidRPr="008D0216">
        <w:rPr>
          <w:rFonts w:ascii="Arial" w:hAnsi="Arial" w:cs="Arial"/>
          <w:i/>
        </w:rPr>
        <w:t>N</w:t>
      </w:r>
      <w:r w:rsidRPr="008D0216">
        <w:rPr>
          <w:rFonts w:ascii="Arial" w:hAnsi="Arial" w:cs="Arial"/>
        </w:rPr>
        <w:t>-</w:t>
      </w:r>
      <w:r w:rsidR="00BA3A23" w:rsidRPr="008D0216">
        <w:rPr>
          <w:rFonts w:ascii="Arial" w:hAnsi="Arial" w:cs="Arial"/>
        </w:rPr>
        <w:t>terminus</w:t>
      </w:r>
      <w:r w:rsidRPr="008D0216">
        <w:rPr>
          <w:rFonts w:ascii="Arial" w:hAnsi="Arial" w:cs="Arial"/>
        </w:rPr>
        <w:t xml:space="preserve"> and </w:t>
      </w:r>
      <w:r w:rsidRPr="008D0216">
        <w:rPr>
          <w:rFonts w:ascii="Arial" w:hAnsi="Arial" w:cs="Arial"/>
          <w:i/>
        </w:rPr>
        <w:t>C</w:t>
      </w:r>
      <w:r w:rsidRPr="008D0216">
        <w:rPr>
          <w:rFonts w:ascii="Arial" w:hAnsi="Arial" w:cs="Arial"/>
        </w:rPr>
        <w:t>-</w:t>
      </w:r>
      <w:r w:rsidR="00BA3A23" w:rsidRPr="008D0216">
        <w:rPr>
          <w:rFonts w:ascii="Arial" w:hAnsi="Arial" w:cs="Arial"/>
        </w:rPr>
        <w:t>terminus</w:t>
      </w:r>
      <w:r w:rsidRPr="008D0216">
        <w:rPr>
          <w:rFonts w:ascii="Arial" w:hAnsi="Arial" w:cs="Arial"/>
        </w:rPr>
        <w:t xml:space="preserve"> of a peptide. A cysteine is placed at the </w:t>
      </w:r>
      <w:r w:rsidRPr="008D0216">
        <w:rPr>
          <w:rFonts w:ascii="Arial" w:hAnsi="Arial" w:cs="Arial"/>
          <w:i/>
        </w:rPr>
        <w:t>C</w:t>
      </w:r>
      <w:r w:rsidRPr="008D0216">
        <w:rPr>
          <w:rFonts w:ascii="Arial" w:hAnsi="Arial" w:cs="Arial"/>
        </w:rPr>
        <w:t>-terminus, a 4-thiobutyr</w:t>
      </w:r>
      <w:r w:rsidR="00BA3A23" w:rsidRPr="008D0216">
        <w:rPr>
          <w:rFonts w:ascii="Arial" w:hAnsi="Arial" w:cs="Arial"/>
        </w:rPr>
        <w:t>i</w:t>
      </w:r>
      <w:r w:rsidRPr="008D0216">
        <w:rPr>
          <w:rFonts w:ascii="Arial" w:hAnsi="Arial" w:cs="Arial"/>
        </w:rPr>
        <w:t xml:space="preserve">c acid is placed at the </w:t>
      </w:r>
      <w:r w:rsidRPr="008D0216">
        <w:rPr>
          <w:rFonts w:ascii="Arial" w:hAnsi="Arial" w:cs="Arial"/>
          <w:i/>
        </w:rPr>
        <w:t>N</w:t>
      </w:r>
      <w:r w:rsidRPr="008D0216">
        <w:rPr>
          <w:rFonts w:ascii="Arial" w:hAnsi="Arial" w:cs="Arial"/>
        </w:rPr>
        <w:t>-terminus</w:t>
      </w:r>
      <w:r w:rsidR="00BA3A23" w:rsidRPr="008D0216">
        <w:rPr>
          <w:rFonts w:ascii="Arial" w:hAnsi="Arial" w:cs="Arial"/>
        </w:rPr>
        <w:t>,</w:t>
      </w:r>
      <w:r w:rsidRPr="008D0216">
        <w:rPr>
          <w:rFonts w:ascii="Arial" w:hAnsi="Arial" w:cs="Arial"/>
        </w:rPr>
        <w:t xml:space="preserve"> and a biphenyl or bipyrid</w:t>
      </w:r>
      <w:r w:rsidR="00BA3A23" w:rsidRPr="008D0216">
        <w:rPr>
          <w:rFonts w:ascii="Arial" w:hAnsi="Arial" w:cs="Arial"/>
        </w:rPr>
        <w:t>y</w:t>
      </w:r>
      <w:r w:rsidRPr="008D0216">
        <w:rPr>
          <w:rFonts w:ascii="Arial" w:hAnsi="Arial" w:cs="Arial"/>
        </w:rPr>
        <w:t xml:space="preserve">l linker is used </w:t>
      </w:r>
      <w:r w:rsidR="00BA3A23" w:rsidRPr="008D0216">
        <w:rPr>
          <w:rFonts w:ascii="Arial" w:hAnsi="Arial" w:cs="Arial"/>
        </w:rPr>
        <w:t>off-resin</w:t>
      </w:r>
      <w:r w:rsidRPr="008D0216">
        <w:rPr>
          <w:rFonts w:ascii="Arial" w:hAnsi="Arial" w:cs="Arial"/>
        </w:rPr>
        <w:t xml:space="preserve"> to constrain the peptide</w:t>
      </w:r>
      <w:r w:rsidR="00B87B60" w:rsidRPr="008D0216">
        <w:rPr>
          <w:rFonts w:ascii="Arial" w:hAnsi="Arial" w:cs="Arial"/>
        </w:rPr>
        <w:t xml:space="preserve"> (</w:t>
      </w:r>
      <w:r w:rsidR="00B87B60" w:rsidRPr="008D0216">
        <w:rPr>
          <w:rFonts w:ascii="Arial" w:hAnsi="Arial" w:cs="Arial"/>
          <w:b/>
        </w:rPr>
        <w:t xml:space="preserve">Figure </w:t>
      </w:r>
      <w:r w:rsidR="00ED65D1" w:rsidRPr="008D0216">
        <w:rPr>
          <w:rFonts w:ascii="Arial" w:hAnsi="Arial" w:cs="Arial"/>
          <w:b/>
        </w:rPr>
        <w:t>3B</w:t>
      </w:r>
      <w:r w:rsidR="00B87B60" w:rsidRPr="008D0216">
        <w:rPr>
          <w:rFonts w:ascii="Arial" w:hAnsi="Arial" w:cs="Arial"/>
        </w:rPr>
        <w:t>)</w:t>
      </w:r>
      <w:r w:rsidRPr="008D0216">
        <w:rPr>
          <w:rFonts w:ascii="Arial" w:hAnsi="Arial" w:cs="Arial"/>
        </w:rPr>
        <w:t>. According to circular dichroism results, the capped-strapped peptides were helical</w:t>
      </w:r>
      <w:r w:rsidR="00B87B60" w:rsidRPr="008D0216">
        <w:rPr>
          <w:rFonts w:ascii="Arial" w:hAnsi="Arial" w:cs="Arial"/>
        </w:rPr>
        <w:t>, while the</w:t>
      </w:r>
      <w:r w:rsidRPr="008D0216">
        <w:rPr>
          <w:rFonts w:ascii="Arial" w:hAnsi="Arial" w:cs="Arial"/>
        </w:rPr>
        <w:t xml:space="preserve"> acyclic peptides</w:t>
      </w:r>
      <w:r w:rsidR="00B87B60" w:rsidRPr="008D0216">
        <w:rPr>
          <w:rFonts w:ascii="Arial" w:hAnsi="Arial" w:cs="Arial"/>
        </w:rPr>
        <w:t xml:space="preserve"> exhibited</w:t>
      </w:r>
      <w:r w:rsidRPr="008D0216">
        <w:rPr>
          <w:rFonts w:ascii="Arial" w:hAnsi="Arial" w:cs="Arial"/>
        </w:rPr>
        <w:t xml:space="preserve"> a random-coil conformation. Interestingly, this peptide </w:t>
      </w:r>
      <w:r w:rsidR="00BA3A23" w:rsidRPr="008D0216">
        <w:rPr>
          <w:rFonts w:ascii="Arial" w:hAnsi="Arial" w:cs="Arial"/>
        </w:rPr>
        <w:t>exhibited</w:t>
      </w:r>
      <w:r w:rsidRPr="008D0216">
        <w:rPr>
          <w:rFonts w:ascii="Arial" w:hAnsi="Arial" w:cs="Arial"/>
        </w:rPr>
        <w:t xml:space="preserve"> a </w:t>
      </w:r>
      <w:r w:rsidR="00BA3A23" w:rsidRPr="008D0216">
        <w:rPr>
          <w:rFonts w:ascii="Arial" w:hAnsi="Arial" w:cs="Arial"/>
        </w:rPr>
        <w:t>q</w:t>
      </w:r>
      <w:r w:rsidRPr="008D0216">
        <w:rPr>
          <w:rFonts w:ascii="Arial" w:hAnsi="Arial" w:cs="Arial"/>
        </w:rPr>
        <w:t xml:space="preserve">uaternary </w:t>
      </w:r>
      <w:r w:rsidR="00BA3A23" w:rsidRPr="008D0216">
        <w:rPr>
          <w:rFonts w:ascii="Arial" w:hAnsi="Arial" w:cs="Arial"/>
        </w:rPr>
        <w:t xml:space="preserve">hexamer </w:t>
      </w:r>
      <w:r w:rsidRPr="008D0216">
        <w:rPr>
          <w:rFonts w:ascii="Arial" w:hAnsi="Arial" w:cs="Arial"/>
        </w:rPr>
        <w:t xml:space="preserve">structure </w:t>
      </w:r>
      <w:r w:rsidR="00BA3A23" w:rsidRPr="008D0216">
        <w:rPr>
          <w:rFonts w:ascii="Arial" w:hAnsi="Arial" w:cs="Arial"/>
        </w:rPr>
        <w:t xml:space="preserve">that could be useful in </w:t>
      </w:r>
      <w:r w:rsidRPr="008D0216">
        <w:rPr>
          <w:rFonts w:ascii="Arial" w:hAnsi="Arial" w:cs="Arial"/>
        </w:rPr>
        <w:t>the design of foldamers.</w:t>
      </w:r>
      <w:sdt>
        <w:sdtPr>
          <w:rPr>
            <w:rFonts w:ascii="Arial" w:hAnsi="Arial" w:cs="Arial"/>
            <w:vertAlign w:val="superscript"/>
          </w:rPr>
          <w:id w:val="-1021784353"/>
          <w:citation/>
        </w:sdtPr>
        <w:sdtEndPr/>
        <w:sdtContent>
          <w:r w:rsidRPr="008D0216">
            <w:rPr>
              <w:rFonts w:ascii="Arial" w:hAnsi="Arial" w:cs="Arial"/>
              <w:vertAlign w:val="superscript"/>
            </w:rPr>
            <w:fldChar w:fldCharType="begin"/>
          </w:r>
          <w:r w:rsidRPr="008D0216">
            <w:rPr>
              <w:rFonts w:ascii="Arial" w:hAnsi="Arial" w:cs="Arial"/>
              <w:vertAlign w:val="superscript"/>
            </w:rPr>
            <w:instrText xml:space="preserve">CITATION Des \l 1033 </w:instrText>
          </w:r>
          <w:r w:rsidRPr="008D0216">
            <w:rPr>
              <w:rFonts w:ascii="Arial" w:hAnsi="Arial" w:cs="Arial"/>
              <w:vertAlign w:val="superscript"/>
            </w:rPr>
            <w:fldChar w:fldCharType="separate"/>
          </w:r>
          <w:r w:rsidR="003650C9" w:rsidRPr="008D0216">
            <w:rPr>
              <w:rFonts w:ascii="Arial" w:hAnsi="Arial" w:cs="Arial"/>
              <w:noProof/>
              <w:vertAlign w:val="superscript"/>
            </w:rPr>
            <w:t>(43)</w:t>
          </w:r>
          <w:r w:rsidRPr="008D0216">
            <w:rPr>
              <w:rFonts w:ascii="Arial" w:hAnsi="Arial" w:cs="Arial"/>
              <w:vertAlign w:val="superscript"/>
            </w:rPr>
            <w:fldChar w:fldCharType="end"/>
          </w:r>
        </w:sdtContent>
      </w:sdt>
    </w:p>
    <w:p w14:paraId="332FD01B" w14:textId="77777777" w:rsidR="0002659F" w:rsidRPr="008D0216" w:rsidRDefault="0002659F" w:rsidP="001A7D74">
      <w:pPr>
        <w:spacing w:line="480" w:lineRule="auto"/>
        <w:rPr>
          <w:rFonts w:ascii="Arial" w:hAnsi="Arial" w:cs="Arial"/>
        </w:rPr>
      </w:pPr>
    </w:p>
    <w:p w14:paraId="6ECDB413" w14:textId="77777777" w:rsidR="0093729D" w:rsidRPr="008D0216" w:rsidRDefault="0093729D" w:rsidP="001A7D74">
      <w:pPr>
        <w:spacing w:line="480" w:lineRule="auto"/>
        <w:rPr>
          <w:rFonts w:ascii="Arial" w:hAnsi="Arial" w:cs="Arial"/>
        </w:rPr>
      </w:pPr>
      <w:r w:rsidRPr="008D0216">
        <w:rPr>
          <w:rFonts w:ascii="Arial" w:hAnsi="Arial" w:cs="Arial"/>
          <w:i/>
          <w:u w:val="single"/>
        </w:rPr>
        <w:t>Methionine-linked peptides:</w:t>
      </w:r>
    </w:p>
    <w:p w14:paraId="7D279FD3" w14:textId="06095FCC" w:rsidR="0093729D" w:rsidRPr="008D0216" w:rsidRDefault="0093729D" w:rsidP="001A7D74">
      <w:pPr>
        <w:spacing w:line="480" w:lineRule="auto"/>
        <w:outlineLvl w:val="0"/>
        <w:rPr>
          <w:rFonts w:ascii="Arial" w:hAnsi="Arial" w:cs="Arial"/>
        </w:rPr>
      </w:pPr>
      <w:r w:rsidRPr="008D0216">
        <w:rPr>
          <w:rFonts w:ascii="Arial" w:hAnsi="Arial" w:cs="Arial"/>
        </w:rPr>
        <w:tab/>
        <w:t xml:space="preserve">Methionine-linked peptides have not been as thoroughly investigated as cysteine-linked peptides. Work completed by Li and coworkers highlighted </w:t>
      </w:r>
      <w:r w:rsidR="00BA3A23" w:rsidRPr="008D0216">
        <w:rPr>
          <w:rFonts w:ascii="Arial" w:hAnsi="Arial" w:cs="Arial"/>
        </w:rPr>
        <w:t xml:space="preserve">a </w:t>
      </w:r>
      <w:r w:rsidRPr="008D0216">
        <w:rPr>
          <w:rFonts w:ascii="Arial" w:hAnsi="Arial" w:cs="Arial"/>
        </w:rPr>
        <w:t xml:space="preserve">reversible stapling technique of methionine residues using a bis-alkylation/dealkylation </w:t>
      </w:r>
      <w:r w:rsidR="00BA3A23" w:rsidRPr="008D0216">
        <w:rPr>
          <w:rFonts w:ascii="Arial" w:hAnsi="Arial" w:cs="Arial"/>
        </w:rPr>
        <w:t xml:space="preserve">sequence </w:t>
      </w:r>
      <w:r w:rsidR="00875AE2" w:rsidRPr="008D0216">
        <w:rPr>
          <w:rFonts w:ascii="Arial" w:hAnsi="Arial" w:cs="Arial"/>
        </w:rPr>
        <w:t>for unprotected peptides</w:t>
      </w:r>
      <w:r w:rsidRPr="008D0216">
        <w:rPr>
          <w:rFonts w:ascii="Arial" w:hAnsi="Arial" w:cs="Arial"/>
        </w:rPr>
        <w:t xml:space="preserve">. This two-component stapling technique used two methionines placed in </w:t>
      </w:r>
      <w:r w:rsidRPr="008D0216">
        <w:rPr>
          <w:rFonts w:ascii="Arial" w:hAnsi="Arial" w:cs="Arial"/>
          <w:i/>
        </w:rPr>
        <w:t>i,i+3</w:t>
      </w:r>
      <w:r w:rsidRPr="008D0216">
        <w:rPr>
          <w:rFonts w:ascii="Arial" w:hAnsi="Arial" w:cs="Arial"/>
        </w:rPr>
        <w:t xml:space="preserve">; </w:t>
      </w:r>
      <w:r w:rsidRPr="008D0216">
        <w:rPr>
          <w:rFonts w:ascii="Arial" w:hAnsi="Arial" w:cs="Arial"/>
          <w:i/>
        </w:rPr>
        <w:t>i,i+4</w:t>
      </w:r>
      <w:r w:rsidRPr="008D0216">
        <w:rPr>
          <w:rFonts w:ascii="Arial" w:hAnsi="Arial" w:cs="Arial"/>
        </w:rPr>
        <w:t xml:space="preserve">; or </w:t>
      </w:r>
      <w:r w:rsidRPr="008D0216">
        <w:rPr>
          <w:rFonts w:ascii="Arial" w:hAnsi="Arial" w:cs="Arial"/>
          <w:i/>
        </w:rPr>
        <w:t>i,i+7</w:t>
      </w:r>
      <w:r w:rsidRPr="008D0216">
        <w:rPr>
          <w:rFonts w:ascii="Arial" w:hAnsi="Arial" w:cs="Arial"/>
        </w:rPr>
        <w:t xml:space="preserve"> positions</w:t>
      </w:r>
      <w:r w:rsidR="007D7C4D" w:rsidRPr="008D0216">
        <w:rPr>
          <w:rFonts w:ascii="Arial" w:hAnsi="Arial" w:cs="Arial"/>
        </w:rPr>
        <w:t xml:space="preserve"> (</w:t>
      </w:r>
      <w:r w:rsidR="007D7C4D" w:rsidRPr="008D0216">
        <w:rPr>
          <w:rFonts w:ascii="Arial" w:hAnsi="Arial" w:cs="Arial"/>
          <w:b/>
        </w:rPr>
        <w:t xml:space="preserve">Figure </w:t>
      </w:r>
      <w:r w:rsidR="00ED65D1" w:rsidRPr="008D0216">
        <w:rPr>
          <w:rFonts w:ascii="Arial" w:hAnsi="Arial" w:cs="Arial"/>
          <w:b/>
        </w:rPr>
        <w:t>3C</w:t>
      </w:r>
      <w:r w:rsidR="007D7C4D" w:rsidRPr="008D0216">
        <w:rPr>
          <w:rFonts w:ascii="Arial" w:hAnsi="Arial" w:cs="Arial"/>
        </w:rPr>
        <w:t>)</w:t>
      </w:r>
      <w:r w:rsidRPr="008D0216">
        <w:rPr>
          <w:rFonts w:ascii="Arial" w:hAnsi="Arial" w:cs="Arial"/>
        </w:rPr>
        <w:t xml:space="preserve">. A di-halide is added with acetonitrile, water and formic acid. The linear peptide </w:t>
      </w:r>
      <w:r w:rsidR="00BA3A23" w:rsidRPr="008D0216">
        <w:rPr>
          <w:rFonts w:ascii="Arial" w:hAnsi="Arial" w:cs="Arial"/>
        </w:rPr>
        <w:t xml:space="preserve">could </w:t>
      </w:r>
      <w:r w:rsidRPr="008D0216">
        <w:rPr>
          <w:rFonts w:ascii="Arial" w:hAnsi="Arial" w:cs="Arial"/>
        </w:rPr>
        <w:t>be regenerated by adding 2-</w:t>
      </w:r>
      <w:r w:rsidRPr="008D0216">
        <w:rPr>
          <w:rFonts w:ascii="Arial" w:hAnsi="Arial" w:cs="Arial"/>
        </w:rPr>
        <w:lastRenderedPageBreak/>
        <w:t>mercaptopyridine. The cellular uptake of these peptides was found to be greater than that observed for non-</w:t>
      </w:r>
      <w:r w:rsidR="007F5E33" w:rsidRPr="008D0216">
        <w:rPr>
          <w:rFonts w:ascii="Arial" w:hAnsi="Arial" w:cs="Arial"/>
        </w:rPr>
        <w:t xml:space="preserve">constrained </w:t>
      </w:r>
      <w:r w:rsidRPr="008D0216">
        <w:rPr>
          <w:rFonts w:ascii="Arial" w:hAnsi="Arial" w:cs="Arial"/>
        </w:rPr>
        <w:t>peptides. These results were attributed to the presence of positive charges on the tether itself.</w:t>
      </w:r>
      <w:sdt>
        <w:sdtPr>
          <w:rPr>
            <w:rFonts w:ascii="Arial" w:hAnsi="Arial" w:cs="Arial"/>
            <w:vertAlign w:val="superscript"/>
          </w:rPr>
          <w:id w:val="-232847465"/>
          <w:citation/>
        </w:sdtPr>
        <w:sdtEndPr/>
        <w:sdtContent>
          <w:r w:rsidRPr="008D0216">
            <w:rPr>
              <w:rFonts w:ascii="Arial" w:hAnsi="Arial" w:cs="Arial"/>
              <w:vertAlign w:val="superscript"/>
            </w:rPr>
            <w:fldChar w:fldCharType="begin"/>
          </w:r>
          <w:r w:rsidR="00074DDF" w:rsidRPr="008D0216">
            <w:rPr>
              <w:rFonts w:ascii="Arial" w:hAnsi="Arial" w:cs="Arial"/>
              <w:vertAlign w:val="superscript"/>
            </w:rPr>
            <w:instrText xml:space="preserve">CITATION Shi18 \l 1033 </w:instrText>
          </w:r>
          <w:r w:rsidRPr="008D0216">
            <w:rPr>
              <w:rFonts w:ascii="Arial" w:hAnsi="Arial" w:cs="Arial"/>
              <w:vertAlign w:val="superscript"/>
            </w:rPr>
            <w:fldChar w:fldCharType="separate"/>
          </w:r>
          <w:r w:rsidR="003650C9" w:rsidRPr="008D0216">
            <w:rPr>
              <w:rFonts w:ascii="Arial" w:hAnsi="Arial" w:cs="Arial"/>
              <w:noProof/>
              <w:vertAlign w:val="superscript"/>
            </w:rPr>
            <w:t>(44)</w:t>
          </w:r>
          <w:r w:rsidRPr="008D0216">
            <w:rPr>
              <w:rFonts w:ascii="Arial" w:hAnsi="Arial" w:cs="Arial"/>
              <w:vertAlign w:val="superscript"/>
            </w:rPr>
            <w:fldChar w:fldCharType="end"/>
          </w:r>
        </w:sdtContent>
      </w:sdt>
    </w:p>
    <w:p w14:paraId="735EB613" w14:textId="77777777" w:rsidR="0093729D" w:rsidRPr="008D0216" w:rsidRDefault="0093729D" w:rsidP="001A7D74">
      <w:pPr>
        <w:spacing w:line="480" w:lineRule="auto"/>
        <w:outlineLvl w:val="0"/>
        <w:rPr>
          <w:rFonts w:ascii="Arial" w:hAnsi="Arial" w:cs="Arial"/>
          <w:i/>
          <w:u w:val="single"/>
        </w:rPr>
      </w:pPr>
    </w:p>
    <w:p w14:paraId="2797C5CB" w14:textId="0CC0B8D3" w:rsidR="00BD732C" w:rsidRPr="008D0216" w:rsidRDefault="002C6838" w:rsidP="00812893">
      <w:pPr>
        <w:spacing w:line="480" w:lineRule="auto"/>
        <w:rPr>
          <w:rFonts w:ascii="Arial" w:hAnsi="Arial" w:cs="Arial"/>
        </w:rPr>
      </w:pPr>
      <w:r w:rsidRPr="008D0216">
        <w:rPr>
          <w:rFonts w:ascii="Arial" w:hAnsi="Arial" w:cs="Arial"/>
          <w:i/>
          <w:u w:val="single"/>
        </w:rPr>
        <w:t>Selenocysteine-crosslinks:</w:t>
      </w:r>
    </w:p>
    <w:p w14:paraId="49468C93" w14:textId="587F330B" w:rsidR="002C6838" w:rsidRPr="008D0216" w:rsidRDefault="002C6838" w:rsidP="001A7D74">
      <w:pPr>
        <w:spacing w:line="480" w:lineRule="auto"/>
        <w:rPr>
          <w:rFonts w:ascii="Arial" w:hAnsi="Arial" w:cs="Arial"/>
        </w:rPr>
      </w:pPr>
      <w:r w:rsidRPr="008D0216">
        <w:rPr>
          <w:rFonts w:ascii="Arial" w:hAnsi="Arial" w:cs="Arial"/>
        </w:rPr>
        <w:tab/>
      </w:r>
      <w:r w:rsidR="0002659F" w:rsidRPr="008D0216">
        <w:rPr>
          <w:rFonts w:ascii="Arial" w:hAnsi="Arial" w:cs="Arial"/>
        </w:rPr>
        <w:t>T</w:t>
      </w:r>
      <w:r w:rsidRPr="008D0216">
        <w:rPr>
          <w:rFonts w:ascii="Arial" w:hAnsi="Arial" w:cs="Arial"/>
        </w:rPr>
        <w:t xml:space="preserve">he </w:t>
      </w:r>
      <w:r w:rsidR="0002659F" w:rsidRPr="008D0216">
        <w:rPr>
          <w:rFonts w:ascii="Arial" w:hAnsi="Arial" w:cs="Arial"/>
        </w:rPr>
        <w:t xml:space="preserve">increased </w:t>
      </w:r>
      <w:r w:rsidRPr="008D0216">
        <w:rPr>
          <w:rFonts w:ascii="Arial" w:hAnsi="Arial" w:cs="Arial"/>
        </w:rPr>
        <w:t xml:space="preserve">acidity of </w:t>
      </w:r>
      <w:r w:rsidR="0002659F" w:rsidRPr="008D0216">
        <w:rPr>
          <w:rFonts w:ascii="Arial" w:hAnsi="Arial" w:cs="Arial"/>
        </w:rPr>
        <w:t xml:space="preserve">selenocysteine </w:t>
      </w:r>
      <w:r w:rsidR="00E50636" w:rsidRPr="008D0216">
        <w:rPr>
          <w:rFonts w:ascii="Arial" w:hAnsi="Arial" w:cs="Arial"/>
        </w:rPr>
        <w:t>relative to</w:t>
      </w:r>
      <w:r w:rsidR="004F00DD" w:rsidRPr="008D0216">
        <w:rPr>
          <w:rFonts w:ascii="Arial" w:hAnsi="Arial" w:cs="Arial"/>
        </w:rPr>
        <w:t xml:space="preserve"> </w:t>
      </w:r>
      <w:r w:rsidRPr="008D0216">
        <w:rPr>
          <w:rFonts w:ascii="Arial" w:hAnsi="Arial" w:cs="Arial"/>
        </w:rPr>
        <w:t>cysteine</w:t>
      </w:r>
      <w:r w:rsidR="00E50636" w:rsidRPr="008D0216">
        <w:rPr>
          <w:rFonts w:ascii="Arial" w:hAnsi="Arial" w:cs="Arial"/>
        </w:rPr>
        <w:t xml:space="preserve"> </w:t>
      </w:r>
      <w:r w:rsidRPr="008D0216">
        <w:rPr>
          <w:rFonts w:ascii="Arial" w:hAnsi="Arial" w:cs="Arial"/>
        </w:rPr>
        <w:t>allow</w:t>
      </w:r>
      <w:r w:rsidR="00E50636" w:rsidRPr="008D0216">
        <w:rPr>
          <w:rFonts w:ascii="Arial" w:hAnsi="Arial" w:cs="Arial"/>
        </w:rPr>
        <w:t xml:space="preserve">s </w:t>
      </w:r>
      <w:r w:rsidRPr="008D0216">
        <w:rPr>
          <w:rFonts w:ascii="Arial" w:hAnsi="Arial" w:cs="Arial"/>
        </w:rPr>
        <w:t>for incorporation of a greater variety of electrophilic linkers</w:t>
      </w:r>
      <w:r w:rsidR="00D942CC" w:rsidRPr="008D0216">
        <w:rPr>
          <w:rFonts w:ascii="Arial" w:hAnsi="Arial" w:cs="Arial"/>
        </w:rPr>
        <w:t xml:space="preserve"> under mild aqueous conditions.</w:t>
      </w:r>
      <w:r w:rsidRPr="008D0216">
        <w:rPr>
          <w:rFonts w:ascii="Arial" w:hAnsi="Arial" w:cs="Arial"/>
        </w:rPr>
        <w:t xml:space="preserve"> Two selenocysteine residues </w:t>
      </w:r>
      <w:r w:rsidR="00137785" w:rsidRPr="008D0216">
        <w:rPr>
          <w:rFonts w:ascii="Arial" w:hAnsi="Arial" w:cs="Arial"/>
        </w:rPr>
        <w:t xml:space="preserve">were </w:t>
      </w:r>
      <w:r w:rsidRPr="008D0216">
        <w:rPr>
          <w:rFonts w:ascii="Arial" w:hAnsi="Arial" w:cs="Arial"/>
        </w:rPr>
        <w:t xml:space="preserve">placed at the </w:t>
      </w:r>
      <w:r w:rsidRPr="008D0216">
        <w:rPr>
          <w:rFonts w:ascii="Arial" w:hAnsi="Arial" w:cs="Arial"/>
          <w:i/>
        </w:rPr>
        <w:t>i,i+4</w:t>
      </w:r>
      <w:r w:rsidR="00BA3A23" w:rsidRPr="008D0216">
        <w:rPr>
          <w:rFonts w:ascii="Arial" w:hAnsi="Arial" w:cs="Arial"/>
        </w:rPr>
        <w:t>;</w:t>
      </w:r>
      <w:r w:rsidRPr="008D0216">
        <w:rPr>
          <w:rFonts w:ascii="Arial" w:hAnsi="Arial" w:cs="Arial"/>
        </w:rPr>
        <w:t xml:space="preserve"> </w:t>
      </w:r>
      <w:r w:rsidRPr="008D0216">
        <w:rPr>
          <w:rFonts w:ascii="Arial" w:hAnsi="Arial" w:cs="Arial"/>
          <w:i/>
        </w:rPr>
        <w:t>i,i+7</w:t>
      </w:r>
      <w:r w:rsidR="00BA3A23" w:rsidRPr="008D0216">
        <w:rPr>
          <w:rFonts w:ascii="Arial" w:hAnsi="Arial" w:cs="Arial"/>
          <w:i/>
        </w:rPr>
        <w:t>;</w:t>
      </w:r>
      <w:r w:rsidRPr="008D0216">
        <w:rPr>
          <w:rFonts w:ascii="Arial" w:hAnsi="Arial" w:cs="Arial"/>
        </w:rPr>
        <w:t xml:space="preserve"> or </w:t>
      </w:r>
      <w:r w:rsidRPr="008D0216">
        <w:rPr>
          <w:rFonts w:ascii="Arial" w:hAnsi="Arial" w:cs="Arial"/>
          <w:i/>
        </w:rPr>
        <w:t>i,i+11</w:t>
      </w:r>
      <w:r w:rsidRPr="008D0216">
        <w:rPr>
          <w:rFonts w:ascii="Arial" w:hAnsi="Arial" w:cs="Arial"/>
        </w:rPr>
        <w:t xml:space="preserve"> positions with a dihalide linker added to form the constraint</w:t>
      </w:r>
      <w:r w:rsidR="007D7C4D" w:rsidRPr="008D0216">
        <w:rPr>
          <w:rFonts w:ascii="Arial" w:hAnsi="Arial" w:cs="Arial"/>
        </w:rPr>
        <w:t xml:space="preserve"> (</w:t>
      </w:r>
      <w:r w:rsidR="007D7C4D" w:rsidRPr="008D0216">
        <w:rPr>
          <w:rFonts w:ascii="Arial" w:hAnsi="Arial" w:cs="Arial"/>
          <w:b/>
        </w:rPr>
        <w:t xml:space="preserve">Figure </w:t>
      </w:r>
      <w:r w:rsidR="00ED65D1" w:rsidRPr="008D0216">
        <w:rPr>
          <w:rFonts w:ascii="Arial" w:hAnsi="Arial" w:cs="Arial"/>
          <w:b/>
        </w:rPr>
        <w:t>3D</w:t>
      </w:r>
      <w:r w:rsidR="007D7C4D" w:rsidRPr="008D0216">
        <w:rPr>
          <w:rFonts w:ascii="Arial" w:hAnsi="Arial" w:cs="Arial"/>
        </w:rPr>
        <w:t>)</w:t>
      </w:r>
      <w:r w:rsidRPr="008D0216">
        <w:rPr>
          <w:rFonts w:ascii="Arial" w:hAnsi="Arial" w:cs="Arial"/>
        </w:rPr>
        <w:t>. Circular dichroism results indicate</w:t>
      </w:r>
      <w:r w:rsidR="00137785" w:rsidRPr="008D0216">
        <w:rPr>
          <w:rFonts w:ascii="Arial" w:hAnsi="Arial" w:cs="Arial"/>
        </w:rPr>
        <w:t>d</w:t>
      </w:r>
      <w:r w:rsidRPr="008D0216">
        <w:rPr>
          <w:rFonts w:ascii="Arial" w:hAnsi="Arial" w:cs="Arial"/>
        </w:rPr>
        <w:t xml:space="preserve"> that the diselenoether peptides were more α-helical than the initial linear sequence. Long alkane linkers were best at inducing helicity in the </w:t>
      </w:r>
      <w:r w:rsidRPr="008D0216">
        <w:rPr>
          <w:rFonts w:ascii="Arial" w:hAnsi="Arial" w:cs="Arial"/>
          <w:i/>
        </w:rPr>
        <w:t>i,i+7</w:t>
      </w:r>
      <w:r w:rsidRPr="008D0216">
        <w:rPr>
          <w:rFonts w:ascii="Arial" w:hAnsi="Arial" w:cs="Arial"/>
        </w:rPr>
        <w:t xml:space="preserve"> peptide, aliphatics were best for </w:t>
      </w:r>
      <w:r w:rsidRPr="008D0216">
        <w:rPr>
          <w:rFonts w:ascii="Arial" w:hAnsi="Arial" w:cs="Arial"/>
          <w:i/>
        </w:rPr>
        <w:t>i,i+4</w:t>
      </w:r>
      <w:r w:rsidRPr="008D0216">
        <w:rPr>
          <w:rFonts w:ascii="Arial" w:hAnsi="Arial" w:cs="Arial"/>
        </w:rPr>
        <w:t xml:space="preserve"> peptide, and the </w:t>
      </w:r>
      <w:r w:rsidR="00137785" w:rsidRPr="008D0216">
        <w:rPr>
          <w:rFonts w:ascii="Arial" w:hAnsi="Arial" w:cs="Arial"/>
        </w:rPr>
        <w:t>ten</w:t>
      </w:r>
      <w:r w:rsidRPr="008D0216">
        <w:rPr>
          <w:rFonts w:ascii="Arial" w:hAnsi="Arial" w:cs="Arial"/>
        </w:rPr>
        <w:t xml:space="preserve">-atom aliphatic linker was best for the </w:t>
      </w:r>
      <w:r w:rsidRPr="008D0216">
        <w:rPr>
          <w:rFonts w:ascii="Arial" w:hAnsi="Arial" w:cs="Arial"/>
          <w:i/>
        </w:rPr>
        <w:t>i,i+11</w:t>
      </w:r>
      <w:r w:rsidRPr="008D0216">
        <w:rPr>
          <w:rFonts w:ascii="Arial" w:hAnsi="Arial" w:cs="Arial"/>
        </w:rPr>
        <w:t xml:space="preserve"> peptide. </w:t>
      </w:r>
      <w:r w:rsidR="00A76A69" w:rsidRPr="008D0216">
        <w:rPr>
          <w:rFonts w:ascii="Arial" w:hAnsi="Arial" w:cs="Arial"/>
        </w:rPr>
        <w:t>In general,</w:t>
      </w:r>
      <w:r w:rsidRPr="008D0216">
        <w:rPr>
          <w:rFonts w:ascii="Arial" w:hAnsi="Arial" w:cs="Arial"/>
        </w:rPr>
        <w:t xml:space="preserve"> cross-linked peptides </w:t>
      </w:r>
      <w:r w:rsidR="00D942CC" w:rsidRPr="008D0216">
        <w:rPr>
          <w:rFonts w:ascii="Arial" w:hAnsi="Arial" w:cs="Arial"/>
        </w:rPr>
        <w:t>displayed enhanced binding</w:t>
      </w:r>
      <w:r w:rsidRPr="008D0216">
        <w:rPr>
          <w:rFonts w:ascii="Arial" w:hAnsi="Arial" w:cs="Arial"/>
        </w:rPr>
        <w:t xml:space="preserve"> affinity</w:t>
      </w:r>
      <w:r w:rsidR="00A76A69" w:rsidRPr="008D0216">
        <w:rPr>
          <w:rFonts w:ascii="Arial" w:hAnsi="Arial" w:cs="Arial"/>
        </w:rPr>
        <w:t xml:space="preserve"> to MDM2 relative to the linear form.</w:t>
      </w:r>
      <w:r w:rsidRPr="008D0216">
        <w:rPr>
          <w:rFonts w:ascii="Arial" w:hAnsi="Arial" w:cs="Arial"/>
        </w:rPr>
        <w:t xml:space="preserve"> </w:t>
      </w:r>
      <w:r w:rsidR="00A76A69" w:rsidRPr="008D0216">
        <w:rPr>
          <w:rFonts w:ascii="Arial" w:hAnsi="Arial" w:cs="Arial"/>
        </w:rPr>
        <w:t>A</w:t>
      </w:r>
      <w:r w:rsidRPr="008D0216">
        <w:rPr>
          <w:rFonts w:ascii="Arial" w:hAnsi="Arial" w:cs="Arial"/>
        </w:rPr>
        <w:t xml:space="preserve"> peptide with </w:t>
      </w:r>
      <w:r w:rsidR="00A76A69" w:rsidRPr="008D0216">
        <w:rPr>
          <w:rFonts w:ascii="Arial" w:hAnsi="Arial" w:cs="Arial"/>
        </w:rPr>
        <w:t xml:space="preserve">an </w:t>
      </w:r>
      <w:r w:rsidRPr="008D0216">
        <w:rPr>
          <w:rFonts w:ascii="Arial" w:hAnsi="Arial" w:cs="Arial"/>
          <w:i/>
        </w:rPr>
        <w:t>i,i+7</w:t>
      </w:r>
      <w:r w:rsidRPr="008D0216">
        <w:rPr>
          <w:rFonts w:ascii="Arial" w:hAnsi="Arial" w:cs="Arial"/>
        </w:rPr>
        <w:t xml:space="preserve"> 12-atom aliphatic crosslink ha</w:t>
      </w:r>
      <w:r w:rsidR="00A76A69" w:rsidRPr="008D0216">
        <w:rPr>
          <w:rFonts w:ascii="Arial" w:hAnsi="Arial" w:cs="Arial"/>
        </w:rPr>
        <w:t>d</w:t>
      </w:r>
      <w:r w:rsidRPr="008D0216">
        <w:rPr>
          <w:rFonts w:ascii="Arial" w:hAnsi="Arial" w:cs="Arial"/>
        </w:rPr>
        <w:t xml:space="preserve"> the greatest potential as an inhibitor of </w:t>
      </w:r>
      <w:r w:rsidR="00A76A69" w:rsidRPr="008D0216">
        <w:rPr>
          <w:rFonts w:ascii="Arial" w:hAnsi="Arial" w:cs="Arial"/>
        </w:rPr>
        <w:t xml:space="preserve">the </w:t>
      </w:r>
      <w:r w:rsidRPr="008D0216">
        <w:rPr>
          <w:rFonts w:ascii="Arial" w:hAnsi="Arial" w:cs="Arial"/>
        </w:rPr>
        <w:t>MDM2</w:t>
      </w:r>
      <w:r w:rsidR="00A76A69" w:rsidRPr="008D0216">
        <w:rPr>
          <w:rFonts w:ascii="Arial" w:hAnsi="Arial" w:cs="Arial"/>
        </w:rPr>
        <w:t>/</w:t>
      </w:r>
      <w:r w:rsidR="00137785" w:rsidRPr="008D0216">
        <w:rPr>
          <w:rFonts w:ascii="Arial" w:hAnsi="Arial" w:cs="Arial"/>
        </w:rPr>
        <w:t>p53</w:t>
      </w:r>
      <w:r w:rsidR="00A76A69" w:rsidRPr="008D0216">
        <w:rPr>
          <w:rFonts w:ascii="Arial" w:hAnsi="Arial" w:cs="Arial"/>
        </w:rPr>
        <w:t xml:space="preserve"> complex</w:t>
      </w:r>
      <w:r w:rsidRPr="008D0216">
        <w:rPr>
          <w:rFonts w:ascii="Arial" w:hAnsi="Arial" w:cs="Arial"/>
        </w:rPr>
        <w:t>.</w:t>
      </w:r>
      <w:sdt>
        <w:sdtPr>
          <w:rPr>
            <w:rFonts w:ascii="Arial" w:hAnsi="Arial" w:cs="Arial"/>
            <w:vertAlign w:val="superscript"/>
          </w:rPr>
          <w:id w:val="893237485"/>
          <w:citation/>
        </w:sdtPr>
        <w:sdtEndPr/>
        <w:sdtContent>
          <w:r w:rsidRPr="008D0216">
            <w:rPr>
              <w:rFonts w:ascii="Arial" w:hAnsi="Arial" w:cs="Arial"/>
              <w:vertAlign w:val="superscript"/>
            </w:rPr>
            <w:fldChar w:fldCharType="begin"/>
          </w:r>
          <w:r w:rsidRPr="008D0216">
            <w:rPr>
              <w:rFonts w:ascii="Arial" w:hAnsi="Arial" w:cs="Arial"/>
              <w:vertAlign w:val="superscript"/>
            </w:rPr>
            <w:instrText xml:space="preserve">CITATION Dan18 \l 1033 </w:instrText>
          </w:r>
          <w:r w:rsidRPr="008D0216">
            <w:rPr>
              <w:rFonts w:ascii="Arial" w:hAnsi="Arial" w:cs="Arial"/>
              <w:vertAlign w:val="superscript"/>
            </w:rPr>
            <w:fldChar w:fldCharType="separate"/>
          </w:r>
          <w:r w:rsidR="003650C9" w:rsidRPr="008D0216">
            <w:rPr>
              <w:rFonts w:ascii="Arial" w:hAnsi="Arial" w:cs="Arial"/>
              <w:noProof/>
              <w:vertAlign w:val="superscript"/>
            </w:rPr>
            <w:t>(45)</w:t>
          </w:r>
          <w:r w:rsidRPr="008D0216">
            <w:rPr>
              <w:rFonts w:ascii="Arial" w:hAnsi="Arial" w:cs="Arial"/>
              <w:vertAlign w:val="superscript"/>
            </w:rPr>
            <w:fldChar w:fldCharType="end"/>
          </w:r>
        </w:sdtContent>
      </w:sdt>
    </w:p>
    <w:p w14:paraId="5AE6169E" w14:textId="77777777" w:rsidR="00D32C8E" w:rsidRPr="008D0216" w:rsidRDefault="00D32C8E" w:rsidP="00D32C8E">
      <w:pPr>
        <w:spacing w:line="480" w:lineRule="auto"/>
        <w:outlineLvl w:val="0"/>
        <w:rPr>
          <w:rFonts w:ascii="Arial" w:hAnsi="Arial" w:cs="Arial"/>
          <w:i/>
          <w:u w:val="single"/>
        </w:rPr>
      </w:pPr>
      <w:r w:rsidRPr="008D0216">
        <w:rPr>
          <w:rFonts w:ascii="Arial" w:hAnsi="Arial" w:cs="Arial"/>
          <w:noProof/>
        </w:rPr>
        <w:drawing>
          <wp:inline distT="0" distB="0" distL="0" distR="0" wp14:anchorId="0E9FD4EA" wp14:editId="24B7DC91">
            <wp:extent cx="5295900" cy="10541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95900" cy="1054100"/>
                    </a:xfrm>
                    <a:prstGeom prst="rect">
                      <a:avLst/>
                    </a:prstGeom>
                  </pic:spPr>
                </pic:pic>
              </a:graphicData>
            </a:graphic>
          </wp:inline>
        </w:drawing>
      </w:r>
    </w:p>
    <w:p w14:paraId="47FEA229" w14:textId="182832F7" w:rsidR="00D32C8E" w:rsidRPr="008D0216" w:rsidRDefault="00D32C8E" w:rsidP="00D32C8E">
      <w:pPr>
        <w:spacing w:line="480" w:lineRule="auto"/>
        <w:outlineLvl w:val="0"/>
        <w:rPr>
          <w:rFonts w:ascii="Arial" w:hAnsi="Arial" w:cs="Arial"/>
        </w:rPr>
      </w:pPr>
      <w:r w:rsidRPr="008D0216">
        <w:rPr>
          <w:rFonts w:ascii="Arial" w:hAnsi="Arial" w:cs="Arial"/>
          <w:b/>
        </w:rPr>
        <w:t xml:space="preserve">Figure </w:t>
      </w:r>
      <w:r w:rsidR="00C21BE6" w:rsidRPr="008D0216">
        <w:rPr>
          <w:rFonts w:ascii="Arial" w:hAnsi="Arial" w:cs="Arial"/>
          <w:b/>
        </w:rPr>
        <w:t>4</w:t>
      </w:r>
      <w:r w:rsidRPr="008D0216">
        <w:rPr>
          <w:rFonts w:ascii="Arial" w:hAnsi="Arial" w:cs="Arial"/>
          <w:b/>
        </w:rPr>
        <w:t>.</w:t>
      </w:r>
      <w:r w:rsidRPr="008D0216">
        <w:rPr>
          <w:rFonts w:ascii="Arial" w:hAnsi="Arial" w:cs="Arial"/>
        </w:rPr>
        <w:t xml:space="preserve"> Glaser reaction gives 1,3-diynyl peptide</w:t>
      </w:r>
      <w:r w:rsidR="00C21BE6" w:rsidRPr="008D0216">
        <w:rPr>
          <w:rFonts w:ascii="Arial" w:hAnsi="Arial" w:cs="Arial"/>
        </w:rPr>
        <w:t>.</w:t>
      </w:r>
    </w:p>
    <w:p w14:paraId="0EC913EA" w14:textId="77777777" w:rsidR="002C6838" w:rsidRPr="008D0216" w:rsidRDefault="002C6838" w:rsidP="001A7D74">
      <w:pPr>
        <w:spacing w:line="480" w:lineRule="auto"/>
        <w:outlineLvl w:val="0"/>
        <w:rPr>
          <w:rFonts w:ascii="Arial" w:hAnsi="Arial" w:cs="Arial"/>
          <w:i/>
          <w:u w:val="single"/>
        </w:rPr>
      </w:pPr>
    </w:p>
    <w:p w14:paraId="04048AE7" w14:textId="77777777" w:rsidR="00600F57" w:rsidRPr="008D0216" w:rsidRDefault="00600F57" w:rsidP="001A7D74">
      <w:pPr>
        <w:spacing w:line="480" w:lineRule="auto"/>
        <w:rPr>
          <w:rFonts w:ascii="Arial" w:hAnsi="Arial" w:cs="Arial"/>
          <w:i/>
          <w:u w:val="single"/>
        </w:rPr>
      </w:pPr>
      <w:r w:rsidRPr="008D0216">
        <w:rPr>
          <w:rFonts w:ascii="Arial" w:hAnsi="Arial" w:cs="Arial"/>
          <w:i/>
          <w:u w:val="single"/>
        </w:rPr>
        <w:t>1,3-Diynyl Linker:</w:t>
      </w:r>
    </w:p>
    <w:p w14:paraId="3D517677" w14:textId="51908B5D" w:rsidR="00600F57" w:rsidRPr="008D0216" w:rsidRDefault="00600F57" w:rsidP="001A7D74">
      <w:pPr>
        <w:spacing w:line="480" w:lineRule="auto"/>
        <w:rPr>
          <w:rFonts w:ascii="Arial" w:hAnsi="Arial" w:cs="Arial"/>
        </w:rPr>
      </w:pPr>
      <w:r w:rsidRPr="008D0216">
        <w:rPr>
          <w:rFonts w:ascii="Arial" w:hAnsi="Arial" w:cs="Arial"/>
        </w:rPr>
        <w:tab/>
        <w:t xml:space="preserve">An on-resin intramolecular Glaser reaction between two propargyl serine residues at the </w:t>
      </w:r>
      <w:r w:rsidRPr="008D0216">
        <w:rPr>
          <w:rFonts w:ascii="Arial" w:hAnsi="Arial" w:cs="Arial"/>
          <w:i/>
        </w:rPr>
        <w:t xml:space="preserve">i,i+4 </w:t>
      </w:r>
      <w:r w:rsidRPr="008D0216">
        <w:rPr>
          <w:rFonts w:ascii="Arial" w:hAnsi="Arial" w:cs="Arial"/>
        </w:rPr>
        <w:t xml:space="preserve">positions in the presence of copper chloride, </w:t>
      </w:r>
      <w:r w:rsidR="00810027" w:rsidRPr="008D0216">
        <w:rPr>
          <w:rFonts w:ascii="Arial" w:hAnsi="Arial" w:cs="Arial"/>
        </w:rPr>
        <w:t>4,4’-</w:t>
      </w:r>
      <w:r w:rsidR="00810027" w:rsidRPr="008D0216">
        <w:rPr>
          <w:rFonts w:ascii="Arial" w:hAnsi="Arial" w:cs="Arial"/>
        </w:rPr>
        <w:lastRenderedPageBreak/>
        <w:t>bis(hydroxymethyl)-2,2’-bipyridine (</w:t>
      </w:r>
      <w:r w:rsidRPr="008D0216">
        <w:rPr>
          <w:rFonts w:ascii="Arial" w:hAnsi="Arial" w:cs="Arial"/>
        </w:rPr>
        <w:t>bpy-diol</w:t>
      </w:r>
      <w:r w:rsidR="00810027" w:rsidRPr="008D0216">
        <w:rPr>
          <w:rFonts w:ascii="Arial" w:hAnsi="Arial" w:cs="Arial"/>
        </w:rPr>
        <w:t>)</w:t>
      </w:r>
      <w:r w:rsidRPr="008D0216">
        <w:rPr>
          <w:rFonts w:ascii="Arial" w:hAnsi="Arial" w:cs="Arial"/>
        </w:rPr>
        <w:t xml:space="preserve"> ligand</w:t>
      </w:r>
      <w:r w:rsidR="00810027" w:rsidRPr="008D0216">
        <w:rPr>
          <w:rFonts w:ascii="Arial" w:hAnsi="Arial" w:cs="Arial"/>
        </w:rPr>
        <w:t>, and</w:t>
      </w:r>
      <w:r w:rsidRPr="008D0216">
        <w:rPr>
          <w:rFonts w:ascii="Arial" w:hAnsi="Arial" w:cs="Arial"/>
        </w:rPr>
        <w:t xml:space="preserve"> diisopropylethylamine at room temperature produce</w:t>
      </w:r>
      <w:r w:rsidR="00810027" w:rsidRPr="008D0216">
        <w:rPr>
          <w:rFonts w:ascii="Arial" w:hAnsi="Arial" w:cs="Arial"/>
        </w:rPr>
        <w:t>d</w:t>
      </w:r>
      <w:r w:rsidRPr="008D0216">
        <w:rPr>
          <w:rFonts w:ascii="Arial" w:hAnsi="Arial" w:cs="Arial"/>
        </w:rPr>
        <w:t xml:space="preserve"> a 1,3-diynyl peptide macrocycle</w:t>
      </w:r>
      <w:r w:rsidR="007D7C4D" w:rsidRPr="008D0216">
        <w:rPr>
          <w:rFonts w:ascii="Arial" w:hAnsi="Arial" w:cs="Arial"/>
        </w:rPr>
        <w:t xml:space="preserve"> (</w:t>
      </w:r>
      <w:r w:rsidR="007D7C4D" w:rsidRPr="008D0216">
        <w:rPr>
          <w:rFonts w:ascii="Arial" w:hAnsi="Arial" w:cs="Arial"/>
          <w:b/>
        </w:rPr>
        <w:t xml:space="preserve">Figure </w:t>
      </w:r>
      <w:r w:rsidR="00ED65D1" w:rsidRPr="008D0216">
        <w:rPr>
          <w:rFonts w:ascii="Arial" w:hAnsi="Arial" w:cs="Arial"/>
          <w:b/>
        </w:rPr>
        <w:t>4</w:t>
      </w:r>
      <w:r w:rsidR="007D7C4D" w:rsidRPr="008D0216">
        <w:rPr>
          <w:rFonts w:ascii="Arial" w:hAnsi="Arial" w:cs="Arial"/>
        </w:rPr>
        <w:t>)</w:t>
      </w:r>
      <w:r w:rsidRPr="008D0216">
        <w:rPr>
          <w:rFonts w:ascii="Arial" w:hAnsi="Arial" w:cs="Arial"/>
        </w:rPr>
        <w:t xml:space="preserve">. The </w:t>
      </w:r>
      <w:r w:rsidRPr="008D0216">
        <w:rPr>
          <w:rFonts w:ascii="Arial" w:hAnsi="Arial" w:cs="Arial"/>
          <w:i/>
        </w:rPr>
        <w:t>i,i+5</w:t>
      </w:r>
      <w:r w:rsidRPr="008D0216">
        <w:rPr>
          <w:rFonts w:ascii="Arial" w:hAnsi="Arial" w:cs="Arial"/>
        </w:rPr>
        <w:t xml:space="preserve">, </w:t>
      </w:r>
      <w:r w:rsidRPr="008D0216">
        <w:rPr>
          <w:rFonts w:ascii="Arial" w:hAnsi="Arial" w:cs="Arial"/>
          <w:i/>
        </w:rPr>
        <w:t>i,i+6</w:t>
      </w:r>
      <w:r w:rsidRPr="008D0216">
        <w:rPr>
          <w:rFonts w:ascii="Arial" w:hAnsi="Arial" w:cs="Arial"/>
        </w:rPr>
        <w:t xml:space="preserve">, and </w:t>
      </w:r>
      <w:r w:rsidRPr="008D0216">
        <w:rPr>
          <w:rFonts w:ascii="Arial" w:hAnsi="Arial" w:cs="Arial"/>
          <w:i/>
        </w:rPr>
        <w:t>i,i+7</w:t>
      </w:r>
      <w:r w:rsidRPr="008D0216">
        <w:rPr>
          <w:rFonts w:ascii="Arial" w:hAnsi="Arial" w:cs="Arial"/>
        </w:rPr>
        <w:t xml:space="preserve"> position</w:t>
      </w:r>
      <w:r w:rsidR="00810027" w:rsidRPr="008D0216">
        <w:rPr>
          <w:rFonts w:ascii="Arial" w:hAnsi="Arial" w:cs="Arial"/>
        </w:rPr>
        <w:t>s</w:t>
      </w:r>
      <w:r w:rsidRPr="008D0216">
        <w:rPr>
          <w:rFonts w:ascii="Arial" w:hAnsi="Arial" w:cs="Arial"/>
        </w:rPr>
        <w:t xml:space="preserve"> were also investigated</w:t>
      </w:r>
      <w:r w:rsidR="00810027" w:rsidRPr="008D0216">
        <w:rPr>
          <w:rFonts w:ascii="Arial" w:hAnsi="Arial" w:cs="Arial"/>
        </w:rPr>
        <w:t>; h</w:t>
      </w:r>
      <w:r w:rsidRPr="008D0216">
        <w:rPr>
          <w:rFonts w:ascii="Arial" w:hAnsi="Arial" w:cs="Arial"/>
        </w:rPr>
        <w:t xml:space="preserve">owever, the </w:t>
      </w:r>
      <w:r w:rsidRPr="008D0216">
        <w:rPr>
          <w:rFonts w:ascii="Arial" w:hAnsi="Arial" w:cs="Arial"/>
          <w:i/>
        </w:rPr>
        <w:t>i,i+4</w:t>
      </w:r>
      <w:r w:rsidRPr="008D0216">
        <w:rPr>
          <w:rFonts w:ascii="Arial" w:hAnsi="Arial" w:cs="Arial"/>
        </w:rPr>
        <w:t xml:space="preserve"> and </w:t>
      </w:r>
      <w:r w:rsidRPr="008D0216">
        <w:rPr>
          <w:rFonts w:ascii="Arial" w:hAnsi="Arial" w:cs="Arial"/>
          <w:i/>
        </w:rPr>
        <w:t xml:space="preserve">i,i+7 </w:t>
      </w:r>
      <w:r w:rsidRPr="008D0216">
        <w:rPr>
          <w:rFonts w:ascii="Arial" w:hAnsi="Arial" w:cs="Arial"/>
        </w:rPr>
        <w:t>positions induced the greatest helicity at 56% and 40%</w:t>
      </w:r>
      <w:r w:rsidR="00810027" w:rsidRPr="008D0216">
        <w:rPr>
          <w:rFonts w:ascii="Arial" w:hAnsi="Arial" w:cs="Arial"/>
        </w:rPr>
        <w:t>,</w:t>
      </w:r>
      <w:r w:rsidRPr="008D0216">
        <w:rPr>
          <w:rFonts w:ascii="Arial" w:hAnsi="Arial" w:cs="Arial"/>
        </w:rPr>
        <w:t xml:space="preserve"> respectively</w:t>
      </w:r>
      <w:r w:rsidR="00810027" w:rsidRPr="008D0216">
        <w:rPr>
          <w:rFonts w:ascii="Arial" w:hAnsi="Arial" w:cs="Arial"/>
        </w:rPr>
        <w:t>,</w:t>
      </w:r>
      <w:r w:rsidRPr="008D0216">
        <w:rPr>
          <w:rFonts w:ascii="Arial" w:hAnsi="Arial" w:cs="Arial"/>
        </w:rPr>
        <w:t xml:space="preserve"> as compared to the linear peptides. The </w:t>
      </w:r>
      <w:r w:rsidRPr="008D0216">
        <w:rPr>
          <w:rFonts w:ascii="Arial" w:hAnsi="Arial" w:cs="Arial"/>
          <w:i/>
        </w:rPr>
        <w:t>i,i+5</w:t>
      </w:r>
      <w:r w:rsidRPr="008D0216">
        <w:rPr>
          <w:rFonts w:ascii="Arial" w:hAnsi="Arial" w:cs="Arial"/>
        </w:rPr>
        <w:t xml:space="preserve"> and </w:t>
      </w:r>
      <w:r w:rsidRPr="008D0216">
        <w:rPr>
          <w:rFonts w:ascii="Arial" w:hAnsi="Arial" w:cs="Arial"/>
          <w:i/>
        </w:rPr>
        <w:t xml:space="preserve">i,i+6 </w:t>
      </w:r>
      <w:r w:rsidRPr="008D0216">
        <w:rPr>
          <w:rFonts w:ascii="Arial" w:hAnsi="Arial" w:cs="Arial"/>
        </w:rPr>
        <w:t>peptides were observed to be mostly disordered.</w:t>
      </w:r>
      <w:r w:rsidR="00B9454A" w:rsidRPr="008D0216">
        <w:rPr>
          <w:rFonts w:ascii="Arial" w:hAnsi="Arial" w:cs="Arial"/>
        </w:rPr>
        <w:t xml:space="preserve"> These peptides were prepared as analogues of </w:t>
      </w:r>
      <w:r w:rsidR="00DF11A3" w:rsidRPr="008D0216">
        <w:rPr>
          <w:rFonts w:ascii="Arial" w:hAnsi="Arial" w:cs="Arial"/>
        </w:rPr>
        <w:t>a</w:t>
      </w:r>
      <w:r w:rsidR="00B9454A" w:rsidRPr="008D0216">
        <w:rPr>
          <w:rFonts w:ascii="Arial" w:hAnsi="Arial" w:cs="Arial"/>
        </w:rPr>
        <w:t xml:space="preserve"> </w:t>
      </w:r>
      <w:r w:rsidR="00097611" w:rsidRPr="008D0216">
        <w:rPr>
          <w:rFonts w:ascii="Arial" w:hAnsi="Arial" w:cs="Arial"/>
        </w:rPr>
        <w:t>segment of B-cell CLL/lymphoma 9 protein in an effort to target the Wnt signaling pathway.</w:t>
      </w:r>
      <w:sdt>
        <w:sdtPr>
          <w:rPr>
            <w:rFonts w:ascii="Arial" w:hAnsi="Arial" w:cs="Arial"/>
            <w:vertAlign w:val="superscript"/>
          </w:rPr>
          <w:id w:val="-304778276"/>
          <w:citation/>
        </w:sdtPr>
        <w:sdtEndPr/>
        <w:sdtContent>
          <w:r w:rsidRPr="008D0216">
            <w:rPr>
              <w:rFonts w:ascii="Arial" w:hAnsi="Arial" w:cs="Arial"/>
              <w:vertAlign w:val="superscript"/>
            </w:rPr>
            <w:fldChar w:fldCharType="begin"/>
          </w:r>
          <w:r w:rsidRPr="008D0216">
            <w:rPr>
              <w:rFonts w:ascii="Arial" w:hAnsi="Arial" w:cs="Arial"/>
              <w:vertAlign w:val="superscript"/>
            </w:rPr>
            <w:instrText xml:space="preserve">CITATION Cis \l 1033 </w:instrText>
          </w:r>
          <w:r w:rsidRPr="008D0216">
            <w:rPr>
              <w:rFonts w:ascii="Arial" w:hAnsi="Arial" w:cs="Arial"/>
              <w:vertAlign w:val="superscript"/>
            </w:rPr>
            <w:fldChar w:fldCharType="separate"/>
          </w:r>
          <w:r w:rsidR="003650C9" w:rsidRPr="008D0216">
            <w:rPr>
              <w:rFonts w:ascii="Arial" w:hAnsi="Arial" w:cs="Arial"/>
              <w:noProof/>
              <w:vertAlign w:val="superscript"/>
            </w:rPr>
            <w:t>(46)</w:t>
          </w:r>
          <w:r w:rsidRPr="008D0216">
            <w:rPr>
              <w:rFonts w:ascii="Arial" w:hAnsi="Arial" w:cs="Arial"/>
              <w:vertAlign w:val="superscript"/>
            </w:rPr>
            <w:fldChar w:fldCharType="end"/>
          </w:r>
        </w:sdtContent>
      </w:sdt>
    </w:p>
    <w:p w14:paraId="61244F6F" w14:textId="77777777" w:rsidR="002C6838" w:rsidRPr="008D0216" w:rsidRDefault="002C6838" w:rsidP="001A7D74">
      <w:pPr>
        <w:spacing w:line="480" w:lineRule="auto"/>
        <w:outlineLvl w:val="0"/>
        <w:rPr>
          <w:rFonts w:ascii="Arial" w:hAnsi="Arial" w:cs="Arial"/>
          <w:i/>
          <w:u w:val="single"/>
        </w:rPr>
      </w:pPr>
    </w:p>
    <w:p w14:paraId="6400BE9F" w14:textId="77777777" w:rsidR="006E1446" w:rsidRPr="008D0216" w:rsidRDefault="006E1446" w:rsidP="001A7D74">
      <w:pPr>
        <w:spacing w:line="480" w:lineRule="auto"/>
        <w:outlineLvl w:val="0"/>
        <w:rPr>
          <w:rFonts w:ascii="Arial" w:hAnsi="Arial" w:cs="Arial"/>
          <w:i/>
          <w:u w:val="single"/>
        </w:rPr>
      </w:pPr>
      <w:r w:rsidRPr="008D0216">
        <w:rPr>
          <w:rFonts w:ascii="Arial" w:hAnsi="Arial" w:cs="Arial"/>
          <w:i/>
          <w:u w:val="single"/>
        </w:rPr>
        <w:t>Nitrogen arylation:</w:t>
      </w:r>
    </w:p>
    <w:p w14:paraId="1A6BD560" w14:textId="77777777" w:rsidR="005368CB" w:rsidRPr="008D0216" w:rsidRDefault="006E1446" w:rsidP="001A7D74">
      <w:pPr>
        <w:spacing w:line="480" w:lineRule="auto"/>
        <w:rPr>
          <w:rFonts w:ascii="Arial" w:hAnsi="Arial" w:cs="Arial"/>
        </w:rPr>
      </w:pPr>
      <w:r w:rsidRPr="008D0216">
        <w:rPr>
          <w:rFonts w:ascii="Arial" w:hAnsi="Arial" w:cs="Arial"/>
        </w:rPr>
        <w:tab/>
      </w:r>
    </w:p>
    <w:p w14:paraId="35329B31" w14:textId="38B54C4F" w:rsidR="00D32C8E" w:rsidRPr="008D0216" w:rsidRDefault="00D32C8E" w:rsidP="001A7D74">
      <w:pPr>
        <w:spacing w:line="480" w:lineRule="auto"/>
        <w:rPr>
          <w:noProof/>
        </w:rPr>
      </w:pPr>
    </w:p>
    <w:p w14:paraId="14613B3D" w14:textId="77AF6EFA" w:rsidR="00A34E8F" w:rsidRPr="008D0216" w:rsidRDefault="00466DB7" w:rsidP="00812893">
      <w:pPr>
        <w:spacing w:line="480" w:lineRule="auto"/>
        <w:jc w:val="center"/>
        <w:rPr>
          <w:noProof/>
        </w:rPr>
      </w:pPr>
      <w:r w:rsidRPr="008D0216">
        <w:rPr>
          <w:noProof/>
        </w:rPr>
        <w:t xml:space="preserve"> </w:t>
      </w:r>
      <w:r w:rsidRPr="008D0216">
        <w:rPr>
          <w:noProof/>
        </w:rPr>
        <w:drawing>
          <wp:inline distT="0" distB="0" distL="0" distR="0" wp14:anchorId="028B4705" wp14:editId="3A965DCE">
            <wp:extent cx="4280908" cy="3144253"/>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87116" cy="3148813"/>
                    </a:xfrm>
                    <a:prstGeom prst="rect">
                      <a:avLst/>
                    </a:prstGeom>
                  </pic:spPr>
                </pic:pic>
              </a:graphicData>
            </a:graphic>
          </wp:inline>
        </w:drawing>
      </w:r>
    </w:p>
    <w:p w14:paraId="5271BF41" w14:textId="138773B1" w:rsidR="00BD732C" w:rsidRPr="008D0216" w:rsidRDefault="00F513D2" w:rsidP="001A7D74">
      <w:pPr>
        <w:spacing w:line="480" w:lineRule="auto"/>
        <w:rPr>
          <w:rFonts w:ascii="Arial" w:hAnsi="Arial" w:cs="Arial"/>
        </w:rPr>
      </w:pPr>
      <w:r w:rsidRPr="008D0216">
        <w:rPr>
          <w:rFonts w:ascii="Arial" w:hAnsi="Arial" w:cs="Arial"/>
          <w:b/>
          <w:noProof/>
        </w:rPr>
        <w:t xml:space="preserve">Figure </w:t>
      </w:r>
      <w:r w:rsidR="0046495E" w:rsidRPr="008D0216">
        <w:rPr>
          <w:rFonts w:ascii="Arial" w:hAnsi="Arial" w:cs="Arial"/>
          <w:b/>
          <w:noProof/>
        </w:rPr>
        <w:t>5</w:t>
      </w:r>
      <w:r w:rsidR="00BD732C" w:rsidRPr="008D0216">
        <w:rPr>
          <w:rFonts w:ascii="Arial" w:hAnsi="Arial" w:cs="Arial"/>
          <w:b/>
          <w:noProof/>
        </w:rPr>
        <w:t>.</w:t>
      </w:r>
      <w:r w:rsidR="00466DB7" w:rsidRPr="008D0216">
        <w:rPr>
          <w:rFonts w:ascii="Arial" w:hAnsi="Arial" w:cs="Arial"/>
          <w:b/>
          <w:noProof/>
        </w:rPr>
        <w:t xml:space="preserve"> </w:t>
      </w:r>
      <w:r w:rsidR="00466DB7" w:rsidRPr="008D0216">
        <w:rPr>
          <w:rFonts w:ascii="Arial" w:hAnsi="Arial" w:cs="Arial"/>
          <w:noProof/>
        </w:rPr>
        <w:t xml:space="preserve">Amine and Amide linkages. </w:t>
      </w:r>
      <w:r w:rsidR="00466DB7" w:rsidRPr="008D0216">
        <w:rPr>
          <w:rFonts w:ascii="Arial" w:hAnsi="Arial" w:cs="Arial"/>
          <w:b/>
          <w:noProof/>
        </w:rPr>
        <w:t>(A)</w:t>
      </w:r>
      <w:r w:rsidR="00466DB7" w:rsidRPr="008D0216">
        <w:rPr>
          <w:rFonts w:ascii="Arial" w:hAnsi="Arial" w:cs="Arial"/>
          <w:noProof/>
        </w:rPr>
        <w:t xml:space="preserve"> S</w:t>
      </w:r>
      <w:r w:rsidR="00466DB7" w:rsidRPr="008D0216">
        <w:rPr>
          <w:rFonts w:ascii="Arial" w:hAnsi="Arial" w:cs="Arial"/>
          <w:noProof/>
          <w:vertAlign w:val="subscript"/>
        </w:rPr>
        <w:t>N</w:t>
      </w:r>
      <w:r w:rsidR="00466DB7" w:rsidRPr="008D0216">
        <w:rPr>
          <w:rFonts w:ascii="Arial" w:hAnsi="Arial" w:cs="Arial"/>
          <w:noProof/>
        </w:rPr>
        <w:t xml:space="preserve">Ar reaction at lysines gives secondary anilines. </w:t>
      </w:r>
      <w:r w:rsidR="00466DB7" w:rsidRPr="008D0216">
        <w:rPr>
          <w:rFonts w:ascii="Arial" w:hAnsi="Arial" w:cs="Arial"/>
          <w:b/>
          <w:noProof/>
        </w:rPr>
        <w:t>(B)</w:t>
      </w:r>
      <w:r w:rsidR="00466DB7" w:rsidRPr="008D0216">
        <w:rPr>
          <w:rFonts w:ascii="Arial" w:hAnsi="Arial" w:cs="Arial"/>
          <w:noProof/>
        </w:rPr>
        <w:t xml:space="preserve"> Bis-palladium complex converts lysines to secondary anilines. </w:t>
      </w:r>
      <w:r w:rsidR="00466DB7" w:rsidRPr="008D0216">
        <w:rPr>
          <w:rFonts w:ascii="Arial" w:hAnsi="Arial" w:cs="Arial"/>
          <w:b/>
          <w:noProof/>
        </w:rPr>
        <w:t>(C)</w:t>
      </w:r>
      <w:r w:rsidR="00466DB7" w:rsidRPr="008D0216">
        <w:rPr>
          <w:rFonts w:ascii="Arial" w:hAnsi="Arial" w:cs="Arial"/>
          <w:noProof/>
        </w:rPr>
        <w:t xml:space="preserve"> Addition of bifunctional nucleophile to isocyanates gives semicarbazide constraint. </w:t>
      </w:r>
    </w:p>
    <w:p w14:paraId="6D7F9486" w14:textId="77777777" w:rsidR="00BD732C" w:rsidRPr="008D0216" w:rsidRDefault="00BD732C" w:rsidP="001A7D74">
      <w:pPr>
        <w:spacing w:line="480" w:lineRule="auto"/>
        <w:jc w:val="center"/>
        <w:rPr>
          <w:rFonts w:ascii="Arial" w:hAnsi="Arial" w:cs="Arial"/>
        </w:rPr>
      </w:pPr>
    </w:p>
    <w:p w14:paraId="0B9DD10D" w14:textId="44E7D740" w:rsidR="006E1446" w:rsidRPr="008D0216" w:rsidRDefault="006E1446" w:rsidP="001A7D74">
      <w:pPr>
        <w:spacing w:line="480" w:lineRule="auto"/>
        <w:ind w:firstLine="720"/>
        <w:rPr>
          <w:rFonts w:ascii="Arial" w:hAnsi="Arial" w:cs="Arial"/>
        </w:rPr>
      </w:pPr>
      <w:r w:rsidRPr="008D0216">
        <w:rPr>
          <w:rFonts w:ascii="Arial" w:hAnsi="Arial" w:cs="Arial"/>
        </w:rPr>
        <w:t xml:space="preserve">As mentioned above, cysteine arylation is a </w:t>
      </w:r>
      <w:r w:rsidR="002D0768" w:rsidRPr="008D0216">
        <w:rPr>
          <w:rFonts w:ascii="Arial" w:hAnsi="Arial" w:cs="Arial"/>
        </w:rPr>
        <w:t xml:space="preserve">powerful </w:t>
      </w:r>
      <w:r w:rsidRPr="008D0216">
        <w:rPr>
          <w:rFonts w:ascii="Arial" w:hAnsi="Arial" w:cs="Arial"/>
        </w:rPr>
        <w:t>method u</w:t>
      </w:r>
      <w:r w:rsidR="00D32C8E" w:rsidRPr="008D0216">
        <w:rPr>
          <w:rFonts w:ascii="Arial" w:hAnsi="Arial" w:cs="Arial"/>
        </w:rPr>
        <w:t>s</w:t>
      </w:r>
      <w:r w:rsidRPr="008D0216">
        <w:rPr>
          <w:rFonts w:ascii="Arial" w:hAnsi="Arial" w:cs="Arial"/>
        </w:rPr>
        <w:t>ed for cyclizing peptides due to the ease with which the reaction takes place; however, under basic conditions the aryl thioether can eliminate a thiophenol to produce dehydroalanine. Disulfide bond formation and oxidation are also competing side reactions during the formation of the thioether. In an effort to eliminate the</w:t>
      </w:r>
      <w:r w:rsidR="005B25A6" w:rsidRPr="008D0216">
        <w:rPr>
          <w:rFonts w:ascii="Arial" w:hAnsi="Arial" w:cs="Arial"/>
        </w:rPr>
        <w:t>se</w:t>
      </w:r>
      <w:r w:rsidRPr="008D0216">
        <w:rPr>
          <w:rFonts w:ascii="Arial" w:hAnsi="Arial" w:cs="Arial"/>
        </w:rPr>
        <w:t xml:space="preserve"> limitations, </w:t>
      </w:r>
      <w:r w:rsidR="00810027" w:rsidRPr="008D0216">
        <w:rPr>
          <w:rFonts w:ascii="Arial" w:hAnsi="Arial" w:cs="Arial"/>
        </w:rPr>
        <w:t xml:space="preserve">Pentelute and coworkers investigated </w:t>
      </w:r>
      <w:r w:rsidRPr="008D0216">
        <w:rPr>
          <w:rFonts w:ascii="Arial" w:hAnsi="Arial" w:cs="Arial"/>
        </w:rPr>
        <w:t>arylation of nitrogen-containing amino acids. Arylation of nitrogen species has not been well</w:t>
      </w:r>
      <w:r w:rsidR="002D0768" w:rsidRPr="008D0216">
        <w:rPr>
          <w:rFonts w:ascii="Arial" w:hAnsi="Arial" w:cs="Arial"/>
        </w:rPr>
        <w:t>-</w:t>
      </w:r>
      <w:r w:rsidRPr="008D0216">
        <w:rPr>
          <w:rFonts w:ascii="Arial" w:hAnsi="Arial" w:cs="Arial"/>
        </w:rPr>
        <w:t xml:space="preserve">developed for peptide synthesis </w:t>
      </w:r>
      <w:r w:rsidR="002D0768" w:rsidRPr="008D0216">
        <w:rPr>
          <w:rFonts w:ascii="Arial" w:hAnsi="Arial" w:cs="Arial"/>
        </w:rPr>
        <w:t xml:space="preserve">using conventional </w:t>
      </w:r>
      <w:r w:rsidRPr="008D0216">
        <w:rPr>
          <w:rFonts w:ascii="Arial" w:hAnsi="Arial" w:cs="Arial"/>
        </w:rPr>
        <w:t xml:space="preserve">methods </w:t>
      </w:r>
      <w:r w:rsidR="002D0768" w:rsidRPr="008D0216">
        <w:rPr>
          <w:rFonts w:ascii="Arial" w:hAnsi="Arial" w:cs="Arial"/>
        </w:rPr>
        <w:t xml:space="preserve">like </w:t>
      </w:r>
      <w:r w:rsidRPr="008D0216">
        <w:rPr>
          <w:rFonts w:ascii="Arial" w:hAnsi="Arial" w:cs="Arial"/>
        </w:rPr>
        <w:t xml:space="preserve">Ullman-type </w:t>
      </w:r>
      <w:r w:rsidRPr="008D0216">
        <w:rPr>
          <w:rFonts w:ascii="Arial" w:hAnsi="Arial" w:cs="Arial"/>
          <w:i/>
        </w:rPr>
        <w:t>N</w:t>
      </w:r>
      <w:r w:rsidRPr="008D0216">
        <w:rPr>
          <w:rFonts w:ascii="Arial" w:hAnsi="Arial" w:cs="Arial"/>
        </w:rPr>
        <w:t xml:space="preserve">-arylation or Buchwald-Hartwig coupling, which </w:t>
      </w:r>
      <w:r w:rsidR="002D0768" w:rsidRPr="008D0216">
        <w:rPr>
          <w:rFonts w:ascii="Arial" w:hAnsi="Arial" w:cs="Arial"/>
        </w:rPr>
        <w:t xml:space="preserve">may </w:t>
      </w:r>
      <w:r w:rsidRPr="008D0216">
        <w:rPr>
          <w:rFonts w:ascii="Arial" w:hAnsi="Arial" w:cs="Arial"/>
        </w:rPr>
        <w:t>require high temperatures and oxygen</w:t>
      </w:r>
      <w:r w:rsidR="002D0768" w:rsidRPr="008D0216">
        <w:rPr>
          <w:rFonts w:ascii="Arial" w:hAnsi="Arial" w:cs="Arial"/>
        </w:rPr>
        <w:t>-</w:t>
      </w:r>
      <w:r w:rsidRPr="008D0216">
        <w:rPr>
          <w:rFonts w:ascii="Arial" w:hAnsi="Arial" w:cs="Arial"/>
        </w:rPr>
        <w:t xml:space="preserve">sensitive catalysts. </w:t>
      </w:r>
      <w:r w:rsidR="00810027" w:rsidRPr="008D0216">
        <w:rPr>
          <w:rFonts w:ascii="Arial" w:hAnsi="Arial" w:cs="Arial"/>
        </w:rPr>
        <w:t>The authors</w:t>
      </w:r>
      <w:r w:rsidRPr="008D0216">
        <w:rPr>
          <w:rFonts w:ascii="Arial" w:hAnsi="Arial" w:cs="Arial"/>
        </w:rPr>
        <w:t xml:space="preserve"> developed a new approach in which lysine </w:t>
      </w:r>
      <w:r w:rsidRPr="008D0216">
        <w:rPr>
          <w:rFonts w:ascii="Arial" w:hAnsi="Arial" w:cs="Arial"/>
          <w:i/>
        </w:rPr>
        <w:t>N</w:t>
      </w:r>
      <w:r w:rsidRPr="008D0216">
        <w:rPr>
          <w:rFonts w:ascii="Arial" w:hAnsi="Arial" w:cs="Arial"/>
        </w:rPr>
        <w:t xml:space="preserve">-arylation can be </w:t>
      </w:r>
      <w:r w:rsidR="00D5638D" w:rsidRPr="008D0216">
        <w:rPr>
          <w:rFonts w:ascii="Arial" w:hAnsi="Arial" w:cs="Arial"/>
        </w:rPr>
        <w:t>performed</w:t>
      </w:r>
      <w:r w:rsidRPr="008D0216">
        <w:rPr>
          <w:rFonts w:ascii="Arial" w:hAnsi="Arial" w:cs="Arial"/>
        </w:rPr>
        <w:t xml:space="preserve"> </w:t>
      </w:r>
      <w:r w:rsidR="00D5638D" w:rsidRPr="008D0216">
        <w:rPr>
          <w:rFonts w:ascii="Arial" w:hAnsi="Arial" w:cs="Arial"/>
        </w:rPr>
        <w:t>in</w:t>
      </w:r>
      <w:r w:rsidRPr="008D0216">
        <w:rPr>
          <w:rFonts w:ascii="Arial" w:hAnsi="Arial" w:cs="Arial"/>
        </w:rPr>
        <w:t xml:space="preserve"> high yields, under mild conditions, and with a variety of macrocycle sizes</w:t>
      </w:r>
      <w:r w:rsidR="001912FC" w:rsidRPr="008D0216">
        <w:rPr>
          <w:rFonts w:ascii="Arial" w:hAnsi="Arial" w:cs="Arial"/>
        </w:rPr>
        <w:t xml:space="preserve"> for unprotected peptides</w:t>
      </w:r>
      <w:r w:rsidR="007D7C4D" w:rsidRPr="008D0216">
        <w:rPr>
          <w:rFonts w:ascii="Arial" w:hAnsi="Arial" w:cs="Arial"/>
        </w:rPr>
        <w:t xml:space="preserve"> (</w:t>
      </w:r>
      <w:r w:rsidR="007D7C4D" w:rsidRPr="008D0216">
        <w:rPr>
          <w:rFonts w:ascii="Arial" w:hAnsi="Arial" w:cs="Arial"/>
          <w:b/>
        </w:rPr>
        <w:t xml:space="preserve">Figure </w:t>
      </w:r>
      <w:r w:rsidR="00ED65D1" w:rsidRPr="008D0216">
        <w:rPr>
          <w:rFonts w:ascii="Arial" w:hAnsi="Arial" w:cs="Arial"/>
          <w:b/>
        </w:rPr>
        <w:t>5A</w:t>
      </w:r>
      <w:r w:rsidR="007D7C4D" w:rsidRPr="008D0216">
        <w:rPr>
          <w:rFonts w:ascii="Arial" w:hAnsi="Arial" w:cs="Arial"/>
        </w:rPr>
        <w:t>)</w:t>
      </w:r>
      <w:r w:rsidRPr="008D0216">
        <w:rPr>
          <w:rFonts w:ascii="Arial" w:hAnsi="Arial" w:cs="Arial"/>
        </w:rPr>
        <w:t>. Perfluoroaryl compounds were investigated due to their ability to complete S</w:t>
      </w:r>
      <w:r w:rsidRPr="008D0216">
        <w:rPr>
          <w:rFonts w:ascii="Arial" w:hAnsi="Arial" w:cs="Arial"/>
          <w:vertAlign w:val="subscript"/>
        </w:rPr>
        <w:t>N</w:t>
      </w:r>
      <w:r w:rsidRPr="008D0216">
        <w:rPr>
          <w:rFonts w:ascii="Arial" w:hAnsi="Arial" w:cs="Arial"/>
        </w:rPr>
        <w:t xml:space="preserve">Ar cysteine arylation. Certain perfluoroaryls </w:t>
      </w:r>
      <w:r w:rsidR="00D5670B" w:rsidRPr="008D0216">
        <w:rPr>
          <w:rFonts w:ascii="Arial" w:hAnsi="Arial" w:cs="Arial"/>
        </w:rPr>
        <w:t xml:space="preserve">gave stable </w:t>
      </w:r>
      <w:r w:rsidRPr="008D0216">
        <w:rPr>
          <w:rFonts w:ascii="Arial" w:hAnsi="Arial" w:cs="Arial"/>
        </w:rPr>
        <w:t>Meisenheimer complex</w:t>
      </w:r>
      <w:r w:rsidR="00D5670B" w:rsidRPr="008D0216">
        <w:rPr>
          <w:rFonts w:ascii="Arial" w:hAnsi="Arial" w:cs="Arial"/>
        </w:rPr>
        <w:t>es</w:t>
      </w:r>
      <w:r w:rsidRPr="008D0216">
        <w:rPr>
          <w:rFonts w:ascii="Arial" w:hAnsi="Arial" w:cs="Arial"/>
        </w:rPr>
        <w:t xml:space="preserve"> but resulted in low yields and long reaction times; therefore, </w:t>
      </w:r>
      <w:r w:rsidR="00D5670B" w:rsidRPr="008D0216">
        <w:rPr>
          <w:rFonts w:ascii="Arial" w:hAnsi="Arial" w:cs="Arial"/>
        </w:rPr>
        <w:t xml:space="preserve">a </w:t>
      </w:r>
      <w:r w:rsidRPr="008D0216">
        <w:rPr>
          <w:rFonts w:ascii="Arial" w:hAnsi="Arial" w:cs="Arial"/>
        </w:rPr>
        <w:t xml:space="preserve">perfluorosulfone was investigated in order to eliminate the </w:t>
      </w:r>
      <w:r w:rsidR="009B3977" w:rsidRPr="008D0216">
        <w:rPr>
          <w:rFonts w:ascii="Arial" w:hAnsi="Arial" w:cs="Arial"/>
        </w:rPr>
        <w:t xml:space="preserve">stabilization </w:t>
      </w:r>
      <w:r w:rsidRPr="008D0216">
        <w:rPr>
          <w:rFonts w:ascii="Arial" w:hAnsi="Arial" w:cs="Arial"/>
        </w:rPr>
        <w:t xml:space="preserve">of the Meisenheimer complex. A model peptide containing </w:t>
      </w:r>
      <w:r w:rsidR="008E226D" w:rsidRPr="008D0216">
        <w:rPr>
          <w:rFonts w:ascii="Arial" w:hAnsi="Arial" w:cs="Arial"/>
        </w:rPr>
        <w:t xml:space="preserve">nucleophilic residues, except </w:t>
      </w:r>
      <w:r w:rsidRPr="008D0216">
        <w:rPr>
          <w:rFonts w:ascii="Arial" w:hAnsi="Arial" w:cs="Arial"/>
        </w:rPr>
        <w:t>cysteine</w:t>
      </w:r>
      <w:r w:rsidR="008E226D" w:rsidRPr="008D0216">
        <w:rPr>
          <w:rFonts w:ascii="Arial" w:hAnsi="Arial" w:cs="Arial"/>
        </w:rPr>
        <w:t>,</w:t>
      </w:r>
      <w:r w:rsidRPr="008D0216">
        <w:rPr>
          <w:rFonts w:ascii="Arial" w:hAnsi="Arial" w:cs="Arial"/>
        </w:rPr>
        <w:t xml:space="preserve"> was synthesized and the arylation was observed to be specific for lysine. To determine optimized macrocyclic ring size, a scan was completed </w:t>
      </w:r>
      <w:r w:rsidR="009B3977" w:rsidRPr="008D0216">
        <w:rPr>
          <w:rFonts w:ascii="Arial" w:hAnsi="Arial" w:cs="Arial"/>
        </w:rPr>
        <w:t xml:space="preserve">at </w:t>
      </w:r>
      <w:r w:rsidRPr="008D0216">
        <w:rPr>
          <w:rFonts w:ascii="Arial" w:hAnsi="Arial" w:cs="Arial"/>
          <w:i/>
        </w:rPr>
        <w:t>i, i+1</w:t>
      </w:r>
      <w:r w:rsidRPr="008D0216">
        <w:rPr>
          <w:rFonts w:ascii="Arial" w:hAnsi="Arial" w:cs="Arial"/>
        </w:rPr>
        <w:t xml:space="preserve"> to </w:t>
      </w:r>
      <w:r w:rsidRPr="008D0216">
        <w:rPr>
          <w:rFonts w:ascii="Arial" w:hAnsi="Arial" w:cs="Arial"/>
          <w:i/>
        </w:rPr>
        <w:t>i, i+14</w:t>
      </w:r>
      <w:r w:rsidR="008E226D" w:rsidRPr="008D0216">
        <w:rPr>
          <w:rFonts w:ascii="Arial" w:hAnsi="Arial" w:cs="Arial"/>
        </w:rPr>
        <w:t xml:space="preserve"> sites. Only </w:t>
      </w:r>
      <w:r w:rsidRPr="008D0216">
        <w:rPr>
          <w:rFonts w:ascii="Arial" w:hAnsi="Arial" w:cs="Arial"/>
          <w:i/>
        </w:rPr>
        <w:t>i, i+9</w:t>
      </w:r>
      <w:r w:rsidRPr="008D0216">
        <w:rPr>
          <w:rFonts w:ascii="Arial" w:hAnsi="Arial" w:cs="Arial"/>
        </w:rPr>
        <w:t xml:space="preserve"> and </w:t>
      </w:r>
      <w:r w:rsidRPr="008D0216">
        <w:rPr>
          <w:rFonts w:ascii="Arial" w:hAnsi="Arial" w:cs="Arial"/>
          <w:i/>
        </w:rPr>
        <w:t>i, i+10</w:t>
      </w:r>
      <w:r w:rsidRPr="008D0216">
        <w:rPr>
          <w:rFonts w:ascii="Arial" w:hAnsi="Arial" w:cs="Arial"/>
        </w:rPr>
        <w:t xml:space="preserve"> </w:t>
      </w:r>
      <w:r w:rsidR="00F90508" w:rsidRPr="008D0216">
        <w:rPr>
          <w:rFonts w:ascii="Arial" w:hAnsi="Arial" w:cs="Arial"/>
        </w:rPr>
        <w:t xml:space="preserve">had low </w:t>
      </w:r>
      <w:r w:rsidRPr="008D0216">
        <w:rPr>
          <w:rFonts w:ascii="Arial" w:hAnsi="Arial" w:cs="Arial"/>
        </w:rPr>
        <w:t>conversions</w:t>
      </w:r>
      <w:r w:rsidR="00F90508" w:rsidRPr="008D0216">
        <w:rPr>
          <w:rFonts w:ascii="Arial" w:hAnsi="Arial" w:cs="Arial"/>
        </w:rPr>
        <w:t>,</w:t>
      </w:r>
      <w:r w:rsidRPr="008D0216">
        <w:rPr>
          <w:rFonts w:ascii="Arial" w:hAnsi="Arial" w:cs="Arial"/>
        </w:rPr>
        <w:t xml:space="preserve"> which </w:t>
      </w:r>
      <w:r w:rsidR="00F90508" w:rsidRPr="008D0216">
        <w:rPr>
          <w:rFonts w:ascii="Arial" w:hAnsi="Arial" w:cs="Arial"/>
        </w:rPr>
        <w:t>were</w:t>
      </w:r>
      <w:r w:rsidRPr="008D0216">
        <w:rPr>
          <w:rFonts w:ascii="Arial" w:hAnsi="Arial" w:cs="Arial"/>
        </w:rPr>
        <w:t xml:space="preserve"> attributed to ring strain and preference for double-arylation product. To determine the optimal length of the </w:t>
      </w:r>
      <w:r w:rsidR="009B3977" w:rsidRPr="008D0216">
        <w:rPr>
          <w:rFonts w:ascii="Arial" w:hAnsi="Arial" w:cs="Arial"/>
        </w:rPr>
        <w:t xml:space="preserve">amine </w:t>
      </w:r>
      <w:r w:rsidRPr="008D0216">
        <w:rPr>
          <w:rFonts w:ascii="Arial" w:hAnsi="Arial" w:cs="Arial"/>
        </w:rPr>
        <w:t xml:space="preserve">tether, </w:t>
      </w:r>
      <w:r w:rsidR="008E226D" w:rsidRPr="008D0216">
        <w:rPr>
          <w:rFonts w:ascii="Arial" w:hAnsi="Arial" w:cs="Arial"/>
        </w:rPr>
        <w:t>ornithine</w:t>
      </w:r>
      <w:r w:rsidRPr="008D0216">
        <w:rPr>
          <w:rFonts w:ascii="Arial" w:hAnsi="Arial" w:cs="Arial"/>
        </w:rPr>
        <w:t xml:space="preserve">, </w:t>
      </w:r>
      <w:r w:rsidR="008E226D" w:rsidRPr="008D0216">
        <w:rPr>
          <w:rFonts w:ascii="Arial" w:hAnsi="Arial" w:cs="Arial"/>
        </w:rPr>
        <w:t>diaminobutyric acid, and diaminopropionic acid</w:t>
      </w:r>
      <w:r w:rsidRPr="008D0216">
        <w:rPr>
          <w:rFonts w:ascii="Arial" w:hAnsi="Arial" w:cs="Arial"/>
        </w:rPr>
        <w:t xml:space="preserve"> were in</w:t>
      </w:r>
      <w:r w:rsidR="00F83CBF" w:rsidRPr="008D0216">
        <w:rPr>
          <w:rFonts w:ascii="Arial" w:hAnsi="Arial" w:cs="Arial"/>
        </w:rPr>
        <w:t>corporated</w:t>
      </w:r>
      <w:r w:rsidRPr="008D0216">
        <w:rPr>
          <w:rFonts w:ascii="Arial" w:hAnsi="Arial" w:cs="Arial"/>
        </w:rPr>
        <w:t xml:space="preserve"> </w:t>
      </w:r>
      <w:r w:rsidR="00F83CBF" w:rsidRPr="008D0216">
        <w:rPr>
          <w:rFonts w:ascii="Arial" w:hAnsi="Arial" w:cs="Arial"/>
        </w:rPr>
        <w:t xml:space="preserve">at </w:t>
      </w:r>
      <w:r w:rsidR="009B3977" w:rsidRPr="008D0216">
        <w:rPr>
          <w:rFonts w:ascii="Arial" w:hAnsi="Arial" w:cs="Arial"/>
          <w:i/>
        </w:rPr>
        <w:t>i</w:t>
      </w:r>
      <w:r w:rsidR="00F83CBF" w:rsidRPr="008D0216">
        <w:rPr>
          <w:rFonts w:ascii="Arial" w:hAnsi="Arial" w:cs="Arial"/>
          <w:i/>
        </w:rPr>
        <w:t xml:space="preserve">, </w:t>
      </w:r>
      <w:r w:rsidR="009B3977" w:rsidRPr="008D0216">
        <w:rPr>
          <w:rFonts w:ascii="Arial" w:hAnsi="Arial" w:cs="Arial"/>
          <w:i/>
        </w:rPr>
        <w:t>i</w:t>
      </w:r>
      <w:r w:rsidR="00F83CBF" w:rsidRPr="008D0216">
        <w:rPr>
          <w:rFonts w:ascii="Arial" w:hAnsi="Arial" w:cs="Arial"/>
          <w:i/>
        </w:rPr>
        <w:t>+7</w:t>
      </w:r>
      <w:r w:rsidR="00F83CBF" w:rsidRPr="008D0216">
        <w:rPr>
          <w:rFonts w:ascii="Arial" w:hAnsi="Arial" w:cs="Arial"/>
        </w:rPr>
        <w:t xml:space="preserve"> positions and crosslinked with two separate aryl hal</w:t>
      </w:r>
      <w:r w:rsidR="00B721BE" w:rsidRPr="008D0216">
        <w:rPr>
          <w:rFonts w:ascii="Arial" w:hAnsi="Arial" w:cs="Arial"/>
        </w:rPr>
        <w:t>i</w:t>
      </w:r>
      <w:r w:rsidR="00F83CBF" w:rsidRPr="008D0216">
        <w:rPr>
          <w:rFonts w:ascii="Arial" w:hAnsi="Arial" w:cs="Arial"/>
        </w:rPr>
        <w:t>des. C</w:t>
      </w:r>
      <w:r w:rsidRPr="008D0216">
        <w:rPr>
          <w:rFonts w:ascii="Arial" w:hAnsi="Arial" w:cs="Arial"/>
        </w:rPr>
        <w:t>onversion</w:t>
      </w:r>
      <w:r w:rsidR="008E226D" w:rsidRPr="008D0216">
        <w:rPr>
          <w:rFonts w:ascii="Arial" w:hAnsi="Arial" w:cs="Arial"/>
        </w:rPr>
        <w:t>s</w:t>
      </w:r>
      <w:r w:rsidRPr="008D0216">
        <w:rPr>
          <w:rFonts w:ascii="Arial" w:hAnsi="Arial" w:cs="Arial"/>
        </w:rPr>
        <w:t xml:space="preserve"> of 72-97%</w:t>
      </w:r>
      <w:r w:rsidR="009B3977" w:rsidRPr="008D0216">
        <w:rPr>
          <w:rFonts w:ascii="Arial" w:hAnsi="Arial" w:cs="Arial"/>
        </w:rPr>
        <w:t xml:space="preserve"> </w:t>
      </w:r>
      <w:r w:rsidRPr="008D0216">
        <w:rPr>
          <w:rFonts w:ascii="Arial" w:hAnsi="Arial" w:cs="Arial"/>
        </w:rPr>
        <w:t>indicat</w:t>
      </w:r>
      <w:r w:rsidR="00F83CBF" w:rsidRPr="008D0216">
        <w:rPr>
          <w:rFonts w:ascii="Arial" w:hAnsi="Arial" w:cs="Arial"/>
        </w:rPr>
        <w:t>ed</w:t>
      </w:r>
      <w:r w:rsidR="008E226D" w:rsidRPr="008D0216">
        <w:rPr>
          <w:rFonts w:ascii="Arial" w:hAnsi="Arial" w:cs="Arial"/>
        </w:rPr>
        <w:t xml:space="preserve"> that</w:t>
      </w:r>
      <w:r w:rsidRPr="008D0216">
        <w:rPr>
          <w:rFonts w:ascii="Arial" w:hAnsi="Arial" w:cs="Arial"/>
        </w:rPr>
        <w:t xml:space="preserve"> peptide</w:t>
      </w:r>
      <w:r w:rsidR="008E226D" w:rsidRPr="008D0216">
        <w:rPr>
          <w:rFonts w:ascii="Arial" w:hAnsi="Arial" w:cs="Arial"/>
        </w:rPr>
        <w:t>s</w:t>
      </w:r>
      <w:r w:rsidRPr="008D0216">
        <w:rPr>
          <w:rFonts w:ascii="Arial" w:hAnsi="Arial" w:cs="Arial"/>
        </w:rPr>
        <w:t xml:space="preserve"> could be </w:t>
      </w:r>
      <w:r w:rsidRPr="008D0216">
        <w:rPr>
          <w:rFonts w:ascii="Arial" w:hAnsi="Arial" w:cs="Arial"/>
        </w:rPr>
        <w:lastRenderedPageBreak/>
        <w:t>designed with highl</w:t>
      </w:r>
      <w:r w:rsidR="008E226D" w:rsidRPr="008D0216">
        <w:rPr>
          <w:rFonts w:ascii="Arial" w:hAnsi="Arial" w:cs="Arial"/>
        </w:rPr>
        <w:t>y diverse scaffolds. The lysine-</w:t>
      </w:r>
      <w:r w:rsidRPr="008D0216">
        <w:rPr>
          <w:rFonts w:ascii="Arial" w:hAnsi="Arial" w:cs="Arial"/>
        </w:rPr>
        <w:t xml:space="preserve">arylated peptide </w:t>
      </w:r>
      <w:r w:rsidR="00294937" w:rsidRPr="008D0216">
        <w:rPr>
          <w:rFonts w:ascii="Arial" w:hAnsi="Arial" w:cs="Arial"/>
        </w:rPr>
        <w:t xml:space="preserve">proved </w:t>
      </w:r>
      <w:r w:rsidRPr="008D0216">
        <w:rPr>
          <w:rFonts w:ascii="Arial" w:hAnsi="Arial" w:cs="Arial"/>
        </w:rPr>
        <w:t xml:space="preserve">stable </w:t>
      </w:r>
      <w:r w:rsidR="008E226D" w:rsidRPr="008D0216">
        <w:rPr>
          <w:rFonts w:ascii="Arial" w:hAnsi="Arial" w:cs="Arial"/>
        </w:rPr>
        <w:t>to</w:t>
      </w:r>
      <w:r w:rsidRPr="008D0216">
        <w:rPr>
          <w:rFonts w:ascii="Arial" w:hAnsi="Arial" w:cs="Arial"/>
        </w:rPr>
        <w:t xml:space="preserve"> oxidative and basic conditions</w:t>
      </w:r>
      <w:r w:rsidR="009B3977" w:rsidRPr="008D0216">
        <w:rPr>
          <w:rFonts w:ascii="Arial" w:hAnsi="Arial" w:cs="Arial"/>
        </w:rPr>
        <w:t xml:space="preserve">. The same conditions </w:t>
      </w:r>
      <w:r w:rsidR="00294937" w:rsidRPr="008D0216">
        <w:rPr>
          <w:rFonts w:ascii="Arial" w:hAnsi="Arial" w:cs="Arial"/>
        </w:rPr>
        <w:t xml:space="preserve">resulted in degradation of </w:t>
      </w:r>
      <w:r w:rsidRPr="008D0216">
        <w:rPr>
          <w:rFonts w:ascii="Arial" w:hAnsi="Arial" w:cs="Arial"/>
        </w:rPr>
        <w:t>t</w:t>
      </w:r>
      <w:r w:rsidR="008E226D" w:rsidRPr="008D0216">
        <w:rPr>
          <w:rFonts w:ascii="Arial" w:hAnsi="Arial" w:cs="Arial"/>
        </w:rPr>
        <w:t>he cysteine-</w:t>
      </w:r>
      <w:r w:rsidRPr="008D0216">
        <w:rPr>
          <w:rFonts w:ascii="Arial" w:hAnsi="Arial" w:cs="Arial"/>
        </w:rPr>
        <w:t>arylated peptide. The macrocyclic peptide</w:t>
      </w:r>
      <w:r w:rsidR="00294937" w:rsidRPr="008D0216">
        <w:rPr>
          <w:rFonts w:ascii="Arial" w:hAnsi="Arial" w:cs="Arial"/>
        </w:rPr>
        <w:t>s</w:t>
      </w:r>
      <w:r w:rsidRPr="008D0216">
        <w:rPr>
          <w:rFonts w:ascii="Arial" w:hAnsi="Arial" w:cs="Arial"/>
        </w:rPr>
        <w:t xml:space="preserve"> had improved prote</w:t>
      </w:r>
      <w:r w:rsidR="00294937" w:rsidRPr="008D0216">
        <w:rPr>
          <w:rFonts w:ascii="Arial" w:hAnsi="Arial" w:cs="Arial"/>
        </w:rPr>
        <w:t>olytic</w:t>
      </w:r>
      <w:r w:rsidRPr="008D0216">
        <w:rPr>
          <w:rFonts w:ascii="Arial" w:hAnsi="Arial" w:cs="Arial"/>
        </w:rPr>
        <w:t xml:space="preserve"> stability compared to the linear peptide</w:t>
      </w:r>
      <w:r w:rsidR="009B3977" w:rsidRPr="008D0216">
        <w:rPr>
          <w:rFonts w:ascii="Arial" w:hAnsi="Arial" w:cs="Arial"/>
        </w:rPr>
        <w:t>,</w:t>
      </w:r>
      <w:r w:rsidR="00E07678" w:rsidRPr="008D0216">
        <w:rPr>
          <w:rFonts w:ascii="Arial" w:hAnsi="Arial" w:cs="Arial"/>
        </w:rPr>
        <w:t xml:space="preserve"> and</w:t>
      </w:r>
      <w:r w:rsidRPr="008D0216">
        <w:rPr>
          <w:rFonts w:ascii="Arial" w:hAnsi="Arial" w:cs="Arial"/>
        </w:rPr>
        <w:t xml:space="preserve"> flow cytometry and confocal microscopy confirm</w:t>
      </w:r>
      <w:r w:rsidR="00D5670B" w:rsidRPr="008D0216">
        <w:rPr>
          <w:rFonts w:ascii="Arial" w:hAnsi="Arial" w:cs="Arial"/>
        </w:rPr>
        <w:t>ed</w:t>
      </w:r>
      <w:r w:rsidRPr="008D0216">
        <w:rPr>
          <w:rFonts w:ascii="Arial" w:hAnsi="Arial" w:cs="Arial"/>
        </w:rPr>
        <w:t xml:space="preserve"> </w:t>
      </w:r>
      <w:r w:rsidR="00E07678" w:rsidRPr="008D0216">
        <w:rPr>
          <w:rFonts w:ascii="Arial" w:hAnsi="Arial" w:cs="Arial"/>
        </w:rPr>
        <w:t xml:space="preserve">enhanced </w:t>
      </w:r>
      <w:r w:rsidRPr="008D0216">
        <w:rPr>
          <w:rFonts w:ascii="Arial" w:hAnsi="Arial" w:cs="Arial"/>
        </w:rPr>
        <w:t>cell</w:t>
      </w:r>
      <w:r w:rsidR="00E07678" w:rsidRPr="008D0216">
        <w:rPr>
          <w:rFonts w:ascii="Arial" w:hAnsi="Arial" w:cs="Arial"/>
        </w:rPr>
        <w:t>ular</w:t>
      </w:r>
      <w:r w:rsidRPr="008D0216">
        <w:rPr>
          <w:rFonts w:ascii="Arial" w:hAnsi="Arial" w:cs="Arial"/>
        </w:rPr>
        <w:t xml:space="preserve"> uptake for </w:t>
      </w:r>
      <w:r w:rsidR="007F5E33" w:rsidRPr="008D0216">
        <w:rPr>
          <w:rFonts w:ascii="Arial" w:hAnsi="Arial" w:cs="Arial"/>
        </w:rPr>
        <w:t xml:space="preserve">constrained </w:t>
      </w:r>
      <w:r w:rsidRPr="008D0216">
        <w:rPr>
          <w:rFonts w:ascii="Arial" w:hAnsi="Arial" w:cs="Arial"/>
        </w:rPr>
        <w:t>peptide</w:t>
      </w:r>
      <w:r w:rsidR="00E07678" w:rsidRPr="008D0216">
        <w:rPr>
          <w:rFonts w:ascii="Arial" w:hAnsi="Arial" w:cs="Arial"/>
        </w:rPr>
        <w:t>s</w:t>
      </w:r>
      <w:r w:rsidR="000D51E5" w:rsidRPr="008D0216">
        <w:rPr>
          <w:rFonts w:ascii="Arial" w:hAnsi="Arial" w:cs="Arial"/>
        </w:rPr>
        <w:t xml:space="preserve"> that target</w:t>
      </w:r>
      <w:r w:rsidR="00DF11A3" w:rsidRPr="008D0216">
        <w:rPr>
          <w:rFonts w:ascii="Arial" w:hAnsi="Arial" w:cs="Arial"/>
        </w:rPr>
        <w:t>ed</w:t>
      </w:r>
      <w:r w:rsidR="000D51E5" w:rsidRPr="008D0216">
        <w:rPr>
          <w:rFonts w:ascii="Arial" w:hAnsi="Arial" w:cs="Arial"/>
        </w:rPr>
        <w:t xml:space="preserve"> MDM2</w:t>
      </w:r>
      <w:r w:rsidRPr="008D0216">
        <w:rPr>
          <w:rFonts w:ascii="Arial" w:hAnsi="Arial" w:cs="Arial"/>
        </w:rPr>
        <w:t xml:space="preserve">. </w:t>
      </w:r>
      <w:r w:rsidR="009B3977" w:rsidRPr="008D0216">
        <w:rPr>
          <w:rFonts w:ascii="Arial" w:hAnsi="Arial" w:cs="Arial"/>
        </w:rPr>
        <w:t>T</w:t>
      </w:r>
      <w:r w:rsidRPr="008D0216">
        <w:rPr>
          <w:rFonts w:ascii="Arial" w:hAnsi="Arial" w:cs="Arial"/>
        </w:rPr>
        <w:t xml:space="preserve">his </w:t>
      </w:r>
      <w:r w:rsidRPr="008D0216">
        <w:rPr>
          <w:rFonts w:ascii="Arial" w:hAnsi="Arial" w:cs="Arial"/>
          <w:i/>
        </w:rPr>
        <w:t>N</w:t>
      </w:r>
      <w:r w:rsidRPr="008D0216">
        <w:rPr>
          <w:rFonts w:ascii="Arial" w:hAnsi="Arial" w:cs="Arial"/>
        </w:rPr>
        <w:t xml:space="preserve">-arylation method </w:t>
      </w:r>
      <w:r w:rsidR="009B3977" w:rsidRPr="008D0216">
        <w:rPr>
          <w:rFonts w:ascii="Arial" w:hAnsi="Arial" w:cs="Arial"/>
        </w:rPr>
        <w:t xml:space="preserve">could </w:t>
      </w:r>
      <w:r w:rsidRPr="008D0216">
        <w:rPr>
          <w:rFonts w:ascii="Arial" w:hAnsi="Arial" w:cs="Arial"/>
        </w:rPr>
        <w:t xml:space="preserve">resolve </w:t>
      </w:r>
      <w:r w:rsidR="00E07678" w:rsidRPr="008D0216">
        <w:rPr>
          <w:rFonts w:ascii="Arial" w:hAnsi="Arial" w:cs="Arial"/>
        </w:rPr>
        <w:t>some</w:t>
      </w:r>
      <w:r w:rsidRPr="008D0216">
        <w:rPr>
          <w:rFonts w:ascii="Arial" w:hAnsi="Arial" w:cs="Arial"/>
        </w:rPr>
        <w:t xml:space="preserve"> stability issues associated with the arylation of cysteines and </w:t>
      </w:r>
      <w:r w:rsidR="009B3977" w:rsidRPr="008D0216">
        <w:rPr>
          <w:rFonts w:ascii="Arial" w:hAnsi="Arial" w:cs="Arial"/>
        </w:rPr>
        <w:t xml:space="preserve">has provided </w:t>
      </w:r>
      <w:r w:rsidRPr="008D0216">
        <w:rPr>
          <w:rFonts w:ascii="Arial" w:hAnsi="Arial" w:cs="Arial"/>
        </w:rPr>
        <w:t>a new method of macrocyclization.</w:t>
      </w:r>
      <w:sdt>
        <w:sdtPr>
          <w:rPr>
            <w:vertAlign w:val="superscript"/>
          </w:rPr>
          <w:id w:val="1923596490"/>
          <w:citation/>
        </w:sdtPr>
        <w:sdtEndPr/>
        <w:sdtContent>
          <w:r w:rsidRPr="008D0216">
            <w:rPr>
              <w:rFonts w:ascii="Arial" w:hAnsi="Arial" w:cs="Arial"/>
              <w:vertAlign w:val="superscript"/>
            </w:rPr>
            <w:fldChar w:fldCharType="begin"/>
          </w:r>
          <w:r w:rsidR="00074DDF" w:rsidRPr="008D0216">
            <w:rPr>
              <w:rFonts w:ascii="Arial" w:hAnsi="Arial" w:cs="Arial"/>
              <w:vertAlign w:val="superscript"/>
            </w:rPr>
            <w:instrText xml:space="preserve">CITATION Lau16 \l 1033 </w:instrText>
          </w:r>
          <w:r w:rsidRPr="008D0216">
            <w:rPr>
              <w:rFonts w:ascii="Arial" w:hAnsi="Arial" w:cs="Arial"/>
              <w:vertAlign w:val="superscript"/>
            </w:rPr>
            <w:fldChar w:fldCharType="separate"/>
          </w:r>
          <w:r w:rsidR="003650C9" w:rsidRPr="008D0216">
            <w:rPr>
              <w:rFonts w:ascii="Arial" w:hAnsi="Arial" w:cs="Arial"/>
              <w:noProof/>
              <w:vertAlign w:val="superscript"/>
            </w:rPr>
            <w:t>(47)</w:t>
          </w:r>
          <w:r w:rsidRPr="008D0216">
            <w:rPr>
              <w:rFonts w:ascii="Arial" w:hAnsi="Arial" w:cs="Arial"/>
              <w:vertAlign w:val="superscript"/>
            </w:rPr>
            <w:fldChar w:fldCharType="end"/>
          </w:r>
        </w:sdtContent>
      </w:sdt>
    </w:p>
    <w:p w14:paraId="0FAC8D77" w14:textId="49A46059" w:rsidR="006E1446" w:rsidRPr="008D0216" w:rsidRDefault="003824B3" w:rsidP="001A7D74">
      <w:pPr>
        <w:spacing w:line="480" w:lineRule="auto"/>
        <w:rPr>
          <w:rFonts w:ascii="Arial" w:hAnsi="Arial" w:cs="Arial"/>
        </w:rPr>
      </w:pPr>
      <w:r w:rsidRPr="008D0216">
        <w:rPr>
          <w:rFonts w:ascii="Arial" w:hAnsi="Arial" w:cs="Arial"/>
        </w:rPr>
        <w:tab/>
      </w:r>
      <w:r w:rsidR="00272C28" w:rsidRPr="008D0216">
        <w:rPr>
          <w:rFonts w:ascii="Arial" w:hAnsi="Arial" w:cs="Arial"/>
        </w:rPr>
        <w:t xml:space="preserve">Similarly to cysteine arylation, a palladium-catalyzed nitrogen arylation method has been developed by Lee et al. </w:t>
      </w:r>
      <w:r w:rsidR="0045728D" w:rsidRPr="008D0216">
        <w:rPr>
          <w:rFonts w:ascii="Arial" w:hAnsi="Arial" w:cs="Arial"/>
        </w:rPr>
        <w:t>Upon addition of the bis-palladium complex,</w:t>
      </w:r>
      <w:r w:rsidRPr="008D0216">
        <w:rPr>
          <w:rFonts w:ascii="Arial" w:hAnsi="Arial" w:cs="Arial"/>
        </w:rPr>
        <w:t xml:space="preserve"> sodium phenoxide,and</w:t>
      </w:r>
      <w:r w:rsidR="0045728D" w:rsidRPr="008D0216">
        <w:rPr>
          <w:rFonts w:ascii="Arial" w:hAnsi="Arial" w:cs="Arial"/>
        </w:rPr>
        <w:t xml:space="preserve"> </w:t>
      </w:r>
      <w:r w:rsidR="0045728D" w:rsidRPr="008D0216">
        <w:rPr>
          <w:rFonts w:ascii="Arial" w:hAnsi="Arial" w:cs="Arial"/>
          <w:i/>
        </w:rPr>
        <w:t>t-</w:t>
      </w:r>
      <w:r w:rsidR="0045728D" w:rsidRPr="008D0216">
        <w:rPr>
          <w:rFonts w:ascii="Arial" w:hAnsi="Arial" w:cs="Arial"/>
        </w:rPr>
        <w:t>BuBrettPhos or BrettPhos</w:t>
      </w:r>
      <w:r w:rsidRPr="008D0216">
        <w:rPr>
          <w:rFonts w:ascii="Arial" w:hAnsi="Arial" w:cs="Arial"/>
        </w:rPr>
        <w:t>,</w:t>
      </w:r>
      <w:r w:rsidR="0045728D" w:rsidRPr="008D0216">
        <w:rPr>
          <w:rFonts w:ascii="Arial" w:hAnsi="Arial" w:cs="Arial"/>
        </w:rPr>
        <w:t xml:space="preserve"> peptides can be converted to the desired product within 6 hours</w:t>
      </w:r>
      <w:r w:rsidR="007D7C4D" w:rsidRPr="008D0216">
        <w:rPr>
          <w:rFonts w:ascii="Arial" w:hAnsi="Arial" w:cs="Arial"/>
        </w:rPr>
        <w:t xml:space="preserve"> (</w:t>
      </w:r>
      <w:r w:rsidR="007D7C4D" w:rsidRPr="008D0216">
        <w:rPr>
          <w:rFonts w:ascii="Arial" w:hAnsi="Arial" w:cs="Arial"/>
          <w:b/>
        </w:rPr>
        <w:t xml:space="preserve">Figure </w:t>
      </w:r>
      <w:r w:rsidR="00ED65D1" w:rsidRPr="008D0216">
        <w:rPr>
          <w:rFonts w:ascii="Arial" w:hAnsi="Arial" w:cs="Arial"/>
          <w:b/>
        </w:rPr>
        <w:t>5B</w:t>
      </w:r>
      <w:r w:rsidR="007D7C4D" w:rsidRPr="008D0216">
        <w:rPr>
          <w:rFonts w:ascii="Arial" w:hAnsi="Arial" w:cs="Arial"/>
        </w:rPr>
        <w:t>)</w:t>
      </w:r>
      <w:r w:rsidR="0045728D" w:rsidRPr="008D0216">
        <w:rPr>
          <w:rFonts w:ascii="Arial" w:hAnsi="Arial" w:cs="Arial"/>
        </w:rPr>
        <w:t xml:space="preserve">. </w:t>
      </w:r>
      <w:r w:rsidR="00833F28" w:rsidRPr="008D0216">
        <w:rPr>
          <w:rFonts w:ascii="Arial" w:hAnsi="Arial" w:cs="Arial"/>
        </w:rPr>
        <w:t>The reaction appear</w:t>
      </w:r>
      <w:r w:rsidR="009B3977" w:rsidRPr="008D0216">
        <w:rPr>
          <w:rFonts w:ascii="Arial" w:hAnsi="Arial" w:cs="Arial"/>
        </w:rPr>
        <w:t xml:space="preserve">ed </w:t>
      </w:r>
      <w:r w:rsidR="00833F28" w:rsidRPr="008D0216">
        <w:rPr>
          <w:rFonts w:ascii="Arial" w:hAnsi="Arial" w:cs="Arial"/>
        </w:rPr>
        <w:t>to be selective for lysine as compared to other nucleophilic amino acids. This provide</w:t>
      </w:r>
      <w:r w:rsidR="009B3977" w:rsidRPr="008D0216">
        <w:rPr>
          <w:rFonts w:ascii="Arial" w:hAnsi="Arial" w:cs="Arial"/>
        </w:rPr>
        <w:t>d</w:t>
      </w:r>
      <w:r w:rsidR="00833F28" w:rsidRPr="008D0216">
        <w:rPr>
          <w:rFonts w:ascii="Arial" w:hAnsi="Arial" w:cs="Arial"/>
        </w:rPr>
        <w:t xml:space="preserve"> a method of stapling peptides using a variety of aryl linkers inaccessible </w:t>
      </w:r>
      <w:r w:rsidR="009B3977" w:rsidRPr="008D0216">
        <w:rPr>
          <w:rFonts w:ascii="Arial" w:hAnsi="Arial" w:cs="Arial"/>
        </w:rPr>
        <w:t>through</w:t>
      </w:r>
      <w:r w:rsidR="00833F28" w:rsidRPr="008D0216">
        <w:rPr>
          <w:rFonts w:ascii="Arial" w:hAnsi="Arial" w:cs="Arial"/>
        </w:rPr>
        <w:t xml:space="preserve"> other methods</w:t>
      </w:r>
      <w:r w:rsidRPr="008D0216">
        <w:rPr>
          <w:rFonts w:ascii="Arial" w:hAnsi="Arial" w:cs="Arial"/>
        </w:rPr>
        <w:t xml:space="preserve"> by eliminating the requirement of a pre-activated nucleophile.</w:t>
      </w:r>
      <w:sdt>
        <w:sdtPr>
          <w:rPr>
            <w:vertAlign w:val="superscript"/>
          </w:rPr>
          <w:id w:val="74331563"/>
          <w:citation/>
        </w:sdtPr>
        <w:sdtEndPr/>
        <w:sdtContent>
          <w:r w:rsidRPr="008D0216">
            <w:rPr>
              <w:rFonts w:ascii="Arial" w:hAnsi="Arial" w:cs="Arial"/>
              <w:vertAlign w:val="superscript"/>
            </w:rPr>
            <w:fldChar w:fldCharType="begin"/>
          </w:r>
          <w:r w:rsidRPr="008D0216">
            <w:rPr>
              <w:rFonts w:ascii="Arial" w:hAnsi="Arial" w:cs="Arial"/>
              <w:vertAlign w:val="superscript"/>
            </w:rPr>
            <w:instrText xml:space="preserve">CITATION Lee17 \l 1033 </w:instrText>
          </w:r>
          <w:r w:rsidRPr="008D0216">
            <w:rPr>
              <w:rFonts w:ascii="Arial" w:hAnsi="Arial" w:cs="Arial"/>
              <w:vertAlign w:val="superscript"/>
            </w:rPr>
            <w:fldChar w:fldCharType="separate"/>
          </w:r>
          <w:r w:rsidR="003650C9" w:rsidRPr="008D0216">
            <w:rPr>
              <w:rFonts w:ascii="Arial" w:hAnsi="Arial" w:cs="Arial"/>
              <w:noProof/>
              <w:vertAlign w:val="superscript"/>
            </w:rPr>
            <w:t>(48)</w:t>
          </w:r>
          <w:r w:rsidRPr="008D0216">
            <w:rPr>
              <w:rFonts w:ascii="Arial" w:hAnsi="Arial" w:cs="Arial"/>
              <w:vertAlign w:val="superscript"/>
            </w:rPr>
            <w:fldChar w:fldCharType="end"/>
          </w:r>
        </w:sdtContent>
      </w:sdt>
    </w:p>
    <w:p w14:paraId="6910D607" w14:textId="77777777" w:rsidR="006E1446" w:rsidRPr="008D0216" w:rsidRDefault="006E1446" w:rsidP="001A7D74">
      <w:pPr>
        <w:spacing w:line="480" w:lineRule="auto"/>
        <w:outlineLvl w:val="0"/>
        <w:rPr>
          <w:rFonts w:ascii="Arial" w:hAnsi="Arial" w:cs="Arial"/>
          <w:i/>
          <w:u w:val="single"/>
        </w:rPr>
      </w:pPr>
    </w:p>
    <w:p w14:paraId="43432E1E" w14:textId="71A49B37" w:rsidR="00BD732C" w:rsidRPr="008D0216" w:rsidRDefault="00F533A3" w:rsidP="00812893">
      <w:pPr>
        <w:spacing w:line="480" w:lineRule="auto"/>
        <w:outlineLvl w:val="0"/>
        <w:rPr>
          <w:rFonts w:ascii="Arial" w:hAnsi="Arial" w:cs="Arial"/>
        </w:rPr>
      </w:pPr>
      <w:r w:rsidRPr="008D0216">
        <w:rPr>
          <w:rFonts w:ascii="Arial" w:hAnsi="Arial" w:cs="Arial"/>
          <w:i/>
          <w:u w:val="single"/>
        </w:rPr>
        <w:t xml:space="preserve">Isocyanates </w:t>
      </w:r>
      <w:r w:rsidR="00AA3FE0" w:rsidRPr="008D0216">
        <w:t xml:space="preserve"> </w:t>
      </w:r>
    </w:p>
    <w:p w14:paraId="456BA8C0" w14:textId="52E38DC8" w:rsidR="00F533A3" w:rsidRPr="008D0216" w:rsidRDefault="00F66EA5" w:rsidP="00D32C8E">
      <w:pPr>
        <w:autoSpaceDE w:val="0"/>
        <w:autoSpaceDN w:val="0"/>
        <w:adjustRightInd w:val="0"/>
        <w:spacing w:line="480" w:lineRule="auto"/>
        <w:rPr>
          <w:rFonts w:ascii="Arial" w:eastAsia="Arial" w:hAnsi="Arial" w:cs="Arial"/>
          <w:sz w:val="20"/>
          <w:szCs w:val="20"/>
        </w:rPr>
      </w:pPr>
      <w:r w:rsidRPr="008D0216">
        <w:rPr>
          <w:rFonts w:ascii="Arial" w:hAnsi="Arial" w:cs="Arial"/>
        </w:rPr>
        <w:tab/>
      </w:r>
      <w:r w:rsidR="00F533A3" w:rsidRPr="008D0216">
        <w:rPr>
          <w:rFonts w:ascii="Arial" w:eastAsia="Arial" w:hAnsi="Arial" w:cs="Arial"/>
        </w:rPr>
        <w:t xml:space="preserve">Pentelute </w:t>
      </w:r>
      <w:r w:rsidR="00B3707B" w:rsidRPr="008D0216">
        <w:rPr>
          <w:rFonts w:ascii="Arial" w:eastAsia="Arial" w:hAnsi="Arial" w:cs="Arial"/>
        </w:rPr>
        <w:t>and coworkers have</w:t>
      </w:r>
      <w:r w:rsidR="00F533A3" w:rsidRPr="008D0216">
        <w:rPr>
          <w:rFonts w:ascii="Arial" w:eastAsia="Arial" w:hAnsi="Arial" w:cs="Arial"/>
        </w:rPr>
        <w:t xml:space="preserve"> developed a two-component macrocyclization using isocyanates</w:t>
      </w:r>
      <w:r w:rsidR="00E96667" w:rsidRPr="008D0216">
        <w:rPr>
          <w:rFonts w:ascii="Arial" w:eastAsia="Arial" w:hAnsi="Arial" w:cs="Arial"/>
        </w:rPr>
        <w:t xml:space="preserve"> in which</w:t>
      </w:r>
      <w:r w:rsidR="00F533A3" w:rsidRPr="008D0216">
        <w:rPr>
          <w:rFonts w:ascii="Arial" w:eastAsia="Arial" w:hAnsi="Arial" w:cs="Arial"/>
        </w:rPr>
        <w:t xml:space="preserve"> </w:t>
      </w:r>
      <w:r w:rsidR="00E96667" w:rsidRPr="008D0216">
        <w:rPr>
          <w:rFonts w:ascii="Arial" w:eastAsia="Arial" w:hAnsi="Arial" w:cs="Arial"/>
        </w:rPr>
        <w:t>t</w:t>
      </w:r>
      <w:r w:rsidR="00F533A3" w:rsidRPr="008D0216">
        <w:rPr>
          <w:rFonts w:ascii="Arial" w:eastAsia="Arial" w:hAnsi="Arial" w:cs="Arial"/>
        </w:rPr>
        <w:t xml:space="preserve">wo glutamic acid </w:t>
      </w:r>
      <w:r w:rsidR="00A876D7" w:rsidRPr="008D0216">
        <w:rPr>
          <w:rFonts w:ascii="Arial" w:eastAsia="Arial" w:hAnsi="Arial" w:cs="Arial"/>
        </w:rPr>
        <w:t>γ</w:t>
      </w:r>
      <w:r w:rsidR="00F533A3" w:rsidRPr="008D0216">
        <w:rPr>
          <w:rFonts w:ascii="Arial" w:eastAsia="Arial" w:hAnsi="Arial" w:cs="Arial"/>
        </w:rPr>
        <w:t xml:space="preserve">-hydrazide residues </w:t>
      </w:r>
      <w:r w:rsidR="009B3977" w:rsidRPr="008D0216">
        <w:rPr>
          <w:rFonts w:ascii="Arial" w:eastAsia="Arial" w:hAnsi="Arial" w:cs="Arial"/>
        </w:rPr>
        <w:t xml:space="preserve">were </w:t>
      </w:r>
      <w:r w:rsidR="00F533A3" w:rsidRPr="008D0216">
        <w:rPr>
          <w:rFonts w:ascii="Arial" w:eastAsia="Arial" w:hAnsi="Arial" w:cs="Arial"/>
        </w:rPr>
        <w:t>oxidized with sodium nitrite</w:t>
      </w:r>
      <w:r w:rsidR="009B3977" w:rsidRPr="008D0216">
        <w:rPr>
          <w:rFonts w:ascii="Arial" w:eastAsia="Arial" w:hAnsi="Arial" w:cs="Arial"/>
        </w:rPr>
        <w:t>,</w:t>
      </w:r>
      <w:r w:rsidR="00F533A3" w:rsidRPr="008D0216">
        <w:rPr>
          <w:rFonts w:ascii="Arial" w:eastAsia="Arial" w:hAnsi="Arial" w:cs="Arial"/>
        </w:rPr>
        <w:t xml:space="preserve"> yielding acyl azide side chains</w:t>
      </w:r>
      <w:r w:rsidR="001912FC" w:rsidRPr="008D0216">
        <w:rPr>
          <w:rFonts w:ascii="Arial" w:eastAsia="Arial" w:hAnsi="Arial" w:cs="Arial"/>
        </w:rPr>
        <w:t xml:space="preserve"> in unprotected peptides</w:t>
      </w:r>
      <w:r w:rsidR="00F533A3" w:rsidRPr="008D0216">
        <w:rPr>
          <w:rFonts w:ascii="Arial" w:eastAsia="Arial" w:hAnsi="Arial" w:cs="Arial"/>
        </w:rPr>
        <w:t xml:space="preserve">. Curtius rearrangement </w:t>
      </w:r>
      <w:r w:rsidR="009B3977" w:rsidRPr="008D0216">
        <w:rPr>
          <w:rFonts w:ascii="Arial" w:eastAsia="Arial" w:hAnsi="Arial" w:cs="Arial"/>
        </w:rPr>
        <w:t xml:space="preserve">afforded </w:t>
      </w:r>
      <w:r w:rsidR="00F92D22" w:rsidRPr="008D0216">
        <w:rPr>
          <w:rFonts w:ascii="Arial" w:eastAsia="Arial" w:hAnsi="Arial" w:cs="Arial"/>
        </w:rPr>
        <w:t>isocyanates</w:t>
      </w:r>
      <w:r w:rsidR="00D5670B" w:rsidRPr="008D0216">
        <w:rPr>
          <w:rFonts w:ascii="Arial" w:eastAsia="Arial" w:hAnsi="Arial" w:cs="Arial"/>
        </w:rPr>
        <w:t>,</w:t>
      </w:r>
      <w:r w:rsidR="00F92D22" w:rsidRPr="008D0216">
        <w:rPr>
          <w:rFonts w:ascii="Arial" w:eastAsia="Arial" w:hAnsi="Arial" w:cs="Arial"/>
        </w:rPr>
        <w:t xml:space="preserve"> which </w:t>
      </w:r>
      <w:r w:rsidR="009B3977" w:rsidRPr="008D0216">
        <w:rPr>
          <w:rFonts w:ascii="Arial" w:eastAsia="Arial" w:hAnsi="Arial" w:cs="Arial"/>
        </w:rPr>
        <w:t xml:space="preserve">could </w:t>
      </w:r>
      <w:r w:rsidR="00F92D22" w:rsidRPr="008D0216">
        <w:rPr>
          <w:rFonts w:ascii="Arial" w:eastAsia="Arial" w:hAnsi="Arial" w:cs="Arial"/>
        </w:rPr>
        <w:t>be trapped with</w:t>
      </w:r>
      <w:r w:rsidR="006E1446" w:rsidRPr="008D0216">
        <w:rPr>
          <w:rFonts w:ascii="Arial" w:eastAsia="Arial" w:hAnsi="Arial" w:cs="Arial"/>
        </w:rPr>
        <w:t xml:space="preserve"> bifunctional</w:t>
      </w:r>
      <w:r w:rsidR="00F92D22" w:rsidRPr="008D0216">
        <w:rPr>
          <w:rFonts w:ascii="Arial" w:eastAsia="Arial" w:hAnsi="Arial" w:cs="Arial"/>
        </w:rPr>
        <w:t xml:space="preserve"> nucleophiles to give constrained peptides</w:t>
      </w:r>
      <w:r w:rsidR="007D7C4D" w:rsidRPr="008D0216">
        <w:rPr>
          <w:rFonts w:ascii="Arial" w:eastAsia="Arial" w:hAnsi="Arial" w:cs="Arial"/>
        </w:rPr>
        <w:t xml:space="preserve"> (</w:t>
      </w:r>
      <w:r w:rsidR="007D7C4D" w:rsidRPr="008D0216">
        <w:rPr>
          <w:rFonts w:ascii="Arial" w:eastAsia="Arial" w:hAnsi="Arial" w:cs="Arial"/>
          <w:b/>
          <w:bCs/>
        </w:rPr>
        <w:t xml:space="preserve">Figure </w:t>
      </w:r>
      <w:r w:rsidR="00ED65D1" w:rsidRPr="008D0216">
        <w:rPr>
          <w:rFonts w:ascii="Arial" w:eastAsia="Arial" w:hAnsi="Arial" w:cs="Arial"/>
          <w:b/>
          <w:bCs/>
        </w:rPr>
        <w:t>5C</w:t>
      </w:r>
      <w:r w:rsidR="007D7C4D" w:rsidRPr="008D0216">
        <w:rPr>
          <w:rFonts w:ascii="Arial" w:eastAsia="Arial" w:hAnsi="Arial" w:cs="Arial"/>
        </w:rPr>
        <w:t>)</w:t>
      </w:r>
      <w:r w:rsidR="00F92D22" w:rsidRPr="008D0216">
        <w:rPr>
          <w:rFonts w:ascii="Arial" w:eastAsia="Arial" w:hAnsi="Arial" w:cs="Arial"/>
        </w:rPr>
        <w:t xml:space="preserve">. </w:t>
      </w:r>
      <w:r w:rsidR="00F533A3" w:rsidRPr="008D0216">
        <w:rPr>
          <w:rFonts w:ascii="Arial" w:eastAsia="Arial" w:hAnsi="Arial" w:cs="Arial"/>
        </w:rPr>
        <w:t>Initial work was completed with dihydrazides</w:t>
      </w:r>
      <w:r w:rsidR="00E96667" w:rsidRPr="008D0216">
        <w:rPr>
          <w:rFonts w:ascii="Arial" w:eastAsia="Arial" w:hAnsi="Arial" w:cs="Arial"/>
        </w:rPr>
        <w:t xml:space="preserve"> yielding two diaminobutyric acid side chains linked by a</w:t>
      </w:r>
      <w:r w:rsidR="006E1446" w:rsidRPr="008D0216">
        <w:rPr>
          <w:rFonts w:ascii="Arial" w:eastAsia="Arial" w:hAnsi="Arial" w:cs="Arial"/>
        </w:rPr>
        <w:t>n</w:t>
      </w:r>
      <w:r w:rsidR="00E96667" w:rsidRPr="008D0216">
        <w:rPr>
          <w:rFonts w:ascii="Arial" w:eastAsia="Arial" w:hAnsi="Arial" w:cs="Arial"/>
        </w:rPr>
        <w:t xml:space="preserve"> </w:t>
      </w:r>
      <w:r w:rsidR="00E96667" w:rsidRPr="008D0216">
        <w:rPr>
          <w:rFonts w:ascii="Arial" w:eastAsia="Arial" w:hAnsi="Arial" w:cs="Arial"/>
          <w:i/>
          <w:iCs/>
        </w:rPr>
        <w:t>N’</w:t>
      </w:r>
      <w:r w:rsidR="00E96667" w:rsidRPr="008D0216">
        <w:rPr>
          <w:rFonts w:ascii="Arial" w:eastAsia="Arial" w:hAnsi="Arial" w:cs="Arial"/>
        </w:rPr>
        <w:t>-substituted semicarbazide bridge.</w:t>
      </w:r>
      <w:r w:rsidR="00F533A3" w:rsidRPr="008D0216">
        <w:rPr>
          <w:rFonts w:ascii="Arial" w:eastAsia="Arial" w:hAnsi="Arial" w:cs="Arial"/>
        </w:rPr>
        <w:t xml:space="preserve"> A variety of linkers and </w:t>
      </w:r>
      <w:r w:rsidR="008E508E" w:rsidRPr="008D0216">
        <w:rPr>
          <w:rFonts w:ascii="Arial" w:eastAsia="Arial" w:hAnsi="Arial" w:cs="Arial"/>
        </w:rPr>
        <w:t xml:space="preserve">amino acid positions </w:t>
      </w:r>
      <w:r w:rsidR="00F533A3" w:rsidRPr="008D0216">
        <w:rPr>
          <w:rFonts w:ascii="Arial" w:eastAsia="Arial" w:hAnsi="Arial" w:cs="Arial"/>
        </w:rPr>
        <w:t>w</w:t>
      </w:r>
      <w:r w:rsidR="008E508E" w:rsidRPr="008D0216">
        <w:rPr>
          <w:rFonts w:ascii="Arial" w:eastAsia="Arial" w:hAnsi="Arial" w:cs="Arial"/>
        </w:rPr>
        <w:t>ere</w:t>
      </w:r>
      <w:r w:rsidR="00F533A3" w:rsidRPr="008D0216">
        <w:rPr>
          <w:rFonts w:ascii="Arial" w:eastAsia="Arial" w:hAnsi="Arial" w:cs="Arial"/>
        </w:rPr>
        <w:t xml:space="preserve"> investigated</w:t>
      </w:r>
      <w:r w:rsidR="009B3977" w:rsidRPr="008D0216">
        <w:rPr>
          <w:rFonts w:ascii="Arial" w:eastAsia="Arial" w:hAnsi="Arial" w:cs="Arial"/>
        </w:rPr>
        <w:t>,</w:t>
      </w:r>
      <w:r w:rsidR="00F533A3" w:rsidRPr="008D0216">
        <w:rPr>
          <w:rFonts w:ascii="Arial" w:eastAsia="Arial" w:hAnsi="Arial" w:cs="Arial"/>
        </w:rPr>
        <w:t xml:space="preserve"> </w:t>
      </w:r>
      <w:r w:rsidR="00F533A3" w:rsidRPr="008D0216">
        <w:rPr>
          <w:rFonts w:ascii="Arial" w:eastAsia="Arial" w:hAnsi="Arial" w:cs="Arial"/>
        </w:rPr>
        <w:lastRenderedPageBreak/>
        <w:t>with cyclization m</w:t>
      </w:r>
      <w:r w:rsidR="008E508E" w:rsidRPr="008D0216">
        <w:rPr>
          <w:rFonts w:ascii="Arial" w:eastAsia="Arial" w:hAnsi="Arial" w:cs="Arial"/>
        </w:rPr>
        <w:t xml:space="preserve">ost </w:t>
      </w:r>
      <w:r w:rsidR="00F533A3" w:rsidRPr="008D0216">
        <w:rPr>
          <w:rFonts w:ascii="Arial" w:eastAsia="Arial" w:hAnsi="Arial" w:cs="Arial"/>
        </w:rPr>
        <w:t xml:space="preserve">efficient for the </w:t>
      </w:r>
      <w:r w:rsidR="00F533A3" w:rsidRPr="008D0216">
        <w:rPr>
          <w:rFonts w:ascii="Arial" w:eastAsia="Arial" w:hAnsi="Arial" w:cs="Arial"/>
          <w:i/>
          <w:iCs/>
        </w:rPr>
        <w:t>i, i+4</w:t>
      </w:r>
      <w:r w:rsidR="00F533A3" w:rsidRPr="008D0216">
        <w:rPr>
          <w:rFonts w:ascii="Arial" w:eastAsia="Arial" w:hAnsi="Arial" w:cs="Arial"/>
        </w:rPr>
        <w:t xml:space="preserve"> substitution pattern. As is </w:t>
      </w:r>
      <w:r w:rsidR="008E508E" w:rsidRPr="008D0216">
        <w:rPr>
          <w:rFonts w:ascii="Arial" w:eastAsia="Arial" w:hAnsi="Arial" w:cs="Arial"/>
        </w:rPr>
        <w:t>common</w:t>
      </w:r>
      <w:r w:rsidR="00F533A3" w:rsidRPr="008D0216">
        <w:rPr>
          <w:rFonts w:ascii="Arial" w:eastAsia="Arial" w:hAnsi="Arial" w:cs="Arial"/>
        </w:rPr>
        <w:t xml:space="preserve">ly observed, the </w:t>
      </w:r>
      <w:r w:rsidR="007F5E33" w:rsidRPr="008D0216">
        <w:rPr>
          <w:rFonts w:ascii="Arial" w:eastAsia="Arial" w:hAnsi="Arial" w:cs="Arial"/>
        </w:rPr>
        <w:t xml:space="preserve">constrained </w:t>
      </w:r>
      <w:r w:rsidR="00F533A3" w:rsidRPr="008D0216">
        <w:rPr>
          <w:rFonts w:ascii="Arial" w:eastAsia="Arial" w:hAnsi="Arial" w:cs="Arial"/>
        </w:rPr>
        <w:t>peptides were more resistant to prote</w:t>
      </w:r>
      <w:r w:rsidR="00035710" w:rsidRPr="008D0216">
        <w:rPr>
          <w:rFonts w:ascii="Arial" w:eastAsia="Arial" w:hAnsi="Arial" w:cs="Arial"/>
        </w:rPr>
        <w:t>olytic</w:t>
      </w:r>
      <w:r w:rsidR="00F533A3" w:rsidRPr="008D0216">
        <w:rPr>
          <w:rFonts w:ascii="Arial" w:eastAsia="Arial" w:hAnsi="Arial" w:cs="Arial"/>
        </w:rPr>
        <w:t xml:space="preserve"> degradation than the un</w:t>
      </w:r>
      <w:r w:rsidR="007F5E33" w:rsidRPr="008D0216">
        <w:rPr>
          <w:rFonts w:ascii="Arial" w:eastAsia="Arial" w:hAnsi="Arial" w:cs="Arial"/>
        </w:rPr>
        <w:t>constrained</w:t>
      </w:r>
      <w:r w:rsidR="00F533A3" w:rsidRPr="008D0216">
        <w:rPr>
          <w:rFonts w:ascii="Arial" w:eastAsia="Arial" w:hAnsi="Arial" w:cs="Arial"/>
        </w:rPr>
        <w:t xml:space="preserve"> peptides, although</w:t>
      </w:r>
      <w:r w:rsidR="009B3977" w:rsidRPr="008D0216">
        <w:rPr>
          <w:rFonts w:ascii="Arial" w:eastAsia="Arial" w:hAnsi="Arial" w:cs="Arial"/>
        </w:rPr>
        <w:t>,</w:t>
      </w:r>
      <w:r w:rsidR="00F533A3" w:rsidRPr="008D0216">
        <w:rPr>
          <w:rFonts w:ascii="Arial" w:eastAsia="Arial" w:hAnsi="Arial" w:cs="Arial"/>
        </w:rPr>
        <w:t xml:space="preserve"> in general</w:t>
      </w:r>
      <w:r w:rsidR="009B3977" w:rsidRPr="008D0216">
        <w:rPr>
          <w:rFonts w:ascii="Arial" w:eastAsia="Arial" w:hAnsi="Arial" w:cs="Arial"/>
        </w:rPr>
        <w:t>,</w:t>
      </w:r>
      <w:r w:rsidR="00F533A3" w:rsidRPr="008D0216">
        <w:rPr>
          <w:rFonts w:ascii="Arial" w:eastAsia="Arial" w:hAnsi="Arial" w:cs="Arial"/>
        </w:rPr>
        <w:t xml:space="preserve"> the longer linkers provided more protease resistance than the shorter linkers</w:t>
      </w:r>
      <w:r w:rsidR="00D5670B" w:rsidRPr="008D0216">
        <w:rPr>
          <w:rFonts w:ascii="Arial" w:eastAsia="Arial" w:hAnsi="Arial" w:cs="Arial"/>
        </w:rPr>
        <w:t>.</w:t>
      </w:r>
      <w:r w:rsidR="00F533A3" w:rsidRPr="008D0216">
        <w:rPr>
          <w:rFonts w:ascii="Arial" w:eastAsia="Arial" w:hAnsi="Arial" w:cs="Arial"/>
        </w:rPr>
        <w:t xml:space="preserve"> </w:t>
      </w:r>
      <w:r w:rsidR="00D5670B" w:rsidRPr="008D0216">
        <w:rPr>
          <w:rFonts w:ascii="Arial" w:eastAsia="Arial" w:hAnsi="Arial" w:cs="Arial"/>
        </w:rPr>
        <w:t xml:space="preserve">The </w:t>
      </w:r>
      <w:r w:rsidR="007F5E33" w:rsidRPr="008D0216">
        <w:rPr>
          <w:rFonts w:ascii="Arial" w:eastAsia="Arial" w:hAnsi="Arial" w:cs="Arial"/>
        </w:rPr>
        <w:t>constrained</w:t>
      </w:r>
      <w:r w:rsidR="00F533A3" w:rsidRPr="008D0216">
        <w:rPr>
          <w:rFonts w:ascii="Arial" w:eastAsia="Arial" w:hAnsi="Arial" w:cs="Arial"/>
        </w:rPr>
        <w:t xml:space="preserve"> peptides were stable in acidic, basic, reducing</w:t>
      </w:r>
      <w:r w:rsidR="00035710" w:rsidRPr="008D0216">
        <w:rPr>
          <w:rFonts w:ascii="Arial" w:eastAsia="Arial" w:hAnsi="Arial" w:cs="Arial"/>
        </w:rPr>
        <w:t>,</w:t>
      </w:r>
      <w:r w:rsidR="00F533A3" w:rsidRPr="008D0216">
        <w:rPr>
          <w:rFonts w:ascii="Arial" w:eastAsia="Arial" w:hAnsi="Arial" w:cs="Arial"/>
        </w:rPr>
        <w:t xml:space="preserve"> and oxidizing conditions. </w:t>
      </w:r>
      <w:r w:rsidR="006E1446" w:rsidRPr="008D0216">
        <w:rPr>
          <w:rFonts w:ascii="Arial" w:eastAsia="Arial" w:hAnsi="Arial" w:cs="Arial"/>
        </w:rPr>
        <w:t>Likewise, t</w:t>
      </w:r>
      <w:r w:rsidR="00F533A3" w:rsidRPr="008D0216">
        <w:rPr>
          <w:rFonts w:ascii="Arial" w:eastAsia="Arial" w:hAnsi="Arial" w:cs="Arial"/>
        </w:rPr>
        <w:t xml:space="preserve">he </w:t>
      </w:r>
      <w:r w:rsidR="00D5670B" w:rsidRPr="008D0216">
        <w:rPr>
          <w:rFonts w:ascii="Arial" w:eastAsia="Arial" w:hAnsi="Arial" w:cs="Arial"/>
        </w:rPr>
        <w:t>α</w:t>
      </w:r>
      <w:r w:rsidR="00F533A3" w:rsidRPr="008D0216">
        <w:rPr>
          <w:rFonts w:ascii="Arial" w:eastAsia="Arial" w:hAnsi="Arial" w:cs="Arial"/>
        </w:rPr>
        <w:t xml:space="preserve">-helicity of the </w:t>
      </w:r>
      <w:r w:rsidR="007F5E33" w:rsidRPr="008D0216">
        <w:rPr>
          <w:rFonts w:ascii="Arial" w:eastAsia="Arial" w:hAnsi="Arial" w:cs="Arial"/>
        </w:rPr>
        <w:t>constrained</w:t>
      </w:r>
      <w:r w:rsidR="00F533A3" w:rsidRPr="008D0216">
        <w:rPr>
          <w:rFonts w:ascii="Arial" w:eastAsia="Arial" w:hAnsi="Arial" w:cs="Arial"/>
        </w:rPr>
        <w:t xml:space="preserve"> peptides with long</w:t>
      </w:r>
      <w:r w:rsidR="006E1446" w:rsidRPr="008D0216">
        <w:rPr>
          <w:rFonts w:ascii="Arial" w:eastAsia="Arial" w:hAnsi="Arial" w:cs="Arial"/>
        </w:rPr>
        <w:t>er</w:t>
      </w:r>
      <w:r w:rsidR="00F533A3" w:rsidRPr="008D0216">
        <w:rPr>
          <w:rFonts w:ascii="Arial" w:eastAsia="Arial" w:hAnsi="Arial" w:cs="Arial"/>
        </w:rPr>
        <w:t xml:space="preserve"> linkers </w:t>
      </w:r>
      <w:r w:rsidR="006E1446" w:rsidRPr="008D0216">
        <w:rPr>
          <w:rFonts w:ascii="Arial" w:eastAsia="Arial" w:hAnsi="Arial" w:cs="Arial"/>
        </w:rPr>
        <w:t xml:space="preserve">was </w:t>
      </w:r>
      <w:r w:rsidR="00F533A3" w:rsidRPr="008D0216">
        <w:rPr>
          <w:rFonts w:ascii="Arial" w:eastAsia="Arial" w:hAnsi="Arial" w:cs="Arial"/>
        </w:rPr>
        <w:t xml:space="preserve">increased compared to </w:t>
      </w:r>
      <w:r w:rsidR="00464303" w:rsidRPr="008D0216">
        <w:rPr>
          <w:rFonts w:ascii="Arial" w:eastAsia="Arial" w:hAnsi="Arial" w:cs="Arial"/>
        </w:rPr>
        <w:t xml:space="preserve">the </w:t>
      </w:r>
      <w:r w:rsidR="00F533A3" w:rsidRPr="008D0216">
        <w:rPr>
          <w:rFonts w:ascii="Arial" w:eastAsia="Arial" w:hAnsi="Arial" w:cs="Arial"/>
        </w:rPr>
        <w:t>un</w:t>
      </w:r>
      <w:r w:rsidR="007F5E33" w:rsidRPr="008D0216">
        <w:rPr>
          <w:rFonts w:ascii="Arial" w:eastAsia="Arial" w:hAnsi="Arial" w:cs="Arial"/>
        </w:rPr>
        <w:t>constrained</w:t>
      </w:r>
      <w:r w:rsidR="00464303" w:rsidRPr="008D0216">
        <w:rPr>
          <w:rFonts w:ascii="Arial" w:eastAsia="Arial" w:hAnsi="Arial" w:cs="Arial"/>
        </w:rPr>
        <w:t xml:space="preserve"> peptide</w:t>
      </w:r>
      <w:r w:rsidR="00D5670B" w:rsidRPr="008D0216">
        <w:rPr>
          <w:rFonts w:ascii="Arial" w:eastAsia="Arial" w:hAnsi="Arial" w:cs="Arial"/>
        </w:rPr>
        <w:t>.</w:t>
      </w:r>
      <w:r w:rsidR="00F533A3" w:rsidRPr="008D0216">
        <w:rPr>
          <w:rFonts w:ascii="Arial" w:eastAsia="Arial" w:hAnsi="Arial" w:cs="Arial"/>
        </w:rPr>
        <w:t xml:space="preserve"> </w:t>
      </w:r>
      <w:r w:rsidR="00D5670B" w:rsidRPr="008D0216">
        <w:rPr>
          <w:rFonts w:ascii="Arial" w:eastAsia="Arial" w:hAnsi="Arial" w:cs="Arial"/>
        </w:rPr>
        <w:t>P</w:t>
      </w:r>
      <w:r w:rsidR="00F533A3" w:rsidRPr="008D0216">
        <w:rPr>
          <w:rFonts w:ascii="Arial" w:eastAsia="Arial" w:hAnsi="Arial" w:cs="Arial"/>
        </w:rPr>
        <w:t>eptides with short</w:t>
      </w:r>
      <w:r w:rsidR="006E1446" w:rsidRPr="008D0216">
        <w:rPr>
          <w:rFonts w:ascii="Arial" w:eastAsia="Arial" w:hAnsi="Arial" w:cs="Arial"/>
        </w:rPr>
        <w:t>er</w:t>
      </w:r>
      <w:r w:rsidR="00F533A3" w:rsidRPr="008D0216">
        <w:rPr>
          <w:rFonts w:ascii="Arial" w:eastAsia="Arial" w:hAnsi="Arial" w:cs="Arial"/>
        </w:rPr>
        <w:t xml:space="preserve"> linkers had limited observable difference</w:t>
      </w:r>
      <w:r w:rsidR="00853680" w:rsidRPr="008D0216">
        <w:rPr>
          <w:rFonts w:ascii="Arial" w:eastAsia="Arial" w:hAnsi="Arial" w:cs="Arial"/>
        </w:rPr>
        <w:t>s</w:t>
      </w:r>
      <w:r w:rsidR="00F533A3" w:rsidRPr="008D0216">
        <w:rPr>
          <w:rFonts w:ascii="Arial" w:eastAsia="Arial" w:hAnsi="Arial" w:cs="Arial"/>
        </w:rPr>
        <w:t xml:space="preserve"> in </w:t>
      </w:r>
      <w:r w:rsidR="00D5670B" w:rsidRPr="008D0216">
        <w:rPr>
          <w:rFonts w:ascii="Arial" w:eastAsia="Arial" w:hAnsi="Arial" w:cs="Arial"/>
        </w:rPr>
        <w:t>α</w:t>
      </w:r>
      <w:r w:rsidR="00F533A3" w:rsidRPr="008D0216">
        <w:rPr>
          <w:rFonts w:ascii="Arial" w:eastAsia="Arial" w:hAnsi="Arial" w:cs="Arial"/>
        </w:rPr>
        <w:t xml:space="preserve">-helicity indicating that both the length and rigidity of the linker </w:t>
      </w:r>
      <w:r w:rsidR="006E1446" w:rsidRPr="008D0216">
        <w:rPr>
          <w:rFonts w:ascii="Arial" w:eastAsia="Arial" w:hAnsi="Arial" w:cs="Arial"/>
        </w:rPr>
        <w:t xml:space="preserve">may </w:t>
      </w:r>
      <w:r w:rsidR="00F533A3" w:rsidRPr="008D0216">
        <w:rPr>
          <w:rFonts w:ascii="Arial" w:eastAsia="Arial" w:hAnsi="Arial" w:cs="Arial"/>
        </w:rPr>
        <w:t xml:space="preserve">have an effect on the </w:t>
      </w:r>
      <w:r w:rsidR="00A876D7" w:rsidRPr="008D0216">
        <w:rPr>
          <w:rFonts w:ascii="Arial" w:eastAsia="Arial" w:hAnsi="Arial" w:cs="Arial"/>
        </w:rPr>
        <w:t>α</w:t>
      </w:r>
      <w:r w:rsidR="00F533A3" w:rsidRPr="008D0216">
        <w:rPr>
          <w:rFonts w:ascii="Arial" w:eastAsia="Arial" w:hAnsi="Arial" w:cs="Arial"/>
        </w:rPr>
        <w:t xml:space="preserve">-helicity of the peptide. </w:t>
      </w:r>
      <w:r w:rsidR="00464303" w:rsidRPr="008D0216">
        <w:rPr>
          <w:rFonts w:ascii="Arial" w:eastAsia="Arial" w:hAnsi="Arial" w:cs="Arial"/>
        </w:rPr>
        <w:t xml:space="preserve">The </w:t>
      </w:r>
      <w:r w:rsidR="00A876D7" w:rsidRPr="008D0216">
        <w:rPr>
          <w:rFonts w:ascii="Arial" w:eastAsia="Arial" w:hAnsi="Arial" w:cs="Arial"/>
        </w:rPr>
        <w:t>α</w:t>
      </w:r>
      <w:r w:rsidR="00464303" w:rsidRPr="008D0216">
        <w:rPr>
          <w:rFonts w:ascii="Arial" w:eastAsia="Arial" w:hAnsi="Arial" w:cs="Arial"/>
        </w:rPr>
        <w:t>-helicity of the</w:t>
      </w:r>
      <w:r w:rsidR="007F5E33" w:rsidRPr="008D0216">
        <w:rPr>
          <w:rFonts w:ascii="Arial" w:eastAsia="Arial" w:hAnsi="Arial" w:cs="Arial"/>
        </w:rPr>
        <w:t xml:space="preserve"> constrained</w:t>
      </w:r>
      <w:r w:rsidR="007F5E33" w:rsidRPr="008D0216" w:rsidDel="007F5E33">
        <w:rPr>
          <w:rFonts w:ascii="Arial" w:eastAsia="Arial" w:hAnsi="Arial" w:cs="Arial"/>
        </w:rPr>
        <w:t xml:space="preserve"> </w:t>
      </w:r>
      <w:r w:rsidR="00464303" w:rsidRPr="008D0216">
        <w:rPr>
          <w:rFonts w:ascii="Arial" w:eastAsia="Arial" w:hAnsi="Arial" w:cs="Arial"/>
        </w:rPr>
        <w:t xml:space="preserve">peptides was found to be an indicator of the </w:t>
      </w:r>
      <w:r w:rsidR="00F533A3" w:rsidRPr="008D0216">
        <w:rPr>
          <w:rFonts w:ascii="Arial" w:eastAsia="Arial" w:hAnsi="Arial" w:cs="Arial"/>
        </w:rPr>
        <w:t>binding affinity of the peptides to C-CA (C-terminal domain of HIV-1 capsid assembly polyprotein)</w:t>
      </w:r>
      <w:r w:rsidR="009B3977" w:rsidRPr="008D0216">
        <w:rPr>
          <w:rFonts w:ascii="Arial" w:eastAsia="Arial" w:hAnsi="Arial" w:cs="Arial"/>
        </w:rPr>
        <w:t>,</w:t>
      </w:r>
      <w:r w:rsidR="00F533A3" w:rsidRPr="008D0216">
        <w:rPr>
          <w:rFonts w:ascii="Arial" w:eastAsia="Arial" w:hAnsi="Arial" w:cs="Arial"/>
        </w:rPr>
        <w:t xml:space="preserve"> </w:t>
      </w:r>
      <w:r w:rsidR="00464303" w:rsidRPr="008D0216">
        <w:rPr>
          <w:rFonts w:ascii="Arial" w:eastAsia="Arial" w:hAnsi="Arial" w:cs="Arial"/>
        </w:rPr>
        <w:t xml:space="preserve">with highly </w:t>
      </w:r>
      <w:r w:rsidR="00A876D7" w:rsidRPr="008D0216">
        <w:rPr>
          <w:rFonts w:ascii="Arial" w:eastAsia="Arial" w:hAnsi="Arial" w:cs="Arial"/>
        </w:rPr>
        <w:t>α</w:t>
      </w:r>
      <w:r w:rsidR="00464303" w:rsidRPr="008D0216">
        <w:rPr>
          <w:rFonts w:ascii="Arial" w:eastAsia="Arial" w:hAnsi="Arial" w:cs="Arial"/>
        </w:rPr>
        <w:t xml:space="preserve">-helical peptides having the </w:t>
      </w:r>
      <w:r w:rsidR="00A876D7" w:rsidRPr="008D0216">
        <w:rPr>
          <w:rFonts w:ascii="Arial" w:eastAsia="Arial" w:hAnsi="Arial" w:cs="Arial"/>
        </w:rPr>
        <w:t xml:space="preserve">highest </w:t>
      </w:r>
      <w:r w:rsidR="00464303" w:rsidRPr="008D0216">
        <w:rPr>
          <w:rFonts w:ascii="Arial" w:eastAsia="Arial" w:hAnsi="Arial" w:cs="Arial"/>
        </w:rPr>
        <w:t xml:space="preserve">affinity. </w:t>
      </w:r>
      <w:r w:rsidR="00F533A3" w:rsidRPr="008D0216">
        <w:rPr>
          <w:rFonts w:ascii="Arial" w:eastAsia="Arial" w:hAnsi="Arial" w:cs="Arial"/>
        </w:rPr>
        <w:t xml:space="preserve">This </w:t>
      </w:r>
      <w:r w:rsidR="009B3977" w:rsidRPr="008D0216">
        <w:rPr>
          <w:rFonts w:ascii="Arial" w:eastAsia="Arial" w:hAnsi="Arial" w:cs="Arial"/>
        </w:rPr>
        <w:t xml:space="preserve">approach has contributed </w:t>
      </w:r>
      <w:r w:rsidR="00F533A3" w:rsidRPr="008D0216">
        <w:rPr>
          <w:rFonts w:ascii="Arial" w:eastAsia="Arial" w:hAnsi="Arial" w:cs="Arial"/>
        </w:rPr>
        <w:t>to current methods in that it is a two-component macrocyclization technique</w:t>
      </w:r>
      <w:r w:rsidR="003853E6" w:rsidRPr="008D0216">
        <w:rPr>
          <w:rFonts w:ascii="Arial" w:eastAsia="Arial" w:hAnsi="Arial" w:cs="Arial"/>
        </w:rPr>
        <w:t xml:space="preserve"> that</w:t>
      </w:r>
      <w:r w:rsidR="00F533A3" w:rsidRPr="008D0216">
        <w:rPr>
          <w:rFonts w:ascii="Arial" w:eastAsia="Arial" w:hAnsi="Arial" w:cs="Arial"/>
        </w:rPr>
        <w:t xml:space="preserve"> does not depend on the presence of </w:t>
      </w:r>
      <w:r w:rsidR="006E1446" w:rsidRPr="008D0216">
        <w:rPr>
          <w:rFonts w:ascii="Arial" w:eastAsia="Arial" w:hAnsi="Arial" w:cs="Arial"/>
        </w:rPr>
        <w:t xml:space="preserve">either </w:t>
      </w:r>
      <w:r w:rsidR="00F533A3" w:rsidRPr="008D0216">
        <w:rPr>
          <w:rFonts w:ascii="Arial" w:eastAsia="Arial" w:hAnsi="Arial" w:cs="Arial"/>
        </w:rPr>
        <w:t xml:space="preserve">a cysteine or unnatural amino acid and </w:t>
      </w:r>
      <w:r w:rsidR="003853E6" w:rsidRPr="008D0216">
        <w:rPr>
          <w:rFonts w:ascii="Arial" w:eastAsia="Arial" w:hAnsi="Arial" w:cs="Arial"/>
        </w:rPr>
        <w:t xml:space="preserve">is </w:t>
      </w:r>
      <w:r w:rsidR="00F533A3" w:rsidRPr="008D0216">
        <w:rPr>
          <w:rFonts w:ascii="Arial" w:eastAsia="Arial" w:hAnsi="Arial" w:cs="Arial"/>
        </w:rPr>
        <w:t xml:space="preserve">simple </w:t>
      </w:r>
      <w:r w:rsidR="003853E6" w:rsidRPr="008D0216">
        <w:rPr>
          <w:rFonts w:ascii="Arial" w:eastAsia="Arial" w:hAnsi="Arial" w:cs="Arial"/>
        </w:rPr>
        <w:t xml:space="preserve">enough </w:t>
      </w:r>
      <w:r w:rsidR="00F533A3" w:rsidRPr="008D0216">
        <w:rPr>
          <w:rFonts w:ascii="Arial" w:eastAsia="Arial" w:hAnsi="Arial" w:cs="Arial"/>
        </w:rPr>
        <w:t xml:space="preserve">that </w:t>
      </w:r>
      <w:r w:rsidR="003853E6" w:rsidRPr="008D0216">
        <w:rPr>
          <w:rFonts w:ascii="Arial" w:eastAsia="Arial" w:hAnsi="Arial" w:cs="Arial"/>
        </w:rPr>
        <w:t xml:space="preserve">it </w:t>
      </w:r>
      <w:r w:rsidR="00F533A3" w:rsidRPr="008D0216">
        <w:rPr>
          <w:rFonts w:ascii="Arial" w:eastAsia="Arial" w:hAnsi="Arial" w:cs="Arial"/>
        </w:rPr>
        <w:t xml:space="preserve">can be used to </w:t>
      </w:r>
      <w:r w:rsidR="003853E6" w:rsidRPr="008D0216">
        <w:rPr>
          <w:rFonts w:ascii="Arial" w:eastAsia="Arial" w:hAnsi="Arial" w:cs="Arial"/>
        </w:rPr>
        <w:t xml:space="preserve">synthesize </w:t>
      </w:r>
      <w:r w:rsidR="00F533A3" w:rsidRPr="008D0216">
        <w:rPr>
          <w:rFonts w:ascii="Arial" w:eastAsia="Arial" w:hAnsi="Arial" w:cs="Arial"/>
        </w:rPr>
        <w:t>a diverse library of peptides using easily accessible bifunctional nucleophiles.</w:t>
      </w:r>
      <w:sdt>
        <w:sdtPr>
          <w:rPr>
            <w:rFonts w:ascii="Arial" w:hAnsi="Arial" w:cs="Arial"/>
            <w:vertAlign w:val="superscript"/>
          </w:rPr>
          <w:id w:val="-1641959199"/>
          <w:citation/>
        </w:sdtPr>
        <w:sdtEndPr/>
        <w:sdtContent>
          <w:r w:rsidR="00F533A3" w:rsidRPr="008D0216">
            <w:rPr>
              <w:rFonts w:ascii="Arial" w:hAnsi="Arial" w:cs="Arial"/>
              <w:vertAlign w:val="superscript"/>
            </w:rPr>
            <w:fldChar w:fldCharType="begin"/>
          </w:r>
          <w:r w:rsidR="00074DDF" w:rsidRPr="008D0216">
            <w:rPr>
              <w:rFonts w:ascii="Arial" w:hAnsi="Arial" w:cs="Arial"/>
              <w:vertAlign w:val="superscript"/>
            </w:rPr>
            <w:instrText xml:space="preserve">CITATION Vin16 \l 1033 </w:instrText>
          </w:r>
          <w:r w:rsidR="00F533A3" w:rsidRPr="008D0216">
            <w:rPr>
              <w:rFonts w:ascii="Arial" w:hAnsi="Arial" w:cs="Arial"/>
              <w:vertAlign w:val="superscript"/>
            </w:rPr>
            <w:fldChar w:fldCharType="separate"/>
          </w:r>
          <w:r w:rsidR="003650C9" w:rsidRPr="008D0216">
            <w:rPr>
              <w:rFonts w:ascii="Arial" w:hAnsi="Arial" w:cs="Arial"/>
              <w:noProof/>
              <w:vertAlign w:val="superscript"/>
            </w:rPr>
            <w:t>(49)</w:t>
          </w:r>
          <w:r w:rsidR="00F533A3" w:rsidRPr="008D0216">
            <w:rPr>
              <w:rFonts w:ascii="Arial" w:hAnsi="Arial" w:cs="Arial"/>
              <w:vertAlign w:val="superscript"/>
            </w:rPr>
            <w:fldChar w:fldCharType="end"/>
          </w:r>
        </w:sdtContent>
      </w:sdt>
    </w:p>
    <w:p w14:paraId="4E359FB9" w14:textId="77777777" w:rsidR="00F533A3" w:rsidRPr="008D0216" w:rsidRDefault="00F533A3" w:rsidP="00D32C8E">
      <w:pPr>
        <w:spacing w:line="480" w:lineRule="auto"/>
        <w:rPr>
          <w:rFonts w:ascii="Arial" w:hAnsi="Arial" w:cs="Arial"/>
        </w:rPr>
      </w:pPr>
    </w:p>
    <w:p w14:paraId="575DF8F7" w14:textId="7B19AE6A" w:rsidR="00846450" w:rsidRPr="008D0216" w:rsidRDefault="00846450" w:rsidP="00D32C8E">
      <w:pPr>
        <w:spacing w:line="480" w:lineRule="auto"/>
        <w:rPr>
          <w:rFonts w:ascii="Arial" w:hAnsi="Arial" w:cs="Arial"/>
          <w:i/>
          <w:u w:val="single"/>
        </w:rPr>
      </w:pPr>
      <w:r w:rsidRPr="008D0216">
        <w:rPr>
          <w:rFonts w:ascii="Arial" w:hAnsi="Arial" w:cs="Arial"/>
          <w:i/>
          <w:u w:val="single"/>
        </w:rPr>
        <w:t>Oximes:</w:t>
      </w:r>
    </w:p>
    <w:p w14:paraId="6A04778A" w14:textId="77777777" w:rsidR="00C22157" w:rsidRPr="008D0216" w:rsidRDefault="00C22157" w:rsidP="00D32C8E">
      <w:pPr>
        <w:spacing w:line="480" w:lineRule="auto"/>
        <w:rPr>
          <w:rFonts w:ascii="Arial" w:hAnsi="Arial" w:cs="Arial"/>
          <w:i/>
          <w:u w:val="single"/>
        </w:rPr>
      </w:pPr>
    </w:p>
    <w:p w14:paraId="502C5A14" w14:textId="2F85B9E5" w:rsidR="008745AB" w:rsidRPr="008D0216" w:rsidRDefault="004D77DA" w:rsidP="00D32C8E">
      <w:pPr>
        <w:spacing w:line="480" w:lineRule="auto"/>
        <w:jc w:val="center"/>
        <w:rPr>
          <w:noProof/>
        </w:rPr>
      </w:pPr>
      <w:r w:rsidRPr="008D0216">
        <w:rPr>
          <w:noProof/>
        </w:rPr>
        <w:lastRenderedPageBreak/>
        <w:drawing>
          <wp:inline distT="0" distB="0" distL="0" distR="0" wp14:anchorId="0FF16693" wp14:editId="4C9D688A">
            <wp:extent cx="3553327" cy="3582453"/>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7131" cy="3586288"/>
                    </a:xfrm>
                    <a:prstGeom prst="rect">
                      <a:avLst/>
                    </a:prstGeom>
                  </pic:spPr>
                </pic:pic>
              </a:graphicData>
            </a:graphic>
          </wp:inline>
        </w:drawing>
      </w:r>
      <w:r w:rsidR="00AA3FE0" w:rsidRPr="008D0216">
        <w:t xml:space="preserve"> </w:t>
      </w:r>
    </w:p>
    <w:p w14:paraId="61CA92DF" w14:textId="7C329447" w:rsidR="00BD732C" w:rsidRPr="008D0216" w:rsidRDefault="000F1486" w:rsidP="00D32C8E">
      <w:pPr>
        <w:spacing w:line="480" w:lineRule="auto"/>
        <w:rPr>
          <w:rFonts w:ascii="Arial" w:hAnsi="Arial" w:cs="Arial"/>
          <w:i/>
          <w:u w:val="single"/>
        </w:rPr>
      </w:pPr>
      <w:r w:rsidRPr="008D0216">
        <w:rPr>
          <w:rFonts w:ascii="Arial" w:hAnsi="Arial" w:cs="Arial"/>
          <w:b/>
          <w:noProof/>
        </w:rPr>
        <w:t xml:space="preserve">Figure </w:t>
      </w:r>
      <w:r w:rsidR="0046495E" w:rsidRPr="008D0216">
        <w:rPr>
          <w:rFonts w:ascii="Arial" w:hAnsi="Arial" w:cs="Arial"/>
          <w:b/>
          <w:noProof/>
        </w:rPr>
        <w:t>6</w:t>
      </w:r>
      <w:r w:rsidR="00BD732C" w:rsidRPr="008D0216">
        <w:rPr>
          <w:rFonts w:ascii="Arial" w:hAnsi="Arial" w:cs="Arial"/>
          <w:b/>
          <w:noProof/>
        </w:rPr>
        <w:t xml:space="preserve">. </w:t>
      </w:r>
      <w:r w:rsidR="004D77DA" w:rsidRPr="008D0216">
        <w:rPr>
          <w:rFonts w:ascii="Arial" w:hAnsi="Arial" w:cs="Arial"/>
          <w:noProof/>
        </w:rPr>
        <w:t xml:space="preserve">Diversification of linkages. </w:t>
      </w:r>
      <w:r w:rsidR="004D77DA" w:rsidRPr="008D0216">
        <w:rPr>
          <w:rFonts w:ascii="Arial" w:hAnsi="Arial" w:cs="Arial"/>
          <w:b/>
          <w:noProof/>
        </w:rPr>
        <w:t xml:space="preserve">(A) </w:t>
      </w:r>
      <w:r w:rsidR="004D77DA" w:rsidRPr="008D0216">
        <w:rPr>
          <w:rFonts w:ascii="Arial" w:hAnsi="Arial" w:cs="Arial"/>
          <w:noProof/>
        </w:rPr>
        <w:t xml:space="preserve">Reaction of aminooxy residue and aldehyde gives glyoxyl aldehyde. </w:t>
      </w:r>
      <w:r w:rsidR="004D77DA" w:rsidRPr="008D0216">
        <w:rPr>
          <w:rFonts w:ascii="Arial" w:hAnsi="Arial" w:cs="Arial"/>
          <w:b/>
          <w:noProof/>
        </w:rPr>
        <w:t>(B)</w:t>
      </w:r>
      <w:r w:rsidR="004D77DA" w:rsidRPr="008D0216">
        <w:rPr>
          <w:rFonts w:ascii="Arial" w:hAnsi="Arial" w:cs="Arial"/>
          <w:noProof/>
        </w:rPr>
        <w:t xml:space="preserve"> </w:t>
      </w:r>
      <w:r w:rsidR="004D77DA" w:rsidRPr="008D0216">
        <w:rPr>
          <w:rFonts w:ascii="Arial" w:hAnsi="Arial" w:cs="Arial"/>
        </w:rPr>
        <w:t xml:space="preserve">Oximes are formed by addition of </w:t>
      </w:r>
      <w:r w:rsidR="004D77DA" w:rsidRPr="008D0216">
        <w:rPr>
          <w:rFonts w:ascii="Arial" w:hAnsi="Arial" w:cs="Arial"/>
          <w:i/>
        </w:rPr>
        <w:t>p-</w:t>
      </w:r>
      <w:r w:rsidR="004D77DA" w:rsidRPr="008D0216">
        <w:rPr>
          <w:rFonts w:ascii="Arial" w:hAnsi="Arial" w:cs="Arial"/>
        </w:rPr>
        <w:t>acetylphenylalanine to constraint through oxime formation.</w:t>
      </w:r>
      <w:r w:rsidR="004D77DA" w:rsidRPr="008D0216">
        <w:rPr>
          <w:rFonts w:ascii="Arial" w:hAnsi="Arial" w:cs="Arial"/>
          <w:noProof/>
        </w:rPr>
        <w:t xml:space="preserve"> </w:t>
      </w:r>
      <w:r w:rsidR="004D77DA" w:rsidRPr="008D0216">
        <w:rPr>
          <w:rFonts w:ascii="Arial" w:hAnsi="Arial" w:cs="Arial"/>
          <w:b/>
          <w:noProof/>
        </w:rPr>
        <w:t>(C)</w:t>
      </w:r>
      <w:r w:rsidR="002C04A4" w:rsidRPr="008D0216">
        <w:rPr>
          <w:rFonts w:ascii="Arial" w:hAnsi="Arial" w:cs="Arial"/>
        </w:rPr>
        <w:t xml:space="preserve"> Amide formation gives glucuronic acid</w:t>
      </w:r>
      <w:r w:rsidR="00DF11A3" w:rsidRPr="008D0216">
        <w:rPr>
          <w:rFonts w:ascii="Arial" w:hAnsi="Arial" w:cs="Arial"/>
        </w:rPr>
        <w:t>-</w:t>
      </w:r>
      <w:r w:rsidR="002C04A4" w:rsidRPr="008D0216">
        <w:rPr>
          <w:rFonts w:ascii="Arial" w:hAnsi="Arial" w:cs="Arial"/>
        </w:rPr>
        <w:t>constrained peptide.</w:t>
      </w:r>
      <w:r w:rsidR="004D77DA" w:rsidRPr="008D0216">
        <w:rPr>
          <w:rFonts w:ascii="Arial" w:hAnsi="Arial" w:cs="Arial"/>
          <w:noProof/>
        </w:rPr>
        <w:t xml:space="preserve"> </w:t>
      </w:r>
      <w:r w:rsidR="004D77DA" w:rsidRPr="008D0216">
        <w:rPr>
          <w:rFonts w:ascii="Arial" w:hAnsi="Arial" w:cs="Arial"/>
          <w:b/>
          <w:noProof/>
        </w:rPr>
        <w:t>(D)</w:t>
      </w:r>
      <w:r w:rsidR="002C04A4" w:rsidRPr="008D0216">
        <w:rPr>
          <w:rFonts w:ascii="Arial" w:hAnsi="Arial" w:cs="Arial"/>
          <w:b/>
          <w:noProof/>
        </w:rPr>
        <w:t xml:space="preserve"> </w:t>
      </w:r>
      <w:r w:rsidR="002C04A4" w:rsidRPr="008D0216">
        <w:rPr>
          <w:rFonts w:ascii="Arial" w:hAnsi="Arial" w:cs="Arial"/>
          <w:noProof/>
        </w:rPr>
        <w:t xml:space="preserve">Addition of </w:t>
      </w:r>
      <w:r w:rsidR="002C04A4" w:rsidRPr="008D0216">
        <w:rPr>
          <w:rFonts w:ascii="Arial" w:hAnsi="Arial" w:cs="Arial"/>
        </w:rPr>
        <w:t>3,3’-bis(sulfonate)-4,4’-bis (chloroacetamido)azobenzene (</w:t>
      </w:r>
      <w:r w:rsidR="002C04A4" w:rsidRPr="008D0216">
        <w:rPr>
          <w:rFonts w:ascii="Arial" w:hAnsi="Arial" w:cs="Arial"/>
          <w:noProof/>
        </w:rPr>
        <w:t>BSBCA) to cysteines yield a photo-isomerizable constraint.</w:t>
      </w:r>
    </w:p>
    <w:p w14:paraId="277F82D3" w14:textId="77777777" w:rsidR="00BD732C" w:rsidRPr="008D0216" w:rsidRDefault="00BD732C" w:rsidP="00D32C8E">
      <w:pPr>
        <w:spacing w:line="480" w:lineRule="auto"/>
        <w:jc w:val="center"/>
        <w:rPr>
          <w:rFonts w:ascii="Arial" w:hAnsi="Arial" w:cs="Arial"/>
          <w:i/>
          <w:u w:val="single"/>
        </w:rPr>
      </w:pPr>
    </w:p>
    <w:p w14:paraId="6193E5A3" w14:textId="237CB000" w:rsidR="00C22157" w:rsidRPr="008D0216" w:rsidRDefault="000F285D" w:rsidP="00812893">
      <w:pPr>
        <w:spacing w:line="480" w:lineRule="auto"/>
        <w:ind w:firstLine="720"/>
        <w:rPr>
          <w:rFonts w:ascii="Arial" w:hAnsi="Arial" w:cs="Arial"/>
        </w:rPr>
      </w:pPr>
      <w:r w:rsidRPr="008D0216">
        <w:rPr>
          <w:rFonts w:ascii="Arial" w:hAnsi="Arial" w:cs="Arial"/>
        </w:rPr>
        <w:t>Horne and coworkers</w:t>
      </w:r>
      <w:r w:rsidR="0026534E" w:rsidRPr="008D0216">
        <w:rPr>
          <w:rFonts w:ascii="Arial" w:hAnsi="Arial" w:cs="Arial"/>
        </w:rPr>
        <w:t xml:space="preserve"> have described the use of</w:t>
      </w:r>
      <w:r w:rsidR="00F533A3" w:rsidRPr="008D0216">
        <w:rPr>
          <w:rFonts w:ascii="Arial" w:hAnsi="Arial" w:cs="Arial"/>
        </w:rPr>
        <w:t xml:space="preserve"> oxime</w:t>
      </w:r>
      <w:r w:rsidR="0026534E" w:rsidRPr="008D0216">
        <w:rPr>
          <w:rFonts w:ascii="Arial" w:hAnsi="Arial" w:cs="Arial"/>
        </w:rPr>
        <w:t>s as constraints in α-helical peptides.</w:t>
      </w:r>
      <w:r w:rsidR="007B4F08" w:rsidRPr="008D0216">
        <w:rPr>
          <w:rFonts w:ascii="Arial" w:hAnsi="Arial" w:cs="Arial"/>
        </w:rPr>
        <w:t xml:space="preserve"> </w:t>
      </w:r>
      <w:r w:rsidR="00846450" w:rsidRPr="008D0216">
        <w:rPr>
          <w:rFonts w:ascii="Arial" w:hAnsi="Arial" w:cs="Arial"/>
        </w:rPr>
        <w:t xml:space="preserve">The aminooxy component of the reaction </w:t>
      </w:r>
      <w:r w:rsidR="009B3977" w:rsidRPr="008D0216">
        <w:rPr>
          <w:rFonts w:ascii="Arial" w:hAnsi="Arial" w:cs="Arial"/>
        </w:rPr>
        <w:t xml:space="preserve">was </w:t>
      </w:r>
      <w:r w:rsidR="00A756D7" w:rsidRPr="008D0216">
        <w:rPr>
          <w:rFonts w:ascii="Arial" w:hAnsi="Arial" w:cs="Arial"/>
        </w:rPr>
        <w:t xml:space="preserve">an isostere of </w:t>
      </w:r>
      <w:r w:rsidR="00846450" w:rsidRPr="008D0216">
        <w:rPr>
          <w:rFonts w:ascii="Arial" w:hAnsi="Arial" w:cs="Arial"/>
        </w:rPr>
        <w:t>either</w:t>
      </w:r>
      <w:r w:rsidR="00D25DC9" w:rsidRPr="008D0216">
        <w:rPr>
          <w:rFonts w:ascii="Arial" w:hAnsi="Arial" w:cs="Arial"/>
        </w:rPr>
        <w:t xml:space="preserve"> ornithine </w:t>
      </w:r>
      <w:r w:rsidR="00846450" w:rsidRPr="008D0216">
        <w:rPr>
          <w:rFonts w:ascii="Arial" w:hAnsi="Arial" w:cs="Arial"/>
        </w:rPr>
        <w:t>or</w:t>
      </w:r>
      <w:r w:rsidR="00D25DC9" w:rsidRPr="008D0216">
        <w:rPr>
          <w:rFonts w:ascii="Arial" w:hAnsi="Arial" w:cs="Arial"/>
        </w:rPr>
        <w:t xml:space="preserve"> lysine</w:t>
      </w:r>
      <w:r w:rsidR="00846450" w:rsidRPr="008D0216">
        <w:rPr>
          <w:rFonts w:ascii="Arial" w:hAnsi="Arial" w:cs="Arial"/>
        </w:rPr>
        <w:t xml:space="preserve">, and the aldehyde component </w:t>
      </w:r>
      <w:r w:rsidR="0050253C" w:rsidRPr="008D0216">
        <w:rPr>
          <w:rFonts w:ascii="Arial" w:hAnsi="Arial" w:cs="Arial"/>
        </w:rPr>
        <w:t xml:space="preserve">came </w:t>
      </w:r>
      <w:r w:rsidR="00846450" w:rsidRPr="008D0216">
        <w:rPr>
          <w:rFonts w:ascii="Arial" w:hAnsi="Arial" w:cs="Arial"/>
        </w:rPr>
        <w:t xml:space="preserve">from </w:t>
      </w:r>
      <w:r w:rsidR="00D25DC9" w:rsidRPr="008D0216">
        <w:rPr>
          <w:rFonts w:ascii="Arial" w:hAnsi="Arial" w:cs="Arial"/>
        </w:rPr>
        <w:t xml:space="preserve">a serine-acylated amine side-chain that </w:t>
      </w:r>
      <w:r w:rsidR="009B3977" w:rsidRPr="008D0216">
        <w:rPr>
          <w:rFonts w:ascii="Arial" w:hAnsi="Arial" w:cs="Arial"/>
        </w:rPr>
        <w:t>wa</w:t>
      </w:r>
      <w:r w:rsidR="00C22157" w:rsidRPr="008D0216">
        <w:rPr>
          <w:rFonts w:ascii="Arial" w:hAnsi="Arial" w:cs="Arial"/>
        </w:rPr>
        <w:t>s oxidatively cleaved</w:t>
      </w:r>
      <w:r w:rsidR="00D25DC9" w:rsidRPr="008D0216">
        <w:rPr>
          <w:rFonts w:ascii="Arial" w:hAnsi="Arial" w:cs="Arial"/>
        </w:rPr>
        <w:t xml:space="preserve"> to </w:t>
      </w:r>
      <w:r w:rsidR="00C22157" w:rsidRPr="008D0216">
        <w:rPr>
          <w:rFonts w:ascii="Arial" w:hAnsi="Arial" w:cs="Arial"/>
        </w:rPr>
        <w:t xml:space="preserve">give </w:t>
      </w:r>
      <w:r w:rsidR="00D25DC9" w:rsidRPr="008D0216">
        <w:rPr>
          <w:rFonts w:ascii="Arial" w:hAnsi="Arial" w:cs="Arial"/>
        </w:rPr>
        <w:t>a glyoxyl aldehyde</w:t>
      </w:r>
      <w:r w:rsidR="007D7C4D" w:rsidRPr="008D0216">
        <w:rPr>
          <w:rFonts w:ascii="Arial" w:hAnsi="Arial" w:cs="Arial"/>
        </w:rPr>
        <w:t xml:space="preserve"> (</w:t>
      </w:r>
      <w:r w:rsidR="007D7C4D" w:rsidRPr="008D0216">
        <w:rPr>
          <w:rFonts w:ascii="Arial" w:hAnsi="Arial" w:cs="Arial"/>
          <w:b/>
        </w:rPr>
        <w:t>Figure</w:t>
      </w:r>
      <w:r w:rsidR="000F1486" w:rsidRPr="008D0216">
        <w:rPr>
          <w:rFonts w:ascii="Arial" w:hAnsi="Arial" w:cs="Arial"/>
          <w:b/>
        </w:rPr>
        <w:t xml:space="preserve"> </w:t>
      </w:r>
      <w:r w:rsidR="00ED65D1" w:rsidRPr="008D0216">
        <w:rPr>
          <w:rFonts w:ascii="Arial" w:hAnsi="Arial" w:cs="Arial"/>
          <w:b/>
        </w:rPr>
        <w:t>6A</w:t>
      </w:r>
      <w:r w:rsidR="007D7C4D" w:rsidRPr="008D0216">
        <w:rPr>
          <w:rFonts w:ascii="Arial" w:hAnsi="Arial" w:cs="Arial"/>
        </w:rPr>
        <w:t>)</w:t>
      </w:r>
      <w:r w:rsidR="00D25DC9" w:rsidRPr="008D0216">
        <w:rPr>
          <w:rFonts w:ascii="Arial" w:hAnsi="Arial" w:cs="Arial"/>
        </w:rPr>
        <w:t xml:space="preserve">. The </w:t>
      </w:r>
      <w:r w:rsidR="00A756D7" w:rsidRPr="008D0216">
        <w:rPr>
          <w:rFonts w:ascii="Arial" w:hAnsi="Arial" w:cs="Arial"/>
        </w:rPr>
        <w:t>aminooxy</w:t>
      </w:r>
      <w:r w:rsidR="00C22157" w:rsidRPr="008D0216">
        <w:rPr>
          <w:rFonts w:ascii="Arial" w:hAnsi="Arial" w:cs="Arial"/>
        </w:rPr>
        <w:t xml:space="preserve"> </w:t>
      </w:r>
      <w:r w:rsidR="00A756D7" w:rsidRPr="008D0216">
        <w:rPr>
          <w:rFonts w:ascii="Arial" w:hAnsi="Arial" w:cs="Arial"/>
        </w:rPr>
        <w:t xml:space="preserve">residue </w:t>
      </w:r>
      <w:r w:rsidR="009B3977" w:rsidRPr="008D0216">
        <w:rPr>
          <w:rFonts w:ascii="Arial" w:hAnsi="Arial" w:cs="Arial"/>
        </w:rPr>
        <w:t>wa</w:t>
      </w:r>
      <w:r w:rsidR="00D25DC9" w:rsidRPr="008D0216">
        <w:rPr>
          <w:rFonts w:ascii="Arial" w:hAnsi="Arial" w:cs="Arial"/>
        </w:rPr>
        <w:t xml:space="preserve">s placed </w:t>
      </w:r>
      <w:r w:rsidR="00846450" w:rsidRPr="008D0216">
        <w:rPr>
          <w:rFonts w:ascii="Arial" w:hAnsi="Arial" w:cs="Arial"/>
        </w:rPr>
        <w:t xml:space="preserve">at the </w:t>
      </w:r>
      <w:r w:rsidR="00A756D7" w:rsidRPr="008D0216">
        <w:rPr>
          <w:rFonts w:ascii="Arial" w:hAnsi="Arial" w:cs="Arial"/>
          <w:i/>
        </w:rPr>
        <w:t>i+3</w:t>
      </w:r>
      <w:r w:rsidR="00A756D7" w:rsidRPr="008D0216">
        <w:rPr>
          <w:rFonts w:ascii="Arial" w:hAnsi="Arial" w:cs="Arial"/>
        </w:rPr>
        <w:t xml:space="preserve"> or </w:t>
      </w:r>
      <w:r w:rsidR="00A756D7" w:rsidRPr="008D0216">
        <w:rPr>
          <w:rFonts w:ascii="Arial" w:hAnsi="Arial" w:cs="Arial"/>
          <w:i/>
        </w:rPr>
        <w:t>i+4</w:t>
      </w:r>
      <w:r w:rsidR="00846450" w:rsidRPr="008D0216">
        <w:rPr>
          <w:rFonts w:ascii="Arial" w:hAnsi="Arial" w:cs="Arial"/>
        </w:rPr>
        <w:t xml:space="preserve"> position, and</w:t>
      </w:r>
      <w:r w:rsidR="00C22157" w:rsidRPr="008D0216">
        <w:rPr>
          <w:rFonts w:ascii="Arial" w:hAnsi="Arial" w:cs="Arial"/>
        </w:rPr>
        <w:t xml:space="preserve"> the </w:t>
      </w:r>
      <w:r w:rsidR="00A756D7" w:rsidRPr="008D0216">
        <w:rPr>
          <w:rFonts w:ascii="Arial" w:hAnsi="Arial" w:cs="Arial"/>
        </w:rPr>
        <w:t>glyoxyl functionalized amine</w:t>
      </w:r>
      <w:r w:rsidR="00846450" w:rsidRPr="008D0216">
        <w:rPr>
          <w:rFonts w:ascii="Arial" w:hAnsi="Arial" w:cs="Arial"/>
        </w:rPr>
        <w:t xml:space="preserve"> </w:t>
      </w:r>
      <w:r w:rsidR="0050253C" w:rsidRPr="008D0216">
        <w:rPr>
          <w:rFonts w:ascii="Arial" w:hAnsi="Arial" w:cs="Arial"/>
        </w:rPr>
        <w:t>wa</w:t>
      </w:r>
      <w:r w:rsidR="00846450" w:rsidRPr="008D0216">
        <w:rPr>
          <w:rFonts w:ascii="Arial" w:hAnsi="Arial" w:cs="Arial"/>
        </w:rPr>
        <w:t>s placed at</w:t>
      </w:r>
      <w:r w:rsidR="00135DDE" w:rsidRPr="008D0216">
        <w:rPr>
          <w:rFonts w:ascii="Arial" w:hAnsi="Arial" w:cs="Arial"/>
        </w:rPr>
        <w:t xml:space="preserve"> the </w:t>
      </w:r>
      <w:r w:rsidR="00135DDE" w:rsidRPr="008D0216">
        <w:rPr>
          <w:rFonts w:ascii="Arial" w:hAnsi="Arial" w:cs="Arial"/>
          <w:i/>
        </w:rPr>
        <w:t>i</w:t>
      </w:r>
      <w:r w:rsidR="00135DDE" w:rsidRPr="008D0216">
        <w:rPr>
          <w:rFonts w:ascii="Arial" w:hAnsi="Arial" w:cs="Arial"/>
        </w:rPr>
        <w:t xml:space="preserve"> position.</w:t>
      </w:r>
      <w:r w:rsidR="00D25DC9" w:rsidRPr="008D0216">
        <w:rPr>
          <w:rFonts w:ascii="Arial" w:hAnsi="Arial" w:cs="Arial"/>
        </w:rPr>
        <w:t xml:space="preserve"> </w:t>
      </w:r>
      <w:r w:rsidR="00F533A3" w:rsidRPr="008D0216">
        <w:rPr>
          <w:rFonts w:ascii="Arial" w:hAnsi="Arial" w:cs="Arial"/>
        </w:rPr>
        <w:t xml:space="preserve">The </w:t>
      </w:r>
      <w:r w:rsidR="00A756D7" w:rsidRPr="008D0216">
        <w:rPr>
          <w:rFonts w:ascii="Arial" w:hAnsi="Arial" w:cs="Arial"/>
        </w:rPr>
        <w:t>spacing</w:t>
      </w:r>
      <w:r w:rsidR="00F533A3" w:rsidRPr="008D0216">
        <w:rPr>
          <w:rFonts w:ascii="Arial" w:hAnsi="Arial" w:cs="Arial"/>
        </w:rPr>
        <w:t xml:space="preserve"> of the</w:t>
      </w:r>
      <w:r w:rsidR="00A756D7" w:rsidRPr="008D0216">
        <w:rPr>
          <w:rFonts w:ascii="Arial" w:hAnsi="Arial" w:cs="Arial"/>
        </w:rPr>
        <w:t xml:space="preserve"> constraint</w:t>
      </w:r>
      <w:r w:rsidR="00F533A3" w:rsidRPr="008D0216">
        <w:rPr>
          <w:rFonts w:ascii="Arial" w:hAnsi="Arial" w:cs="Arial"/>
        </w:rPr>
        <w:t xml:space="preserve"> </w:t>
      </w:r>
      <w:r w:rsidR="0050253C" w:rsidRPr="008D0216">
        <w:rPr>
          <w:rFonts w:ascii="Arial" w:hAnsi="Arial" w:cs="Arial"/>
        </w:rPr>
        <w:t>a</w:t>
      </w:r>
      <w:r w:rsidR="00F533A3" w:rsidRPr="008D0216">
        <w:rPr>
          <w:rFonts w:ascii="Arial" w:hAnsi="Arial" w:cs="Arial"/>
        </w:rPr>
        <w:t>ffect</w:t>
      </w:r>
      <w:r w:rsidR="0050253C" w:rsidRPr="008D0216">
        <w:rPr>
          <w:rFonts w:ascii="Arial" w:hAnsi="Arial" w:cs="Arial"/>
        </w:rPr>
        <w:t>ed</w:t>
      </w:r>
      <w:r w:rsidR="00F533A3" w:rsidRPr="008D0216">
        <w:rPr>
          <w:rFonts w:ascii="Arial" w:hAnsi="Arial" w:cs="Arial"/>
        </w:rPr>
        <w:t xml:space="preserve"> helicity in that</w:t>
      </w:r>
      <w:r w:rsidR="00A756D7" w:rsidRPr="008D0216">
        <w:rPr>
          <w:rFonts w:ascii="Arial" w:hAnsi="Arial" w:cs="Arial"/>
        </w:rPr>
        <w:t xml:space="preserve"> </w:t>
      </w:r>
      <w:r w:rsidR="00A756D7" w:rsidRPr="008D0216">
        <w:rPr>
          <w:rFonts w:ascii="Arial" w:hAnsi="Arial" w:cs="Arial"/>
        </w:rPr>
        <w:lastRenderedPageBreak/>
        <w:t>the</w:t>
      </w:r>
      <w:r w:rsidR="00F533A3" w:rsidRPr="008D0216">
        <w:rPr>
          <w:rFonts w:ascii="Arial" w:hAnsi="Arial" w:cs="Arial"/>
        </w:rPr>
        <w:t xml:space="preserve"> </w:t>
      </w:r>
      <w:r w:rsidR="00F533A3" w:rsidRPr="008D0216">
        <w:rPr>
          <w:rFonts w:ascii="Arial" w:hAnsi="Arial" w:cs="Arial"/>
          <w:i/>
        </w:rPr>
        <w:t>i, i+4</w:t>
      </w:r>
      <w:r w:rsidR="00F533A3" w:rsidRPr="008D0216">
        <w:rPr>
          <w:rFonts w:ascii="Arial" w:hAnsi="Arial" w:cs="Arial"/>
        </w:rPr>
        <w:t xml:space="preserve"> </w:t>
      </w:r>
      <w:r w:rsidR="00846450" w:rsidRPr="008D0216">
        <w:rPr>
          <w:rFonts w:ascii="Arial" w:hAnsi="Arial" w:cs="Arial"/>
        </w:rPr>
        <w:t xml:space="preserve">oxime constrained peptide </w:t>
      </w:r>
      <w:r w:rsidR="00F533A3" w:rsidRPr="008D0216">
        <w:rPr>
          <w:rFonts w:ascii="Arial" w:hAnsi="Arial" w:cs="Arial"/>
        </w:rPr>
        <w:t>l</w:t>
      </w:r>
      <w:r w:rsidR="0050253C" w:rsidRPr="008D0216">
        <w:rPr>
          <w:rFonts w:ascii="Arial" w:hAnsi="Arial" w:cs="Arial"/>
        </w:rPr>
        <w:t>ed</w:t>
      </w:r>
      <w:r w:rsidR="00F533A3" w:rsidRPr="008D0216">
        <w:rPr>
          <w:rFonts w:ascii="Arial" w:hAnsi="Arial" w:cs="Arial"/>
        </w:rPr>
        <w:t xml:space="preserve"> to greater helicity than</w:t>
      </w:r>
      <w:r w:rsidR="005368CB" w:rsidRPr="008D0216">
        <w:rPr>
          <w:rFonts w:ascii="Arial" w:hAnsi="Arial" w:cs="Arial"/>
        </w:rPr>
        <w:t xml:space="preserve"> both the</w:t>
      </w:r>
      <w:r w:rsidR="00F533A3" w:rsidRPr="008D0216">
        <w:rPr>
          <w:rFonts w:ascii="Arial" w:hAnsi="Arial" w:cs="Arial"/>
        </w:rPr>
        <w:t xml:space="preserve"> </w:t>
      </w:r>
      <w:r w:rsidR="00F533A3" w:rsidRPr="008D0216">
        <w:rPr>
          <w:rFonts w:ascii="Arial" w:hAnsi="Arial" w:cs="Arial"/>
          <w:i/>
        </w:rPr>
        <w:t>i, i+3</w:t>
      </w:r>
      <w:r w:rsidR="00424CA2" w:rsidRPr="008D0216">
        <w:rPr>
          <w:rFonts w:ascii="Arial" w:hAnsi="Arial" w:cs="Arial"/>
        </w:rPr>
        <w:t xml:space="preserve"> </w:t>
      </w:r>
      <w:r w:rsidR="00846450" w:rsidRPr="008D0216">
        <w:rPr>
          <w:rFonts w:ascii="Arial" w:hAnsi="Arial" w:cs="Arial"/>
        </w:rPr>
        <w:t xml:space="preserve">peptide </w:t>
      </w:r>
      <w:r w:rsidR="00424CA2" w:rsidRPr="008D0216">
        <w:rPr>
          <w:rFonts w:ascii="Arial" w:hAnsi="Arial" w:cs="Arial"/>
        </w:rPr>
        <w:t>and the un</w:t>
      </w:r>
      <w:r w:rsidR="007F5E33" w:rsidRPr="008D0216">
        <w:rPr>
          <w:rFonts w:ascii="Arial" w:hAnsi="Arial" w:cs="Arial"/>
        </w:rPr>
        <w:t>constrained</w:t>
      </w:r>
      <w:r w:rsidR="00424CA2" w:rsidRPr="008D0216">
        <w:rPr>
          <w:rFonts w:ascii="Arial" w:hAnsi="Arial" w:cs="Arial"/>
        </w:rPr>
        <w:t xml:space="preserve"> peptide</w:t>
      </w:r>
      <w:r w:rsidR="00F533A3" w:rsidRPr="008D0216">
        <w:rPr>
          <w:rFonts w:ascii="Arial" w:hAnsi="Arial" w:cs="Arial"/>
        </w:rPr>
        <w:t xml:space="preserve">. Under buffered conditions, </w:t>
      </w:r>
      <w:r w:rsidR="00DF6A60" w:rsidRPr="008D0216">
        <w:rPr>
          <w:rFonts w:ascii="Arial" w:hAnsi="Arial" w:cs="Arial"/>
        </w:rPr>
        <w:t xml:space="preserve">a mixture of </w:t>
      </w:r>
      <w:r w:rsidR="00DF6A60" w:rsidRPr="008D0216">
        <w:rPr>
          <w:rFonts w:ascii="Arial" w:hAnsi="Arial" w:cs="Arial"/>
          <w:i/>
        </w:rPr>
        <w:t>E</w:t>
      </w:r>
      <w:r w:rsidR="008E6CE9" w:rsidRPr="008D0216">
        <w:rPr>
          <w:rFonts w:ascii="Arial" w:hAnsi="Arial" w:cs="Arial"/>
        </w:rPr>
        <w:t xml:space="preserve"> and </w:t>
      </w:r>
      <w:r w:rsidR="008E6CE9" w:rsidRPr="008D0216">
        <w:rPr>
          <w:rFonts w:ascii="Arial" w:hAnsi="Arial" w:cs="Arial"/>
          <w:i/>
        </w:rPr>
        <w:t>Z</w:t>
      </w:r>
      <w:r w:rsidR="008E6CE9" w:rsidRPr="008D0216">
        <w:rPr>
          <w:rFonts w:ascii="Arial" w:hAnsi="Arial" w:cs="Arial"/>
        </w:rPr>
        <w:t xml:space="preserve"> </w:t>
      </w:r>
      <w:r w:rsidR="0050253C" w:rsidRPr="008D0216">
        <w:rPr>
          <w:rFonts w:ascii="Arial" w:hAnsi="Arial" w:cs="Arial"/>
        </w:rPr>
        <w:t>oximes</w:t>
      </w:r>
      <w:r w:rsidR="00F533A3" w:rsidRPr="008D0216">
        <w:rPr>
          <w:rFonts w:ascii="Arial" w:hAnsi="Arial" w:cs="Arial"/>
        </w:rPr>
        <w:t xml:space="preserve"> form</w:t>
      </w:r>
      <w:r w:rsidR="0050253C" w:rsidRPr="008D0216">
        <w:rPr>
          <w:rFonts w:ascii="Arial" w:hAnsi="Arial" w:cs="Arial"/>
        </w:rPr>
        <w:t>ed</w:t>
      </w:r>
      <w:r w:rsidR="00F533A3" w:rsidRPr="008D0216">
        <w:rPr>
          <w:rFonts w:ascii="Arial" w:hAnsi="Arial" w:cs="Arial"/>
        </w:rPr>
        <w:t xml:space="preserve"> quickly</w:t>
      </w:r>
      <w:r w:rsidR="00424CA2" w:rsidRPr="008D0216">
        <w:rPr>
          <w:rFonts w:ascii="Arial" w:hAnsi="Arial" w:cs="Arial"/>
        </w:rPr>
        <w:t xml:space="preserve"> </w:t>
      </w:r>
      <w:r w:rsidR="008E6CE9" w:rsidRPr="008D0216">
        <w:rPr>
          <w:rFonts w:ascii="Arial" w:hAnsi="Arial" w:cs="Arial"/>
        </w:rPr>
        <w:t>upon</w:t>
      </w:r>
      <w:r w:rsidR="00424CA2" w:rsidRPr="008D0216">
        <w:rPr>
          <w:rFonts w:ascii="Arial" w:hAnsi="Arial" w:cs="Arial"/>
        </w:rPr>
        <w:t xml:space="preserve"> the addition of periodate</w:t>
      </w:r>
      <w:r w:rsidR="00F533A3" w:rsidRPr="008D0216">
        <w:rPr>
          <w:rFonts w:ascii="Arial" w:hAnsi="Arial" w:cs="Arial"/>
        </w:rPr>
        <w:t>.</w:t>
      </w:r>
      <w:sdt>
        <w:sdtPr>
          <w:rPr>
            <w:rFonts w:ascii="Arial" w:hAnsi="Arial" w:cs="Arial"/>
            <w:vertAlign w:val="superscript"/>
          </w:rPr>
          <w:id w:val="-1034652671"/>
          <w:citation/>
        </w:sdtPr>
        <w:sdtEndPr/>
        <w:sdtContent>
          <w:r w:rsidR="00F533A3" w:rsidRPr="008D0216">
            <w:rPr>
              <w:rFonts w:ascii="Arial" w:hAnsi="Arial" w:cs="Arial"/>
              <w:vertAlign w:val="superscript"/>
            </w:rPr>
            <w:fldChar w:fldCharType="begin"/>
          </w:r>
          <w:r w:rsidR="00074DDF" w:rsidRPr="008D0216">
            <w:rPr>
              <w:rFonts w:ascii="Arial" w:hAnsi="Arial" w:cs="Arial"/>
              <w:vertAlign w:val="superscript"/>
            </w:rPr>
            <w:instrText xml:space="preserve">CITATION Han11 \l 1033 </w:instrText>
          </w:r>
          <w:r w:rsidR="00F533A3" w:rsidRPr="008D0216">
            <w:rPr>
              <w:rFonts w:ascii="Arial" w:hAnsi="Arial" w:cs="Arial"/>
              <w:vertAlign w:val="superscript"/>
            </w:rPr>
            <w:fldChar w:fldCharType="separate"/>
          </w:r>
          <w:r w:rsidR="003650C9" w:rsidRPr="008D0216">
            <w:rPr>
              <w:rFonts w:ascii="Arial" w:hAnsi="Arial" w:cs="Arial"/>
              <w:noProof/>
              <w:vertAlign w:val="superscript"/>
            </w:rPr>
            <w:t>(50)</w:t>
          </w:r>
          <w:r w:rsidR="00F533A3" w:rsidRPr="008D0216">
            <w:rPr>
              <w:rFonts w:ascii="Arial" w:hAnsi="Arial" w:cs="Arial"/>
              <w:vertAlign w:val="superscript"/>
            </w:rPr>
            <w:fldChar w:fldCharType="end"/>
          </w:r>
        </w:sdtContent>
      </w:sdt>
    </w:p>
    <w:p w14:paraId="77563A05" w14:textId="599EA537" w:rsidR="00F63CB8" w:rsidRPr="008D0216" w:rsidRDefault="006173D9" w:rsidP="005A2576">
      <w:pPr>
        <w:spacing w:line="480" w:lineRule="auto"/>
        <w:ind w:firstLine="720"/>
        <w:rPr>
          <w:rFonts w:ascii="Arial" w:hAnsi="Arial" w:cs="Arial"/>
        </w:rPr>
      </w:pPr>
      <w:r w:rsidRPr="008D0216">
        <w:rPr>
          <w:rFonts w:ascii="Arial" w:hAnsi="Arial" w:cs="Arial"/>
        </w:rPr>
        <w:t>Fasan and coworkers have described a two-component, sidechain-to-</w:t>
      </w:r>
      <w:r w:rsidR="0050253C" w:rsidRPr="008D0216">
        <w:rPr>
          <w:rFonts w:ascii="Arial" w:hAnsi="Arial" w:cs="Arial"/>
        </w:rPr>
        <w:t xml:space="preserve">terminus </w:t>
      </w:r>
      <w:r w:rsidRPr="008D0216">
        <w:rPr>
          <w:rFonts w:ascii="Arial" w:hAnsi="Arial" w:cs="Arial"/>
        </w:rPr>
        <w:t>cyclization strategy that depend</w:t>
      </w:r>
      <w:r w:rsidR="0050253C" w:rsidRPr="008D0216">
        <w:rPr>
          <w:rFonts w:ascii="Arial" w:hAnsi="Arial" w:cs="Arial"/>
        </w:rPr>
        <w:t>ed</w:t>
      </w:r>
      <w:r w:rsidRPr="008D0216">
        <w:rPr>
          <w:rFonts w:ascii="Arial" w:hAnsi="Arial" w:cs="Arial"/>
        </w:rPr>
        <w:t xml:space="preserve"> </w:t>
      </w:r>
      <w:r w:rsidR="007D7C4D" w:rsidRPr="008D0216">
        <w:rPr>
          <w:rFonts w:ascii="Arial" w:hAnsi="Arial" w:cs="Arial"/>
        </w:rPr>
        <w:t>on</w:t>
      </w:r>
      <w:r w:rsidR="0050253C" w:rsidRPr="008D0216">
        <w:rPr>
          <w:rFonts w:ascii="Arial" w:hAnsi="Arial" w:cs="Arial"/>
        </w:rPr>
        <w:t xml:space="preserve"> </w:t>
      </w:r>
      <w:r w:rsidRPr="008D0216">
        <w:rPr>
          <w:rFonts w:ascii="Arial" w:hAnsi="Arial" w:cs="Arial"/>
        </w:rPr>
        <w:t>oxime formation</w:t>
      </w:r>
      <w:r w:rsidR="007D7C4D" w:rsidRPr="008D0216">
        <w:rPr>
          <w:rFonts w:ascii="Arial" w:hAnsi="Arial" w:cs="Arial"/>
        </w:rPr>
        <w:t xml:space="preserve"> with </w:t>
      </w:r>
      <w:r w:rsidR="007D7C4D" w:rsidRPr="008D0216">
        <w:rPr>
          <w:rFonts w:ascii="Arial" w:hAnsi="Arial" w:cs="Arial"/>
          <w:b/>
        </w:rPr>
        <w:t>SP4</w:t>
      </w:r>
      <w:r w:rsidR="007D7C4D" w:rsidRPr="008D0216">
        <w:rPr>
          <w:rFonts w:ascii="Arial" w:hAnsi="Arial" w:cs="Arial"/>
        </w:rPr>
        <w:t xml:space="preserve"> (</w:t>
      </w:r>
      <w:r w:rsidR="007D7C4D" w:rsidRPr="008D0216">
        <w:rPr>
          <w:rFonts w:ascii="Arial" w:hAnsi="Arial" w:cs="Arial"/>
          <w:b/>
        </w:rPr>
        <w:t xml:space="preserve">Figure </w:t>
      </w:r>
      <w:r w:rsidR="00ED65D1" w:rsidRPr="008D0216">
        <w:rPr>
          <w:rFonts w:ascii="Arial" w:hAnsi="Arial" w:cs="Arial"/>
          <w:b/>
        </w:rPr>
        <w:t>6B</w:t>
      </w:r>
      <w:r w:rsidR="007D7C4D" w:rsidRPr="008D0216">
        <w:rPr>
          <w:rFonts w:ascii="Arial" w:hAnsi="Arial" w:cs="Arial"/>
        </w:rPr>
        <w:t>), followed by amide formation facilitated by a thioesterification</w:t>
      </w:r>
      <w:r w:rsidRPr="008D0216">
        <w:rPr>
          <w:rFonts w:ascii="Arial" w:hAnsi="Arial" w:cs="Arial"/>
        </w:rPr>
        <w:t xml:space="preserve">. </w:t>
      </w:r>
      <w:r w:rsidR="00C22157" w:rsidRPr="008D0216">
        <w:rPr>
          <w:rFonts w:ascii="Arial" w:hAnsi="Arial" w:cs="Arial"/>
          <w:i/>
        </w:rPr>
        <w:t>p</w:t>
      </w:r>
      <w:r w:rsidR="00113FFA" w:rsidRPr="008D0216">
        <w:rPr>
          <w:rFonts w:ascii="Arial" w:hAnsi="Arial" w:cs="Arial"/>
        </w:rPr>
        <w:t>-</w:t>
      </w:r>
      <w:r w:rsidR="00C22157" w:rsidRPr="008D0216">
        <w:rPr>
          <w:rFonts w:ascii="Arial" w:hAnsi="Arial" w:cs="Arial"/>
        </w:rPr>
        <w:t>A</w:t>
      </w:r>
      <w:r w:rsidR="00113FFA" w:rsidRPr="008D0216">
        <w:rPr>
          <w:rFonts w:ascii="Arial" w:hAnsi="Arial" w:cs="Arial"/>
        </w:rPr>
        <w:t xml:space="preserve">cetylphenylalanine was placed </w:t>
      </w:r>
      <w:r w:rsidR="00C22157" w:rsidRPr="008D0216">
        <w:rPr>
          <w:rFonts w:ascii="Arial" w:hAnsi="Arial" w:cs="Arial"/>
        </w:rPr>
        <w:t xml:space="preserve">at the </w:t>
      </w:r>
      <w:r w:rsidR="00C22157" w:rsidRPr="008D0216">
        <w:rPr>
          <w:rFonts w:ascii="Arial" w:hAnsi="Arial" w:cs="Arial"/>
          <w:i/>
        </w:rPr>
        <w:t>i</w:t>
      </w:r>
      <w:r w:rsidR="00C22157" w:rsidRPr="008D0216">
        <w:rPr>
          <w:rFonts w:ascii="Arial" w:hAnsi="Arial" w:cs="Arial"/>
        </w:rPr>
        <w:t xml:space="preserve"> position, and </w:t>
      </w:r>
      <w:r w:rsidR="001400A8" w:rsidRPr="008D0216">
        <w:rPr>
          <w:rFonts w:ascii="Arial" w:hAnsi="Arial" w:cs="Arial"/>
        </w:rPr>
        <w:t xml:space="preserve">alanine at </w:t>
      </w:r>
      <w:r w:rsidRPr="008D0216">
        <w:rPr>
          <w:rFonts w:ascii="Arial" w:hAnsi="Arial" w:cs="Arial"/>
        </w:rPr>
        <w:t xml:space="preserve">the </w:t>
      </w:r>
      <w:r w:rsidRPr="008D0216">
        <w:rPr>
          <w:rFonts w:ascii="Arial" w:hAnsi="Arial" w:cs="Arial"/>
          <w:i/>
        </w:rPr>
        <w:t>C</w:t>
      </w:r>
      <w:r w:rsidRPr="008D0216">
        <w:rPr>
          <w:rFonts w:ascii="Arial" w:hAnsi="Arial" w:cs="Arial"/>
        </w:rPr>
        <w:t>-terminus, either</w:t>
      </w:r>
      <w:r w:rsidR="001400A8" w:rsidRPr="008D0216">
        <w:rPr>
          <w:rFonts w:ascii="Arial" w:hAnsi="Arial" w:cs="Arial"/>
        </w:rPr>
        <w:t xml:space="preserve"> </w:t>
      </w:r>
      <w:r w:rsidR="001400A8" w:rsidRPr="008D0216">
        <w:rPr>
          <w:rFonts w:ascii="Arial" w:hAnsi="Arial" w:cs="Arial"/>
          <w:i/>
        </w:rPr>
        <w:t>i+6</w:t>
      </w:r>
      <w:r w:rsidR="001400A8" w:rsidRPr="008D0216">
        <w:rPr>
          <w:rFonts w:ascii="Arial" w:hAnsi="Arial" w:cs="Arial"/>
        </w:rPr>
        <w:t xml:space="preserve"> or </w:t>
      </w:r>
      <w:r w:rsidR="001400A8" w:rsidRPr="008D0216">
        <w:rPr>
          <w:rFonts w:ascii="Arial" w:hAnsi="Arial" w:cs="Arial"/>
          <w:i/>
        </w:rPr>
        <w:t>i+10</w:t>
      </w:r>
      <w:r w:rsidR="00C22157" w:rsidRPr="008D0216">
        <w:rPr>
          <w:rFonts w:ascii="Arial" w:hAnsi="Arial" w:cs="Arial"/>
          <w:i/>
        </w:rPr>
        <w:t xml:space="preserve"> </w:t>
      </w:r>
      <w:r w:rsidRPr="008D0216">
        <w:rPr>
          <w:rFonts w:ascii="Arial" w:hAnsi="Arial" w:cs="Arial"/>
        </w:rPr>
        <w:t>residues away.</w:t>
      </w:r>
      <w:r w:rsidR="00690EAC" w:rsidRPr="008D0216">
        <w:rPr>
          <w:rFonts w:ascii="Arial" w:hAnsi="Arial" w:cs="Arial"/>
        </w:rPr>
        <w:t xml:space="preserve"> </w:t>
      </w:r>
      <w:r w:rsidR="00F533A3" w:rsidRPr="008D0216">
        <w:rPr>
          <w:rFonts w:ascii="Arial" w:hAnsi="Arial" w:cs="Arial"/>
        </w:rPr>
        <w:t xml:space="preserve">The </w:t>
      </w:r>
      <w:r w:rsidR="007F5E33" w:rsidRPr="008D0216">
        <w:rPr>
          <w:rFonts w:ascii="Arial" w:hAnsi="Arial" w:cs="Arial"/>
        </w:rPr>
        <w:t>constrained</w:t>
      </w:r>
      <w:r w:rsidR="00F533A3" w:rsidRPr="008D0216">
        <w:rPr>
          <w:rFonts w:ascii="Arial" w:hAnsi="Arial" w:cs="Arial"/>
        </w:rPr>
        <w:t xml:space="preserve"> peptides were found to be two-fold better inhibitors of the p53</w:t>
      </w:r>
      <w:r w:rsidR="004C03E0" w:rsidRPr="008D0216">
        <w:rPr>
          <w:rFonts w:ascii="Arial" w:hAnsi="Arial" w:cs="Arial"/>
        </w:rPr>
        <w:t>-</w:t>
      </w:r>
      <w:r w:rsidR="00F533A3" w:rsidRPr="008D0216">
        <w:rPr>
          <w:rFonts w:ascii="Arial" w:hAnsi="Arial" w:cs="Arial"/>
        </w:rPr>
        <w:t>HDM2 interaction than un</w:t>
      </w:r>
      <w:r w:rsidR="007F5E33" w:rsidRPr="008D0216">
        <w:rPr>
          <w:rFonts w:ascii="Arial" w:hAnsi="Arial" w:cs="Arial"/>
        </w:rPr>
        <w:t>constrained</w:t>
      </w:r>
      <w:r w:rsidR="00F533A3" w:rsidRPr="008D0216">
        <w:rPr>
          <w:rFonts w:ascii="Arial" w:hAnsi="Arial" w:cs="Arial"/>
        </w:rPr>
        <w:t xml:space="preserve"> peptides. Interestingly, the most potent inhibitor was </w:t>
      </w:r>
      <w:r w:rsidR="00690EAC" w:rsidRPr="008D0216">
        <w:rPr>
          <w:rFonts w:ascii="Arial" w:hAnsi="Arial" w:cs="Arial"/>
        </w:rPr>
        <w:t xml:space="preserve">observed </w:t>
      </w:r>
      <w:r w:rsidR="00F533A3" w:rsidRPr="008D0216">
        <w:rPr>
          <w:rFonts w:ascii="Arial" w:hAnsi="Arial" w:cs="Arial"/>
        </w:rPr>
        <w:t xml:space="preserve">to have decreased </w:t>
      </w:r>
      <w:r w:rsidR="00C22157" w:rsidRPr="008D0216">
        <w:rPr>
          <w:rFonts w:ascii="Arial" w:hAnsi="Arial" w:cs="Arial"/>
        </w:rPr>
        <w:t>α</w:t>
      </w:r>
      <w:r w:rsidR="00F533A3" w:rsidRPr="008D0216">
        <w:rPr>
          <w:rFonts w:ascii="Arial" w:hAnsi="Arial" w:cs="Arial"/>
        </w:rPr>
        <w:t>-helicity as compared to the control linear peptide</w:t>
      </w:r>
      <w:r w:rsidR="00C22157" w:rsidRPr="008D0216">
        <w:rPr>
          <w:rFonts w:ascii="Arial" w:hAnsi="Arial" w:cs="Arial"/>
        </w:rPr>
        <w:t>; h</w:t>
      </w:r>
      <w:r w:rsidR="00F533A3" w:rsidRPr="008D0216">
        <w:rPr>
          <w:rFonts w:ascii="Arial" w:hAnsi="Arial" w:cs="Arial"/>
        </w:rPr>
        <w:t xml:space="preserve">owever, this lack of direct correlation between </w:t>
      </w:r>
      <w:r w:rsidR="00C22157" w:rsidRPr="008D0216">
        <w:rPr>
          <w:rFonts w:ascii="Arial" w:hAnsi="Arial" w:cs="Arial"/>
        </w:rPr>
        <w:t>α</w:t>
      </w:r>
      <w:r w:rsidR="00F533A3" w:rsidRPr="008D0216">
        <w:rPr>
          <w:rFonts w:ascii="Arial" w:hAnsi="Arial" w:cs="Arial"/>
        </w:rPr>
        <w:t xml:space="preserve">-helicity and inhibitory activity has been observed </w:t>
      </w:r>
      <w:r w:rsidR="00C22157" w:rsidRPr="008D0216">
        <w:rPr>
          <w:rFonts w:ascii="Arial" w:hAnsi="Arial" w:cs="Arial"/>
        </w:rPr>
        <w:t>in other</w:t>
      </w:r>
      <w:r w:rsidR="00F533A3" w:rsidRPr="008D0216">
        <w:rPr>
          <w:rFonts w:ascii="Arial" w:hAnsi="Arial" w:cs="Arial"/>
        </w:rPr>
        <w:t xml:space="preserve"> p53</w:t>
      </w:r>
      <w:r w:rsidR="0050253C" w:rsidRPr="008D0216">
        <w:rPr>
          <w:rFonts w:ascii="Arial" w:hAnsi="Arial" w:cs="Arial"/>
        </w:rPr>
        <w:t>-</w:t>
      </w:r>
      <w:r w:rsidR="00F533A3" w:rsidRPr="008D0216">
        <w:rPr>
          <w:rFonts w:ascii="Arial" w:hAnsi="Arial" w:cs="Arial"/>
        </w:rPr>
        <w:t>HDM2 protein-protein interaction inhibitors.</w:t>
      </w:r>
      <w:sdt>
        <w:sdtPr>
          <w:rPr>
            <w:rFonts w:ascii="Arial" w:hAnsi="Arial" w:cs="Arial"/>
            <w:vertAlign w:val="superscript"/>
          </w:rPr>
          <w:id w:val="-212353232"/>
          <w:citation/>
        </w:sdtPr>
        <w:sdtEndPr/>
        <w:sdtContent>
          <w:r w:rsidR="00F533A3" w:rsidRPr="008D0216">
            <w:rPr>
              <w:rFonts w:ascii="Arial" w:hAnsi="Arial" w:cs="Arial"/>
              <w:i/>
              <w:vertAlign w:val="superscript"/>
            </w:rPr>
            <w:fldChar w:fldCharType="begin"/>
          </w:r>
          <w:r w:rsidR="00074DDF" w:rsidRPr="008D0216">
            <w:rPr>
              <w:rFonts w:ascii="Arial" w:hAnsi="Arial" w:cs="Arial"/>
              <w:i/>
              <w:vertAlign w:val="superscript"/>
            </w:rPr>
            <w:instrText xml:space="preserve">CITATION Smi14 \l 1033 </w:instrText>
          </w:r>
          <w:r w:rsidR="00F533A3" w:rsidRPr="008D0216">
            <w:rPr>
              <w:rFonts w:ascii="Arial" w:hAnsi="Arial" w:cs="Arial"/>
              <w:i/>
              <w:vertAlign w:val="superscript"/>
            </w:rPr>
            <w:fldChar w:fldCharType="separate"/>
          </w:r>
          <w:r w:rsidR="003650C9" w:rsidRPr="008D0216">
            <w:rPr>
              <w:rFonts w:ascii="Arial" w:hAnsi="Arial" w:cs="Arial"/>
              <w:noProof/>
              <w:vertAlign w:val="superscript"/>
            </w:rPr>
            <w:t>(51)</w:t>
          </w:r>
          <w:r w:rsidR="00F533A3" w:rsidRPr="008D0216">
            <w:rPr>
              <w:rFonts w:ascii="Arial" w:hAnsi="Arial" w:cs="Arial"/>
              <w:i/>
              <w:vertAlign w:val="superscript"/>
            </w:rPr>
            <w:fldChar w:fldCharType="end"/>
          </w:r>
        </w:sdtContent>
      </w:sdt>
      <w:r w:rsidR="00F533A3" w:rsidRPr="008D0216">
        <w:rPr>
          <w:rFonts w:ascii="Arial" w:hAnsi="Arial" w:cs="Arial"/>
        </w:rPr>
        <w:t xml:space="preserve">  </w:t>
      </w:r>
    </w:p>
    <w:p w14:paraId="67EF541E" w14:textId="77777777" w:rsidR="006173D9" w:rsidRPr="008D0216" w:rsidRDefault="00F63CB8" w:rsidP="005A2576">
      <w:pPr>
        <w:spacing w:line="480" w:lineRule="auto"/>
        <w:rPr>
          <w:rFonts w:ascii="Arial" w:hAnsi="Arial" w:cs="Arial"/>
        </w:rPr>
      </w:pPr>
      <w:r w:rsidRPr="008D0216">
        <w:rPr>
          <w:rFonts w:ascii="Arial" w:hAnsi="Arial" w:cs="Arial"/>
        </w:rPr>
        <w:t xml:space="preserve"> </w:t>
      </w:r>
      <w:r w:rsidR="00CB13CC" w:rsidRPr="008D0216">
        <w:rPr>
          <w:rFonts w:ascii="Arial" w:hAnsi="Arial" w:cs="Arial"/>
        </w:rPr>
        <w:tab/>
      </w:r>
    </w:p>
    <w:p w14:paraId="4CA90171" w14:textId="0BC120D2" w:rsidR="00EE1CAA" w:rsidRPr="008D0216" w:rsidRDefault="00CB13CC" w:rsidP="005A2576">
      <w:pPr>
        <w:spacing w:line="480" w:lineRule="auto"/>
        <w:rPr>
          <w:rFonts w:ascii="Arial" w:hAnsi="Arial" w:cs="Arial"/>
        </w:rPr>
      </w:pPr>
      <w:r w:rsidRPr="008D0216">
        <w:rPr>
          <w:rFonts w:ascii="Arial" w:hAnsi="Arial" w:cs="Arial"/>
        </w:rPr>
        <w:tab/>
      </w:r>
    </w:p>
    <w:p w14:paraId="052966D2" w14:textId="603F1BD0" w:rsidR="00BD732C" w:rsidRPr="008D0216" w:rsidRDefault="005B4575" w:rsidP="00812893">
      <w:pPr>
        <w:spacing w:line="480" w:lineRule="auto"/>
        <w:rPr>
          <w:rFonts w:ascii="Arial" w:hAnsi="Arial" w:cs="Arial"/>
        </w:rPr>
      </w:pPr>
      <w:r w:rsidRPr="008D0216">
        <w:rPr>
          <w:rFonts w:ascii="Arial" w:hAnsi="Arial" w:cs="Arial"/>
          <w:i/>
          <w:u w:val="single"/>
        </w:rPr>
        <w:t>Glucuronic acids:</w:t>
      </w:r>
    </w:p>
    <w:p w14:paraId="173F1DF4" w14:textId="701AEE79" w:rsidR="00F63CB8" w:rsidRPr="008D0216" w:rsidRDefault="00CB13CC" w:rsidP="005A2576">
      <w:pPr>
        <w:spacing w:line="480" w:lineRule="auto"/>
        <w:rPr>
          <w:rFonts w:ascii="Arial" w:eastAsia="Arial" w:hAnsi="Arial" w:cs="Arial"/>
        </w:rPr>
      </w:pPr>
      <w:r w:rsidRPr="008D0216">
        <w:rPr>
          <w:rFonts w:ascii="Arial" w:hAnsi="Arial" w:cs="Arial"/>
        </w:rPr>
        <w:tab/>
      </w:r>
      <w:r w:rsidR="00F533A3" w:rsidRPr="008D0216">
        <w:rPr>
          <w:rFonts w:ascii="Arial" w:eastAsia="Arial" w:hAnsi="Arial" w:cs="Arial"/>
        </w:rPr>
        <w:t xml:space="preserve">Glucuronic acid was investigated as a </w:t>
      </w:r>
      <w:r w:rsidR="00D630CA" w:rsidRPr="008D0216">
        <w:rPr>
          <w:rFonts w:ascii="Arial" w:eastAsia="Arial" w:hAnsi="Arial" w:cs="Arial"/>
        </w:rPr>
        <w:t>constraint</w:t>
      </w:r>
      <w:r w:rsidR="00F533A3" w:rsidRPr="008D0216">
        <w:rPr>
          <w:rFonts w:ascii="Arial" w:eastAsia="Arial" w:hAnsi="Arial" w:cs="Arial"/>
        </w:rPr>
        <w:t xml:space="preserve"> due to the high frequency of glycosylation of proteins that occurs naturally. Comp</w:t>
      </w:r>
      <w:r w:rsidR="005B4575" w:rsidRPr="008D0216">
        <w:rPr>
          <w:rFonts w:ascii="Arial" w:eastAsia="Arial" w:hAnsi="Arial" w:cs="Arial"/>
        </w:rPr>
        <w:t xml:space="preserve">utational studies </w:t>
      </w:r>
      <w:r w:rsidR="00816B71" w:rsidRPr="008D0216">
        <w:rPr>
          <w:rFonts w:ascii="Arial" w:eastAsia="Arial" w:hAnsi="Arial" w:cs="Arial"/>
        </w:rPr>
        <w:t>carried out by Fairlie and coworkers</w:t>
      </w:r>
      <w:r w:rsidR="00F533A3" w:rsidRPr="008D0216">
        <w:rPr>
          <w:rFonts w:ascii="Arial" w:eastAsia="Arial" w:hAnsi="Arial" w:cs="Arial"/>
        </w:rPr>
        <w:t xml:space="preserve"> </w:t>
      </w:r>
      <w:r w:rsidR="005B4575" w:rsidRPr="008D0216">
        <w:rPr>
          <w:rFonts w:ascii="Arial" w:eastAsia="Arial" w:hAnsi="Arial" w:cs="Arial"/>
        </w:rPr>
        <w:t xml:space="preserve">suggested </w:t>
      </w:r>
      <w:r w:rsidR="00F533A3" w:rsidRPr="008D0216">
        <w:rPr>
          <w:rFonts w:ascii="Arial" w:eastAsia="Arial" w:hAnsi="Arial" w:cs="Arial"/>
        </w:rPr>
        <w:t xml:space="preserve">the addition of a glucuronic acid </w:t>
      </w:r>
      <w:r w:rsidR="00D630CA" w:rsidRPr="008D0216">
        <w:rPr>
          <w:rFonts w:ascii="Arial" w:eastAsia="Arial" w:hAnsi="Arial" w:cs="Arial"/>
        </w:rPr>
        <w:t>constraint</w:t>
      </w:r>
      <w:r w:rsidR="00F533A3" w:rsidRPr="008D0216">
        <w:rPr>
          <w:rFonts w:ascii="Arial" w:eastAsia="Arial" w:hAnsi="Arial" w:cs="Arial"/>
        </w:rPr>
        <w:t xml:space="preserve"> could induce both </w:t>
      </w:r>
      <w:r w:rsidR="005B4575" w:rsidRPr="008D0216">
        <w:rPr>
          <w:rFonts w:ascii="Arial" w:eastAsia="Arial" w:hAnsi="Arial" w:cs="Arial"/>
        </w:rPr>
        <w:t>α</w:t>
      </w:r>
      <w:r w:rsidR="00F533A3" w:rsidRPr="008D0216">
        <w:rPr>
          <w:rFonts w:ascii="Arial" w:eastAsia="Arial" w:hAnsi="Arial" w:cs="Arial"/>
        </w:rPr>
        <w:t>-helical and 3</w:t>
      </w:r>
      <w:r w:rsidR="00F533A3" w:rsidRPr="008D0216">
        <w:rPr>
          <w:rFonts w:ascii="Arial" w:eastAsia="Arial" w:hAnsi="Arial" w:cs="Arial"/>
          <w:vertAlign w:val="subscript"/>
        </w:rPr>
        <w:t>10</w:t>
      </w:r>
      <w:r w:rsidR="00F533A3" w:rsidRPr="008D0216">
        <w:rPr>
          <w:rFonts w:ascii="Arial" w:eastAsia="Arial" w:hAnsi="Arial" w:cs="Arial"/>
        </w:rPr>
        <w:t xml:space="preserve">-helical formation. </w:t>
      </w:r>
      <w:r w:rsidR="009413BD" w:rsidRPr="008D0216">
        <w:rPr>
          <w:rFonts w:ascii="Arial" w:eastAsia="Arial" w:hAnsi="Arial" w:cs="Arial"/>
        </w:rPr>
        <w:t xml:space="preserve">A lysine residue </w:t>
      </w:r>
      <w:r w:rsidR="005B4575" w:rsidRPr="008D0216">
        <w:rPr>
          <w:rFonts w:ascii="Arial" w:eastAsia="Arial" w:hAnsi="Arial" w:cs="Arial"/>
        </w:rPr>
        <w:t>wa</w:t>
      </w:r>
      <w:r w:rsidR="009413BD" w:rsidRPr="008D0216">
        <w:rPr>
          <w:rFonts w:ascii="Arial" w:eastAsia="Arial" w:hAnsi="Arial" w:cs="Arial"/>
        </w:rPr>
        <w:t>s placed at the</w:t>
      </w:r>
      <w:r w:rsidR="005B4575" w:rsidRPr="008D0216">
        <w:rPr>
          <w:rFonts w:ascii="Arial" w:eastAsia="Arial" w:hAnsi="Arial" w:cs="Arial"/>
        </w:rPr>
        <w:t xml:space="preserve"> </w:t>
      </w:r>
      <w:r w:rsidR="005B4575" w:rsidRPr="008D0216">
        <w:rPr>
          <w:rFonts w:ascii="Arial" w:eastAsia="Arial" w:hAnsi="Arial" w:cs="Arial"/>
          <w:i/>
          <w:iCs/>
        </w:rPr>
        <w:t>i</w:t>
      </w:r>
      <w:r w:rsidR="005B4575" w:rsidRPr="008D0216">
        <w:rPr>
          <w:rFonts w:ascii="Arial" w:eastAsia="Arial" w:hAnsi="Arial" w:cs="Arial"/>
        </w:rPr>
        <w:t xml:space="preserve"> position,</w:t>
      </w:r>
      <w:r w:rsidR="009413BD" w:rsidRPr="008D0216">
        <w:rPr>
          <w:rFonts w:ascii="Arial" w:eastAsia="Arial" w:hAnsi="Arial" w:cs="Arial"/>
        </w:rPr>
        <w:t xml:space="preserve"> and </w:t>
      </w:r>
      <w:r w:rsidR="005B4575" w:rsidRPr="008D0216">
        <w:rPr>
          <w:rFonts w:ascii="Arial" w:eastAsia="Arial" w:hAnsi="Arial" w:cs="Arial"/>
        </w:rPr>
        <w:t>a</w:t>
      </w:r>
      <w:r w:rsidR="009413BD" w:rsidRPr="008D0216">
        <w:rPr>
          <w:rFonts w:ascii="Arial" w:eastAsia="Arial" w:hAnsi="Arial" w:cs="Arial"/>
        </w:rPr>
        <w:t xml:space="preserve"> </w:t>
      </w:r>
      <w:r w:rsidR="005B4575" w:rsidRPr="008D0216">
        <w:rPr>
          <w:rFonts w:ascii="Arial" w:eastAsia="Arial" w:hAnsi="Arial" w:cs="Arial"/>
        </w:rPr>
        <w:t xml:space="preserve">glucuronyl-functionalized </w:t>
      </w:r>
      <w:r w:rsidR="009413BD" w:rsidRPr="008D0216">
        <w:rPr>
          <w:rFonts w:ascii="Arial" w:eastAsia="Arial" w:hAnsi="Arial" w:cs="Arial"/>
        </w:rPr>
        <w:t xml:space="preserve">serine </w:t>
      </w:r>
      <w:r w:rsidR="005B4575" w:rsidRPr="008D0216">
        <w:rPr>
          <w:rFonts w:ascii="Arial" w:eastAsia="Arial" w:hAnsi="Arial" w:cs="Arial"/>
        </w:rPr>
        <w:t>wa</w:t>
      </w:r>
      <w:r w:rsidR="009413BD" w:rsidRPr="008D0216">
        <w:rPr>
          <w:rFonts w:ascii="Arial" w:eastAsia="Arial" w:hAnsi="Arial" w:cs="Arial"/>
        </w:rPr>
        <w:t xml:space="preserve">s placed at the </w:t>
      </w:r>
      <w:r w:rsidR="009413BD" w:rsidRPr="008D0216">
        <w:rPr>
          <w:rFonts w:ascii="Arial" w:eastAsia="Arial" w:hAnsi="Arial" w:cs="Arial"/>
          <w:i/>
          <w:iCs/>
        </w:rPr>
        <w:t>i+4</w:t>
      </w:r>
      <w:r w:rsidR="009413BD" w:rsidRPr="008D0216">
        <w:rPr>
          <w:rFonts w:ascii="Arial" w:eastAsia="Arial" w:hAnsi="Arial" w:cs="Arial"/>
        </w:rPr>
        <w:t xml:space="preserve"> position</w:t>
      </w:r>
      <w:r w:rsidR="00B87B60" w:rsidRPr="008D0216">
        <w:rPr>
          <w:rFonts w:ascii="Arial" w:eastAsia="Arial" w:hAnsi="Arial" w:cs="Arial"/>
        </w:rPr>
        <w:t xml:space="preserve"> (</w:t>
      </w:r>
      <w:r w:rsidR="00B87B60" w:rsidRPr="008D0216">
        <w:rPr>
          <w:rFonts w:ascii="Arial" w:eastAsia="Arial" w:hAnsi="Arial" w:cs="Arial"/>
          <w:b/>
          <w:bCs/>
        </w:rPr>
        <w:t xml:space="preserve">Figure </w:t>
      </w:r>
      <w:r w:rsidR="000F1486" w:rsidRPr="008D0216">
        <w:rPr>
          <w:rFonts w:ascii="Arial" w:eastAsia="Arial" w:hAnsi="Arial" w:cs="Arial"/>
          <w:b/>
          <w:bCs/>
        </w:rPr>
        <w:t>6</w:t>
      </w:r>
      <w:r w:rsidR="00ED65D1" w:rsidRPr="008D0216">
        <w:rPr>
          <w:rFonts w:ascii="Arial" w:eastAsia="Arial" w:hAnsi="Arial" w:cs="Arial"/>
          <w:b/>
          <w:bCs/>
        </w:rPr>
        <w:t>C</w:t>
      </w:r>
      <w:r w:rsidR="00B87B60" w:rsidRPr="008D0216">
        <w:rPr>
          <w:rFonts w:ascii="Arial" w:eastAsia="Arial" w:hAnsi="Arial" w:cs="Arial"/>
        </w:rPr>
        <w:t>)</w:t>
      </w:r>
      <w:r w:rsidR="009413BD" w:rsidRPr="008D0216">
        <w:rPr>
          <w:rFonts w:ascii="Arial" w:eastAsia="Arial" w:hAnsi="Arial" w:cs="Arial"/>
        </w:rPr>
        <w:t xml:space="preserve">. </w:t>
      </w:r>
      <w:r w:rsidR="0084622C" w:rsidRPr="008D0216">
        <w:rPr>
          <w:rFonts w:ascii="Arial" w:eastAsia="Arial" w:hAnsi="Arial" w:cs="Arial"/>
        </w:rPr>
        <w:t xml:space="preserve">The </w:t>
      </w:r>
      <w:r w:rsidR="00A277D7" w:rsidRPr="008D0216">
        <w:rPr>
          <w:rFonts w:ascii="Arial" w:eastAsia="Arial" w:hAnsi="Arial" w:cs="Arial"/>
        </w:rPr>
        <w:t xml:space="preserve">allyl group </w:t>
      </w:r>
      <w:r w:rsidR="0084622C" w:rsidRPr="008D0216">
        <w:rPr>
          <w:rFonts w:ascii="Arial" w:eastAsia="Arial" w:hAnsi="Arial" w:cs="Arial"/>
        </w:rPr>
        <w:t>on the glucuronic acid residue and alloc group of lysine were removed using Pd(Ph</w:t>
      </w:r>
      <w:r w:rsidR="0084622C" w:rsidRPr="008D0216">
        <w:rPr>
          <w:rFonts w:ascii="Arial" w:eastAsia="Arial" w:hAnsi="Arial" w:cs="Arial"/>
          <w:vertAlign w:val="subscript"/>
        </w:rPr>
        <w:t>3</w:t>
      </w:r>
      <w:r w:rsidR="0084622C" w:rsidRPr="008D0216">
        <w:rPr>
          <w:rFonts w:ascii="Arial" w:eastAsia="Arial" w:hAnsi="Arial" w:cs="Arial"/>
        </w:rPr>
        <w:t>)</w:t>
      </w:r>
      <w:r w:rsidR="0084622C" w:rsidRPr="008D0216">
        <w:rPr>
          <w:rFonts w:ascii="Arial" w:eastAsia="Arial" w:hAnsi="Arial" w:cs="Arial"/>
          <w:vertAlign w:val="subscript"/>
        </w:rPr>
        <w:t>4</w:t>
      </w:r>
      <w:r w:rsidR="005B4575" w:rsidRPr="008D0216">
        <w:rPr>
          <w:rFonts w:ascii="Arial" w:eastAsia="Arial" w:hAnsi="Arial" w:cs="Arial"/>
        </w:rPr>
        <w:t>,</w:t>
      </w:r>
      <w:r w:rsidR="0084622C" w:rsidRPr="008D0216">
        <w:rPr>
          <w:rFonts w:ascii="Arial" w:eastAsia="Arial" w:hAnsi="Arial" w:cs="Arial"/>
        </w:rPr>
        <w:t xml:space="preserve"> and PyBOP </w:t>
      </w:r>
      <w:r w:rsidR="00B87B60" w:rsidRPr="008D0216">
        <w:rPr>
          <w:rFonts w:ascii="Arial" w:eastAsia="Arial" w:hAnsi="Arial" w:cs="Arial"/>
        </w:rPr>
        <w:t>was</w:t>
      </w:r>
      <w:r w:rsidR="0084622C" w:rsidRPr="008D0216">
        <w:rPr>
          <w:rFonts w:ascii="Arial" w:eastAsia="Arial" w:hAnsi="Arial" w:cs="Arial"/>
        </w:rPr>
        <w:t xml:space="preserve"> used to cyclize the peptide. </w:t>
      </w:r>
      <w:r w:rsidR="00627FB9" w:rsidRPr="008D0216">
        <w:rPr>
          <w:rFonts w:ascii="Arial" w:eastAsia="Arial" w:hAnsi="Arial" w:cs="Arial"/>
        </w:rPr>
        <w:t xml:space="preserve">Circular </w:t>
      </w:r>
      <w:r w:rsidR="00627FB9" w:rsidRPr="008D0216">
        <w:rPr>
          <w:rFonts w:ascii="Arial" w:eastAsia="Arial" w:hAnsi="Arial" w:cs="Arial"/>
        </w:rPr>
        <w:lastRenderedPageBreak/>
        <w:t xml:space="preserve">dichroism </w:t>
      </w:r>
      <w:r w:rsidR="00F533A3" w:rsidRPr="008D0216">
        <w:rPr>
          <w:rFonts w:ascii="Arial" w:eastAsia="Arial" w:hAnsi="Arial" w:cs="Arial"/>
        </w:rPr>
        <w:t>results and Ramachandran plots indicate</w:t>
      </w:r>
      <w:r w:rsidR="005B4575" w:rsidRPr="008D0216">
        <w:rPr>
          <w:rFonts w:ascii="Arial" w:eastAsia="Arial" w:hAnsi="Arial" w:cs="Arial"/>
        </w:rPr>
        <w:t>d</w:t>
      </w:r>
      <w:r w:rsidR="00F533A3" w:rsidRPr="008D0216">
        <w:rPr>
          <w:rFonts w:ascii="Arial" w:eastAsia="Arial" w:hAnsi="Arial" w:cs="Arial"/>
        </w:rPr>
        <w:t xml:space="preserve"> that both </w:t>
      </w:r>
      <w:r w:rsidR="005B4575" w:rsidRPr="008D0216">
        <w:rPr>
          <w:rFonts w:ascii="Arial" w:eastAsia="Arial" w:hAnsi="Arial" w:cs="Arial"/>
        </w:rPr>
        <w:t>α</w:t>
      </w:r>
      <w:r w:rsidR="00F533A3" w:rsidRPr="008D0216">
        <w:rPr>
          <w:rFonts w:ascii="Arial" w:eastAsia="Arial" w:hAnsi="Arial" w:cs="Arial"/>
        </w:rPr>
        <w:t>-helical and 3</w:t>
      </w:r>
      <w:r w:rsidR="00F533A3" w:rsidRPr="008D0216">
        <w:rPr>
          <w:rFonts w:ascii="Arial" w:eastAsia="Arial" w:hAnsi="Arial" w:cs="Arial"/>
          <w:vertAlign w:val="subscript"/>
        </w:rPr>
        <w:t>10</w:t>
      </w:r>
      <w:r w:rsidR="00F533A3" w:rsidRPr="008D0216">
        <w:rPr>
          <w:rFonts w:ascii="Arial" w:eastAsia="Arial" w:hAnsi="Arial" w:cs="Arial"/>
        </w:rPr>
        <w:t xml:space="preserve">-helical conformations </w:t>
      </w:r>
      <w:r w:rsidR="005B4575" w:rsidRPr="008D0216">
        <w:rPr>
          <w:rFonts w:ascii="Arial" w:eastAsia="Arial" w:hAnsi="Arial" w:cs="Arial"/>
        </w:rPr>
        <w:t xml:space="preserve">were </w:t>
      </w:r>
      <w:r w:rsidR="00F533A3" w:rsidRPr="008D0216">
        <w:rPr>
          <w:rFonts w:ascii="Arial" w:eastAsia="Arial" w:hAnsi="Arial" w:cs="Arial"/>
        </w:rPr>
        <w:t>possible.</w:t>
      </w:r>
      <w:sdt>
        <w:sdtPr>
          <w:rPr>
            <w:rFonts w:ascii="Arial" w:hAnsi="Arial" w:cs="Arial"/>
            <w:vertAlign w:val="superscript"/>
          </w:rPr>
          <w:id w:val="703367676"/>
          <w:citation/>
        </w:sdtPr>
        <w:sdtEndPr/>
        <w:sdtContent>
          <w:r w:rsidR="00F533A3" w:rsidRPr="008D0216">
            <w:rPr>
              <w:rFonts w:ascii="Arial" w:hAnsi="Arial" w:cs="Arial"/>
              <w:vertAlign w:val="superscript"/>
            </w:rPr>
            <w:fldChar w:fldCharType="begin"/>
          </w:r>
          <w:r w:rsidR="00074DDF" w:rsidRPr="008D0216">
            <w:rPr>
              <w:rFonts w:ascii="Arial" w:hAnsi="Arial" w:cs="Arial"/>
              <w:vertAlign w:val="superscript"/>
            </w:rPr>
            <w:instrText xml:space="preserve">CITATION WuC18 \l 1033 </w:instrText>
          </w:r>
          <w:r w:rsidR="00F533A3" w:rsidRPr="008D0216">
            <w:rPr>
              <w:rFonts w:ascii="Arial" w:hAnsi="Arial" w:cs="Arial"/>
              <w:vertAlign w:val="superscript"/>
            </w:rPr>
            <w:fldChar w:fldCharType="separate"/>
          </w:r>
          <w:r w:rsidR="003650C9" w:rsidRPr="008D0216">
            <w:rPr>
              <w:rFonts w:ascii="Arial" w:hAnsi="Arial" w:cs="Arial"/>
              <w:noProof/>
              <w:vertAlign w:val="superscript"/>
            </w:rPr>
            <w:t>(52)</w:t>
          </w:r>
          <w:r w:rsidR="00F533A3" w:rsidRPr="008D0216">
            <w:rPr>
              <w:rFonts w:ascii="Arial" w:hAnsi="Arial" w:cs="Arial"/>
              <w:vertAlign w:val="superscript"/>
            </w:rPr>
            <w:fldChar w:fldCharType="end"/>
          </w:r>
        </w:sdtContent>
      </w:sdt>
    </w:p>
    <w:p w14:paraId="1B9B44A7" w14:textId="77777777" w:rsidR="00EE1CAA" w:rsidRPr="008D0216" w:rsidRDefault="00EE1CAA" w:rsidP="005A2576">
      <w:pPr>
        <w:spacing w:line="480" w:lineRule="auto"/>
        <w:rPr>
          <w:rFonts w:ascii="Arial" w:hAnsi="Arial" w:cs="Arial"/>
        </w:rPr>
      </w:pPr>
    </w:p>
    <w:p w14:paraId="572766E4" w14:textId="38FC9A19" w:rsidR="00162288" w:rsidRPr="008D0216" w:rsidRDefault="002C6838" w:rsidP="00812893">
      <w:pPr>
        <w:spacing w:line="480" w:lineRule="auto"/>
        <w:rPr>
          <w:rFonts w:ascii="Arial" w:hAnsi="Arial" w:cs="Arial"/>
        </w:rPr>
      </w:pPr>
      <w:r w:rsidRPr="008D0216">
        <w:rPr>
          <w:rFonts w:ascii="Arial" w:hAnsi="Arial" w:cs="Arial"/>
          <w:i/>
          <w:u w:val="single"/>
        </w:rPr>
        <w:t>Diazo-linkers:</w:t>
      </w:r>
    </w:p>
    <w:p w14:paraId="5592B259" w14:textId="4DB0800E" w:rsidR="002C6838" w:rsidRPr="008D0216" w:rsidRDefault="002C6838" w:rsidP="005A2576">
      <w:pPr>
        <w:autoSpaceDE w:val="0"/>
        <w:autoSpaceDN w:val="0"/>
        <w:adjustRightInd w:val="0"/>
        <w:spacing w:line="480" w:lineRule="auto"/>
        <w:rPr>
          <w:rFonts w:ascii="AppleSystemUIFont" w:hAnsi="AppleSystemUIFont" w:cs="AppleSystemUIFont"/>
          <w:color w:val="353535"/>
        </w:rPr>
      </w:pPr>
      <w:r w:rsidRPr="008D0216">
        <w:rPr>
          <w:rFonts w:ascii="Arial" w:hAnsi="Arial" w:cs="Arial"/>
        </w:rPr>
        <w:tab/>
        <w:t>Nevola et al. have developed a photoisomerizable linker, 3,3’-bis(sulfonate)-4,4’-bi</w:t>
      </w:r>
      <w:r w:rsidR="00B87B60" w:rsidRPr="008D0216">
        <w:rPr>
          <w:rFonts w:ascii="Arial" w:hAnsi="Arial" w:cs="Arial"/>
        </w:rPr>
        <w:t>s</w:t>
      </w:r>
      <w:r w:rsidRPr="008D0216">
        <w:rPr>
          <w:rFonts w:ascii="Arial" w:hAnsi="Arial" w:cs="Arial"/>
        </w:rPr>
        <w:t>(chloroacetamido)azobenzene (BSBCA), to link two cysteine residues</w:t>
      </w:r>
      <w:r w:rsidR="00B87B60" w:rsidRPr="008D0216">
        <w:rPr>
          <w:rFonts w:ascii="Arial" w:hAnsi="Arial" w:cs="Arial"/>
        </w:rPr>
        <w:t xml:space="preserve"> (</w:t>
      </w:r>
      <w:r w:rsidR="00B87B60" w:rsidRPr="008D0216">
        <w:rPr>
          <w:rFonts w:ascii="Arial" w:hAnsi="Arial" w:cs="Arial"/>
          <w:b/>
        </w:rPr>
        <w:t xml:space="preserve">Figure </w:t>
      </w:r>
      <w:r w:rsidR="00ED65D1" w:rsidRPr="008D0216">
        <w:rPr>
          <w:rFonts w:ascii="Arial" w:hAnsi="Arial" w:cs="Arial"/>
          <w:b/>
        </w:rPr>
        <w:t>6D</w:t>
      </w:r>
      <w:r w:rsidR="00B87B60" w:rsidRPr="008D0216">
        <w:rPr>
          <w:rFonts w:ascii="Arial" w:hAnsi="Arial" w:cs="Arial"/>
        </w:rPr>
        <w:t>)</w:t>
      </w:r>
      <w:r w:rsidRPr="008D0216">
        <w:rPr>
          <w:rFonts w:ascii="Arial" w:hAnsi="Arial" w:cs="Arial"/>
        </w:rPr>
        <w:t xml:space="preserve">. This method was developed due to the unique characteristic of BSBCA to isomerize between </w:t>
      </w:r>
      <w:r w:rsidRPr="008D0216">
        <w:rPr>
          <w:rFonts w:ascii="Arial" w:hAnsi="Arial" w:cs="Arial"/>
          <w:i/>
        </w:rPr>
        <w:t>cis</w:t>
      </w:r>
      <w:r w:rsidRPr="008D0216">
        <w:rPr>
          <w:rFonts w:ascii="Arial" w:hAnsi="Arial" w:cs="Arial"/>
        </w:rPr>
        <w:t xml:space="preserve"> and </w:t>
      </w:r>
      <w:r w:rsidRPr="008D0216">
        <w:rPr>
          <w:rFonts w:ascii="Arial" w:hAnsi="Arial" w:cs="Arial"/>
          <w:i/>
        </w:rPr>
        <w:t>trans</w:t>
      </w:r>
      <w:r w:rsidRPr="008D0216">
        <w:rPr>
          <w:rFonts w:ascii="Arial" w:hAnsi="Arial" w:cs="Arial"/>
        </w:rPr>
        <w:t xml:space="preserve"> configurations when exposed to 380 nm or 500 nm light, respectively. </w:t>
      </w:r>
      <w:r w:rsidR="00B87B60" w:rsidRPr="008D0216">
        <w:rPr>
          <w:rFonts w:ascii="Arial" w:hAnsi="Arial" w:cs="Arial"/>
        </w:rPr>
        <w:t xml:space="preserve">Binding affinity was dependent on </w:t>
      </w:r>
      <w:r w:rsidR="00B87B60" w:rsidRPr="008D0216">
        <w:rPr>
          <w:rFonts w:ascii="Arial" w:hAnsi="Arial" w:cs="Arial"/>
          <w:i/>
        </w:rPr>
        <w:t>cis/trans</w:t>
      </w:r>
      <w:r w:rsidR="00B87B60" w:rsidRPr="008D0216">
        <w:rPr>
          <w:rFonts w:ascii="Arial" w:hAnsi="Arial" w:cs="Arial"/>
        </w:rPr>
        <w:t xml:space="preserve"> configuration of BSBCA. A</w:t>
      </w:r>
      <w:r w:rsidRPr="008D0216">
        <w:rPr>
          <w:rFonts w:ascii="Arial" w:hAnsi="Arial" w:cs="Arial"/>
        </w:rPr>
        <w:t xml:space="preserve">n </w:t>
      </w:r>
      <w:r w:rsidRPr="008D0216">
        <w:rPr>
          <w:rFonts w:ascii="Arial" w:hAnsi="Arial" w:cs="Arial"/>
          <w:i/>
        </w:rPr>
        <w:t>i,i+11</w:t>
      </w:r>
      <w:r w:rsidRPr="008D0216">
        <w:rPr>
          <w:rFonts w:ascii="Arial" w:hAnsi="Arial" w:cs="Arial"/>
        </w:rPr>
        <w:t xml:space="preserve"> peptide</w:t>
      </w:r>
      <w:r w:rsidR="00162288" w:rsidRPr="008D0216">
        <w:rPr>
          <w:rFonts w:ascii="Arial" w:hAnsi="Arial" w:cs="Arial"/>
        </w:rPr>
        <w:t xml:space="preserve"> was</w:t>
      </w:r>
      <w:r w:rsidRPr="008D0216">
        <w:rPr>
          <w:rFonts w:ascii="Arial" w:hAnsi="Arial" w:cs="Arial"/>
        </w:rPr>
        <w:t xml:space="preserve"> helical when BSBCA was in the </w:t>
      </w:r>
      <w:r w:rsidRPr="008D0216">
        <w:rPr>
          <w:rFonts w:ascii="Arial" w:hAnsi="Arial" w:cs="Arial"/>
          <w:i/>
        </w:rPr>
        <w:t>trans</w:t>
      </w:r>
      <w:r w:rsidRPr="008D0216">
        <w:rPr>
          <w:rFonts w:ascii="Arial" w:hAnsi="Arial" w:cs="Arial"/>
        </w:rPr>
        <w:t xml:space="preserve"> configuration</w:t>
      </w:r>
      <w:r w:rsidR="00162288" w:rsidRPr="008D0216">
        <w:rPr>
          <w:rFonts w:ascii="Arial" w:hAnsi="Arial" w:cs="Arial"/>
        </w:rPr>
        <w:t>,</w:t>
      </w:r>
      <w:r w:rsidRPr="008D0216">
        <w:rPr>
          <w:rFonts w:ascii="Arial" w:hAnsi="Arial" w:cs="Arial"/>
        </w:rPr>
        <w:t xml:space="preserve"> </w:t>
      </w:r>
      <w:r w:rsidR="00E57315" w:rsidRPr="008D0216">
        <w:rPr>
          <w:rFonts w:ascii="Arial" w:hAnsi="Arial" w:cs="Arial"/>
        </w:rPr>
        <w:t>and an</w:t>
      </w:r>
      <w:r w:rsidRPr="008D0216">
        <w:rPr>
          <w:rFonts w:ascii="Arial" w:hAnsi="Arial" w:cs="Arial"/>
        </w:rPr>
        <w:t xml:space="preserve"> </w:t>
      </w:r>
      <w:r w:rsidRPr="008D0216">
        <w:rPr>
          <w:rFonts w:ascii="Arial" w:hAnsi="Arial" w:cs="Arial"/>
          <w:i/>
        </w:rPr>
        <w:t>i,i+7</w:t>
      </w:r>
      <w:r w:rsidRPr="008D0216">
        <w:rPr>
          <w:rFonts w:ascii="Arial" w:hAnsi="Arial" w:cs="Arial"/>
        </w:rPr>
        <w:t xml:space="preserve"> peptide</w:t>
      </w:r>
      <w:r w:rsidR="00162288" w:rsidRPr="008D0216">
        <w:rPr>
          <w:rFonts w:ascii="Arial" w:hAnsi="Arial" w:cs="Arial"/>
        </w:rPr>
        <w:t xml:space="preserve"> </w:t>
      </w:r>
      <w:r w:rsidRPr="008D0216">
        <w:rPr>
          <w:rFonts w:ascii="Arial" w:hAnsi="Arial" w:cs="Arial"/>
        </w:rPr>
        <w:t>w</w:t>
      </w:r>
      <w:r w:rsidR="00E57315" w:rsidRPr="008D0216">
        <w:rPr>
          <w:rFonts w:ascii="Arial" w:hAnsi="Arial" w:cs="Arial"/>
        </w:rPr>
        <w:t>as</w:t>
      </w:r>
      <w:r w:rsidRPr="008D0216">
        <w:rPr>
          <w:rFonts w:ascii="Arial" w:hAnsi="Arial" w:cs="Arial"/>
        </w:rPr>
        <w:t xml:space="preserve"> helical when BSBCA was in the </w:t>
      </w:r>
      <w:r w:rsidRPr="008D0216">
        <w:rPr>
          <w:rFonts w:ascii="Arial" w:hAnsi="Arial" w:cs="Arial"/>
          <w:i/>
        </w:rPr>
        <w:t>cis</w:t>
      </w:r>
      <w:r w:rsidRPr="008D0216">
        <w:rPr>
          <w:rFonts w:ascii="Arial" w:hAnsi="Arial" w:cs="Arial"/>
        </w:rPr>
        <w:t xml:space="preserve"> configuration</w:t>
      </w:r>
      <w:r w:rsidR="002F2DBF" w:rsidRPr="008D0216">
        <w:rPr>
          <w:rFonts w:ascii="Arial" w:hAnsi="Arial" w:cs="Arial"/>
        </w:rPr>
        <w:t xml:space="preserve">. </w:t>
      </w:r>
      <w:r w:rsidRPr="008D0216">
        <w:rPr>
          <w:rFonts w:ascii="Arial" w:hAnsi="Arial" w:cs="Arial"/>
        </w:rPr>
        <w:t xml:space="preserve">Flow cytometry and confocal microscopy imaging indicated that the two active peptides </w:t>
      </w:r>
      <w:r w:rsidR="002F2DBF" w:rsidRPr="008D0216">
        <w:rPr>
          <w:rFonts w:ascii="Arial" w:hAnsi="Arial" w:cs="Arial"/>
        </w:rPr>
        <w:t>were</w:t>
      </w:r>
      <w:r w:rsidR="00F01B3A" w:rsidRPr="008D0216">
        <w:rPr>
          <w:rFonts w:ascii="Arial" w:hAnsi="Arial" w:cs="Arial"/>
        </w:rPr>
        <w:t xml:space="preserve"> </w:t>
      </w:r>
      <w:r w:rsidR="002F2DBF" w:rsidRPr="008D0216">
        <w:rPr>
          <w:rFonts w:ascii="Arial" w:hAnsi="Arial" w:cs="Arial"/>
        </w:rPr>
        <w:t>taken up by cells</w:t>
      </w:r>
      <w:r w:rsidR="00162288" w:rsidRPr="008D0216">
        <w:rPr>
          <w:rFonts w:ascii="Arial" w:hAnsi="Arial" w:cs="Arial"/>
        </w:rPr>
        <w:t>,</w:t>
      </w:r>
      <w:r w:rsidR="002F2DBF" w:rsidRPr="008D0216">
        <w:rPr>
          <w:rFonts w:ascii="Arial" w:hAnsi="Arial" w:cs="Arial"/>
        </w:rPr>
        <w:t xml:space="preserve"> and total internal reflection </w:t>
      </w:r>
      <w:r w:rsidR="00F01B3A" w:rsidRPr="008D0216">
        <w:rPr>
          <w:rFonts w:ascii="Arial" w:hAnsi="Arial" w:cs="Arial"/>
        </w:rPr>
        <w:t>microscopy</w:t>
      </w:r>
      <w:r w:rsidR="002F2DBF" w:rsidRPr="008D0216">
        <w:rPr>
          <w:rFonts w:ascii="Arial" w:hAnsi="Arial" w:cs="Arial"/>
        </w:rPr>
        <w:t xml:space="preserve"> was used to confirm that the constraint could function as a photo</w:t>
      </w:r>
      <w:r w:rsidR="00F01B3A" w:rsidRPr="008D0216">
        <w:rPr>
          <w:rFonts w:ascii="Arial" w:hAnsi="Arial" w:cs="Arial"/>
        </w:rPr>
        <w:t>-controllable switch</w:t>
      </w:r>
      <w:r w:rsidR="002F2DBF" w:rsidRPr="008D0216">
        <w:rPr>
          <w:rFonts w:ascii="Arial" w:hAnsi="Arial" w:cs="Arial"/>
        </w:rPr>
        <w:t xml:space="preserve"> to </w:t>
      </w:r>
      <w:r w:rsidR="00F01B3A" w:rsidRPr="008D0216">
        <w:rPr>
          <w:rFonts w:ascii="Arial" w:hAnsi="Arial" w:cs="Arial"/>
        </w:rPr>
        <w:t>regulate the activity of the peptide in living cells</w:t>
      </w:r>
      <w:r w:rsidRPr="008D0216">
        <w:rPr>
          <w:rFonts w:ascii="Arial" w:hAnsi="Arial" w:cs="Arial"/>
        </w:rPr>
        <w:t>. This strategy provide</w:t>
      </w:r>
      <w:r w:rsidR="00E57315" w:rsidRPr="008D0216">
        <w:rPr>
          <w:rFonts w:ascii="Arial" w:hAnsi="Arial" w:cs="Arial"/>
        </w:rPr>
        <w:t>s</w:t>
      </w:r>
      <w:r w:rsidRPr="008D0216">
        <w:rPr>
          <w:rFonts w:ascii="Arial" w:hAnsi="Arial" w:cs="Arial"/>
        </w:rPr>
        <w:t xml:space="preserve"> a method in which the structure of a </w:t>
      </w:r>
      <w:r w:rsidR="00F01B3A" w:rsidRPr="008D0216">
        <w:rPr>
          <w:rFonts w:ascii="Arial" w:hAnsi="Arial" w:cs="Arial"/>
        </w:rPr>
        <w:t xml:space="preserve">constrained </w:t>
      </w:r>
      <w:r w:rsidRPr="008D0216">
        <w:rPr>
          <w:rFonts w:ascii="Arial" w:hAnsi="Arial" w:cs="Arial"/>
        </w:rPr>
        <w:t xml:space="preserve">peptide </w:t>
      </w:r>
      <w:r w:rsidR="00162288" w:rsidRPr="008D0216">
        <w:rPr>
          <w:rFonts w:ascii="Arial" w:hAnsi="Arial" w:cs="Arial"/>
        </w:rPr>
        <w:t xml:space="preserve">could </w:t>
      </w:r>
      <w:r w:rsidR="00E57315" w:rsidRPr="008D0216">
        <w:rPr>
          <w:rFonts w:ascii="Arial" w:hAnsi="Arial" w:cs="Arial"/>
        </w:rPr>
        <w:t>be</w:t>
      </w:r>
      <w:r w:rsidRPr="008D0216">
        <w:rPr>
          <w:rFonts w:ascii="Arial" w:hAnsi="Arial" w:cs="Arial"/>
        </w:rPr>
        <w:t xml:space="preserve"> manipulated by exposure to </w:t>
      </w:r>
      <w:r w:rsidR="00E57315" w:rsidRPr="008D0216">
        <w:rPr>
          <w:rFonts w:ascii="Arial" w:hAnsi="Arial" w:cs="Arial"/>
        </w:rPr>
        <w:t>specific</w:t>
      </w:r>
      <w:r w:rsidRPr="008D0216">
        <w:rPr>
          <w:rFonts w:ascii="Arial" w:hAnsi="Arial" w:cs="Arial"/>
        </w:rPr>
        <w:t xml:space="preserve"> wavelengths of light.</w:t>
      </w:r>
      <w:sdt>
        <w:sdtPr>
          <w:rPr>
            <w:rFonts w:ascii="Arial" w:hAnsi="Arial" w:cs="Arial"/>
            <w:vertAlign w:val="superscript"/>
          </w:rPr>
          <w:id w:val="955444667"/>
          <w:citation/>
        </w:sdtPr>
        <w:sdtEndPr/>
        <w:sdtContent>
          <w:r w:rsidRPr="008D0216">
            <w:rPr>
              <w:rFonts w:ascii="Arial" w:hAnsi="Arial" w:cs="Arial"/>
              <w:vertAlign w:val="superscript"/>
            </w:rPr>
            <w:fldChar w:fldCharType="begin"/>
          </w:r>
          <w:r w:rsidRPr="008D0216">
            <w:rPr>
              <w:rFonts w:ascii="Arial" w:hAnsi="Arial" w:cs="Arial"/>
              <w:vertAlign w:val="superscript"/>
            </w:rPr>
            <w:instrText xml:space="preserve">CITATION Nev13 \l 1033 </w:instrText>
          </w:r>
          <w:r w:rsidRPr="008D0216">
            <w:rPr>
              <w:rFonts w:ascii="Arial" w:hAnsi="Arial" w:cs="Arial"/>
              <w:vertAlign w:val="superscript"/>
            </w:rPr>
            <w:fldChar w:fldCharType="separate"/>
          </w:r>
          <w:r w:rsidR="003650C9" w:rsidRPr="008D0216">
            <w:rPr>
              <w:rFonts w:ascii="Arial" w:hAnsi="Arial" w:cs="Arial"/>
              <w:noProof/>
              <w:vertAlign w:val="superscript"/>
            </w:rPr>
            <w:t>(53)</w:t>
          </w:r>
          <w:r w:rsidRPr="008D0216">
            <w:rPr>
              <w:rFonts w:ascii="Arial" w:hAnsi="Arial" w:cs="Arial"/>
              <w:vertAlign w:val="superscript"/>
            </w:rPr>
            <w:fldChar w:fldCharType="end"/>
          </w:r>
        </w:sdtContent>
      </w:sdt>
    </w:p>
    <w:p w14:paraId="48E5FF7C" w14:textId="3DFB46CF" w:rsidR="00F63CB8" w:rsidRPr="008D0216" w:rsidRDefault="002C6838" w:rsidP="005A2576">
      <w:pPr>
        <w:spacing w:line="480" w:lineRule="auto"/>
        <w:rPr>
          <w:rFonts w:ascii="Arial" w:hAnsi="Arial" w:cs="Arial"/>
        </w:rPr>
      </w:pPr>
      <w:r w:rsidRPr="008D0216" w:rsidDel="002C6838">
        <w:rPr>
          <w:rFonts w:ascii="Arial" w:hAnsi="Arial" w:cs="Arial"/>
          <w:i/>
          <w:u w:val="single"/>
        </w:rPr>
        <w:t xml:space="preserve"> </w:t>
      </w:r>
    </w:p>
    <w:p w14:paraId="3A8702E7" w14:textId="77777777" w:rsidR="00F63CB8" w:rsidRPr="008D0216" w:rsidRDefault="00F63CB8" w:rsidP="005A2576">
      <w:pPr>
        <w:spacing w:line="480" w:lineRule="auto"/>
        <w:rPr>
          <w:rFonts w:ascii="Arial" w:hAnsi="Arial" w:cs="Arial"/>
        </w:rPr>
      </w:pPr>
    </w:p>
    <w:p w14:paraId="68871D00" w14:textId="77777777" w:rsidR="00F533A3" w:rsidRPr="008D0216" w:rsidRDefault="00F533A3" w:rsidP="005A2576">
      <w:pPr>
        <w:spacing w:line="480" w:lineRule="auto"/>
        <w:outlineLvl w:val="0"/>
        <w:rPr>
          <w:rFonts w:ascii="Arial" w:hAnsi="Arial" w:cs="Arial"/>
          <w:b/>
          <w:i/>
          <w:u w:val="single"/>
        </w:rPr>
      </w:pPr>
      <w:r w:rsidRPr="008D0216">
        <w:rPr>
          <w:rFonts w:ascii="Arial" w:hAnsi="Arial" w:cs="Arial"/>
          <w:b/>
          <w:i/>
          <w:u w:val="single"/>
        </w:rPr>
        <w:t>CONSTRAINT FUNCTIONALIZATION/DIVERSIFICATION</w:t>
      </w:r>
    </w:p>
    <w:p w14:paraId="227074F9" w14:textId="77777777" w:rsidR="00F533A3" w:rsidRPr="008D0216" w:rsidRDefault="00F533A3" w:rsidP="005A2576">
      <w:pPr>
        <w:spacing w:line="480" w:lineRule="auto"/>
        <w:rPr>
          <w:rFonts w:ascii="Arial" w:hAnsi="Arial" w:cs="Arial"/>
        </w:rPr>
      </w:pPr>
    </w:p>
    <w:p w14:paraId="037CD2F2" w14:textId="791213B0" w:rsidR="00580869" w:rsidRPr="008D0216" w:rsidRDefault="00580869" w:rsidP="005A2576">
      <w:pPr>
        <w:spacing w:line="480" w:lineRule="auto"/>
        <w:rPr>
          <w:rFonts w:ascii="Arial" w:hAnsi="Arial" w:cs="Arial"/>
          <w:i/>
          <w:u w:val="single"/>
        </w:rPr>
      </w:pPr>
      <w:r w:rsidRPr="008D0216">
        <w:rPr>
          <w:rFonts w:ascii="Arial" w:hAnsi="Arial" w:cs="Arial"/>
          <w:i/>
          <w:u w:val="single"/>
        </w:rPr>
        <w:t>Dihydroxylation:</w:t>
      </w:r>
    </w:p>
    <w:p w14:paraId="41A08747" w14:textId="6BD85A86" w:rsidR="002C6838" w:rsidRPr="008D0216" w:rsidRDefault="002C6838" w:rsidP="005A2576">
      <w:pPr>
        <w:spacing w:line="480" w:lineRule="auto"/>
        <w:rPr>
          <w:rFonts w:ascii="Arial" w:hAnsi="Arial" w:cs="Arial"/>
        </w:rPr>
      </w:pPr>
    </w:p>
    <w:p w14:paraId="263F1954" w14:textId="4650DC00" w:rsidR="002C6838" w:rsidRPr="008D0216" w:rsidRDefault="00161276" w:rsidP="005A2576">
      <w:pPr>
        <w:spacing w:line="480" w:lineRule="auto"/>
        <w:jc w:val="center"/>
        <w:rPr>
          <w:noProof/>
        </w:rPr>
      </w:pPr>
      <w:r w:rsidRPr="008D0216">
        <w:rPr>
          <w:noProof/>
        </w:rPr>
        <w:lastRenderedPageBreak/>
        <w:t xml:space="preserve"> </w:t>
      </w:r>
      <w:r w:rsidR="002C04A4" w:rsidRPr="008D0216">
        <w:rPr>
          <w:noProof/>
        </w:rPr>
        <w:drawing>
          <wp:inline distT="0" distB="0" distL="0" distR="0" wp14:anchorId="60D8CF29" wp14:editId="7B491863">
            <wp:extent cx="3912781" cy="2561093"/>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26006" cy="2569749"/>
                    </a:xfrm>
                    <a:prstGeom prst="rect">
                      <a:avLst/>
                    </a:prstGeom>
                  </pic:spPr>
                </pic:pic>
              </a:graphicData>
            </a:graphic>
          </wp:inline>
        </w:drawing>
      </w:r>
    </w:p>
    <w:p w14:paraId="53F9D91A" w14:textId="00C4390D" w:rsidR="00BD732C" w:rsidRPr="008D0216" w:rsidRDefault="00BD732C" w:rsidP="005A2576">
      <w:pPr>
        <w:spacing w:line="480" w:lineRule="auto"/>
        <w:rPr>
          <w:rFonts w:ascii="Arial" w:hAnsi="Arial" w:cs="Arial"/>
        </w:rPr>
      </w:pPr>
      <w:r w:rsidRPr="008D0216">
        <w:rPr>
          <w:rFonts w:ascii="Arial" w:hAnsi="Arial" w:cs="Arial"/>
          <w:b/>
          <w:noProof/>
        </w:rPr>
        <w:t xml:space="preserve">Figure </w:t>
      </w:r>
      <w:r w:rsidR="00161276" w:rsidRPr="008D0216">
        <w:rPr>
          <w:rFonts w:ascii="Arial" w:hAnsi="Arial" w:cs="Arial"/>
          <w:b/>
          <w:noProof/>
        </w:rPr>
        <w:t>7</w:t>
      </w:r>
      <w:r w:rsidRPr="008D0216">
        <w:rPr>
          <w:rFonts w:ascii="Arial" w:hAnsi="Arial" w:cs="Arial"/>
          <w:b/>
          <w:noProof/>
        </w:rPr>
        <w:t xml:space="preserve">. </w:t>
      </w:r>
      <w:r w:rsidR="002C04A4" w:rsidRPr="008D0216">
        <w:rPr>
          <w:rFonts w:ascii="Arial" w:hAnsi="Arial" w:cs="Arial"/>
          <w:noProof/>
        </w:rPr>
        <w:t xml:space="preserve">Constraint diversification. </w:t>
      </w:r>
      <w:r w:rsidR="002C04A4" w:rsidRPr="008D0216">
        <w:rPr>
          <w:rFonts w:ascii="Arial" w:hAnsi="Arial" w:cs="Arial"/>
          <w:b/>
          <w:noProof/>
        </w:rPr>
        <w:t>(A)</w:t>
      </w:r>
      <w:r w:rsidRPr="008D0216">
        <w:rPr>
          <w:rFonts w:ascii="Arial" w:hAnsi="Arial" w:cs="Arial"/>
          <w:noProof/>
        </w:rPr>
        <w:t>Upjohn Dihydroxylation of alkene gives dihydroxylated constraint.</w:t>
      </w:r>
      <w:r w:rsidR="002C04A4" w:rsidRPr="008D0216">
        <w:rPr>
          <w:rFonts w:ascii="Arial" w:hAnsi="Arial" w:cs="Arial"/>
          <w:noProof/>
        </w:rPr>
        <w:t xml:space="preserve"> </w:t>
      </w:r>
      <w:r w:rsidR="002C04A4" w:rsidRPr="008D0216">
        <w:rPr>
          <w:rFonts w:ascii="Arial" w:hAnsi="Arial" w:cs="Arial"/>
          <w:b/>
          <w:noProof/>
        </w:rPr>
        <w:t>(B)</w:t>
      </w:r>
      <w:r w:rsidR="002C04A4" w:rsidRPr="008D0216">
        <w:rPr>
          <w:rFonts w:ascii="Arial" w:hAnsi="Arial" w:cs="Arial"/>
          <w:noProof/>
        </w:rPr>
        <w:t xml:space="preserve"> Formal 1,3-dipolar cycloaddition reaction yields pyrazoline-constrained peptides. </w:t>
      </w:r>
    </w:p>
    <w:p w14:paraId="7E49100E" w14:textId="77777777" w:rsidR="00BD732C" w:rsidRPr="008D0216" w:rsidRDefault="00BD732C" w:rsidP="005A2576">
      <w:pPr>
        <w:spacing w:line="480" w:lineRule="auto"/>
        <w:jc w:val="center"/>
        <w:rPr>
          <w:rFonts w:ascii="Arial" w:hAnsi="Arial" w:cs="Arial"/>
        </w:rPr>
      </w:pPr>
    </w:p>
    <w:p w14:paraId="4AFB7020" w14:textId="02CD483F" w:rsidR="005368CB" w:rsidRPr="008D0216" w:rsidRDefault="00CB13CC" w:rsidP="005A2576">
      <w:pPr>
        <w:spacing w:line="480" w:lineRule="auto"/>
        <w:rPr>
          <w:rFonts w:ascii="Arial" w:hAnsi="Arial" w:cs="Arial"/>
        </w:rPr>
      </w:pPr>
      <w:r w:rsidRPr="008D0216">
        <w:rPr>
          <w:rFonts w:ascii="Arial" w:hAnsi="Arial" w:cs="Arial"/>
        </w:rPr>
        <w:tab/>
      </w:r>
      <w:r w:rsidR="005368CB" w:rsidRPr="008D0216">
        <w:rPr>
          <w:rFonts w:ascii="Arial" w:hAnsi="Arial" w:cs="Arial"/>
        </w:rPr>
        <w:t xml:space="preserve">Most of the derivatization of stapling techniques in the literature </w:t>
      </w:r>
      <w:r w:rsidR="00580869" w:rsidRPr="008D0216">
        <w:rPr>
          <w:rFonts w:ascii="Arial" w:hAnsi="Arial" w:cs="Arial"/>
        </w:rPr>
        <w:t>has focused on development of new constraining reactions;</w:t>
      </w:r>
      <w:r w:rsidR="005368CB" w:rsidRPr="008D0216">
        <w:rPr>
          <w:rFonts w:ascii="Arial" w:hAnsi="Arial" w:cs="Arial"/>
        </w:rPr>
        <w:t xml:space="preserve"> however, </w:t>
      </w:r>
      <w:r w:rsidR="00580869" w:rsidRPr="008D0216">
        <w:rPr>
          <w:rFonts w:ascii="Arial" w:hAnsi="Arial" w:cs="Arial"/>
        </w:rPr>
        <w:t>recent</w:t>
      </w:r>
      <w:r w:rsidR="005368CB" w:rsidRPr="008D0216">
        <w:rPr>
          <w:rFonts w:ascii="Arial" w:hAnsi="Arial" w:cs="Arial"/>
        </w:rPr>
        <w:t xml:space="preserve"> work has also included modification of </w:t>
      </w:r>
      <w:r w:rsidR="00162288" w:rsidRPr="008D0216">
        <w:rPr>
          <w:rFonts w:ascii="Arial" w:hAnsi="Arial" w:cs="Arial"/>
        </w:rPr>
        <w:t xml:space="preserve">constraints </w:t>
      </w:r>
      <w:r w:rsidR="005368CB" w:rsidRPr="008D0216">
        <w:rPr>
          <w:rFonts w:ascii="Arial" w:hAnsi="Arial" w:cs="Arial"/>
        </w:rPr>
        <w:t xml:space="preserve">post-installation. </w:t>
      </w:r>
      <w:r w:rsidR="006F1FDD" w:rsidRPr="008D0216">
        <w:rPr>
          <w:rFonts w:ascii="Arial" w:hAnsi="Arial" w:cs="Arial"/>
        </w:rPr>
        <w:t>Similar to the typical ring-closing metathesis strategy, t</w:t>
      </w:r>
      <w:r w:rsidR="005368CB" w:rsidRPr="008D0216">
        <w:rPr>
          <w:rFonts w:ascii="Arial" w:hAnsi="Arial" w:cs="Arial"/>
        </w:rPr>
        <w:t xml:space="preserve">wo allyl-homoserine derivatives </w:t>
      </w:r>
      <w:r w:rsidR="006F1FDD" w:rsidRPr="008D0216">
        <w:rPr>
          <w:rFonts w:ascii="Arial" w:hAnsi="Arial" w:cs="Arial"/>
        </w:rPr>
        <w:t>we</w:t>
      </w:r>
      <w:r w:rsidR="005368CB" w:rsidRPr="008D0216">
        <w:rPr>
          <w:rFonts w:ascii="Arial" w:hAnsi="Arial" w:cs="Arial"/>
        </w:rPr>
        <w:t xml:space="preserve">re placed </w:t>
      </w:r>
      <w:r w:rsidR="006F1FDD" w:rsidRPr="008D0216">
        <w:rPr>
          <w:rFonts w:ascii="Arial" w:hAnsi="Arial" w:cs="Arial"/>
        </w:rPr>
        <w:t>at</w:t>
      </w:r>
      <w:r w:rsidR="005368CB" w:rsidRPr="008D0216">
        <w:rPr>
          <w:rFonts w:ascii="Arial" w:hAnsi="Arial" w:cs="Arial"/>
        </w:rPr>
        <w:t xml:space="preserve"> </w:t>
      </w:r>
      <w:r w:rsidR="005368CB" w:rsidRPr="008D0216">
        <w:rPr>
          <w:rFonts w:ascii="Arial" w:hAnsi="Arial" w:cs="Arial"/>
          <w:i/>
        </w:rPr>
        <w:t>i,i+4</w:t>
      </w:r>
      <w:r w:rsidR="005368CB" w:rsidRPr="008D0216">
        <w:rPr>
          <w:rFonts w:ascii="Arial" w:hAnsi="Arial" w:cs="Arial"/>
        </w:rPr>
        <w:t xml:space="preserve"> positions and </w:t>
      </w:r>
      <w:r w:rsidR="006F1FDD" w:rsidRPr="008D0216">
        <w:rPr>
          <w:rFonts w:ascii="Arial" w:hAnsi="Arial" w:cs="Arial"/>
        </w:rPr>
        <w:t>we</w:t>
      </w:r>
      <w:r w:rsidR="005368CB" w:rsidRPr="008D0216">
        <w:rPr>
          <w:rFonts w:ascii="Arial" w:hAnsi="Arial" w:cs="Arial"/>
        </w:rPr>
        <w:t>re exposed to 2</w:t>
      </w:r>
      <w:r w:rsidR="005368CB" w:rsidRPr="008D0216">
        <w:rPr>
          <w:rFonts w:ascii="Arial" w:hAnsi="Arial" w:cs="Arial"/>
          <w:vertAlign w:val="superscript"/>
        </w:rPr>
        <w:t>nd</w:t>
      </w:r>
      <w:r w:rsidR="005368CB" w:rsidRPr="008D0216">
        <w:rPr>
          <w:rFonts w:ascii="Arial" w:hAnsi="Arial" w:cs="Arial"/>
        </w:rPr>
        <w:t xml:space="preserve"> generation Grubbs catalyst to form </w:t>
      </w:r>
      <w:r w:rsidR="006F1FDD" w:rsidRPr="008D0216">
        <w:rPr>
          <w:rFonts w:ascii="Arial" w:hAnsi="Arial" w:cs="Arial"/>
        </w:rPr>
        <w:t>an</w:t>
      </w:r>
      <w:r w:rsidR="005368CB" w:rsidRPr="008D0216">
        <w:rPr>
          <w:rFonts w:ascii="Arial" w:hAnsi="Arial" w:cs="Arial"/>
        </w:rPr>
        <w:t xml:space="preserve"> alkene</w:t>
      </w:r>
      <w:r w:rsidR="006F1FDD" w:rsidRPr="008D0216">
        <w:rPr>
          <w:rFonts w:ascii="Arial" w:hAnsi="Arial" w:cs="Arial"/>
        </w:rPr>
        <w:t>.</w:t>
      </w:r>
      <w:r w:rsidR="005368CB" w:rsidRPr="008D0216">
        <w:rPr>
          <w:rFonts w:ascii="Arial" w:hAnsi="Arial" w:cs="Arial"/>
        </w:rPr>
        <w:t xml:space="preserve"> Upjohn </w:t>
      </w:r>
      <w:r w:rsidR="00162288" w:rsidRPr="008D0216">
        <w:rPr>
          <w:rFonts w:ascii="Arial" w:hAnsi="Arial" w:cs="Arial"/>
        </w:rPr>
        <w:t>d</w:t>
      </w:r>
      <w:r w:rsidR="005368CB" w:rsidRPr="008D0216">
        <w:rPr>
          <w:rFonts w:ascii="Arial" w:hAnsi="Arial" w:cs="Arial"/>
        </w:rPr>
        <w:t xml:space="preserve">ihydroxylation </w:t>
      </w:r>
      <w:r w:rsidR="006F1FDD" w:rsidRPr="008D0216">
        <w:rPr>
          <w:rFonts w:ascii="Arial" w:hAnsi="Arial" w:cs="Arial"/>
        </w:rPr>
        <w:t>was used to form a dihydroxylated linker</w:t>
      </w:r>
      <w:r w:rsidR="00162288" w:rsidRPr="008D0216">
        <w:rPr>
          <w:rFonts w:ascii="Arial" w:hAnsi="Arial" w:cs="Arial"/>
        </w:rPr>
        <w:t xml:space="preserve"> (</w:t>
      </w:r>
      <w:r w:rsidR="00162288" w:rsidRPr="008D0216">
        <w:rPr>
          <w:rFonts w:ascii="Arial" w:hAnsi="Arial" w:cs="Arial"/>
          <w:b/>
        </w:rPr>
        <w:t xml:space="preserve">Figure </w:t>
      </w:r>
      <w:r w:rsidR="00ED65D1" w:rsidRPr="008D0216">
        <w:rPr>
          <w:rFonts w:ascii="Arial" w:hAnsi="Arial" w:cs="Arial"/>
          <w:b/>
        </w:rPr>
        <w:t>7A</w:t>
      </w:r>
      <w:r w:rsidR="00162288" w:rsidRPr="008D0216">
        <w:rPr>
          <w:rFonts w:ascii="Arial" w:hAnsi="Arial" w:cs="Arial"/>
        </w:rPr>
        <w:t>)</w:t>
      </w:r>
      <w:r w:rsidR="006F1FDD" w:rsidRPr="008D0216">
        <w:rPr>
          <w:rFonts w:ascii="Arial" w:hAnsi="Arial" w:cs="Arial"/>
        </w:rPr>
        <w:t xml:space="preserve">. </w:t>
      </w:r>
      <w:r w:rsidR="005368CB" w:rsidRPr="008D0216">
        <w:rPr>
          <w:rFonts w:ascii="Arial" w:hAnsi="Arial" w:cs="Arial"/>
        </w:rPr>
        <w:t xml:space="preserve">This technique was used to develop an </w:t>
      </w:r>
      <w:r w:rsidR="006F1FDD" w:rsidRPr="008D0216">
        <w:rPr>
          <w:rFonts w:ascii="Arial" w:hAnsi="Arial" w:cs="Arial"/>
        </w:rPr>
        <w:t>inhibitor of vitamin D receptor/</w:t>
      </w:r>
      <w:r w:rsidR="005368CB" w:rsidRPr="008D0216">
        <w:rPr>
          <w:rFonts w:ascii="Arial" w:hAnsi="Arial" w:cs="Arial"/>
        </w:rPr>
        <w:t xml:space="preserve">coactivator interactions. Most </w:t>
      </w:r>
      <w:r w:rsidR="007F5E33" w:rsidRPr="008D0216">
        <w:rPr>
          <w:rFonts w:ascii="Arial" w:hAnsi="Arial" w:cs="Arial"/>
        </w:rPr>
        <w:t>constrained</w:t>
      </w:r>
      <w:r w:rsidR="005368CB" w:rsidRPr="008D0216">
        <w:rPr>
          <w:rFonts w:ascii="Arial" w:hAnsi="Arial" w:cs="Arial"/>
        </w:rPr>
        <w:t xml:space="preserve"> peptides developed were shown to have m</w:t>
      </w:r>
      <w:r w:rsidR="006F1FDD" w:rsidRPr="008D0216">
        <w:rPr>
          <w:rFonts w:ascii="Arial" w:hAnsi="Arial" w:cs="Arial"/>
        </w:rPr>
        <w:t>inimal activity against the vitamin D receptor/coactivator interaction;</w:t>
      </w:r>
      <w:r w:rsidR="005368CB" w:rsidRPr="008D0216">
        <w:rPr>
          <w:rFonts w:ascii="Arial" w:hAnsi="Arial" w:cs="Arial"/>
        </w:rPr>
        <w:t xml:space="preserve"> however, the </w:t>
      </w:r>
      <w:r w:rsidR="006F1FDD" w:rsidRPr="008D0216">
        <w:rPr>
          <w:rFonts w:ascii="Arial" w:hAnsi="Arial" w:cs="Arial"/>
        </w:rPr>
        <w:t xml:space="preserve">dihydroxylated </w:t>
      </w:r>
      <w:r w:rsidR="007F5E33" w:rsidRPr="008D0216">
        <w:rPr>
          <w:rFonts w:ascii="Arial" w:hAnsi="Arial" w:cs="Arial"/>
        </w:rPr>
        <w:t>constrained</w:t>
      </w:r>
      <w:r w:rsidR="005368CB" w:rsidRPr="008D0216">
        <w:rPr>
          <w:rFonts w:ascii="Arial" w:hAnsi="Arial" w:cs="Arial"/>
        </w:rPr>
        <w:t xml:space="preserve"> peptide was found to have 70-fold greater activity. The </w:t>
      </w:r>
      <w:r w:rsidR="006F1FDD" w:rsidRPr="008D0216">
        <w:rPr>
          <w:rFonts w:ascii="Arial" w:hAnsi="Arial" w:cs="Arial"/>
        </w:rPr>
        <w:t>circular dichroism</w:t>
      </w:r>
      <w:r w:rsidR="005368CB" w:rsidRPr="008D0216">
        <w:rPr>
          <w:rFonts w:ascii="Arial" w:hAnsi="Arial" w:cs="Arial"/>
        </w:rPr>
        <w:t xml:space="preserve"> spectr</w:t>
      </w:r>
      <w:r w:rsidR="006F1FDD" w:rsidRPr="008D0216">
        <w:rPr>
          <w:rFonts w:ascii="Arial" w:hAnsi="Arial" w:cs="Arial"/>
        </w:rPr>
        <w:t>um</w:t>
      </w:r>
      <w:r w:rsidR="005368CB" w:rsidRPr="008D0216">
        <w:rPr>
          <w:rFonts w:ascii="Arial" w:hAnsi="Arial" w:cs="Arial"/>
        </w:rPr>
        <w:t xml:space="preserve"> of the </w:t>
      </w:r>
      <w:r w:rsidR="006F1FDD" w:rsidRPr="008D0216">
        <w:rPr>
          <w:rFonts w:ascii="Arial" w:hAnsi="Arial" w:cs="Arial"/>
        </w:rPr>
        <w:t>di</w:t>
      </w:r>
      <w:r w:rsidR="005368CB" w:rsidRPr="008D0216">
        <w:rPr>
          <w:rFonts w:ascii="Arial" w:hAnsi="Arial" w:cs="Arial"/>
        </w:rPr>
        <w:t xml:space="preserve">hydroxylated peptide </w:t>
      </w:r>
      <w:r w:rsidR="00162288" w:rsidRPr="008D0216">
        <w:rPr>
          <w:rFonts w:ascii="Arial" w:hAnsi="Arial" w:cs="Arial"/>
        </w:rPr>
        <w:t xml:space="preserve">as well as the non-hydroxylated peptide </w:t>
      </w:r>
      <w:r w:rsidR="005368CB" w:rsidRPr="008D0216">
        <w:rPr>
          <w:rFonts w:ascii="Arial" w:hAnsi="Arial" w:cs="Arial"/>
        </w:rPr>
        <w:t>indicated helical structure</w:t>
      </w:r>
      <w:r w:rsidR="00162288" w:rsidRPr="008D0216">
        <w:rPr>
          <w:rFonts w:ascii="Arial" w:hAnsi="Arial" w:cs="Arial"/>
        </w:rPr>
        <w:t>s</w:t>
      </w:r>
      <w:r w:rsidR="005368CB" w:rsidRPr="008D0216">
        <w:rPr>
          <w:rFonts w:ascii="Arial" w:hAnsi="Arial" w:cs="Arial"/>
        </w:rPr>
        <w:t>.</w:t>
      </w:r>
      <w:sdt>
        <w:sdtPr>
          <w:rPr>
            <w:rFonts w:ascii="Arial" w:hAnsi="Arial" w:cs="Arial"/>
            <w:vertAlign w:val="superscript"/>
          </w:rPr>
          <w:id w:val="-251974254"/>
          <w:citation/>
        </w:sdtPr>
        <w:sdtEndPr/>
        <w:sdtContent>
          <w:r w:rsidR="005368CB" w:rsidRPr="008D0216">
            <w:rPr>
              <w:rFonts w:ascii="Arial" w:hAnsi="Arial" w:cs="Arial"/>
              <w:vertAlign w:val="superscript"/>
            </w:rPr>
            <w:fldChar w:fldCharType="begin"/>
          </w:r>
          <w:r w:rsidR="005368CB" w:rsidRPr="008D0216">
            <w:rPr>
              <w:rFonts w:ascii="Arial" w:hAnsi="Arial" w:cs="Arial"/>
              <w:vertAlign w:val="superscript"/>
            </w:rPr>
            <w:instrText xml:space="preserve">CITATION Dev13 \l 1033 </w:instrText>
          </w:r>
          <w:r w:rsidR="005368CB" w:rsidRPr="008D0216">
            <w:rPr>
              <w:rFonts w:ascii="Arial" w:hAnsi="Arial" w:cs="Arial"/>
              <w:vertAlign w:val="superscript"/>
            </w:rPr>
            <w:fldChar w:fldCharType="separate"/>
          </w:r>
          <w:r w:rsidR="003650C9" w:rsidRPr="008D0216">
            <w:rPr>
              <w:rFonts w:ascii="Arial" w:hAnsi="Arial" w:cs="Arial"/>
              <w:noProof/>
              <w:vertAlign w:val="superscript"/>
            </w:rPr>
            <w:t>(54)</w:t>
          </w:r>
          <w:r w:rsidR="005368CB" w:rsidRPr="008D0216">
            <w:rPr>
              <w:rFonts w:ascii="Arial" w:hAnsi="Arial" w:cs="Arial"/>
              <w:vertAlign w:val="superscript"/>
            </w:rPr>
            <w:fldChar w:fldCharType="end"/>
          </w:r>
        </w:sdtContent>
      </w:sdt>
      <w:r w:rsidR="005368CB" w:rsidRPr="008D0216">
        <w:rPr>
          <w:rFonts w:ascii="Arial" w:hAnsi="Arial" w:cs="Arial"/>
        </w:rPr>
        <w:t xml:space="preserve"> </w:t>
      </w:r>
    </w:p>
    <w:p w14:paraId="130EB11A" w14:textId="77777777" w:rsidR="00997499" w:rsidRPr="008D0216" w:rsidRDefault="00997499" w:rsidP="005A2576">
      <w:pPr>
        <w:autoSpaceDE w:val="0"/>
        <w:autoSpaceDN w:val="0"/>
        <w:adjustRightInd w:val="0"/>
        <w:spacing w:line="480" w:lineRule="auto"/>
        <w:rPr>
          <w:rFonts w:ascii="Arial" w:hAnsi="Arial" w:cs="Arial"/>
        </w:rPr>
      </w:pPr>
    </w:p>
    <w:p w14:paraId="5AA50FBE" w14:textId="0A6F34F7" w:rsidR="00BD732C" w:rsidRPr="008D0216" w:rsidRDefault="006F1FDD" w:rsidP="00812893">
      <w:pPr>
        <w:autoSpaceDE w:val="0"/>
        <w:autoSpaceDN w:val="0"/>
        <w:adjustRightInd w:val="0"/>
        <w:spacing w:line="480" w:lineRule="auto"/>
        <w:rPr>
          <w:rFonts w:ascii="Arial" w:hAnsi="Arial" w:cs="Arial"/>
        </w:rPr>
      </w:pPr>
      <w:r w:rsidRPr="008D0216">
        <w:rPr>
          <w:rFonts w:ascii="Arial" w:hAnsi="Arial" w:cs="Arial"/>
          <w:i/>
          <w:u w:val="single"/>
        </w:rPr>
        <w:t>Pyrazolines:</w:t>
      </w:r>
    </w:p>
    <w:p w14:paraId="4F44447B" w14:textId="674FA58B" w:rsidR="00F533A3" w:rsidRPr="008D0216" w:rsidRDefault="006F1FDD" w:rsidP="00F130E8">
      <w:pPr>
        <w:autoSpaceDE w:val="0"/>
        <w:autoSpaceDN w:val="0"/>
        <w:adjustRightInd w:val="0"/>
        <w:spacing w:line="480" w:lineRule="auto"/>
        <w:ind w:firstLine="720"/>
        <w:rPr>
          <w:rFonts w:ascii="Arial" w:hAnsi="Arial" w:cs="Arial"/>
          <w:i/>
          <w:vertAlign w:val="superscript"/>
        </w:rPr>
      </w:pPr>
      <w:r w:rsidRPr="008D0216">
        <w:rPr>
          <w:rFonts w:ascii="Arial" w:hAnsi="Arial" w:cs="Arial"/>
        </w:rPr>
        <w:t>Madden et al. reported a pyrazoline-constrained</w:t>
      </w:r>
      <w:r w:rsidR="00997499" w:rsidRPr="008D0216">
        <w:rPr>
          <w:rFonts w:ascii="Arial" w:hAnsi="Arial" w:cs="Arial"/>
        </w:rPr>
        <w:t xml:space="preserve"> peptide using </w:t>
      </w:r>
      <w:r w:rsidRPr="008D0216">
        <w:rPr>
          <w:rFonts w:ascii="Arial" w:hAnsi="Arial" w:cs="Arial"/>
        </w:rPr>
        <w:t xml:space="preserve">a </w:t>
      </w:r>
      <w:r w:rsidR="00997499" w:rsidRPr="008D0216">
        <w:rPr>
          <w:rFonts w:ascii="Arial" w:hAnsi="Arial" w:cs="Arial"/>
        </w:rPr>
        <w:t xml:space="preserve">photoinduced </w:t>
      </w:r>
      <w:r w:rsidR="00BD3F20" w:rsidRPr="008D0216">
        <w:rPr>
          <w:rFonts w:ascii="Arial" w:hAnsi="Arial" w:cs="Arial"/>
        </w:rPr>
        <w:t xml:space="preserve">formal </w:t>
      </w:r>
      <w:r w:rsidR="00997499" w:rsidRPr="008D0216">
        <w:rPr>
          <w:rFonts w:ascii="Arial" w:hAnsi="Arial" w:cs="Arial"/>
        </w:rPr>
        <w:t>1,3-dipolar cycloaddition reaction. This reaction is used to connect an alkene</w:t>
      </w:r>
      <w:r w:rsidRPr="008D0216">
        <w:rPr>
          <w:rFonts w:ascii="Arial" w:hAnsi="Arial" w:cs="Arial"/>
        </w:rPr>
        <w:t>-containing</w:t>
      </w:r>
      <w:r w:rsidR="00997499" w:rsidRPr="008D0216">
        <w:rPr>
          <w:rFonts w:ascii="Arial" w:hAnsi="Arial" w:cs="Arial"/>
        </w:rPr>
        <w:t xml:space="preserve"> amino acid and a tetrazole</w:t>
      </w:r>
      <w:r w:rsidR="00416468" w:rsidRPr="008D0216">
        <w:rPr>
          <w:rFonts w:ascii="Arial" w:hAnsi="Arial" w:cs="Arial"/>
        </w:rPr>
        <w:t>-containing</w:t>
      </w:r>
      <w:r w:rsidR="00997499" w:rsidRPr="008D0216">
        <w:rPr>
          <w:rFonts w:ascii="Arial" w:hAnsi="Arial" w:cs="Arial"/>
        </w:rPr>
        <w:t xml:space="preserve"> amino acid to form a pyrazoline cross-linker</w:t>
      </w:r>
      <w:r w:rsidR="00416468" w:rsidRPr="008D0216">
        <w:rPr>
          <w:rFonts w:ascii="Arial" w:hAnsi="Arial" w:cs="Arial"/>
        </w:rPr>
        <w:t>, after extrusion of N</w:t>
      </w:r>
      <w:r w:rsidR="00416468" w:rsidRPr="008D0216">
        <w:rPr>
          <w:rFonts w:ascii="Arial" w:hAnsi="Arial" w:cs="Arial"/>
          <w:vertAlign w:val="subscript"/>
        </w:rPr>
        <w:t>2</w:t>
      </w:r>
      <w:r w:rsidR="00162288" w:rsidRPr="008D0216">
        <w:rPr>
          <w:rFonts w:ascii="Arial" w:hAnsi="Arial" w:cs="Arial"/>
        </w:rPr>
        <w:t xml:space="preserve"> (</w:t>
      </w:r>
      <w:r w:rsidR="00162288" w:rsidRPr="008D0216">
        <w:rPr>
          <w:rFonts w:ascii="Arial" w:hAnsi="Arial" w:cs="Arial"/>
          <w:b/>
        </w:rPr>
        <w:t xml:space="preserve">Figure </w:t>
      </w:r>
      <w:r w:rsidR="00ED65D1" w:rsidRPr="008D0216">
        <w:rPr>
          <w:rFonts w:ascii="Arial" w:hAnsi="Arial" w:cs="Arial"/>
          <w:b/>
        </w:rPr>
        <w:t>7B</w:t>
      </w:r>
      <w:r w:rsidR="00162288" w:rsidRPr="008D0216">
        <w:rPr>
          <w:rFonts w:ascii="Arial" w:hAnsi="Arial" w:cs="Arial"/>
        </w:rPr>
        <w:t>)</w:t>
      </w:r>
      <w:r w:rsidR="00997499" w:rsidRPr="008D0216">
        <w:rPr>
          <w:rFonts w:ascii="Arial" w:hAnsi="Arial" w:cs="Arial"/>
        </w:rPr>
        <w:t xml:space="preserve">. These amino acids were developed by adding either an </w:t>
      </w:r>
      <w:r w:rsidR="00416468" w:rsidRPr="008D0216">
        <w:rPr>
          <w:rFonts w:ascii="Arial" w:hAnsi="Arial" w:cs="Arial"/>
        </w:rPr>
        <w:t xml:space="preserve">α,β-unsaturated carbonyl </w:t>
      </w:r>
      <w:r w:rsidR="00997499" w:rsidRPr="008D0216">
        <w:rPr>
          <w:rFonts w:ascii="Arial" w:hAnsi="Arial" w:cs="Arial"/>
        </w:rPr>
        <w:t xml:space="preserve">or </w:t>
      </w:r>
      <w:r w:rsidR="00416468" w:rsidRPr="008D0216">
        <w:rPr>
          <w:rFonts w:ascii="Arial" w:hAnsi="Arial" w:cs="Arial"/>
        </w:rPr>
        <w:t xml:space="preserve">a functionalized </w:t>
      </w:r>
      <w:r w:rsidR="00997499" w:rsidRPr="008D0216">
        <w:rPr>
          <w:rFonts w:ascii="Arial" w:hAnsi="Arial" w:cs="Arial"/>
        </w:rPr>
        <w:t xml:space="preserve">tetrazole moiety to a lysine or ornithine residue. The alkene residue </w:t>
      </w:r>
      <w:r w:rsidR="00416468" w:rsidRPr="008D0216">
        <w:rPr>
          <w:rFonts w:ascii="Arial" w:hAnsi="Arial" w:cs="Arial"/>
        </w:rPr>
        <w:t xml:space="preserve">was placed at the </w:t>
      </w:r>
      <w:r w:rsidR="00416468" w:rsidRPr="008D0216">
        <w:rPr>
          <w:rFonts w:ascii="Arial" w:hAnsi="Arial" w:cs="Arial"/>
          <w:i/>
        </w:rPr>
        <w:t>i</w:t>
      </w:r>
      <w:r w:rsidR="00416468" w:rsidRPr="008D0216">
        <w:rPr>
          <w:rFonts w:ascii="Arial" w:hAnsi="Arial" w:cs="Arial"/>
        </w:rPr>
        <w:t xml:space="preserve"> position, and the</w:t>
      </w:r>
      <w:r w:rsidR="00997499" w:rsidRPr="008D0216">
        <w:rPr>
          <w:rFonts w:ascii="Arial" w:hAnsi="Arial" w:cs="Arial"/>
        </w:rPr>
        <w:t xml:space="preserve"> tetrazole residue</w:t>
      </w:r>
      <w:r w:rsidR="00416468" w:rsidRPr="008D0216">
        <w:rPr>
          <w:rFonts w:ascii="Arial" w:hAnsi="Arial" w:cs="Arial"/>
        </w:rPr>
        <w:t xml:space="preserve"> was placed at the</w:t>
      </w:r>
      <w:r w:rsidR="00416468" w:rsidRPr="008D0216">
        <w:rPr>
          <w:rFonts w:ascii="Arial" w:hAnsi="Arial" w:cs="Arial"/>
          <w:i/>
        </w:rPr>
        <w:t xml:space="preserve"> </w:t>
      </w:r>
      <w:r w:rsidR="00997499" w:rsidRPr="008D0216">
        <w:rPr>
          <w:rFonts w:ascii="Arial" w:hAnsi="Arial" w:cs="Arial"/>
          <w:i/>
        </w:rPr>
        <w:t>i+4</w:t>
      </w:r>
      <w:r w:rsidR="00997499" w:rsidRPr="008D0216">
        <w:rPr>
          <w:rFonts w:ascii="Arial" w:hAnsi="Arial" w:cs="Arial"/>
        </w:rPr>
        <w:t xml:space="preserve"> position</w:t>
      </w:r>
      <w:r w:rsidR="00416468" w:rsidRPr="008D0216">
        <w:rPr>
          <w:rFonts w:ascii="Arial" w:hAnsi="Arial" w:cs="Arial"/>
        </w:rPr>
        <w:t xml:space="preserve">. </w:t>
      </w:r>
      <w:r w:rsidR="00997499" w:rsidRPr="008D0216">
        <w:rPr>
          <w:rFonts w:ascii="Arial" w:hAnsi="Arial" w:cs="Arial"/>
        </w:rPr>
        <w:t>Lysine</w:t>
      </w:r>
      <w:r w:rsidR="00BD3F20" w:rsidRPr="008D0216">
        <w:rPr>
          <w:rFonts w:ascii="Arial" w:hAnsi="Arial" w:cs="Arial"/>
        </w:rPr>
        <w:t>-derived amino acids</w:t>
      </w:r>
      <w:r w:rsidR="00416468" w:rsidRPr="008D0216">
        <w:rPr>
          <w:rFonts w:ascii="Arial" w:hAnsi="Arial" w:cs="Arial"/>
        </w:rPr>
        <w:t xml:space="preserve"> </w:t>
      </w:r>
      <w:r w:rsidR="00997499" w:rsidRPr="008D0216">
        <w:rPr>
          <w:rFonts w:ascii="Arial" w:hAnsi="Arial" w:cs="Arial"/>
        </w:rPr>
        <w:t xml:space="preserve">were observed to induce higher yields </w:t>
      </w:r>
      <w:r w:rsidR="00416468" w:rsidRPr="008D0216">
        <w:rPr>
          <w:rFonts w:ascii="Arial" w:hAnsi="Arial" w:cs="Arial"/>
        </w:rPr>
        <w:t xml:space="preserve">than amino acids derived from ornithine—a finding </w:t>
      </w:r>
      <w:r w:rsidR="00997499" w:rsidRPr="008D0216">
        <w:rPr>
          <w:rFonts w:ascii="Arial" w:hAnsi="Arial" w:cs="Arial"/>
        </w:rPr>
        <w:t xml:space="preserve">which </w:t>
      </w:r>
      <w:r w:rsidR="00416468" w:rsidRPr="008D0216">
        <w:rPr>
          <w:rFonts w:ascii="Arial" w:hAnsi="Arial" w:cs="Arial"/>
        </w:rPr>
        <w:t>wa</w:t>
      </w:r>
      <w:r w:rsidR="00997499" w:rsidRPr="008D0216">
        <w:rPr>
          <w:rFonts w:ascii="Arial" w:hAnsi="Arial" w:cs="Arial"/>
        </w:rPr>
        <w:t xml:space="preserve">s </w:t>
      </w:r>
      <w:r w:rsidR="00416468" w:rsidRPr="008D0216">
        <w:rPr>
          <w:rFonts w:ascii="Arial" w:hAnsi="Arial" w:cs="Arial"/>
        </w:rPr>
        <w:t>ascribed</w:t>
      </w:r>
      <w:r w:rsidR="00997499" w:rsidRPr="008D0216">
        <w:rPr>
          <w:rFonts w:ascii="Arial" w:hAnsi="Arial" w:cs="Arial"/>
        </w:rPr>
        <w:t xml:space="preserve"> to a larger macrocycle causing less strain. </w:t>
      </w:r>
      <w:r w:rsidR="00997499" w:rsidRPr="008D0216">
        <w:rPr>
          <w:rFonts w:ascii="Arial" w:hAnsi="Arial" w:cs="Arial"/>
          <w:i/>
        </w:rPr>
        <w:t>N-</w:t>
      </w:r>
      <w:r w:rsidR="00997499" w:rsidRPr="008D0216">
        <w:rPr>
          <w:rFonts w:ascii="Arial" w:hAnsi="Arial" w:cs="Arial"/>
        </w:rPr>
        <w:t>4-methoxy</w:t>
      </w:r>
      <w:r w:rsidR="00416468" w:rsidRPr="008D0216">
        <w:rPr>
          <w:rFonts w:ascii="Arial" w:hAnsi="Arial" w:cs="Arial"/>
        </w:rPr>
        <w:t>phenyltetrazole</w:t>
      </w:r>
      <w:r w:rsidR="00997499" w:rsidRPr="008D0216">
        <w:rPr>
          <w:rFonts w:ascii="Arial" w:hAnsi="Arial" w:cs="Arial"/>
        </w:rPr>
        <w:t xml:space="preserve"> and </w:t>
      </w:r>
      <w:r w:rsidR="00997499" w:rsidRPr="008D0216">
        <w:rPr>
          <w:rFonts w:ascii="Arial" w:hAnsi="Arial" w:cs="Arial"/>
          <w:i/>
        </w:rPr>
        <w:t>N</w:t>
      </w:r>
      <w:r w:rsidR="00997499" w:rsidRPr="008D0216">
        <w:rPr>
          <w:rFonts w:ascii="Arial" w:hAnsi="Arial" w:cs="Arial"/>
        </w:rPr>
        <w:t xml:space="preserve">-4-(dimethylamino)phenyltetrazole </w:t>
      </w:r>
      <w:r w:rsidR="00416468" w:rsidRPr="008D0216">
        <w:rPr>
          <w:rFonts w:ascii="Arial" w:hAnsi="Arial" w:cs="Arial"/>
        </w:rPr>
        <w:t xml:space="preserve">substituents </w:t>
      </w:r>
      <w:r w:rsidR="00997499" w:rsidRPr="008D0216">
        <w:rPr>
          <w:rFonts w:ascii="Arial" w:hAnsi="Arial" w:cs="Arial"/>
        </w:rPr>
        <w:t xml:space="preserve">induced higher yields than </w:t>
      </w:r>
      <w:r w:rsidR="00997499" w:rsidRPr="008D0216">
        <w:rPr>
          <w:rFonts w:ascii="Arial" w:hAnsi="Arial" w:cs="Arial"/>
          <w:i/>
        </w:rPr>
        <w:t>N</w:t>
      </w:r>
      <w:r w:rsidR="00997499" w:rsidRPr="008D0216">
        <w:rPr>
          <w:rFonts w:ascii="Arial" w:hAnsi="Arial" w:cs="Arial"/>
        </w:rPr>
        <w:t>-phenyltetrazole</w:t>
      </w:r>
      <w:r w:rsidR="00416468" w:rsidRPr="008D0216">
        <w:rPr>
          <w:rFonts w:ascii="Arial" w:hAnsi="Arial" w:cs="Arial"/>
        </w:rPr>
        <w:t>,</w:t>
      </w:r>
      <w:r w:rsidR="00997499" w:rsidRPr="008D0216">
        <w:rPr>
          <w:rFonts w:ascii="Arial" w:hAnsi="Arial" w:cs="Arial"/>
        </w:rPr>
        <w:t xml:space="preserve"> which </w:t>
      </w:r>
      <w:r w:rsidR="00416468" w:rsidRPr="008D0216">
        <w:rPr>
          <w:rFonts w:ascii="Arial" w:hAnsi="Arial" w:cs="Arial"/>
        </w:rPr>
        <w:t>wa</w:t>
      </w:r>
      <w:r w:rsidR="00997499" w:rsidRPr="008D0216">
        <w:rPr>
          <w:rFonts w:ascii="Arial" w:hAnsi="Arial" w:cs="Arial"/>
        </w:rPr>
        <w:t xml:space="preserve">s attributed to the reactivity of the respective </w:t>
      </w:r>
      <w:r w:rsidR="002746BA" w:rsidRPr="008D0216">
        <w:rPr>
          <w:rFonts w:ascii="Arial" w:hAnsi="Arial" w:cs="Arial"/>
        </w:rPr>
        <w:t>azomethine-imide-type intermediate</w:t>
      </w:r>
      <w:r w:rsidR="00997499" w:rsidRPr="008D0216">
        <w:rPr>
          <w:rFonts w:ascii="Arial" w:hAnsi="Arial" w:cs="Arial"/>
        </w:rPr>
        <w:t xml:space="preserve"> formed. Circular dichroism data indicate</w:t>
      </w:r>
      <w:r w:rsidR="00416468" w:rsidRPr="008D0216">
        <w:rPr>
          <w:rFonts w:ascii="Arial" w:hAnsi="Arial" w:cs="Arial"/>
        </w:rPr>
        <w:t>d</w:t>
      </w:r>
      <w:r w:rsidR="00997499" w:rsidRPr="008D0216">
        <w:rPr>
          <w:rFonts w:ascii="Arial" w:hAnsi="Arial" w:cs="Arial"/>
        </w:rPr>
        <w:t xml:space="preserve"> that the </w:t>
      </w:r>
      <w:r w:rsidR="007F5E33" w:rsidRPr="008D0216">
        <w:rPr>
          <w:rFonts w:ascii="Arial" w:hAnsi="Arial" w:cs="Arial"/>
        </w:rPr>
        <w:t>constrained</w:t>
      </w:r>
      <w:r w:rsidR="00997499" w:rsidRPr="008D0216">
        <w:rPr>
          <w:rFonts w:ascii="Arial" w:hAnsi="Arial" w:cs="Arial"/>
        </w:rPr>
        <w:t xml:space="preserve"> peptides </w:t>
      </w:r>
      <w:r w:rsidR="00FA645A" w:rsidRPr="008D0216">
        <w:rPr>
          <w:rFonts w:ascii="Arial" w:hAnsi="Arial" w:cs="Arial"/>
        </w:rPr>
        <w:t xml:space="preserve">had </w:t>
      </w:r>
      <w:r w:rsidR="00997499" w:rsidRPr="008D0216">
        <w:rPr>
          <w:rFonts w:ascii="Arial" w:hAnsi="Arial" w:cs="Arial"/>
        </w:rPr>
        <w:t xml:space="preserve">28-64% helicity compared to 53% helicity for a linear peptide. </w:t>
      </w:r>
      <w:r w:rsidR="00416468" w:rsidRPr="008D0216">
        <w:rPr>
          <w:rFonts w:ascii="Arial" w:hAnsi="Arial" w:cs="Arial"/>
        </w:rPr>
        <w:t xml:space="preserve">Of those </w:t>
      </w:r>
      <w:r w:rsidR="002746BA" w:rsidRPr="008D0216">
        <w:rPr>
          <w:rFonts w:ascii="Arial" w:hAnsi="Arial" w:cs="Arial"/>
        </w:rPr>
        <w:t xml:space="preserve">constrained peptides </w:t>
      </w:r>
      <w:r w:rsidR="00416468" w:rsidRPr="008D0216">
        <w:rPr>
          <w:rFonts w:ascii="Arial" w:hAnsi="Arial" w:cs="Arial"/>
        </w:rPr>
        <w:t xml:space="preserve">with greater helicity, </w:t>
      </w:r>
      <w:r w:rsidR="00997499" w:rsidRPr="008D0216">
        <w:rPr>
          <w:rFonts w:ascii="Arial" w:hAnsi="Arial" w:cs="Arial"/>
        </w:rPr>
        <w:t>all contain</w:t>
      </w:r>
      <w:r w:rsidR="00416468" w:rsidRPr="008D0216">
        <w:rPr>
          <w:rFonts w:ascii="Arial" w:hAnsi="Arial" w:cs="Arial"/>
        </w:rPr>
        <w:t>ed</w:t>
      </w:r>
      <w:r w:rsidR="00997499" w:rsidRPr="008D0216">
        <w:rPr>
          <w:rFonts w:ascii="Arial" w:hAnsi="Arial" w:cs="Arial"/>
        </w:rPr>
        <w:t xml:space="preserve"> a methyl group </w:t>
      </w:r>
      <w:r w:rsidR="00416468" w:rsidRPr="008D0216">
        <w:rPr>
          <w:rFonts w:ascii="Arial" w:hAnsi="Arial" w:cs="Arial"/>
        </w:rPr>
        <w:t xml:space="preserve">at the </w:t>
      </w:r>
      <w:r w:rsidR="002746BA" w:rsidRPr="008D0216">
        <w:rPr>
          <w:rFonts w:ascii="Arial" w:hAnsi="Arial" w:cs="Arial"/>
        </w:rPr>
        <w:t>3</w:t>
      </w:r>
      <w:r w:rsidR="00416468" w:rsidRPr="008D0216">
        <w:rPr>
          <w:rFonts w:ascii="Arial" w:hAnsi="Arial" w:cs="Arial"/>
        </w:rPr>
        <w:t xml:space="preserve">-position of </w:t>
      </w:r>
      <w:r w:rsidR="00997499" w:rsidRPr="008D0216">
        <w:rPr>
          <w:rFonts w:ascii="Arial" w:hAnsi="Arial" w:cs="Arial"/>
        </w:rPr>
        <w:t>the pyrazoline ring</w:t>
      </w:r>
      <w:r w:rsidR="00416468" w:rsidRPr="008D0216">
        <w:rPr>
          <w:rFonts w:ascii="Arial" w:hAnsi="Arial" w:cs="Arial"/>
        </w:rPr>
        <w:t>,</w:t>
      </w:r>
      <w:r w:rsidR="00997499" w:rsidRPr="008D0216">
        <w:rPr>
          <w:rFonts w:ascii="Arial" w:hAnsi="Arial" w:cs="Arial"/>
        </w:rPr>
        <w:t xml:space="preserve"> indicating that it m</w:t>
      </w:r>
      <w:r w:rsidR="002746BA" w:rsidRPr="008D0216">
        <w:rPr>
          <w:rFonts w:ascii="Arial" w:hAnsi="Arial" w:cs="Arial"/>
        </w:rPr>
        <w:t>ay</w:t>
      </w:r>
      <w:r w:rsidR="00997499" w:rsidRPr="008D0216">
        <w:rPr>
          <w:rFonts w:ascii="Arial" w:hAnsi="Arial" w:cs="Arial"/>
        </w:rPr>
        <w:t xml:space="preserve"> aid in inducing helical structure. The peptides were also observed to be cell</w:t>
      </w:r>
      <w:r w:rsidR="002746BA" w:rsidRPr="008D0216">
        <w:rPr>
          <w:rFonts w:ascii="Arial" w:hAnsi="Arial" w:cs="Arial"/>
        </w:rPr>
        <w:t>-</w:t>
      </w:r>
      <w:r w:rsidR="00997499" w:rsidRPr="008D0216">
        <w:rPr>
          <w:rFonts w:ascii="Arial" w:hAnsi="Arial" w:cs="Arial"/>
        </w:rPr>
        <w:t xml:space="preserve">permeable. The pyrazoline </w:t>
      </w:r>
      <w:r w:rsidR="00D630CA" w:rsidRPr="008D0216">
        <w:rPr>
          <w:rFonts w:ascii="Arial" w:hAnsi="Arial" w:cs="Arial"/>
        </w:rPr>
        <w:t>constraint</w:t>
      </w:r>
      <w:r w:rsidR="00997499" w:rsidRPr="008D0216">
        <w:rPr>
          <w:rFonts w:ascii="Arial" w:hAnsi="Arial" w:cs="Arial"/>
        </w:rPr>
        <w:t xml:space="preserve"> </w:t>
      </w:r>
      <w:r w:rsidR="00FA645A" w:rsidRPr="008D0216">
        <w:rPr>
          <w:rFonts w:ascii="Arial" w:hAnsi="Arial" w:cs="Arial"/>
        </w:rPr>
        <w:t>wa</w:t>
      </w:r>
      <w:r w:rsidR="00997499" w:rsidRPr="008D0216">
        <w:rPr>
          <w:rFonts w:ascii="Arial" w:hAnsi="Arial" w:cs="Arial"/>
        </w:rPr>
        <w:t>s intrinsically fluorescent</w:t>
      </w:r>
      <w:r w:rsidR="002746BA" w:rsidRPr="008D0216">
        <w:rPr>
          <w:rFonts w:ascii="Arial" w:hAnsi="Arial" w:cs="Arial"/>
        </w:rPr>
        <w:t xml:space="preserve">; </w:t>
      </w:r>
      <w:r w:rsidR="00997499" w:rsidRPr="008D0216">
        <w:rPr>
          <w:rFonts w:ascii="Arial" w:hAnsi="Arial" w:cs="Arial"/>
        </w:rPr>
        <w:t>therefore, it has the potential to be used for fluorescent microscopy</w:t>
      </w:r>
      <w:r w:rsidR="002746BA" w:rsidRPr="008D0216">
        <w:rPr>
          <w:rFonts w:ascii="Arial" w:hAnsi="Arial" w:cs="Arial"/>
        </w:rPr>
        <w:t>,</w:t>
      </w:r>
      <w:r w:rsidR="00997499" w:rsidRPr="008D0216">
        <w:rPr>
          <w:rFonts w:ascii="Arial" w:hAnsi="Arial" w:cs="Arial"/>
        </w:rPr>
        <w:t xml:space="preserve"> as Madden et al</w:t>
      </w:r>
      <w:r w:rsidR="002746BA" w:rsidRPr="008D0216">
        <w:rPr>
          <w:rFonts w:ascii="Arial" w:hAnsi="Arial" w:cs="Arial"/>
        </w:rPr>
        <w:t xml:space="preserve">. </w:t>
      </w:r>
      <w:r w:rsidR="00997499" w:rsidRPr="008D0216">
        <w:rPr>
          <w:rFonts w:ascii="Arial" w:hAnsi="Arial" w:cs="Arial"/>
        </w:rPr>
        <w:t>illustrate</w:t>
      </w:r>
      <w:r w:rsidR="002746BA" w:rsidRPr="008D0216">
        <w:rPr>
          <w:rFonts w:ascii="Arial" w:hAnsi="Arial" w:cs="Arial"/>
        </w:rPr>
        <w:t>.</w:t>
      </w:r>
      <w:sdt>
        <w:sdtPr>
          <w:rPr>
            <w:rFonts w:ascii="Arial" w:hAnsi="Arial" w:cs="Arial"/>
            <w:i/>
            <w:vertAlign w:val="superscript"/>
          </w:rPr>
          <w:id w:val="794035778"/>
          <w:citation/>
        </w:sdtPr>
        <w:sdtEndPr/>
        <w:sdtContent>
          <w:r w:rsidR="00F63CB8" w:rsidRPr="008D0216">
            <w:rPr>
              <w:rFonts w:ascii="Arial" w:hAnsi="Arial" w:cs="Arial"/>
              <w:i/>
              <w:vertAlign w:val="superscript"/>
            </w:rPr>
            <w:fldChar w:fldCharType="begin"/>
          </w:r>
          <w:r w:rsidR="00F63CB8" w:rsidRPr="008D0216">
            <w:rPr>
              <w:rFonts w:ascii="Arial" w:hAnsi="Arial" w:cs="Arial"/>
              <w:i/>
              <w:vertAlign w:val="superscript"/>
            </w:rPr>
            <w:instrText xml:space="preserve"> CITATION Mad09 \l 1033 </w:instrText>
          </w:r>
          <w:r w:rsidR="00F63CB8" w:rsidRPr="008D0216">
            <w:rPr>
              <w:rFonts w:ascii="Arial" w:hAnsi="Arial" w:cs="Arial"/>
              <w:i/>
              <w:vertAlign w:val="superscript"/>
            </w:rPr>
            <w:fldChar w:fldCharType="separate"/>
          </w:r>
          <w:r w:rsidR="003650C9" w:rsidRPr="008D0216">
            <w:rPr>
              <w:rFonts w:ascii="Arial" w:hAnsi="Arial" w:cs="Arial"/>
              <w:noProof/>
              <w:vertAlign w:val="superscript"/>
            </w:rPr>
            <w:t>(55)</w:t>
          </w:r>
          <w:r w:rsidR="00F63CB8" w:rsidRPr="008D0216">
            <w:rPr>
              <w:rFonts w:ascii="Arial" w:hAnsi="Arial" w:cs="Arial"/>
              <w:i/>
              <w:vertAlign w:val="superscript"/>
            </w:rPr>
            <w:fldChar w:fldCharType="end"/>
          </w:r>
        </w:sdtContent>
      </w:sdt>
    </w:p>
    <w:p w14:paraId="238605D5" w14:textId="2B137A91" w:rsidR="00BB1A35" w:rsidRPr="008D0216" w:rsidRDefault="00BB1A35" w:rsidP="00812893">
      <w:pPr>
        <w:autoSpaceDE w:val="0"/>
        <w:autoSpaceDN w:val="0"/>
        <w:adjustRightInd w:val="0"/>
        <w:spacing w:line="480" w:lineRule="auto"/>
        <w:ind w:firstLine="720"/>
        <w:jc w:val="center"/>
        <w:rPr>
          <w:rFonts w:ascii="Arial" w:hAnsi="Arial" w:cs="Arial"/>
        </w:rPr>
      </w:pPr>
      <w:r w:rsidRPr="008D0216">
        <w:rPr>
          <w:rFonts w:ascii="Arial" w:hAnsi="Arial" w:cs="Arial"/>
          <w:noProof/>
        </w:rPr>
        <w:lastRenderedPageBreak/>
        <w:drawing>
          <wp:inline distT="0" distB="0" distL="0" distR="0" wp14:anchorId="2551DA87" wp14:editId="42D66105">
            <wp:extent cx="3615070" cy="2623507"/>
            <wp:effectExtent l="0" t="0" r="444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32613" cy="2636239"/>
                    </a:xfrm>
                    <a:prstGeom prst="rect">
                      <a:avLst/>
                    </a:prstGeom>
                  </pic:spPr>
                </pic:pic>
              </a:graphicData>
            </a:graphic>
          </wp:inline>
        </w:drawing>
      </w:r>
    </w:p>
    <w:p w14:paraId="66E7004C" w14:textId="012AADD7" w:rsidR="00BB1A35" w:rsidRPr="008D0216" w:rsidRDefault="00BB1A35" w:rsidP="00BB1A35">
      <w:pPr>
        <w:spacing w:line="480" w:lineRule="auto"/>
        <w:rPr>
          <w:rFonts w:ascii="Arial" w:hAnsi="Arial" w:cs="Arial"/>
        </w:rPr>
      </w:pPr>
      <w:r w:rsidRPr="008D0216">
        <w:rPr>
          <w:rFonts w:ascii="Arial" w:hAnsi="Arial" w:cs="Arial"/>
          <w:b/>
          <w:noProof/>
        </w:rPr>
        <w:t xml:space="preserve">Figure 8. </w:t>
      </w:r>
      <w:r w:rsidRPr="008D0216">
        <w:rPr>
          <w:rFonts w:ascii="Arial" w:hAnsi="Arial" w:cs="Arial"/>
          <w:noProof/>
        </w:rPr>
        <w:t xml:space="preserve">Formation of triazole constraints. </w:t>
      </w:r>
      <w:r w:rsidRPr="008D0216">
        <w:rPr>
          <w:rFonts w:ascii="Arial" w:hAnsi="Arial" w:cs="Arial"/>
          <w:b/>
          <w:noProof/>
        </w:rPr>
        <w:t>(A)</w:t>
      </w:r>
      <w:r w:rsidRPr="008D0216">
        <w:rPr>
          <w:rFonts w:ascii="Arial" w:hAnsi="Arial" w:cs="Arial"/>
        </w:rPr>
        <w:t xml:space="preserve"> Addition of dialkynylbenzene to azido-terminated residues yields 1,2,3-triazole-constrained peptides.</w:t>
      </w:r>
      <w:r w:rsidRPr="008D0216">
        <w:rPr>
          <w:rFonts w:ascii="Arial" w:hAnsi="Arial" w:cs="Arial"/>
          <w:noProof/>
        </w:rPr>
        <w:t xml:space="preserve"> </w:t>
      </w:r>
      <w:r w:rsidRPr="008D0216">
        <w:rPr>
          <w:rFonts w:ascii="Arial" w:hAnsi="Arial" w:cs="Arial"/>
          <w:b/>
          <w:noProof/>
        </w:rPr>
        <w:t>(B)</w:t>
      </w:r>
      <w:r w:rsidRPr="008D0216">
        <w:rPr>
          <w:rFonts w:ascii="Arial" w:hAnsi="Arial" w:cs="Arial"/>
          <w:noProof/>
        </w:rPr>
        <w:t xml:space="preserve"> </w:t>
      </w:r>
      <w:r w:rsidRPr="008D0216">
        <w:rPr>
          <w:rFonts w:ascii="Arial" w:hAnsi="Arial" w:cs="Arial"/>
        </w:rPr>
        <w:t>Addition of aliphatic dialkynes to azido-terminated residues yields 1,2,3-triazole-constrained peptides.</w:t>
      </w:r>
    </w:p>
    <w:p w14:paraId="7E24D346" w14:textId="77777777" w:rsidR="00580869" w:rsidRPr="008D0216" w:rsidRDefault="00580869" w:rsidP="005A2576">
      <w:pPr>
        <w:spacing w:line="480" w:lineRule="auto"/>
        <w:rPr>
          <w:rFonts w:ascii="Arial" w:hAnsi="Arial" w:cs="Arial"/>
        </w:rPr>
      </w:pPr>
    </w:p>
    <w:p w14:paraId="4B5F3F6B" w14:textId="0DA5C63D" w:rsidR="00C550E7" w:rsidRPr="008D0216" w:rsidRDefault="002B354F" w:rsidP="00812893">
      <w:pPr>
        <w:spacing w:line="480" w:lineRule="auto"/>
        <w:rPr>
          <w:rFonts w:ascii="Arial" w:hAnsi="Arial" w:cs="Arial"/>
          <w:i/>
          <w:u w:val="single"/>
        </w:rPr>
      </w:pPr>
      <w:r w:rsidRPr="008D0216">
        <w:rPr>
          <w:rFonts w:ascii="Arial" w:hAnsi="Arial" w:cs="Arial"/>
          <w:i/>
          <w:u w:val="single"/>
        </w:rPr>
        <w:t>1,2,3-Triazoles:</w:t>
      </w:r>
    </w:p>
    <w:p w14:paraId="2010BC45" w14:textId="4A3705AE" w:rsidR="00C550E7" w:rsidRPr="008D0216" w:rsidRDefault="00C550E7" w:rsidP="005A2576">
      <w:pPr>
        <w:spacing w:line="480" w:lineRule="auto"/>
        <w:rPr>
          <w:rFonts w:ascii="Arial" w:hAnsi="Arial" w:cs="Arial"/>
        </w:rPr>
      </w:pPr>
      <w:r w:rsidRPr="008D0216">
        <w:rPr>
          <w:rFonts w:ascii="Arial" w:hAnsi="Arial" w:cs="Arial"/>
        </w:rPr>
        <w:tab/>
      </w:r>
      <w:r w:rsidR="00FA645A" w:rsidRPr="008D0216">
        <w:rPr>
          <w:rFonts w:ascii="Arial" w:hAnsi="Arial" w:cs="Arial"/>
        </w:rPr>
        <w:t>Although others have described one-component approaches to create 1,2,3-trai</w:t>
      </w:r>
      <w:r w:rsidR="000F1486" w:rsidRPr="008D0216">
        <w:rPr>
          <w:rFonts w:ascii="Arial" w:hAnsi="Arial" w:cs="Arial"/>
        </w:rPr>
        <w:t>zole-constrained peptides,</w:t>
      </w:r>
      <w:sdt>
        <w:sdtPr>
          <w:rPr>
            <w:rFonts w:ascii="Arial" w:hAnsi="Arial" w:cs="Arial"/>
            <w:vertAlign w:val="superscript"/>
          </w:rPr>
          <w:id w:val="-625538076"/>
          <w:citation/>
        </w:sdtPr>
        <w:sdtEndPr/>
        <w:sdtContent>
          <w:r w:rsidR="00F17FA2" w:rsidRPr="008D0216">
            <w:rPr>
              <w:rFonts w:ascii="Arial" w:hAnsi="Arial" w:cs="Arial"/>
              <w:vertAlign w:val="superscript"/>
            </w:rPr>
            <w:fldChar w:fldCharType="begin"/>
          </w:r>
          <w:r w:rsidR="00F17FA2" w:rsidRPr="008D0216">
            <w:rPr>
              <w:rFonts w:ascii="Arial" w:hAnsi="Arial" w:cs="Arial"/>
              <w:vertAlign w:val="superscript"/>
            </w:rPr>
            <w:instrText xml:space="preserve"> CITATION Kaw12 \l 1033 </w:instrText>
          </w:r>
          <w:r w:rsidR="00F17FA2" w:rsidRPr="008D0216">
            <w:rPr>
              <w:rFonts w:ascii="Arial" w:hAnsi="Arial" w:cs="Arial"/>
              <w:vertAlign w:val="superscript"/>
            </w:rPr>
            <w:fldChar w:fldCharType="separate"/>
          </w:r>
          <w:r w:rsidR="003650C9" w:rsidRPr="008D0216">
            <w:rPr>
              <w:rFonts w:ascii="Arial" w:hAnsi="Arial" w:cs="Arial"/>
              <w:noProof/>
              <w:vertAlign w:val="superscript"/>
            </w:rPr>
            <w:t xml:space="preserve"> (56)</w:t>
          </w:r>
          <w:r w:rsidR="00F17FA2" w:rsidRPr="008D0216">
            <w:rPr>
              <w:rFonts w:ascii="Arial" w:hAnsi="Arial" w:cs="Arial"/>
              <w:vertAlign w:val="superscript"/>
            </w:rPr>
            <w:fldChar w:fldCharType="end"/>
          </w:r>
        </w:sdtContent>
      </w:sdt>
      <w:r w:rsidRPr="008D0216">
        <w:rPr>
          <w:rFonts w:ascii="Arial" w:hAnsi="Arial" w:cs="Arial"/>
        </w:rPr>
        <w:t>Spring and coworkers have described the use of a two-component Huisgen 1,3-dipolar cycloaddition to give 1,2,3-triazole-constrained peptides</w:t>
      </w:r>
      <w:r w:rsidR="00FA645A" w:rsidRPr="008D0216">
        <w:rPr>
          <w:rFonts w:ascii="Arial" w:hAnsi="Arial" w:cs="Arial"/>
        </w:rPr>
        <w:t xml:space="preserve"> (</w:t>
      </w:r>
      <w:r w:rsidR="00FA645A" w:rsidRPr="008D0216">
        <w:rPr>
          <w:rFonts w:ascii="Arial" w:hAnsi="Arial" w:cs="Arial"/>
          <w:b/>
        </w:rPr>
        <w:t xml:space="preserve">Figure </w:t>
      </w:r>
      <w:r w:rsidR="00ED65D1" w:rsidRPr="008D0216">
        <w:rPr>
          <w:rFonts w:ascii="Arial" w:hAnsi="Arial" w:cs="Arial"/>
          <w:b/>
        </w:rPr>
        <w:t>8A</w:t>
      </w:r>
      <w:r w:rsidR="00FA645A" w:rsidRPr="008D0216">
        <w:rPr>
          <w:rFonts w:ascii="Arial" w:hAnsi="Arial" w:cs="Arial"/>
        </w:rPr>
        <w:t>)</w:t>
      </w:r>
      <w:r w:rsidRPr="008D0216">
        <w:rPr>
          <w:rFonts w:ascii="Arial" w:hAnsi="Arial" w:cs="Arial"/>
        </w:rPr>
        <w:t xml:space="preserve">. Given the ease of synthesis of azide-containing amino acids from their corresponding amines, this method provides a straightforward route to constrained peptides. A linker formed from 3,5-dialkynylbenzene and azido-terminated amino acids gave the highest helicity. An additional advantage of this method </w:t>
      </w:r>
      <w:r w:rsidR="00FA645A" w:rsidRPr="008D0216">
        <w:rPr>
          <w:rFonts w:ascii="Arial" w:hAnsi="Arial" w:cs="Arial"/>
        </w:rPr>
        <w:t>wa</w:t>
      </w:r>
      <w:r w:rsidRPr="008D0216">
        <w:rPr>
          <w:rFonts w:ascii="Arial" w:hAnsi="Arial" w:cs="Arial"/>
        </w:rPr>
        <w:t xml:space="preserve">s the ability to use the constraint itself as a diversity-generating element. For instance, the authors functionalized a linker with varying numbers of arginine residues to increase cell </w:t>
      </w:r>
      <w:r w:rsidRPr="008D0216">
        <w:rPr>
          <w:rFonts w:ascii="Arial" w:hAnsi="Arial" w:cs="Arial"/>
        </w:rPr>
        <w:lastRenderedPageBreak/>
        <w:t>permeability without changing the peptide sequence; this addition did not lead to significant alteration of helicity.</w:t>
      </w:r>
      <w:sdt>
        <w:sdtPr>
          <w:rPr>
            <w:rFonts w:ascii="Arial" w:hAnsi="Arial" w:cs="Arial"/>
            <w:vertAlign w:val="superscript"/>
          </w:rPr>
          <w:id w:val="-383946742"/>
          <w:citation/>
        </w:sdtPr>
        <w:sdtEndPr/>
        <w:sdtContent>
          <w:r w:rsidRPr="008D0216">
            <w:rPr>
              <w:rFonts w:ascii="Arial" w:hAnsi="Arial" w:cs="Arial"/>
              <w:vertAlign w:val="superscript"/>
            </w:rPr>
            <w:fldChar w:fldCharType="begin"/>
          </w:r>
          <w:r w:rsidR="00074DDF" w:rsidRPr="008D0216">
            <w:rPr>
              <w:rFonts w:ascii="Arial" w:hAnsi="Arial" w:cs="Arial"/>
              <w:vertAlign w:val="superscript"/>
            </w:rPr>
            <w:instrText xml:space="preserve">CITATION Lau14 \l 1033 </w:instrText>
          </w:r>
          <w:r w:rsidRPr="008D0216">
            <w:rPr>
              <w:rFonts w:ascii="Arial" w:hAnsi="Arial" w:cs="Arial"/>
              <w:vertAlign w:val="superscript"/>
            </w:rPr>
            <w:fldChar w:fldCharType="separate"/>
          </w:r>
          <w:r w:rsidR="003650C9" w:rsidRPr="008D0216">
            <w:rPr>
              <w:rFonts w:ascii="Arial" w:hAnsi="Arial" w:cs="Arial"/>
              <w:noProof/>
              <w:vertAlign w:val="superscript"/>
            </w:rPr>
            <w:t>(57)</w:t>
          </w:r>
          <w:r w:rsidRPr="008D0216">
            <w:rPr>
              <w:rFonts w:ascii="Arial" w:hAnsi="Arial" w:cs="Arial"/>
              <w:vertAlign w:val="superscript"/>
            </w:rPr>
            <w:fldChar w:fldCharType="end"/>
          </w:r>
        </w:sdtContent>
      </w:sdt>
    </w:p>
    <w:p w14:paraId="6E69CE9B" w14:textId="2270FCE3" w:rsidR="00C550E7" w:rsidRPr="008D0216" w:rsidRDefault="00C550E7" w:rsidP="005A2576">
      <w:pPr>
        <w:spacing w:line="480" w:lineRule="auto"/>
        <w:ind w:firstLine="720"/>
        <w:rPr>
          <w:rFonts w:ascii="Arial" w:hAnsi="Arial" w:cs="Arial"/>
        </w:rPr>
      </w:pPr>
      <w:r w:rsidRPr="008D0216">
        <w:rPr>
          <w:rFonts w:ascii="Arial" w:hAnsi="Arial" w:cs="Arial"/>
        </w:rPr>
        <w:t>Lau et al. carried out a systematic analysis of the impact of the azide-containing sidechain length and constraint position on helicity and biological activity. Three sidechain lengths were compared that had two, three, or four methylene units in the sidechain: azidohomoalanine (Aha</w:t>
      </w:r>
      <w:r w:rsidR="004A3E32" w:rsidRPr="008D0216">
        <w:rPr>
          <w:rFonts w:ascii="Arial" w:hAnsi="Arial" w:cs="Arial"/>
        </w:rPr>
        <w:t>(N</w:t>
      </w:r>
      <w:r w:rsidR="004A3E32" w:rsidRPr="008D0216">
        <w:rPr>
          <w:rFonts w:ascii="Arial" w:hAnsi="Arial" w:cs="Arial"/>
          <w:vertAlign w:val="subscript"/>
        </w:rPr>
        <w:t>3</w:t>
      </w:r>
      <w:r w:rsidR="004A3E32" w:rsidRPr="008D0216">
        <w:rPr>
          <w:rFonts w:ascii="Arial" w:hAnsi="Arial" w:cs="Arial"/>
        </w:rPr>
        <w:t>)</w:t>
      </w:r>
      <w:r w:rsidRPr="008D0216">
        <w:rPr>
          <w:rFonts w:ascii="Arial" w:hAnsi="Arial" w:cs="Arial"/>
        </w:rPr>
        <w:t>), azidoornithine (Orn(N</w:t>
      </w:r>
      <w:r w:rsidRPr="008D0216">
        <w:rPr>
          <w:rFonts w:ascii="Arial" w:hAnsi="Arial" w:cs="Arial"/>
          <w:vertAlign w:val="subscript"/>
        </w:rPr>
        <w:t>3</w:t>
      </w:r>
      <w:r w:rsidRPr="008D0216">
        <w:rPr>
          <w:rFonts w:ascii="Arial" w:hAnsi="Arial" w:cs="Arial"/>
        </w:rPr>
        <w:t>)), and azidolysine (Lys(N</w:t>
      </w:r>
      <w:r w:rsidRPr="008D0216">
        <w:rPr>
          <w:rFonts w:ascii="Arial" w:hAnsi="Arial" w:cs="Arial"/>
          <w:vertAlign w:val="subscript"/>
        </w:rPr>
        <w:t>3</w:t>
      </w:r>
      <w:r w:rsidRPr="008D0216">
        <w:rPr>
          <w:rFonts w:ascii="Arial" w:hAnsi="Arial" w:cs="Arial"/>
        </w:rPr>
        <w:t xml:space="preserve">)). These amino acids were placed at the </w:t>
      </w:r>
      <w:r w:rsidR="009F24F2" w:rsidRPr="008D0216">
        <w:rPr>
          <w:rFonts w:ascii="Arial" w:hAnsi="Arial" w:cs="Arial"/>
          <w:i/>
        </w:rPr>
        <w:t>i,i+7</w:t>
      </w:r>
      <w:r w:rsidR="009F24F2" w:rsidRPr="008D0216">
        <w:rPr>
          <w:rFonts w:ascii="Arial" w:hAnsi="Arial" w:cs="Arial"/>
        </w:rPr>
        <w:t xml:space="preserve"> po</w:t>
      </w:r>
      <w:r w:rsidR="004A3E32" w:rsidRPr="008D0216">
        <w:rPr>
          <w:rFonts w:ascii="Arial" w:hAnsi="Arial" w:cs="Arial"/>
        </w:rPr>
        <w:t xml:space="preserve">sitions. </w:t>
      </w:r>
      <w:r w:rsidRPr="008D0216">
        <w:rPr>
          <w:rFonts w:ascii="Arial" w:hAnsi="Arial" w:cs="Arial"/>
        </w:rPr>
        <w:t>The highest helicity peptides resulted from placing the</w:t>
      </w:r>
      <w:r w:rsidR="004A3E32" w:rsidRPr="008D0216">
        <w:rPr>
          <w:rFonts w:ascii="Arial" w:hAnsi="Arial" w:cs="Arial"/>
        </w:rPr>
        <w:t xml:space="preserve"> Aha(N</w:t>
      </w:r>
      <w:r w:rsidR="004A3E32" w:rsidRPr="008D0216">
        <w:rPr>
          <w:rFonts w:ascii="Arial" w:hAnsi="Arial" w:cs="Arial"/>
          <w:vertAlign w:val="subscript"/>
        </w:rPr>
        <w:t>3</w:t>
      </w:r>
      <w:r w:rsidR="004A3E32" w:rsidRPr="008D0216">
        <w:rPr>
          <w:rFonts w:ascii="Arial" w:hAnsi="Arial" w:cs="Arial"/>
        </w:rPr>
        <w:t>)</w:t>
      </w:r>
      <w:r w:rsidRPr="008D0216">
        <w:rPr>
          <w:rFonts w:ascii="Arial" w:hAnsi="Arial" w:cs="Arial"/>
        </w:rPr>
        <w:t xml:space="preserve"> amino acids at the </w:t>
      </w:r>
      <w:r w:rsidR="006C017B" w:rsidRPr="008D0216">
        <w:rPr>
          <w:rFonts w:ascii="Arial" w:hAnsi="Arial" w:cs="Arial"/>
          <w:i/>
        </w:rPr>
        <w:t>i,i+7</w:t>
      </w:r>
      <w:r w:rsidR="006C017B" w:rsidRPr="008D0216">
        <w:rPr>
          <w:rFonts w:ascii="Arial" w:hAnsi="Arial" w:cs="Arial"/>
        </w:rPr>
        <w:t xml:space="preserve"> </w:t>
      </w:r>
      <w:r w:rsidRPr="008D0216">
        <w:rPr>
          <w:rFonts w:ascii="Arial" w:hAnsi="Arial" w:cs="Arial"/>
        </w:rPr>
        <w:t>position</w:t>
      </w:r>
      <w:r w:rsidR="006C017B" w:rsidRPr="008D0216">
        <w:rPr>
          <w:rFonts w:ascii="Arial" w:hAnsi="Arial" w:cs="Arial"/>
        </w:rPr>
        <w:t>s</w:t>
      </w:r>
      <w:r w:rsidRPr="008D0216">
        <w:rPr>
          <w:rFonts w:ascii="Arial" w:hAnsi="Arial" w:cs="Arial"/>
        </w:rPr>
        <w:t xml:space="preserve">. Although </w:t>
      </w:r>
      <w:r w:rsidR="004A3E32" w:rsidRPr="008D0216">
        <w:rPr>
          <w:rFonts w:ascii="Arial" w:hAnsi="Arial" w:cs="Arial"/>
        </w:rPr>
        <w:t xml:space="preserve">the </w:t>
      </w:r>
      <w:r w:rsidRPr="008D0216">
        <w:rPr>
          <w:rFonts w:ascii="Arial" w:hAnsi="Arial" w:cs="Arial"/>
        </w:rPr>
        <w:t>peptide</w:t>
      </w:r>
      <w:r w:rsidR="004A3E32" w:rsidRPr="008D0216">
        <w:rPr>
          <w:rFonts w:ascii="Arial" w:hAnsi="Arial" w:cs="Arial"/>
        </w:rPr>
        <w:t xml:space="preserve"> with Aha(N</w:t>
      </w:r>
      <w:r w:rsidR="004A3E32" w:rsidRPr="008D0216">
        <w:rPr>
          <w:rFonts w:ascii="Arial" w:hAnsi="Arial" w:cs="Arial"/>
          <w:vertAlign w:val="subscript"/>
        </w:rPr>
        <w:t>3</w:t>
      </w:r>
      <w:r w:rsidR="004A3E32" w:rsidRPr="008D0216">
        <w:rPr>
          <w:rFonts w:ascii="Arial" w:hAnsi="Arial" w:cs="Arial"/>
        </w:rPr>
        <w:t xml:space="preserve">) residues </w:t>
      </w:r>
      <w:r w:rsidRPr="008D0216">
        <w:rPr>
          <w:rFonts w:ascii="Arial" w:hAnsi="Arial" w:cs="Arial"/>
        </w:rPr>
        <w:t xml:space="preserve">had the highest affinity, Lau et al. found that the highest affinity for MDM2 resulted from a peptide which had </w:t>
      </w:r>
      <w:r w:rsidR="004A3E32" w:rsidRPr="008D0216">
        <w:rPr>
          <w:rFonts w:ascii="Arial" w:hAnsi="Arial" w:cs="Arial"/>
        </w:rPr>
        <w:t>Orn(N</w:t>
      </w:r>
      <w:r w:rsidR="004A3E32" w:rsidRPr="008D0216">
        <w:rPr>
          <w:rFonts w:ascii="Arial" w:hAnsi="Arial" w:cs="Arial"/>
          <w:vertAlign w:val="subscript"/>
        </w:rPr>
        <w:t>3</w:t>
      </w:r>
      <w:r w:rsidR="004A3E32" w:rsidRPr="008D0216">
        <w:rPr>
          <w:rFonts w:ascii="Arial" w:hAnsi="Arial" w:cs="Arial"/>
        </w:rPr>
        <w:t xml:space="preserve">) </w:t>
      </w:r>
      <w:r w:rsidRPr="008D0216">
        <w:rPr>
          <w:rFonts w:ascii="Arial" w:hAnsi="Arial" w:cs="Arial"/>
        </w:rPr>
        <w:t xml:space="preserve">amino acids. A second linker, containing three pendant arginines, was used to determine whether </w:t>
      </w:r>
      <w:r w:rsidR="00277F01" w:rsidRPr="008D0216">
        <w:rPr>
          <w:rFonts w:ascii="Arial" w:hAnsi="Arial" w:cs="Arial"/>
        </w:rPr>
        <w:t xml:space="preserve">affinity for MDM2 </w:t>
      </w:r>
      <w:r w:rsidRPr="008D0216">
        <w:rPr>
          <w:rFonts w:ascii="Arial" w:hAnsi="Arial" w:cs="Arial"/>
        </w:rPr>
        <w:t xml:space="preserve">would remain stable with the additional tag; however, binding affinity was found to decrease for </w:t>
      </w:r>
      <w:r w:rsidR="00277F01" w:rsidRPr="008D0216">
        <w:rPr>
          <w:rFonts w:ascii="Arial" w:hAnsi="Arial" w:cs="Arial"/>
        </w:rPr>
        <w:t>peptides with the second linker</w:t>
      </w:r>
      <w:r w:rsidR="00F130E8" w:rsidRPr="008D0216">
        <w:rPr>
          <w:rFonts w:ascii="Arial" w:hAnsi="Arial" w:cs="Arial"/>
        </w:rPr>
        <w:t>.</w:t>
      </w:r>
      <w:sdt>
        <w:sdtPr>
          <w:rPr>
            <w:rFonts w:ascii="Arial" w:hAnsi="Arial" w:cs="Arial"/>
            <w:vertAlign w:val="superscript"/>
          </w:rPr>
          <w:id w:val="-1701303787"/>
          <w:citation/>
        </w:sdtPr>
        <w:sdtEndPr/>
        <w:sdtContent>
          <w:r w:rsidRPr="008D0216">
            <w:rPr>
              <w:rFonts w:ascii="Arial" w:hAnsi="Arial" w:cs="Arial"/>
              <w:vertAlign w:val="superscript"/>
            </w:rPr>
            <w:fldChar w:fldCharType="begin"/>
          </w:r>
          <w:r w:rsidR="00074DDF" w:rsidRPr="008D0216">
            <w:rPr>
              <w:rFonts w:ascii="Arial" w:hAnsi="Arial" w:cs="Arial"/>
              <w:vertAlign w:val="superscript"/>
            </w:rPr>
            <w:instrText xml:space="preserve">CITATION Lau141 \l 1033 </w:instrText>
          </w:r>
          <w:r w:rsidRPr="008D0216">
            <w:rPr>
              <w:rFonts w:ascii="Arial" w:hAnsi="Arial" w:cs="Arial"/>
              <w:vertAlign w:val="superscript"/>
            </w:rPr>
            <w:fldChar w:fldCharType="separate"/>
          </w:r>
          <w:r w:rsidR="003650C9" w:rsidRPr="008D0216">
            <w:rPr>
              <w:rFonts w:ascii="Arial" w:hAnsi="Arial" w:cs="Arial"/>
              <w:noProof/>
              <w:vertAlign w:val="superscript"/>
            </w:rPr>
            <w:t>(58)</w:t>
          </w:r>
          <w:r w:rsidRPr="008D0216">
            <w:rPr>
              <w:rFonts w:ascii="Arial" w:hAnsi="Arial" w:cs="Arial"/>
              <w:vertAlign w:val="superscript"/>
            </w:rPr>
            <w:fldChar w:fldCharType="end"/>
          </w:r>
        </w:sdtContent>
      </w:sdt>
    </w:p>
    <w:p w14:paraId="4624A7A1" w14:textId="77777777" w:rsidR="002C6838" w:rsidRPr="008D0216" w:rsidRDefault="002C6838" w:rsidP="005A2576">
      <w:pPr>
        <w:spacing w:line="480" w:lineRule="auto"/>
        <w:rPr>
          <w:rFonts w:ascii="Arial" w:hAnsi="Arial" w:cs="Arial"/>
        </w:rPr>
      </w:pPr>
    </w:p>
    <w:p w14:paraId="5373B85C" w14:textId="6EF303D7" w:rsidR="00C550E7" w:rsidRPr="008D0216" w:rsidRDefault="002C6838" w:rsidP="00812893">
      <w:pPr>
        <w:spacing w:line="480" w:lineRule="auto"/>
        <w:ind w:firstLine="720"/>
        <w:rPr>
          <w:rFonts w:ascii="Arial" w:hAnsi="Arial" w:cs="Arial"/>
        </w:rPr>
      </w:pPr>
      <w:r w:rsidRPr="008D0216">
        <w:rPr>
          <w:rFonts w:ascii="Arial" w:hAnsi="Arial" w:cs="Arial"/>
        </w:rPr>
        <w:t>Two-component, copper-assisted azide/alkyne cycloaddition (CuAAC), mentioned above, was adapted to provide both a stapling reagent and a photo-crosslinking motif using a multifunctional photoactive benzophenone linker that included an additional alkyne handle for pull-down assays</w:t>
      </w:r>
      <w:r w:rsidRPr="008D0216">
        <w:rPr>
          <w:rFonts w:ascii="Arial" w:hAnsi="Arial" w:cs="Arial"/>
          <w:b/>
        </w:rPr>
        <w:t xml:space="preserve">. </w:t>
      </w:r>
      <w:r w:rsidRPr="008D0216">
        <w:rPr>
          <w:rFonts w:ascii="Arial" w:hAnsi="Arial" w:cs="Arial"/>
        </w:rPr>
        <w:t xml:space="preserve">Two azide stapling amino acid residues were placed at the </w:t>
      </w:r>
      <w:r w:rsidRPr="008D0216">
        <w:rPr>
          <w:rFonts w:ascii="Arial" w:hAnsi="Arial" w:cs="Arial"/>
          <w:i/>
        </w:rPr>
        <w:t>i,i+7</w:t>
      </w:r>
      <w:r w:rsidRPr="008D0216">
        <w:rPr>
          <w:rFonts w:ascii="Arial" w:hAnsi="Arial" w:cs="Arial"/>
        </w:rPr>
        <w:t xml:space="preserve"> positions, and the benzophenone linker was added using two-component CuAAC. Isothermal </w:t>
      </w:r>
      <w:r w:rsidR="0021016D" w:rsidRPr="008D0216">
        <w:rPr>
          <w:rFonts w:ascii="Arial" w:hAnsi="Arial" w:cs="Arial"/>
        </w:rPr>
        <w:t xml:space="preserve">titration </w:t>
      </w:r>
      <w:r w:rsidRPr="008D0216">
        <w:rPr>
          <w:rFonts w:ascii="Arial" w:hAnsi="Arial" w:cs="Arial"/>
        </w:rPr>
        <w:t>calorimetry experiments indicated that the con</w:t>
      </w:r>
      <w:r w:rsidR="0063139F" w:rsidRPr="008D0216">
        <w:rPr>
          <w:rFonts w:ascii="Arial" w:hAnsi="Arial" w:cs="Arial"/>
        </w:rPr>
        <w:t>s</w:t>
      </w:r>
      <w:r w:rsidRPr="008D0216">
        <w:rPr>
          <w:rFonts w:ascii="Arial" w:hAnsi="Arial" w:cs="Arial"/>
        </w:rPr>
        <w:t>train</w:t>
      </w:r>
      <w:r w:rsidR="0063139F" w:rsidRPr="008D0216">
        <w:rPr>
          <w:rFonts w:ascii="Arial" w:hAnsi="Arial" w:cs="Arial"/>
        </w:rPr>
        <w:t>t</w:t>
      </w:r>
      <w:r w:rsidRPr="008D0216">
        <w:rPr>
          <w:rFonts w:ascii="Arial" w:hAnsi="Arial" w:cs="Arial"/>
        </w:rPr>
        <w:t xml:space="preserve"> did not negatively impact binding affinity with the benzophenone constrained peptide exhibiting a binding affinity of 18 nM for MDM2.</w:t>
      </w:r>
      <w:sdt>
        <w:sdtPr>
          <w:rPr>
            <w:rFonts w:ascii="Arial" w:hAnsi="Arial" w:cs="Arial"/>
            <w:vertAlign w:val="superscript"/>
          </w:rPr>
          <w:id w:val="782699956"/>
          <w:citation/>
        </w:sdtPr>
        <w:sdtEndPr/>
        <w:sdtContent>
          <w:r w:rsidRPr="008D0216">
            <w:rPr>
              <w:rFonts w:ascii="Arial" w:hAnsi="Arial" w:cs="Arial"/>
              <w:vertAlign w:val="superscript"/>
            </w:rPr>
            <w:fldChar w:fldCharType="begin"/>
          </w:r>
          <w:r w:rsidRPr="008D0216">
            <w:rPr>
              <w:rFonts w:ascii="Arial" w:hAnsi="Arial" w:cs="Arial"/>
              <w:vertAlign w:val="superscript"/>
            </w:rPr>
            <w:instrText xml:space="preserve">CITATION WuY16 \l 1033 </w:instrText>
          </w:r>
          <w:r w:rsidRPr="008D0216">
            <w:rPr>
              <w:rFonts w:ascii="Arial" w:hAnsi="Arial" w:cs="Arial"/>
              <w:vertAlign w:val="superscript"/>
            </w:rPr>
            <w:fldChar w:fldCharType="separate"/>
          </w:r>
          <w:r w:rsidR="003650C9" w:rsidRPr="008D0216">
            <w:rPr>
              <w:rFonts w:ascii="Arial" w:hAnsi="Arial" w:cs="Arial"/>
              <w:noProof/>
              <w:vertAlign w:val="superscript"/>
            </w:rPr>
            <w:t>(59)</w:t>
          </w:r>
          <w:r w:rsidRPr="008D0216">
            <w:rPr>
              <w:rFonts w:ascii="Arial" w:hAnsi="Arial" w:cs="Arial"/>
              <w:vertAlign w:val="superscript"/>
            </w:rPr>
            <w:fldChar w:fldCharType="end"/>
          </w:r>
        </w:sdtContent>
      </w:sdt>
    </w:p>
    <w:p w14:paraId="19748381" w14:textId="090A6AA2" w:rsidR="00C550E7" w:rsidRPr="008D0216" w:rsidRDefault="00C550E7" w:rsidP="005A2576">
      <w:pPr>
        <w:spacing w:line="480" w:lineRule="auto"/>
        <w:rPr>
          <w:rFonts w:ascii="Arial" w:hAnsi="Arial" w:cs="Arial"/>
        </w:rPr>
      </w:pPr>
      <w:r w:rsidRPr="008D0216">
        <w:rPr>
          <w:rFonts w:ascii="Arial" w:hAnsi="Arial" w:cs="Arial"/>
        </w:rPr>
        <w:lastRenderedPageBreak/>
        <w:tab/>
        <w:t xml:space="preserve">The biophysical characteristics of the linkers used in </w:t>
      </w:r>
      <w:r w:rsidR="007F5E33" w:rsidRPr="008D0216">
        <w:rPr>
          <w:rFonts w:ascii="Arial" w:hAnsi="Arial" w:cs="Arial"/>
        </w:rPr>
        <w:t>constrained</w:t>
      </w:r>
      <w:r w:rsidRPr="008D0216">
        <w:rPr>
          <w:rFonts w:ascii="Arial" w:hAnsi="Arial" w:cs="Arial"/>
        </w:rPr>
        <w:t xml:space="preserve"> peptides are an important factor that </w:t>
      </w:r>
      <w:r w:rsidR="0063139F" w:rsidRPr="008D0216">
        <w:rPr>
          <w:rFonts w:ascii="Arial" w:hAnsi="Arial" w:cs="Arial"/>
        </w:rPr>
        <w:t xml:space="preserve">can </w:t>
      </w:r>
      <w:r w:rsidRPr="008D0216">
        <w:rPr>
          <w:rFonts w:ascii="Arial" w:hAnsi="Arial" w:cs="Arial"/>
        </w:rPr>
        <w:t xml:space="preserve">influence the activity of the peptide in cells. </w:t>
      </w:r>
      <w:r w:rsidR="00353FC3" w:rsidRPr="008D0216">
        <w:rPr>
          <w:rFonts w:ascii="Arial" w:hAnsi="Arial" w:cs="Arial"/>
        </w:rPr>
        <w:t>Spring and coworkers</w:t>
      </w:r>
      <w:r w:rsidR="0021016D" w:rsidRPr="008D0216">
        <w:rPr>
          <w:rFonts w:ascii="Arial" w:hAnsi="Arial" w:cs="Arial"/>
        </w:rPr>
        <w:t xml:space="preserve"> have also</w:t>
      </w:r>
      <w:r w:rsidRPr="008D0216">
        <w:rPr>
          <w:rFonts w:ascii="Arial" w:hAnsi="Arial" w:cs="Arial"/>
        </w:rPr>
        <w:t xml:space="preserve"> focus</w:t>
      </w:r>
      <w:r w:rsidR="0021016D" w:rsidRPr="008D0216">
        <w:rPr>
          <w:rFonts w:ascii="Arial" w:hAnsi="Arial" w:cs="Arial"/>
        </w:rPr>
        <w:t>ed</w:t>
      </w:r>
      <w:r w:rsidRPr="008D0216">
        <w:rPr>
          <w:rFonts w:ascii="Arial" w:hAnsi="Arial" w:cs="Arial"/>
        </w:rPr>
        <w:t xml:space="preserve"> on the effects of using linear aliphatic dialkynes</w:t>
      </w:r>
      <w:r w:rsidR="00353FC3" w:rsidRPr="008D0216">
        <w:rPr>
          <w:rFonts w:ascii="Arial" w:hAnsi="Arial" w:cs="Arial"/>
        </w:rPr>
        <w:t xml:space="preserve"> instead of aromatic linkers</w:t>
      </w:r>
      <w:r w:rsidR="0049619B" w:rsidRPr="008D0216">
        <w:rPr>
          <w:rFonts w:ascii="Arial" w:hAnsi="Arial" w:cs="Arial"/>
        </w:rPr>
        <w:t xml:space="preserve"> with azidoornithine residues installed in peptides</w:t>
      </w:r>
      <w:r w:rsidRPr="008D0216">
        <w:rPr>
          <w:rFonts w:ascii="Arial" w:hAnsi="Arial" w:cs="Arial"/>
        </w:rPr>
        <w:t>.</w:t>
      </w:r>
      <w:r w:rsidR="0049619B" w:rsidRPr="008D0216">
        <w:rPr>
          <w:rFonts w:ascii="Arial" w:hAnsi="Arial" w:cs="Arial"/>
        </w:rPr>
        <w:t xml:space="preserve"> Azidoornithine residues were in the </w:t>
      </w:r>
      <w:r w:rsidR="0049619B" w:rsidRPr="008D0216">
        <w:rPr>
          <w:rFonts w:ascii="Arial" w:hAnsi="Arial" w:cs="Arial"/>
          <w:i/>
        </w:rPr>
        <w:t>i,i+7</w:t>
      </w:r>
      <w:r w:rsidR="0049619B" w:rsidRPr="008D0216">
        <w:rPr>
          <w:rFonts w:ascii="Arial" w:hAnsi="Arial" w:cs="Arial"/>
        </w:rPr>
        <w:t xml:space="preserve"> positions</w:t>
      </w:r>
      <w:r w:rsidR="0021016D" w:rsidRPr="008D0216">
        <w:rPr>
          <w:rFonts w:ascii="Arial" w:hAnsi="Arial" w:cs="Arial"/>
        </w:rPr>
        <w:t>,</w:t>
      </w:r>
      <w:r w:rsidR="0049619B" w:rsidRPr="008D0216">
        <w:rPr>
          <w:rFonts w:ascii="Arial" w:hAnsi="Arial" w:cs="Arial"/>
        </w:rPr>
        <w:t xml:space="preserve"> and the addition of the </w:t>
      </w:r>
      <w:r w:rsidR="0021016D" w:rsidRPr="008D0216">
        <w:rPr>
          <w:rFonts w:ascii="Arial" w:hAnsi="Arial" w:cs="Arial"/>
        </w:rPr>
        <w:t xml:space="preserve">aliphatic </w:t>
      </w:r>
      <w:r w:rsidR="0049619B" w:rsidRPr="008D0216">
        <w:rPr>
          <w:rFonts w:ascii="Arial" w:hAnsi="Arial" w:cs="Arial"/>
        </w:rPr>
        <w:t xml:space="preserve">linker yielded the </w:t>
      </w:r>
      <w:r w:rsidR="007F5E33" w:rsidRPr="008D0216">
        <w:rPr>
          <w:rFonts w:ascii="Arial" w:hAnsi="Arial" w:cs="Arial"/>
        </w:rPr>
        <w:t>constrained</w:t>
      </w:r>
      <w:r w:rsidR="0049619B" w:rsidRPr="008D0216">
        <w:rPr>
          <w:rFonts w:ascii="Arial" w:hAnsi="Arial" w:cs="Arial"/>
        </w:rPr>
        <w:t xml:space="preserve"> peptide</w:t>
      </w:r>
      <w:sdt>
        <w:sdtPr>
          <w:rPr>
            <w:rFonts w:ascii="Arial" w:hAnsi="Arial" w:cs="Arial"/>
            <w:vertAlign w:val="superscript"/>
          </w:rPr>
          <w:id w:val="-1382702803"/>
          <w:citation/>
        </w:sdtPr>
        <w:sdtEndPr/>
        <w:sdtContent>
          <w:r w:rsidRPr="008D0216">
            <w:rPr>
              <w:rFonts w:ascii="Arial" w:hAnsi="Arial" w:cs="Arial"/>
              <w:vertAlign w:val="superscript"/>
            </w:rPr>
            <w:fldChar w:fldCharType="begin"/>
          </w:r>
          <w:r w:rsidR="00074DDF" w:rsidRPr="008D0216">
            <w:rPr>
              <w:rFonts w:ascii="Arial" w:hAnsi="Arial" w:cs="Arial"/>
              <w:vertAlign w:val="superscript"/>
            </w:rPr>
            <w:instrText xml:space="preserve">CITATION Lau151 \l 1033 </w:instrText>
          </w:r>
          <w:r w:rsidRPr="008D0216">
            <w:rPr>
              <w:rFonts w:ascii="Arial" w:hAnsi="Arial" w:cs="Arial"/>
              <w:vertAlign w:val="superscript"/>
            </w:rPr>
            <w:fldChar w:fldCharType="separate"/>
          </w:r>
          <w:r w:rsidR="003650C9" w:rsidRPr="008D0216">
            <w:rPr>
              <w:rFonts w:ascii="Arial" w:hAnsi="Arial" w:cs="Arial"/>
              <w:noProof/>
              <w:vertAlign w:val="superscript"/>
            </w:rPr>
            <w:t>(60)</w:t>
          </w:r>
          <w:r w:rsidRPr="008D0216">
            <w:rPr>
              <w:rFonts w:ascii="Arial" w:hAnsi="Arial" w:cs="Arial"/>
              <w:vertAlign w:val="superscript"/>
            </w:rPr>
            <w:fldChar w:fldCharType="end"/>
          </w:r>
        </w:sdtContent>
      </w:sdt>
      <w:r w:rsidR="00F130E8" w:rsidRPr="008D0216">
        <w:rPr>
          <w:rFonts w:ascii="Arial" w:hAnsi="Arial" w:cs="Arial"/>
        </w:rPr>
        <w:t xml:space="preserve"> </w:t>
      </w:r>
      <w:r w:rsidR="000F1486" w:rsidRPr="008D0216">
        <w:rPr>
          <w:rFonts w:ascii="Arial" w:hAnsi="Arial" w:cs="Arial"/>
        </w:rPr>
        <w:t>(</w:t>
      </w:r>
      <w:r w:rsidR="000F1486" w:rsidRPr="008D0216">
        <w:rPr>
          <w:rFonts w:ascii="Arial" w:hAnsi="Arial" w:cs="Arial"/>
          <w:b/>
        </w:rPr>
        <w:t xml:space="preserve">Figure </w:t>
      </w:r>
      <w:r w:rsidR="00ED65D1" w:rsidRPr="008D0216">
        <w:rPr>
          <w:rFonts w:ascii="Arial" w:hAnsi="Arial" w:cs="Arial"/>
          <w:b/>
        </w:rPr>
        <w:t>8B</w:t>
      </w:r>
      <w:r w:rsidR="000F1486" w:rsidRPr="008D0216">
        <w:rPr>
          <w:rFonts w:ascii="Arial" w:hAnsi="Arial" w:cs="Arial"/>
        </w:rPr>
        <w:t>)</w:t>
      </w:r>
      <w:r w:rsidR="00F130E8" w:rsidRPr="008D0216">
        <w:rPr>
          <w:rFonts w:ascii="Arial" w:hAnsi="Arial" w:cs="Arial"/>
        </w:rPr>
        <w:t>.</w:t>
      </w:r>
      <w:r w:rsidR="000F1486" w:rsidRPr="008D0216">
        <w:rPr>
          <w:rFonts w:ascii="Arial" w:hAnsi="Arial" w:cs="Arial"/>
        </w:rPr>
        <w:t xml:space="preserve"> </w:t>
      </w:r>
      <w:r w:rsidR="00627FB9" w:rsidRPr="008D0216">
        <w:rPr>
          <w:rFonts w:ascii="Arial" w:hAnsi="Arial" w:cs="Arial"/>
        </w:rPr>
        <w:t xml:space="preserve">Circular dichroism </w:t>
      </w:r>
      <w:r w:rsidRPr="008D0216">
        <w:rPr>
          <w:rFonts w:ascii="Arial" w:hAnsi="Arial" w:cs="Arial"/>
        </w:rPr>
        <w:t>indicate</w:t>
      </w:r>
      <w:r w:rsidR="0021016D" w:rsidRPr="008D0216">
        <w:rPr>
          <w:rFonts w:ascii="Arial" w:hAnsi="Arial" w:cs="Arial"/>
        </w:rPr>
        <w:t>d</w:t>
      </w:r>
      <w:r w:rsidRPr="008D0216">
        <w:rPr>
          <w:rFonts w:ascii="Arial" w:hAnsi="Arial" w:cs="Arial"/>
        </w:rPr>
        <w:t xml:space="preserve"> </w:t>
      </w:r>
      <w:r w:rsidR="001F5D90" w:rsidRPr="008D0216">
        <w:rPr>
          <w:rFonts w:ascii="Arial" w:hAnsi="Arial" w:cs="Arial"/>
        </w:rPr>
        <w:t>that the aliphatic</w:t>
      </w:r>
      <w:r w:rsidR="0021016D" w:rsidRPr="008D0216">
        <w:rPr>
          <w:rFonts w:ascii="Arial" w:hAnsi="Arial" w:cs="Arial"/>
        </w:rPr>
        <w:t>-</w:t>
      </w:r>
      <w:r w:rsidR="008B0EAC" w:rsidRPr="008D0216">
        <w:rPr>
          <w:rFonts w:ascii="Arial" w:hAnsi="Arial" w:cs="Arial"/>
        </w:rPr>
        <w:t xml:space="preserve">linked peptides </w:t>
      </w:r>
      <w:r w:rsidR="0021016D" w:rsidRPr="008D0216">
        <w:rPr>
          <w:rFonts w:ascii="Arial" w:hAnsi="Arial" w:cs="Arial"/>
        </w:rPr>
        <w:t xml:space="preserve">were </w:t>
      </w:r>
      <w:r w:rsidR="008B0EAC" w:rsidRPr="008D0216">
        <w:rPr>
          <w:rFonts w:ascii="Arial" w:hAnsi="Arial" w:cs="Arial"/>
        </w:rPr>
        <w:t xml:space="preserve">helical </w:t>
      </w:r>
      <w:r w:rsidRPr="008D0216">
        <w:rPr>
          <w:rFonts w:ascii="Arial" w:hAnsi="Arial" w:cs="Arial"/>
        </w:rPr>
        <w:t>with hepta-1,6-diyne linker producing the most highly helical peptides</w:t>
      </w:r>
      <w:r w:rsidR="008B0EAC" w:rsidRPr="008D0216">
        <w:rPr>
          <w:rFonts w:ascii="Arial" w:hAnsi="Arial" w:cs="Arial"/>
        </w:rPr>
        <w:t xml:space="preserve"> at 78%</w:t>
      </w:r>
      <w:r w:rsidRPr="008D0216">
        <w:rPr>
          <w:rFonts w:ascii="Arial" w:hAnsi="Arial" w:cs="Arial"/>
        </w:rPr>
        <w:t xml:space="preserve">. All of the </w:t>
      </w:r>
      <w:r w:rsidR="007F5E33" w:rsidRPr="008D0216">
        <w:rPr>
          <w:rFonts w:ascii="Arial" w:hAnsi="Arial" w:cs="Arial"/>
        </w:rPr>
        <w:t>constrained</w:t>
      </w:r>
      <w:r w:rsidRPr="008D0216">
        <w:rPr>
          <w:rFonts w:ascii="Arial" w:hAnsi="Arial" w:cs="Arial"/>
        </w:rPr>
        <w:t xml:space="preserve"> peptides had higher </w:t>
      </w:r>
      <w:r w:rsidR="00A2783F" w:rsidRPr="008D0216">
        <w:rPr>
          <w:rFonts w:ascii="Arial" w:hAnsi="Arial" w:cs="Arial"/>
        </w:rPr>
        <w:t xml:space="preserve">binding </w:t>
      </w:r>
      <w:r w:rsidRPr="008D0216">
        <w:rPr>
          <w:rFonts w:ascii="Arial" w:hAnsi="Arial" w:cs="Arial"/>
        </w:rPr>
        <w:t xml:space="preserve">affinity </w:t>
      </w:r>
      <w:r w:rsidR="00A2783F" w:rsidRPr="008D0216">
        <w:rPr>
          <w:rFonts w:ascii="Arial" w:hAnsi="Arial" w:cs="Arial"/>
        </w:rPr>
        <w:t xml:space="preserve">to MDM2 </w:t>
      </w:r>
      <w:r w:rsidRPr="008D0216">
        <w:rPr>
          <w:rFonts w:ascii="Arial" w:hAnsi="Arial" w:cs="Arial"/>
        </w:rPr>
        <w:t>than the un</w:t>
      </w:r>
      <w:r w:rsidR="007F5E33" w:rsidRPr="008D0216">
        <w:rPr>
          <w:rFonts w:ascii="Arial" w:hAnsi="Arial" w:cs="Arial"/>
        </w:rPr>
        <w:t>constrained</w:t>
      </w:r>
      <w:r w:rsidRPr="008D0216">
        <w:rPr>
          <w:rFonts w:ascii="Arial" w:hAnsi="Arial" w:cs="Arial"/>
        </w:rPr>
        <w:t xml:space="preserve"> peptide</w:t>
      </w:r>
      <w:r w:rsidR="0021016D" w:rsidRPr="008D0216">
        <w:rPr>
          <w:rFonts w:ascii="Arial" w:hAnsi="Arial" w:cs="Arial"/>
        </w:rPr>
        <w:t>,</w:t>
      </w:r>
      <w:r w:rsidR="00A2783F" w:rsidRPr="008D0216">
        <w:rPr>
          <w:rFonts w:ascii="Arial" w:hAnsi="Arial" w:cs="Arial"/>
        </w:rPr>
        <w:t xml:space="preserve"> and</w:t>
      </w:r>
      <w:r w:rsidRPr="008D0216">
        <w:rPr>
          <w:rFonts w:ascii="Arial" w:hAnsi="Arial" w:cs="Arial"/>
        </w:rPr>
        <w:t xml:space="preserve"> </w:t>
      </w:r>
      <w:r w:rsidR="00A2783F" w:rsidRPr="008D0216">
        <w:rPr>
          <w:rFonts w:ascii="Arial" w:hAnsi="Arial" w:cs="Arial"/>
        </w:rPr>
        <w:t>t</w:t>
      </w:r>
      <w:r w:rsidRPr="008D0216">
        <w:rPr>
          <w:rFonts w:ascii="Arial" w:hAnsi="Arial" w:cs="Arial"/>
        </w:rPr>
        <w:t>he peptide with the hepta-1,6-diyne linker had similar affinity as a peptide containing an aromatic linker</w:t>
      </w:r>
      <w:r w:rsidR="008B0EAC" w:rsidRPr="008D0216">
        <w:rPr>
          <w:rFonts w:ascii="Arial" w:hAnsi="Arial" w:cs="Arial"/>
        </w:rPr>
        <w:t xml:space="preserve"> </w:t>
      </w:r>
      <w:r w:rsidRPr="008D0216">
        <w:rPr>
          <w:rFonts w:ascii="Arial" w:hAnsi="Arial" w:cs="Arial"/>
        </w:rPr>
        <w:t>(2.6 nM vs. 3.2 nM</w:t>
      </w:r>
      <w:r w:rsidR="0021016D" w:rsidRPr="008D0216">
        <w:rPr>
          <w:rFonts w:ascii="Arial" w:hAnsi="Arial" w:cs="Arial"/>
        </w:rPr>
        <w:t>,</w:t>
      </w:r>
      <w:r w:rsidR="003B268B" w:rsidRPr="008D0216">
        <w:rPr>
          <w:rFonts w:ascii="Arial" w:hAnsi="Arial" w:cs="Arial"/>
        </w:rPr>
        <w:t xml:space="preserve"> respectively</w:t>
      </w:r>
      <w:r w:rsidRPr="008D0216">
        <w:rPr>
          <w:rFonts w:ascii="Arial" w:hAnsi="Arial" w:cs="Arial"/>
        </w:rPr>
        <w:t>).</w:t>
      </w:r>
      <w:sdt>
        <w:sdtPr>
          <w:rPr>
            <w:rFonts w:ascii="Arial" w:hAnsi="Arial" w:cs="Arial"/>
            <w:vertAlign w:val="superscript"/>
          </w:rPr>
          <w:id w:val="-1844772861"/>
          <w:citation/>
        </w:sdtPr>
        <w:sdtEndPr/>
        <w:sdtContent>
          <w:r w:rsidRPr="008D0216">
            <w:rPr>
              <w:rFonts w:ascii="Arial" w:hAnsi="Arial" w:cs="Arial"/>
              <w:vertAlign w:val="superscript"/>
            </w:rPr>
            <w:fldChar w:fldCharType="begin"/>
          </w:r>
          <w:r w:rsidR="00074DDF" w:rsidRPr="008D0216">
            <w:rPr>
              <w:rFonts w:ascii="Arial" w:hAnsi="Arial" w:cs="Arial"/>
              <w:vertAlign w:val="superscript"/>
            </w:rPr>
            <w:instrText xml:space="preserve">CITATION Lau142 \l 1033 </w:instrText>
          </w:r>
          <w:r w:rsidRPr="008D0216">
            <w:rPr>
              <w:rFonts w:ascii="Arial" w:hAnsi="Arial" w:cs="Arial"/>
              <w:vertAlign w:val="superscript"/>
            </w:rPr>
            <w:fldChar w:fldCharType="separate"/>
          </w:r>
          <w:r w:rsidR="003650C9" w:rsidRPr="008D0216">
            <w:rPr>
              <w:rFonts w:ascii="Arial" w:hAnsi="Arial" w:cs="Arial"/>
              <w:noProof/>
              <w:vertAlign w:val="superscript"/>
            </w:rPr>
            <w:t>(61)</w:t>
          </w:r>
          <w:r w:rsidRPr="008D0216">
            <w:rPr>
              <w:rFonts w:ascii="Arial" w:hAnsi="Arial" w:cs="Arial"/>
              <w:vertAlign w:val="superscript"/>
            </w:rPr>
            <w:fldChar w:fldCharType="end"/>
          </w:r>
        </w:sdtContent>
      </w:sdt>
    </w:p>
    <w:p w14:paraId="25E5BCCA" w14:textId="3CFFA8F9" w:rsidR="00C550E7" w:rsidRPr="008D0216" w:rsidRDefault="00C550E7" w:rsidP="005A2576">
      <w:pPr>
        <w:spacing w:line="480" w:lineRule="auto"/>
        <w:rPr>
          <w:rFonts w:ascii="Arial" w:hAnsi="Arial" w:cs="Arial"/>
        </w:rPr>
      </w:pPr>
      <w:r w:rsidRPr="008D0216">
        <w:rPr>
          <w:rFonts w:ascii="Arial" w:hAnsi="Arial" w:cs="Arial"/>
        </w:rPr>
        <w:tab/>
        <w:t xml:space="preserve">Spring and coworkers also used the azido alkynyl stapling method to develop an α-helical peptide with the ability to bind to Ctf4. Interestingly, the authors constrained the peptide at the </w:t>
      </w:r>
      <w:r w:rsidRPr="008D0216">
        <w:rPr>
          <w:rFonts w:ascii="Arial" w:hAnsi="Arial" w:cs="Arial"/>
          <w:i/>
        </w:rPr>
        <w:t xml:space="preserve">i, i+6 </w:t>
      </w:r>
      <w:r w:rsidRPr="008D0216">
        <w:rPr>
          <w:rFonts w:ascii="Arial" w:hAnsi="Arial" w:cs="Arial"/>
        </w:rPr>
        <w:t>positions, and this arrangement gave good helicity and target binding affinity.</w:t>
      </w:r>
      <w:sdt>
        <w:sdtPr>
          <w:rPr>
            <w:rFonts w:ascii="Arial" w:hAnsi="Arial" w:cs="Arial"/>
            <w:vertAlign w:val="superscript"/>
          </w:rPr>
          <w:id w:val="-1228060071"/>
          <w:citation/>
        </w:sdtPr>
        <w:sdtEndPr/>
        <w:sdtContent>
          <w:r w:rsidRPr="008D0216">
            <w:rPr>
              <w:rFonts w:ascii="Arial" w:hAnsi="Arial" w:cs="Arial"/>
              <w:vertAlign w:val="superscript"/>
            </w:rPr>
            <w:fldChar w:fldCharType="begin"/>
          </w:r>
          <w:r w:rsidR="00074DDF" w:rsidRPr="008D0216">
            <w:rPr>
              <w:rFonts w:ascii="Arial" w:hAnsi="Arial" w:cs="Arial"/>
              <w:vertAlign w:val="superscript"/>
            </w:rPr>
            <w:instrText xml:space="preserve">CITATION WuY17 \l 1033 </w:instrText>
          </w:r>
          <w:r w:rsidRPr="008D0216">
            <w:rPr>
              <w:rFonts w:ascii="Arial" w:hAnsi="Arial" w:cs="Arial"/>
              <w:vertAlign w:val="superscript"/>
            </w:rPr>
            <w:fldChar w:fldCharType="separate"/>
          </w:r>
          <w:r w:rsidR="003650C9" w:rsidRPr="008D0216">
            <w:rPr>
              <w:rFonts w:ascii="Arial" w:hAnsi="Arial" w:cs="Arial"/>
              <w:noProof/>
              <w:vertAlign w:val="superscript"/>
            </w:rPr>
            <w:t xml:space="preserve"> (62)</w:t>
          </w:r>
          <w:r w:rsidRPr="008D0216">
            <w:rPr>
              <w:rFonts w:ascii="Arial" w:hAnsi="Arial" w:cs="Arial"/>
              <w:vertAlign w:val="superscript"/>
            </w:rPr>
            <w:fldChar w:fldCharType="end"/>
          </w:r>
        </w:sdtContent>
      </w:sdt>
    </w:p>
    <w:p w14:paraId="79884B73" w14:textId="30AB0B5D" w:rsidR="00C550E7" w:rsidRPr="008D0216" w:rsidRDefault="00C550E7" w:rsidP="005A2576">
      <w:pPr>
        <w:spacing w:line="480" w:lineRule="auto"/>
        <w:rPr>
          <w:rFonts w:ascii="Arial" w:hAnsi="Arial" w:cs="Arial"/>
        </w:rPr>
      </w:pPr>
      <w:r w:rsidRPr="008D0216">
        <w:rPr>
          <w:rFonts w:ascii="Arial" w:hAnsi="Arial" w:cs="Arial"/>
        </w:rPr>
        <w:tab/>
        <w:t xml:space="preserve">Two-component stapling strategies have not been easily adapted to high throughput screening due to the need for a secondary purification that results from </w:t>
      </w:r>
      <w:r w:rsidR="00B06D9A" w:rsidRPr="008D0216">
        <w:rPr>
          <w:rFonts w:ascii="Arial" w:hAnsi="Arial" w:cs="Arial"/>
        </w:rPr>
        <w:t xml:space="preserve">the </w:t>
      </w:r>
      <w:r w:rsidR="009B272E" w:rsidRPr="008D0216">
        <w:rPr>
          <w:rFonts w:ascii="Arial" w:hAnsi="Arial" w:cs="Arial"/>
        </w:rPr>
        <w:t xml:space="preserve">stapling </w:t>
      </w:r>
      <w:r w:rsidR="00B06D9A" w:rsidRPr="008D0216">
        <w:rPr>
          <w:rFonts w:ascii="Arial" w:hAnsi="Arial" w:cs="Arial"/>
        </w:rPr>
        <w:t xml:space="preserve">reaction </w:t>
      </w:r>
      <w:r w:rsidR="009B272E" w:rsidRPr="008D0216">
        <w:rPr>
          <w:rFonts w:ascii="Arial" w:hAnsi="Arial" w:cs="Arial"/>
        </w:rPr>
        <w:t xml:space="preserve">being completed </w:t>
      </w:r>
      <w:r w:rsidRPr="008D0216">
        <w:rPr>
          <w:rFonts w:ascii="Arial" w:hAnsi="Arial" w:cs="Arial"/>
        </w:rPr>
        <w:t xml:space="preserve">in solution-phase in the presence of copper catalyst and additives. Spring and coworkers </w:t>
      </w:r>
      <w:r w:rsidR="003272C6" w:rsidRPr="008D0216">
        <w:rPr>
          <w:rFonts w:ascii="Arial" w:hAnsi="Arial" w:cs="Arial"/>
        </w:rPr>
        <w:t>developed an</w:t>
      </w:r>
      <w:r w:rsidRPr="008D0216">
        <w:rPr>
          <w:rFonts w:ascii="Arial" w:hAnsi="Arial" w:cs="Arial"/>
        </w:rPr>
        <w:t xml:space="preserve"> azido alkynyl stapling procedure </w:t>
      </w:r>
      <w:r w:rsidR="003272C6" w:rsidRPr="008D0216">
        <w:rPr>
          <w:rFonts w:ascii="Arial" w:hAnsi="Arial" w:cs="Arial"/>
        </w:rPr>
        <w:t xml:space="preserve">in which a </w:t>
      </w:r>
      <w:r w:rsidR="00551D93" w:rsidRPr="008D0216">
        <w:rPr>
          <w:rFonts w:ascii="Arial" w:hAnsi="Arial" w:cs="Arial"/>
        </w:rPr>
        <w:t xml:space="preserve">secondary purification is unnecessary. </w:t>
      </w:r>
      <w:r w:rsidRPr="008D0216">
        <w:rPr>
          <w:rFonts w:ascii="Arial" w:hAnsi="Arial" w:cs="Arial"/>
        </w:rPr>
        <w:t>This technique is a strain-promoted azide-alkyne cycloaddition reaction that is catalyst-free and can be completed in cell culture</w:t>
      </w:r>
      <w:r w:rsidR="00192681" w:rsidRPr="008D0216">
        <w:rPr>
          <w:rFonts w:ascii="Arial" w:hAnsi="Arial" w:cs="Arial"/>
        </w:rPr>
        <w:t xml:space="preserve"> </w:t>
      </w:r>
      <w:r w:rsidRPr="008D0216">
        <w:rPr>
          <w:rFonts w:ascii="Arial" w:hAnsi="Arial" w:cs="Arial"/>
        </w:rPr>
        <w:t xml:space="preserve">(for a review of strain-promoted cycloaddition, see </w:t>
      </w:r>
      <w:sdt>
        <w:sdtPr>
          <w:rPr>
            <w:rFonts w:ascii="Arial" w:hAnsi="Arial" w:cs="Arial"/>
            <w:vertAlign w:val="superscript"/>
          </w:rPr>
          <w:id w:val="968933592"/>
          <w:citation/>
        </w:sdtPr>
        <w:sdtEndPr/>
        <w:sdtContent>
          <w:r w:rsidR="003272C6" w:rsidRPr="008D0216">
            <w:rPr>
              <w:rFonts w:ascii="Arial" w:hAnsi="Arial" w:cs="Arial"/>
              <w:vertAlign w:val="superscript"/>
            </w:rPr>
            <w:fldChar w:fldCharType="begin"/>
          </w:r>
          <w:r w:rsidR="003272C6" w:rsidRPr="008D0216">
            <w:rPr>
              <w:rFonts w:ascii="Arial" w:hAnsi="Arial" w:cs="Arial"/>
              <w:vertAlign w:val="superscript"/>
            </w:rPr>
            <w:instrText xml:space="preserve"> CITATION Lau15 \l 1033 </w:instrText>
          </w:r>
          <w:r w:rsidR="003272C6" w:rsidRPr="008D0216">
            <w:rPr>
              <w:rFonts w:ascii="Arial" w:hAnsi="Arial" w:cs="Arial"/>
              <w:vertAlign w:val="superscript"/>
            </w:rPr>
            <w:fldChar w:fldCharType="separate"/>
          </w:r>
          <w:r w:rsidR="003650C9" w:rsidRPr="008D0216">
            <w:rPr>
              <w:rFonts w:ascii="Arial" w:hAnsi="Arial" w:cs="Arial"/>
              <w:noProof/>
              <w:vertAlign w:val="superscript"/>
            </w:rPr>
            <w:t>(63)</w:t>
          </w:r>
          <w:r w:rsidR="003272C6" w:rsidRPr="008D0216">
            <w:rPr>
              <w:rFonts w:ascii="Arial" w:hAnsi="Arial" w:cs="Arial"/>
              <w:vertAlign w:val="superscript"/>
            </w:rPr>
            <w:fldChar w:fldCharType="end"/>
          </w:r>
        </w:sdtContent>
      </w:sdt>
      <w:r w:rsidRPr="008D0216">
        <w:rPr>
          <w:rFonts w:ascii="Arial" w:hAnsi="Arial" w:cs="Arial"/>
        </w:rPr>
        <w:t xml:space="preserve">). In parallel to the </w:t>
      </w:r>
      <w:r w:rsidRPr="008D0216">
        <w:rPr>
          <w:rFonts w:ascii="Arial" w:hAnsi="Arial" w:cs="Arial"/>
          <w:i/>
        </w:rPr>
        <w:t>in situ</w:t>
      </w:r>
      <w:r w:rsidRPr="008D0216">
        <w:rPr>
          <w:rFonts w:ascii="Arial" w:hAnsi="Arial" w:cs="Arial"/>
        </w:rPr>
        <w:t xml:space="preserve"> reactions, peptides were also synthesized </w:t>
      </w:r>
      <w:r w:rsidR="0038621B" w:rsidRPr="008D0216">
        <w:rPr>
          <w:rFonts w:ascii="Arial" w:hAnsi="Arial" w:cs="Arial"/>
        </w:rPr>
        <w:t xml:space="preserve">and </w:t>
      </w:r>
      <w:r w:rsidR="007F5E33" w:rsidRPr="008D0216">
        <w:rPr>
          <w:rFonts w:ascii="Arial" w:hAnsi="Arial" w:cs="Arial"/>
        </w:rPr>
        <w:t>constrained</w:t>
      </w:r>
      <w:r w:rsidR="0038621B" w:rsidRPr="008D0216">
        <w:rPr>
          <w:rFonts w:ascii="Arial" w:hAnsi="Arial" w:cs="Arial"/>
        </w:rPr>
        <w:t xml:space="preserve"> </w:t>
      </w:r>
      <w:r w:rsidRPr="008D0216">
        <w:rPr>
          <w:rFonts w:ascii="Arial" w:hAnsi="Arial" w:cs="Arial"/>
        </w:rPr>
        <w:t xml:space="preserve">using standard procedures </w:t>
      </w:r>
      <w:r w:rsidR="0038621B" w:rsidRPr="008D0216">
        <w:rPr>
          <w:rFonts w:ascii="Arial" w:hAnsi="Arial" w:cs="Arial"/>
        </w:rPr>
        <w:lastRenderedPageBreak/>
        <w:t xml:space="preserve">including a secondary purification </w:t>
      </w:r>
      <w:r w:rsidRPr="008D0216">
        <w:rPr>
          <w:rFonts w:ascii="Arial" w:hAnsi="Arial" w:cs="Arial"/>
        </w:rPr>
        <w:t>to confirm</w:t>
      </w:r>
      <w:r w:rsidR="0038621B" w:rsidRPr="008D0216">
        <w:rPr>
          <w:rFonts w:ascii="Arial" w:hAnsi="Arial" w:cs="Arial"/>
        </w:rPr>
        <w:t xml:space="preserve"> and compare</w:t>
      </w:r>
      <w:r w:rsidRPr="008D0216">
        <w:rPr>
          <w:rFonts w:ascii="Arial" w:hAnsi="Arial" w:cs="Arial"/>
        </w:rPr>
        <w:t xml:space="preserve"> bioactivity</w:t>
      </w:r>
      <w:r w:rsidR="0038621B" w:rsidRPr="008D0216">
        <w:rPr>
          <w:rFonts w:ascii="Arial" w:hAnsi="Arial" w:cs="Arial"/>
        </w:rPr>
        <w:t xml:space="preserve"> observed in the 96</w:t>
      </w:r>
      <w:r w:rsidR="0021016D" w:rsidRPr="008D0216">
        <w:rPr>
          <w:rFonts w:ascii="Arial" w:hAnsi="Arial" w:cs="Arial"/>
        </w:rPr>
        <w:t>-</w:t>
      </w:r>
      <w:r w:rsidR="0038621B" w:rsidRPr="008D0216">
        <w:rPr>
          <w:rFonts w:ascii="Arial" w:hAnsi="Arial" w:cs="Arial"/>
        </w:rPr>
        <w:t>well assay</w:t>
      </w:r>
      <w:r w:rsidRPr="008D0216">
        <w:rPr>
          <w:rFonts w:ascii="Arial" w:hAnsi="Arial" w:cs="Arial"/>
        </w:rPr>
        <w:t xml:space="preserve">. Cellular activity </w:t>
      </w:r>
      <w:r w:rsidR="009108E1" w:rsidRPr="008D0216">
        <w:rPr>
          <w:rFonts w:ascii="Arial" w:hAnsi="Arial" w:cs="Arial"/>
        </w:rPr>
        <w:t xml:space="preserve">related to MDM2 targeting </w:t>
      </w:r>
      <w:r w:rsidRPr="008D0216">
        <w:rPr>
          <w:rFonts w:ascii="Arial" w:hAnsi="Arial" w:cs="Arial"/>
        </w:rPr>
        <w:t>was found to be greater for pure peptides</w:t>
      </w:r>
      <w:r w:rsidR="0021016D" w:rsidRPr="008D0216">
        <w:rPr>
          <w:rFonts w:ascii="Arial" w:hAnsi="Arial" w:cs="Arial"/>
        </w:rPr>
        <w:t>,</w:t>
      </w:r>
      <w:r w:rsidRPr="008D0216">
        <w:rPr>
          <w:rFonts w:ascii="Arial" w:hAnsi="Arial" w:cs="Arial"/>
        </w:rPr>
        <w:t xml:space="preserve"> which </w:t>
      </w:r>
      <w:r w:rsidR="0021016D" w:rsidRPr="008D0216">
        <w:rPr>
          <w:rFonts w:ascii="Arial" w:hAnsi="Arial" w:cs="Arial"/>
        </w:rPr>
        <w:t xml:space="preserve">could </w:t>
      </w:r>
      <w:r w:rsidRPr="008D0216">
        <w:rPr>
          <w:rFonts w:ascii="Arial" w:hAnsi="Arial" w:cs="Arial"/>
        </w:rPr>
        <w:t xml:space="preserve">be attributed to gradual product formation. </w:t>
      </w:r>
      <w:r w:rsidR="009A585B" w:rsidRPr="008D0216">
        <w:rPr>
          <w:rFonts w:ascii="Arial" w:hAnsi="Arial" w:cs="Arial"/>
        </w:rPr>
        <w:t xml:space="preserve"> </w:t>
      </w:r>
      <w:r w:rsidR="0021016D" w:rsidRPr="008D0216">
        <w:rPr>
          <w:rFonts w:ascii="Arial" w:hAnsi="Arial" w:cs="Arial"/>
        </w:rPr>
        <w:t xml:space="preserve">An </w:t>
      </w:r>
      <w:r w:rsidRPr="008D0216">
        <w:rPr>
          <w:rFonts w:ascii="Arial" w:hAnsi="Arial" w:cs="Arial"/>
        </w:rPr>
        <w:t xml:space="preserve">advantage to using this </w:t>
      </w:r>
      <w:r w:rsidR="0021016D" w:rsidRPr="008D0216">
        <w:rPr>
          <w:rFonts w:ascii="Arial" w:hAnsi="Arial" w:cs="Arial"/>
        </w:rPr>
        <w:t>method was that, while the compounds were not as pure as preparing them serially, high-throughput synthesis gave a greater diversity of compounds that could be prepared and assayed quickly</w:t>
      </w:r>
      <w:r w:rsidRPr="008D0216">
        <w:rPr>
          <w:rFonts w:ascii="Arial" w:hAnsi="Arial" w:cs="Arial"/>
        </w:rPr>
        <w:t>.</w:t>
      </w:r>
      <w:sdt>
        <w:sdtPr>
          <w:rPr>
            <w:rFonts w:ascii="Arial" w:hAnsi="Arial" w:cs="Arial"/>
            <w:vertAlign w:val="superscript"/>
          </w:rPr>
          <w:id w:val="-2069717299"/>
          <w:citation/>
        </w:sdtPr>
        <w:sdtEndPr/>
        <w:sdtContent>
          <w:r w:rsidRPr="008D0216">
            <w:rPr>
              <w:rFonts w:ascii="Arial" w:hAnsi="Arial" w:cs="Arial"/>
              <w:vertAlign w:val="superscript"/>
            </w:rPr>
            <w:fldChar w:fldCharType="begin"/>
          </w:r>
          <w:r w:rsidR="00074DDF" w:rsidRPr="008D0216">
            <w:rPr>
              <w:rFonts w:ascii="Arial" w:hAnsi="Arial" w:cs="Arial"/>
              <w:vertAlign w:val="superscript"/>
            </w:rPr>
            <w:instrText xml:space="preserve">CITATION Lau152 \l 1033 </w:instrText>
          </w:r>
          <w:r w:rsidRPr="008D0216">
            <w:rPr>
              <w:rFonts w:ascii="Arial" w:hAnsi="Arial" w:cs="Arial"/>
              <w:vertAlign w:val="superscript"/>
            </w:rPr>
            <w:fldChar w:fldCharType="separate"/>
          </w:r>
          <w:r w:rsidR="003650C9" w:rsidRPr="008D0216">
            <w:rPr>
              <w:rFonts w:ascii="Arial" w:hAnsi="Arial" w:cs="Arial"/>
              <w:noProof/>
              <w:vertAlign w:val="superscript"/>
            </w:rPr>
            <w:t>(64)</w:t>
          </w:r>
          <w:r w:rsidRPr="008D0216">
            <w:rPr>
              <w:rFonts w:ascii="Arial" w:hAnsi="Arial" w:cs="Arial"/>
              <w:vertAlign w:val="superscript"/>
            </w:rPr>
            <w:fldChar w:fldCharType="end"/>
          </w:r>
        </w:sdtContent>
      </w:sdt>
    </w:p>
    <w:p w14:paraId="3EB01ADC" w14:textId="29D3D0A7" w:rsidR="00997602" w:rsidRPr="008D0216" w:rsidRDefault="00997602" w:rsidP="005A2576">
      <w:pPr>
        <w:autoSpaceDE w:val="0"/>
        <w:autoSpaceDN w:val="0"/>
        <w:adjustRightInd w:val="0"/>
        <w:spacing w:line="480" w:lineRule="auto"/>
        <w:rPr>
          <w:rFonts w:ascii="Arial" w:hAnsi="Arial" w:cs="Arial"/>
        </w:rPr>
      </w:pPr>
    </w:p>
    <w:p w14:paraId="7C6AAF49" w14:textId="77777777" w:rsidR="00193785" w:rsidRPr="008D0216" w:rsidRDefault="00193785" w:rsidP="005A2576">
      <w:pPr>
        <w:spacing w:line="480" w:lineRule="auto"/>
        <w:rPr>
          <w:rFonts w:ascii="Arial" w:hAnsi="Arial" w:cs="Arial"/>
          <w:i/>
          <w:u w:val="single"/>
        </w:rPr>
      </w:pPr>
      <w:r w:rsidRPr="008D0216">
        <w:rPr>
          <w:rFonts w:ascii="Arial" w:hAnsi="Arial" w:cs="Arial"/>
          <w:i/>
          <w:u w:val="single"/>
        </w:rPr>
        <w:t>Tetrazines:</w:t>
      </w:r>
    </w:p>
    <w:p w14:paraId="23D36D8C" w14:textId="64915419" w:rsidR="00193785" w:rsidRPr="008D0216" w:rsidRDefault="009E4C11" w:rsidP="00812893">
      <w:pPr>
        <w:spacing w:line="480" w:lineRule="auto"/>
        <w:jc w:val="center"/>
        <w:rPr>
          <w:noProof/>
        </w:rPr>
      </w:pPr>
      <w:r w:rsidRPr="008D0216">
        <w:rPr>
          <w:noProof/>
        </w:rPr>
        <w:drawing>
          <wp:inline distT="0" distB="0" distL="0" distR="0" wp14:anchorId="5A1E87E7" wp14:editId="77B36177">
            <wp:extent cx="4720856" cy="2258539"/>
            <wp:effectExtent l="0" t="0" r="381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30739" cy="2263267"/>
                    </a:xfrm>
                    <a:prstGeom prst="rect">
                      <a:avLst/>
                    </a:prstGeom>
                  </pic:spPr>
                </pic:pic>
              </a:graphicData>
            </a:graphic>
          </wp:inline>
        </w:drawing>
      </w:r>
    </w:p>
    <w:p w14:paraId="0202919C" w14:textId="74DD1A16" w:rsidR="00E44EBC" w:rsidRPr="008D0216" w:rsidRDefault="00E44EBC" w:rsidP="005A2576">
      <w:pPr>
        <w:spacing w:line="480" w:lineRule="auto"/>
        <w:outlineLvl w:val="0"/>
        <w:rPr>
          <w:rFonts w:ascii="Arial" w:hAnsi="Arial" w:cs="Arial"/>
          <w:i/>
        </w:rPr>
      </w:pPr>
      <w:r w:rsidRPr="008D0216">
        <w:rPr>
          <w:rFonts w:ascii="Arial" w:hAnsi="Arial" w:cs="Arial"/>
          <w:b/>
        </w:rPr>
        <w:t xml:space="preserve">Figure </w:t>
      </w:r>
      <w:r w:rsidR="00BB1A35" w:rsidRPr="008D0216">
        <w:rPr>
          <w:rFonts w:ascii="Arial" w:hAnsi="Arial" w:cs="Arial"/>
          <w:b/>
        </w:rPr>
        <w:t>9</w:t>
      </w:r>
      <w:r w:rsidRPr="008D0216">
        <w:rPr>
          <w:rFonts w:ascii="Arial" w:hAnsi="Arial" w:cs="Arial"/>
          <w:b/>
        </w:rPr>
        <w:t xml:space="preserve">. </w:t>
      </w:r>
      <w:r w:rsidR="009E4C11" w:rsidRPr="008D0216">
        <w:rPr>
          <w:rFonts w:ascii="Arial" w:hAnsi="Arial" w:cs="Arial"/>
        </w:rPr>
        <w:t>Diversification of thioether linkages.</w:t>
      </w:r>
      <w:r w:rsidR="009E4C11" w:rsidRPr="008D0216">
        <w:rPr>
          <w:rFonts w:ascii="Arial" w:hAnsi="Arial" w:cs="Arial"/>
          <w:b/>
        </w:rPr>
        <w:t xml:space="preserve"> (A)</w:t>
      </w:r>
      <w:r w:rsidR="009E4C11" w:rsidRPr="008D0216">
        <w:rPr>
          <w:rFonts w:ascii="Arial" w:hAnsi="Arial" w:cs="Arial"/>
        </w:rPr>
        <w:t xml:space="preserve"> Addition of dichlorotetrazine to cysteines gives </w:t>
      </w:r>
      <w:r w:rsidR="009E4C11" w:rsidRPr="008D0216">
        <w:rPr>
          <w:rFonts w:ascii="Arial" w:hAnsi="Arial" w:cs="Arial"/>
          <w:i/>
        </w:rPr>
        <w:t>S,S-</w:t>
      </w:r>
      <w:r w:rsidR="009E4C11" w:rsidRPr="008D0216">
        <w:rPr>
          <w:rFonts w:ascii="Arial" w:hAnsi="Arial" w:cs="Arial"/>
        </w:rPr>
        <w:t>tetrazine constraint, which can be further modified using inverse demand Diels-Alder reactions</w:t>
      </w:r>
      <w:r w:rsidR="009E4C11" w:rsidRPr="008D0216">
        <w:rPr>
          <w:rFonts w:ascii="Arial" w:hAnsi="Arial" w:cs="Arial"/>
          <w:i/>
        </w:rPr>
        <w:t>.</w:t>
      </w:r>
      <w:r w:rsidR="009E4C11" w:rsidRPr="008D0216">
        <w:rPr>
          <w:rFonts w:ascii="Arial" w:hAnsi="Arial" w:cs="Arial"/>
        </w:rPr>
        <w:t xml:space="preserve"> </w:t>
      </w:r>
      <w:r w:rsidR="009E4C11" w:rsidRPr="008D0216">
        <w:rPr>
          <w:rFonts w:ascii="Arial" w:hAnsi="Arial" w:cs="Arial"/>
          <w:b/>
        </w:rPr>
        <w:t xml:space="preserve">(B) </w:t>
      </w:r>
      <w:r w:rsidR="009E4C11" w:rsidRPr="008D0216">
        <w:rPr>
          <w:rFonts w:ascii="Arial" w:hAnsi="Arial" w:cs="Arial"/>
        </w:rPr>
        <w:t xml:space="preserve">Addition of dibromomaleimides to cysteines gives </w:t>
      </w:r>
      <w:r w:rsidR="009E4C11" w:rsidRPr="008D0216">
        <w:rPr>
          <w:rFonts w:ascii="Arial" w:hAnsi="Arial" w:cs="Arial"/>
          <w:i/>
        </w:rPr>
        <w:t>S,S’</w:t>
      </w:r>
      <w:r w:rsidR="009E4C11" w:rsidRPr="008D0216">
        <w:rPr>
          <w:rFonts w:ascii="Arial" w:hAnsi="Arial" w:cs="Arial"/>
        </w:rPr>
        <w:t>-maleimide constrained peptides.</w:t>
      </w:r>
    </w:p>
    <w:p w14:paraId="4D9A856E" w14:textId="77777777" w:rsidR="00E44EBC" w:rsidRPr="008D0216" w:rsidRDefault="00E44EBC" w:rsidP="005A2576">
      <w:pPr>
        <w:spacing w:line="480" w:lineRule="auto"/>
        <w:rPr>
          <w:rFonts w:ascii="Arial" w:hAnsi="Arial" w:cs="Arial"/>
        </w:rPr>
      </w:pPr>
    </w:p>
    <w:p w14:paraId="041CBD59" w14:textId="3CE3B7D0" w:rsidR="00E44EBC" w:rsidRPr="008D0216" w:rsidRDefault="00A2783F" w:rsidP="00812893">
      <w:pPr>
        <w:spacing w:line="480" w:lineRule="auto"/>
        <w:ind w:firstLine="720"/>
        <w:rPr>
          <w:rFonts w:ascii="Arial" w:hAnsi="Arial" w:cs="Arial"/>
        </w:rPr>
      </w:pPr>
      <w:r w:rsidRPr="008D0216">
        <w:rPr>
          <w:rFonts w:ascii="Arial" w:hAnsi="Arial" w:cs="Arial"/>
        </w:rPr>
        <w:t>T</w:t>
      </w:r>
      <w:r w:rsidR="00193785" w:rsidRPr="008D0216">
        <w:rPr>
          <w:rFonts w:ascii="Arial" w:hAnsi="Arial" w:cs="Arial"/>
        </w:rPr>
        <w:t>he introduction of a</w:t>
      </w:r>
      <w:r w:rsidR="00623BC4" w:rsidRPr="008D0216">
        <w:rPr>
          <w:rFonts w:ascii="Arial" w:hAnsi="Arial" w:cs="Arial"/>
        </w:rPr>
        <w:t>n</w:t>
      </w:r>
      <w:r w:rsidR="00193785" w:rsidRPr="008D0216">
        <w:rPr>
          <w:rFonts w:ascii="Arial" w:hAnsi="Arial" w:cs="Arial"/>
        </w:rPr>
        <w:t xml:space="preserve"> </w:t>
      </w:r>
      <w:r w:rsidR="00193785" w:rsidRPr="008D0216">
        <w:rPr>
          <w:rFonts w:ascii="Arial" w:hAnsi="Arial" w:cs="Arial"/>
          <w:i/>
        </w:rPr>
        <w:t>s</w:t>
      </w:r>
      <w:r w:rsidR="00193785" w:rsidRPr="008D0216">
        <w:rPr>
          <w:rFonts w:ascii="Arial" w:hAnsi="Arial" w:cs="Arial"/>
        </w:rPr>
        <w:t xml:space="preserve">-tetrazine linker </w:t>
      </w:r>
      <w:r w:rsidR="009C4F11" w:rsidRPr="008D0216">
        <w:rPr>
          <w:rFonts w:ascii="Arial" w:hAnsi="Arial" w:cs="Arial"/>
        </w:rPr>
        <w:t xml:space="preserve">has provided </w:t>
      </w:r>
      <w:r w:rsidR="00193785" w:rsidRPr="008D0216">
        <w:rPr>
          <w:rFonts w:ascii="Arial" w:hAnsi="Arial" w:cs="Arial"/>
        </w:rPr>
        <w:t xml:space="preserve">an additional handle for diversification by the use of inverse demand Diels-Alder reactions. An </w:t>
      </w:r>
      <w:r w:rsidR="00193785" w:rsidRPr="008D0216">
        <w:rPr>
          <w:rFonts w:ascii="Arial" w:hAnsi="Arial" w:cs="Arial"/>
          <w:i/>
        </w:rPr>
        <w:t>S,S</w:t>
      </w:r>
      <w:r w:rsidR="00193785" w:rsidRPr="008D0216">
        <w:rPr>
          <w:rFonts w:ascii="Arial" w:hAnsi="Arial" w:cs="Arial"/>
        </w:rPr>
        <w:t xml:space="preserve">-tetrazine bridge </w:t>
      </w:r>
      <w:r w:rsidR="009C4F11" w:rsidRPr="008D0216">
        <w:rPr>
          <w:rFonts w:ascii="Arial" w:hAnsi="Arial" w:cs="Arial"/>
        </w:rPr>
        <w:t xml:space="preserve">was </w:t>
      </w:r>
      <w:r w:rsidR="00193785" w:rsidRPr="008D0216">
        <w:rPr>
          <w:rFonts w:ascii="Arial" w:hAnsi="Arial" w:cs="Arial"/>
        </w:rPr>
        <w:t xml:space="preserve">formed between two cysteine residues at the </w:t>
      </w:r>
      <w:r w:rsidR="00193785" w:rsidRPr="008D0216">
        <w:rPr>
          <w:rFonts w:ascii="Arial" w:hAnsi="Arial" w:cs="Arial"/>
          <w:i/>
        </w:rPr>
        <w:t>i,i+2</w:t>
      </w:r>
      <w:r w:rsidR="00193785" w:rsidRPr="008D0216">
        <w:rPr>
          <w:rFonts w:ascii="Arial" w:hAnsi="Arial" w:cs="Arial"/>
        </w:rPr>
        <w:t xml:space="preserve"> positions linked by </w:t>
      </w:r>
      <w:r w:rsidRPr="008D0216">
        <w:rPr>
          <w:rFonts w:ascii="Arial" w:hAnsi="Arial" w:cs="Arial"/>
        </w:rPr>
        <w:t xml:space="preserve">a </w:t>
      </w:r>
      <w:r w:rsidR="00193785" w:rsidRPr="008D0216">
        <w:rPr>
          <w:rFonts w:ascii="Arial" w:hAnsi="Arial" w:cs="Arial"/>
        </w:rPr>
        <w:t xml:space="preserve">reaction with dichlorotetrazine. As an example of diversification from inverse demand </w:t>
      </w:r>
      <w:r w:rsidR="00193785" w:rsidRPr="008D0216">
        <w:rPr>
          <w:rFonts w:ascii="Arial" w:hAnsi="Arial" w:cs="Arial"/>
        </w:rPr>
        <w:lastRenderedPageBreak/>
        <w:t>Diels-Alder reactions, Brown and Smith incorporated a fluorescein label</w:t>
      </w:r>
      <w:r w:rsidR="00FF5502" w:rsidRPr="008D0216">
        <w:rPr>
          <w:rFonts w:ascii="Arial" w:hAnsi="Arial" w:cs="Arial"/>
        </w:rPr>
        <w:t xml:space="preserve"> appended to a cyclooctyne</w:t>
      </w:r>
      <w:r w:rsidR="009C4F11" w:rsidRPr="008D0216">
        <w:rPr>
          <w:rFonts w:ascii="Arial" w:hAnsi="Arial" w:cs="Arial"/>
        </w:rPr>
        <w:t xml:space="preserve"> (</w:t>
      </w:r>
      <w:r w:rsidR="009C4F11" w:rsidRPr="008D0216">
        <w:rPr>
          <w:rFonts w:ascii="Arial" w:hAnsi="Arial" w:cs="Arial"/>
          <w:b/>
        </w:rPr>
        <w:t xml:space="preserve">Figure </w:t>
      </w:r>
      <w:r w:rsidR="00ED65D1" w:rsidRPr="008D0216">
        <w:rPr>
          <w:rFonts w:ascii="Arial" w:hAnsi="Arial" w:cs="Arial"/>
          <w:b/>
        </w:rPr>
        <w:t>9A</w:t>
      </w:r>
      <w:r w:rsidR="009C4F11" w:rsidRPr="008D0216">
        <w:rPr>
          <w:rFonts w:ascii="Arial" w:hAnsi="Arial" w:cs="Arial"/>
        </w:rPr>
        <w:t>)</w:t>
      </w:r>
      <w:r w:rsidR="00193785" w:rsidRPr="008D0216">
        <w:rPr>
          <w:rFonts w:ascii="Arial" w:hAnsi="Arial" w:cs="Arial"/>
        </w:rPr>
        <w:t xml:space="preserve">. The dual applicability of the linker, ease of removability and addition of probes, means that this linker has potential to be very useful for synthesizing peptides targeting a variety of </w:t>
      </w:r>
      <w:r w:rsidR="009C4F11" w:rsidRPr="008D0216">
        <w:rPr>
          <w:rFonts w:ascii="Arial" w:hAnsi="Arial" w:cs="Arial"/>
        </w:rPr>
        <w:t>protein-protein interactions</w:t>
      </w:r>
      <w:r w:rsidR="00193785" w:rsidRPr="008D0216">
        <w:rPr>
          <w:rFonts w:ascii="Arial" w:hAnsi="Arial" w:cs="Arial"/>
        </w:rPr>
        <w:t>. The disulfhydryl peptide can be re</w:t>
      </w:r>
      <w:r w:rsidR="009C4F11" w:rsidRPr="008D0216">
        <w:rPr>
          <w:rFonts w:ascii="Arial" w:hAnsi="Arial" w:cs="Arial"/>
        </w:rPr>
        <w:t>-</w:t>
      </w:r>
      <w:r w:rsidR="00193785" w:rsidRPr="008D0216">
        <w:rPr>
          <w:rFonts w:ascii="Arial" w:hAnsi="Arial" w:cs="Arial"/>
        </w:rPr>
        <w:t xml:space="preserve">formed by exposing an unfunctionalized tetrazine-bridged peptide to 365 nm </w:t>
      </w:r>
      <w:r w:rsidR="002B354F" w:rsidRPr="008D0216">
        <w:rPr>
          <w:rFonts w:ascii="Arial" w:hAnsi="Arial" w:cs="Arial"/>
        </w:rPr>
        <w:t xml:space="preserve">light </w:t>
      </w:r>
      <w:r w:rsidR="00193785" w:rsidRPr="008D0216">
        <w:rPr>
          <w:rFonts w:ascii="Arial" w:hAnsi="Arial" w:cs="Arial"/>
        </w:rPr>
        <w:t xml:space="preserve">and cysteine. An alternative method for larger macrocycles includes exposure to 312 nm </w:t>
      </w:r>
      <w:r w:rsidR="002B354F" w:rsidRPr="008D0216">
        <w:rPr>
          <w:rFonts w:ascii="Arial" w:hAnsi="Arial" w:cs="Arial"/>
        </w:rPr>
        <w:t xml:space="preserve">light </w:t>
      </w:r>
      <w:r w:rsidR="00193785" w:rsidRPr="008D0216">
        <w:rPr>
          <w:rFonts w:ascii="Arial" w:hAnsi="Arial" w:cs="Arial"/>
        </w:rPr>
        <w:t>and oxygen.</w:t>
      </w:r>
      <w:sdt>
        <w:sdtPr>
          <w:rPr>
            <w:rFonts w:ascii="Arial" w:hAnsi="Arial" w:cs="Arial"/>
            <w:vertAlign w:val="superscript"/>
          </w:rPr>
          <w:id w:val="893241090"/>
          <w:citation/>
        </w:sdtPr>
        <w:sdtEndPr/>
        <w:sdtContent>
          <w:r w:rsidR="00193785" w:rsidRPr="008D0216">
            <w:rPr>
              <w:rFonts w:ascii="Arial" w:hAnsi="Arial" w:cs="Arial"/>
              <w:vertAlign w:val="superscript"/>
            </w:rPr>
            <w:fldChar w:fldCharType="begin"/>
          </w:r>
          <w:r w:rsidR="00DA5B12" w:rsidRPr="008D0216">
            <w:rPr>
              <w:rFonts w:ascii="Arial" w:hAnsi="Arial" w:cs="Arial"/>
              <w:vertAlign w:val="superscript"/>
            </w:rPr>
            <w:instrText xml:space="preserve">CITATION Bro15 \l 1033 </w:instrText>
          </w:r>
          <w:r w:rsidR="00193785" w:rsidRPr="008D0216">
            <w:rPr>
              <w:rFonts w:ascii="Arial" w:hAnsi="Arial" w:cs="Arial"/>
              <w:vertAlign w:val="superscript"/>
            </w:rPr>
            <w:fldChar w:fldCharType="separate"/>
          </w:r>
          <w:r w:rsidR="003650C9" w:rsidRPr="008D0216">
            <w:rPr>
              <w:rFonts w:ascii="Arial" w:hAnsi="Arial" w:cs="Arial"/>
              <w:noProof/>
              <w:vertAlign w:val="superscript"/>
            </w:rPr>
            <w:t>(65)</w:t>
          </w:r>
          <w:r w:rsidR="00193785" w:rsidRPr="008D0216">
            <w:rPr>
              <w:rFonts w:ascii="Arial" w:hAnsi="Arial" w:cs="Arial"/>
              <w:vertAlign w:val="superscript"/>
            </w:rPr>
            <w:fldChar w:fldCharType="end"/>
          </w:r>
        </w:sdtContent>
      </w:sdt>
    </w:p>
    <w:p w14:paraId="6BA0E099" w14:textId="070F77F0" w:rsidR="002C6838" w:rsidRPr="008D0216" w:rsidRDefault="002C6838" w:rsidP="005A2576">
      <w:pPr>
        <w:spacing w:line="480" w:lineRule="auto"/>
        <w:rPr>
          <w:rFonts w:ascii="Arial" w:hAnsi="Arial" w:cs="Arial"/>
        </w:rPr>
      </w:pPr>
      <w:r w:rsidRPr="008D0216">
        <w:rPr>
          <w:rFonts w:ascii="Arial" w:hAnsi="Arial" w:cs="Arial"/>
        </w:rPr>
        <w:tab/>
      </w:r>
      <w:r w:rsidR="009C4F11" w:rsidRPr="008D0216">
        <w:rPr>
          <w:rFonts w:ascii="Arial" w:hAnsi="Arial" w:cs="Arial"/>
        </w:rPr>
        <w:t>D</w:t>
      </w:r>
      <w:r w:rsidRPr="008D0216">
        <w:rPr>
          <w:rFonts w:ascii="Arial" w:hAnsi="Arial" w:cs="Arial"/>
        </w:rPr>
        <w:t>ibromomaleimides can be efficiently added to</w:t>
      </w:r>
      <w:r w:rsidR="00831A52" w:rsidRPr="008D0216">
        <w:rPr>
          <w:rFonts w:ascii="Arial" w:hAnsi="Arial" w:cs="Arial"/>
        </w:rPr>
        <w:t xml:space="preserve"> cysteine or</w:t>
      </w:r>
      <w:r w:rsidRPr="008D0216">
        <w:rPr>
          <w:rFonts w:ascii="Arial" w:hAnsi="Arial" w:cs="Arial"/>
        </w:rPr>
        <w:t xml:space="preserve"> homocysteine</w:t>
      </w:r>
      <w:r w:rsidR="00831A52" w:rsidRPr="008D0216">
        <w:rPr>
          <w:rFonts w:ascii="Arial" w:hAnsi="Arial" w:cs="Arial"/>
        </w:rPr>
        <w:t xml:space="preserve"> residues</w:t>
      </w:r>
      <w:r w:rsidRPr="008D0216">
        <w:rPr>
          <w:rFonts w:ascii="Arial" w:hAnsi="Arial" w:cs="Arial"/>
        </w:rPr>
        <w:t xml:space="preserve"> in the</w:t>
      </w:r>
      <w:r w:rsidR="00B234BC" w:rsidRPr="008D0216">
        <w:rPr>
          <w:rFonts w:ascii="Arial" w:hAnsi="Arial" w:cs="Arial"/>
        </w:rPr>
        <w:t xml:space="preserve"> </w:t>
      </w:r>
      <w:r w:rsidRPr="008D0216">
        <w:rPr>
          <w:rFonts w:ascii="Arial" w:hAnsi="Arial" w:cs="Arial"/>
          <w:i/>
        </w:rPr>
        <w:t>i,i+4</w:t>
      </w:r>
      <w:r w:rsidRPr="008D0216">
        <w:rPr>
          <w:rFonts w:ascii="Arial" w:hAnsi="Arial" w:cs="Arial"/>
        </w:rPr>
        <w:t xml:space="preserve"> position</w:t>
      </w:r>
      <w:r w:rsidR="009C4F11" w:rsidRPr="008D0216">
        <w:rPr>
          <w:rFonts w:ascii="Arial" w:hAnsi="Arial" w:cs="Arial"/>
        </w:rPr>
        <w:t>s</w:t>
      </w:r>
      <w:r w:rsidRPr="008D0216">
        <w:rPr>
          <w:rFonts w:ascii="Arial" w:hAnsi="Arial" w:cs="Arial"/>
        </w:rPr>
        <w:t xml:space="preserve"> to form </w:t>
      </w:r>
      <w:r w:rsidR="009C4F11" w:rsidRPr="008D0216">
        <w:rPr>
          <w:rFonts w:ascii="Arial" w:hAnsi="Arial" w:cs="Arial"/>
        </w:rPr>
        <w:t xml:space="preserve">a </w:t>
      </w:r>
      <w:r w:rsidRPr="008D0216">
        <w:rPr>
          <w:rFonts w:ascii="Arial" w:hAnsi="Arial" w:cs="Arial"/>
          <w:i/>
        </w:rPr>
        <w:t>S,S</w:t>
      </w:r>
      <w:r w:rsidRPr="008D0216">
        <w:rPr>
          <w:rFonts w:ascii="Arial" w:hAnsi="Arial" w:cs="Arial"/>
        </w:rPr>
        <w:t>’-maleimide crosslink</w:t>
      </w:r>
      <w:r w:rsidR="000F1486" w:rsidRPr="008D0216">
        <w:rPr>
          <w:rFonts w:ascii="Arial" w:hAnsi="Arial" w:cs="Arial"/>
        </w:rPr>
        <w:t xml:space="preserve"> (</w:t>
      </w:r>
      <w:r w:rsidR="000F1486" w:rsidRPr="008D0216">
        <w:rPr>
          <w:rFonts w:ascii="Arial" w:hAnsi="Arial" w:cs="Arial"/>
          <w:b/>
        </w:rPr>
        <w:t xml:space="preserve">Figure </w:t>
      </w:r>
      <w:r w:rsidR="00ED65D1" w:rsidRPr="008D0216">
        <w:rPr>
          <w:rFonts w:ascii="Arial" w:hAnsi="Arial" w:cs="Arial"/>
          <w:b/>
        </w:rPr>
        <w:t>9B</w:t>
      </w:r>
      <w:r w:rsidR="000F1486" w:rsidRPr="008D0216">
        <w:rPr>
          <w:rFonts w:ascii="Arial" w:hAnsi="Arial" w:cs="Arial"/>
        </w:rPr>
        <w:t>)</w:t>
      </w:r>
      <w:r w:rsidRPr="008D0216">
        <w:rPr>
          <w:rFonts w:ascii="Arial" w:hAnsi="Arial" w:cs="Arial"/>
        </w:rPr>
        <w:t>. This constraint can subsequently be removed by addition of excess thiol. The constrained peptides were more helical (42-43%) than the unconstrained peptides (24-29%) and were more proteolytically stable than the unconstrained peptides. The binding affinity of these peptides in comparison to the native sequence was found to be comparable</w:t>
      </w:r>
      <w:r w:rsidR="0027170F" w:rsidRPr="008D0216">
        <w:rPr>
          <w:rFonts w:ascii="Arial" w:hAnsi="Arial" w:cs="Arial"/>
        </w:rPr>
        <w:t xml:space="preserve"> for BID/Mcl-1</w:t>
      </w:r>
      <w:r w:rsidR="004F5474" w:rsidRPr="008D0216">
        <w:rPr>
          <w:rFonts w:ascii="Arial" w:hAnsi="Arial" w:cs="Arial"/>
        </w:rPr>
        <w:t xml:space="preserve"> and improved for BAK/Bcl-x</w:t>
      </w:r>
      <w:r w:rsidR="004F5474" w:rsidRPr="008D0216">
        <w:rPr>
          <w:rFonts w:ascii="Arial" w:hAnsi="Arial" w:cs="Arial"/>
          <w:vertAlign w:val="subscript"/>
        </w:rPr>
        <w:t>L</w:t>
      </w:r>
      <w:r w:rsidRPr="008D0216">
        <w:rPr>
          <w:rFonts w:ascii="Arial" w:hAnsi="Arial" w:cs="Arial"/>
        </w:rPr>
        <w:t>.</w:t>
      </w:r>
      <w:r w:rsidR="004F5474" w:rsidRPr="008D0216">
        <w:rPr>
          <w:rFonts w:ascii="Arial" w:hAnsi="Arial" w:cs="Arial"/>
        </w:rPr>
        <w:t xml:space="preserve"> </w:t>
      </w:r>
      <w:r w:rsidRPr="008D0216">
        <w:rPr>
          <w:rFonts w:ascii="Arial" w:hAnsi="Arial" w:cs="Arial"/>
        </w:rPr>
        <w:t xml:space="preserve">The addition of an alkyne onto the linker </w:t>
      </w:r>
      <w:r w:rsidR="004F5474" w:rsidRPr="008D0216">
        <w:rPr>
          <w:rFonts w:ascii="Arial" w:hAnsi="Arial" w:cs="Arial"/>
        </w:rPr>
        <w:t>was</w:t>
      </w:r>
      <w:r w:rsidRPr="008D0216">
        <w:rPr>
          <w:rFonts w:ascii="Arial" w:hAnsi="Arial" w:cs="Arial"/>
        </w:rPr>
        <w:t xml:space="preserve"> </w:t>
      </w:r>
      <w:r w:rsidR="007F0263" w:rsidRPr="008D0216">
        <w:rPr>
          <w:rFonts w:ascii="Arial" w:hAnsi="Arial" w:cs="Arial"/>
        </w:rPr>
        <w:t xml:space="preserve">used to </w:t>
      </w:r>
      <w:r w:rsidRPr="008D0216">
        <w:rPr>
          <w:rFonts w:ascii="Arial" w:hAnsi="Arial" w:cs="Arial"/>
        </w:rPr>
        <w:t>provide a handle for further functionalization</w:t>
      </w:r>
      <w:r w:rsidR="007F0263" w:rsidRPr="008D0216">
        <w:rPr>
          <w:rFonts w:ascii="Arial" w:hAnsi="Arial" w:cs="Arial"/>
        </w:rPr>
        <w:t xml:space="preserve"> including to biotin, fluo</w:t>
      </w:r>
      <w:r w:rsidR="00A02701" w:rsidRPr="008D0216">
        <w:rPr>
          <w:rFonts w:ascii="Arial" w:hAnsi="Arial" w:cs="Arial"/>
        </w:rPr>
        <w:t>rescein, and PEG azide</w:t>
      </w:r>
      <w:r w:rsidRPr="008D0216">
        <w:rPr>
          <w:rFonts w:ascii="Arial" w:hAnsi="Arial" w:cs="Arial"/>
        </w:rPr>
        <w:t>.</w:t>
      </w:r>
      <w:sdt>
        <w:sdtPr>
          <w:rPr>
            <w:rFonts w:ascii="Arial" w:hAnsi="Arial" w:cs="Arial"/>
            <w:i/>
            <w:vertAlign w:val="superscript"/>
          </w:rPr>
          <w:id w:val="-1021239360"/>
          <w:citation/>
        </w:sdtPr>
        <w:sdtEndPr/>
        <w:sdtContent>
          <w:r w:rsidRPr="008D0216">
            <w:rPr>
              <w:rFonts w:ascii="Arial" w:hAnsi="Arial" w:cs="Arial"/>
              <w:i/>
              <w:vertAlign w:val="superscript"/>
            </w:rPr>
            <w:fldChar w:fldCharType="begin"/>
          </w:r>
          <w:r w:rsidRPr="008D0216">
            <w:rPr>
              <w:rFonts w:ascii="Arial" w:hAnsi="Arial" w:cs="Arial"/>
              <w:i/>
              <w:vertAlign w:val="superscript"/>
            </w:rPr>
            <w:instrText xml:space="preserve"> CITATION Gri17 \l 1033 </w:instrText>
          </w:r>
          <w:r w:rsidRPr="008D0216">
            <w:rPr>
              <w:rFonts w:ascii="Arial" w:hAnsi="Arial" w:cs="Arial"/>
              <w:i/>
              <w:vertAlign w:val="superscript"/>
            </w:rPr>
            <w:fldChar w:fldCharType="separate"/>
          </w:r>
          <w:r w:rsidR="003650C9" w:rsidRPr="008D0216">
            <w:rPr>
              <w:rFonts w:ascii="Arial" w:hAnsi="Arial" w:cs="Arial"/>
              <w:i/>
              <w:noProof/>
              <w:vertAlign w:val="superscript"/>
            </w:rPr>
            <w:t xml:space="preserve"> </w:t>
          </w:r>
          <w:r w:rsidR="003650C9" w:rsidRPr="008D0216">
            <w:rPr>
              <w:rFonts w:ascii="Arial" w:hAnsi="Arial" w:cs="Arial"/>
              <w:noProof/>
              <w:vertAlign w:val="superscript"/>
            </w:rPr>
            <w:t>(66)</w:t>
          </w:r>
          <w:r w:rsidRPr="008D0216">
            <w:rPr>
              <w:rFonts w:ascii="Arial" w:hAnsi="Arial" w:cs="Arial"/>
              <w:i/>
              <w:vertAlign w:val="superscript"/>
            </w:rPr>
            <w:fldChar w:fldCharType="end"/>
          </w:r>
        </w:sdtContent>
      </w:sdt>
    </w:p>
    <w:p w14:paraId="5D880B83" w14:textId="77777777" w:rsidR="00E02B20" w:rsidRPr="008D0216" w:rsidRDefault="00E02B20" w:rsidP="005A2576">
      <w:pPr>
        <w:spacing w:line="480" w:lineRule="auto"/>
        <w:rPr>
          <w:rFonts w:ascii="Arial" w:hAnsi="Arial" w:cs="Arial"/>
        </w:rPr>
      </w:pPr>
    </w:p>
    <w:p w14:paraId="5AFAE0EA" w14:textId="77777777" w:rsidR="0053326A" w:rsidRPr="008D0216" w:rsidRDefault="0053326A" w:rsidP="005A2576">
      <w:pPr>
        <w:spacing w:line="480" w:lineRule="auto"/>
        <w:rPr>
          <w:rFonts w:ascii="Arial" w:hAnsi="Arial" w:cs="Arial"/>
        </w:rPr>
      </w:pPr>
    </w:p>
    <w:p w14:paraId="65936213" w14:textId="77777777" w:rsidR="00F533A3" w:rsidRPr="008D0216" w:rsidRDefault="00F533A3" w:rsidP="005A2576">
      <w:pPr>
        <w:spacing w:line="480" w:lineRule="auto"/>
        <w:outlineLvl w:val="0"/>
        <w:rPr>
          <w:rFonts w:ascii="Arial" w:hAnsi="Arial" w:cs="Arial"/>
          <w:b/>
          <w:i/>
          <w:u w:val="single"/>
        </w:rPr>
      </w:pPr>
      <w:r w:rsidRPr="008D0216">
        <w:rPr>
          <w:rFonts w:ascii="Arial" w:hAnsi="Arial" w:cs="Arial"/>
          <w:b/>
          <w:i/>
          <w:u w:val="single"/>
        </w:rPr>
        <w:t xml:space="preserve">TETHER FUNCTIONALIZATION </w:t>
      </w:r>
    </w:p>
    <w:p w14:paraId="41E505A0" w14:textId="77777777" w:rsidR="00EE1CAA" w:rsidRPr="008D0216" w:rsidRDefault="00EE1CAA" w:rsidP="005A2576">
      <w:pPr>
        <w:spacing w:line="480" w:lineRule="auto"/>
        <w:rPr>
          <w:rFonts w:ascii="Arial" w:hAnsi="Arial" w:cs="Arial"/>
        </w:rPr>
      </w:pPr>
    </w:p>
    <w:p w14:paraId="5C9C60C3" w14:textId="539F3F80" w:rsidR="00E44EBC" w:rsidRPr="008D0216" w:rsidRDefault="00BA632E" w:rsidP="005A2576">
      <w:pPr>
        <w:spacing w:line="480" w:lineRule="auto"/>
        <w:rPr>
          <w:rFonts w:ascii="Arial" w:hAnsi="Arial" w:cs="Arial"/>
          <w:i/>
          <w:u w:val="single"/>
        </w:rPr>
      </w:pPr>
      <w:r w:rsidRPr="008D0216">
        <w:rPr>
          <w:rFonts w:ascii="Arial" w:hAnsi="Arial" w:cs="Arial"/>
          <w:i/>
          <w:u w:val="single"/>
        </w:rPr>
        <w:t>Tether-functionalized hydrocarbon-stapled peptides:</w:t>
      </w:r>
    </w:p>
    <w:p w14:paraId="1AD1F87F" w14:textId="3E367943" w:rsidR="00BD5206" w:rsidRPr="008D0216" w:rsidRDefault="00BD5206" w:rsidP="005A2576">
      <w:pPr>
        <w:spacing w:line="480" w:lineRule="auto"/>
        <w:rPr>
          <w:rFonts w:ascii="Arial" w:hAnsi="Arial" w:cs="Arial"/>
        </w:rPr>
      </w:pPr>
      <w:r w:rsidRPr="008D0216">
        <w:rPr>
          <w:rFonts w:ascii="Arial" w:hAnsi="Arial" w:cs="Arial"/>
        </w:rPr>
        <w:tab/>
        <w:t xml:space="preserve">Speltz </w:t>
      </w:r>
      <w:r w:rsidRPr="008D0216">
        <w:rPr>
          <w:rFonts w:ascii="Arial" w:hAnsi="Arial" w:cs="Arial"/>
          <w:i/>
        </w:rPr>
        <w:t>et al</w:t>
      </w:r>
      <w:r w:rsidR="00275046" w:rsidRPr="008D0216">
        <w:rPr>
          <w:rFonts w:ascii="Arial" w:hAnsi="Arial" w:cs="Arial"/>
          <w:i/>
        </w:rPr>
        <w:t>.</w:t>
      </w:r>
      <w:r w:rsidRPr="008D0216">
        <w:rPr>
          <w:rFonts w:ascii="Arial" w:hAnsi="Arial" w:cs="Arial"/>
        </w:rPr>
        <w:t xml:space="preserve"> developed new stapling amino acids with </w:t>
      </w:r>
      <w:r w:rsidR="00275046" w:rsidRPr="008D0216">
        <w:rPr>
          <w:rFonts w:ascii="Arial" w:hAnsi="Arial" w:cs="Arial"/>
        </w:rPr>
        <w:t>γ</w:t>
      </w:r>
      <w:r w:rsidRPr="008D0216">
        <w:rPr>
          <w:rFonts w:ascii="Arial" w:hAnsi="Arial" w:cs="Arial"/>
        </w:rPr>
        <w:t xml:space="preserve">-methylation in an effort to mimic native leucine and isoleucine residues. Evans’ </w:t>
      </w:r>
      <w:r w:rsidRPr="008D0216">
        <w:rPr>
          <w:rFonts w:ascii="Arial" w:hAnsi="Arial" w:cs="Arial"/>
          <w:i/>
        </w:rPr>
        <w:t>N</w:t>
      </w:r>
      <w:r w:rsidRPr="008D0216">
        <w:rPr>
          <w:rFonts w:ascii="Arial" w:hAnsi="Arial" w:cs="Arial"/>
        </w:rPr>
        <w:t xml:space="preserve">-acyloxazolidinone chemistry </w:t>
      </w:r>
      <w:r w:rsidRPr="008D0216">
        <w:rPr>
          <w:rFonts w:ascii="Arial" w:hAnsi="Arial" w:cs="Arial"/>
        </w:rPr>
        <w:lastRenderedPageBreak/>
        <w:t>was used to synthesize enantiomeric</w:t>
      </w:r>
      <w:r w:rsidR="00275046" w:rsidRPr="008D0216">
        <w:rPr>
          <w:rFonts w:ascii="Arial" w:hAnsi="Arial" w:cs="Arial"/>
        </w:rPr>
        <w:t>ally enriched,</w:t>
      </w:r>
      <w:r w:rsidRPr="008D0216">
        <w:rPr>
          <w:rFonts w:ascii="Arial" w:hAnsi="Arial" w:cs="Arial"/>
        </w:rPr>
        <w:t xml:space="preserve"> branched alkyl side chains which were reacted with Schöllkopf’s bis</w:t>
      </w:r>
      <w:r w:rsidR="009C4F11" w:rsidRPr="008D0216">
        <w:rPr>
          <w:rFonts w:ascii="Arial" w:hAnsi="Arial" w:cs="Arial"/>
        </w:rPr>
        <w:t>-</w:t>
      </w:r>
      <w:r w:rsidRPr="008D0216">
        <w:rPr>
          <w:rFonts w:ascii="Arial" w:hAnsi="Arial" w:cs="Arial"/>
        </w:rPr>
        <w:t xml:space="preserve">lactim ethers to produce the desired </w:t>
      </w:r>
      <w:r w:rsidRPr="008D0216">
        <w:rPr>
          <w:rFonts w:ascii="Arial" w:hAnsi="Arial" w:cs="Arial"/>
          <w:i/>
        </w:rPr>
        <w:t>R</w:t>
      </w:r>
      <w:r w:rsidR="00275046" w:rsidRPr="008D0216">
        <w:rPr>
          <w:rFonts w:ascii="Arial" w:hAnsi="Arial" w:cs="Arial"/>
        </w:rPr>
        <w:t>-</w:t>
      </w:r>
      <w:r w:rsidRPr="008D0216">
        <w:rPr>
          <w:rFonts w:ascii="Arial" w:hAnsi="Arial" w:cs="Arial"/>
        </w:rPr>
        <w:t xml:space="preserve"> and </w:t>
      </w:r>
      <w:r w:rsidRPr="008D0216">
        <w:rPr>
          <w:rFonts w:ascii="Arial" w:hAnsi="Arial" w:cs="Arial"/>
          <w:i/>
        </w:rPr>
        <w:t>S</w:t>
      </w:r>
      <w:r w:rsidRPr="008D0216">
        <w:rPr>
          <w:rFonts w:ascii="Arial" w:hAnsi="Arial" w:cs="Arial"/>
        </w:rPr>
        <w:t>-</w:t>
      </w:r>
      <w:r w:rsidR="00275046" w:rsidRPr="008D0216">
        <w:rPr>
          <w:rFonts w:ascii="Arial" w:hAnsi="Arial" w:cs="Arial"/>
        </w:rPr>
        <w:t>γ</w:t>
      </w:r>
      <w:r w:rsidRPr="008D0216">
        <w:rPr>
          <w:rFonts w:ascii="Arial" w:hAnsi="Arial" w:cs="Arial"/>
        </w:rPr>
        <w:t>-m</w:t>
      </w:r>
      <w:r w:rsidR="000F1486" w:rsidRPr="008D0216">
        <w:rPr>
          <w:rFonts w:ascii="Arial" w:hAnsi="Arial" w:cs="Arial"/>
        </w:rPr>
        <w:t>ethylated stapling amino acids (</w:t>
      </w:r>
      <w:r w:rsidR="000F1486" w:rsidRPr="008D0216">
        <w:rPr>
          <w:rFonts w:ascii="Arial" w:hAnsi="Arial" w:cs="Arial"/>
          <w:b/>
        </w:rPr>
        <w:t xml:space="preserve">Figure </w:t>
      </w:r>
      <w:r w:rsidR="00812893" w:rsidRPr="008D0216">
        <w:rPr>
          <w:rFonts w:ascii="Arial" w:hAnsi="Arial" w:cs="Arial"/>
          <w:b/>
        </w:rPr>
        <w:t>11B</w:t>
      </w:r>
      <w:r w:rsidR="000F1486" w:rsidRPr="008D0216">
        <w:rPr>
          <w:rFonts w:ascii="Arial" w:hAnsi="Arial" w:cs="Arial"/>
        </w:rPr>
        <w:t xml:space="preserve">). </w:t>
      </w:r>
      <w:r w:rsidRPr="008D0216">
        <w:rPr>
          <w:rFonts w:ascii="Arial" w:hAnsi="Arial" w:cs="Arial"/>
        </w:rPr>
        <w:t xml:space="preserve">The amino acids were positioned to replace the </w:t>
      </w:r>
      <w:r w:rsidR="00275046" w:rsidRPr="008D0216">
        <w:rPr>
          <w:rFonts w:ascii="Arial" w:hAnsi="Arial" w:cs="Arial"/>
          <w:i/>
        </w:rPr>
        <w:t>i</w:t>
      </w:r>
      <w:r w:rsidR="00275046" w:rsidRPr="008D0216">
        <w:rPr>
          <w:rFonts w:ascii="Arial" w:hAnsi="Arial" w:cs="Arial"/>
        </w:rPr>
        <w:t xml:space="preserve"> and </w:t>
      </w:r>
      <w:r w:rsidR="00275046" w:rsidRPr="008D0216">
        <w:rPr>
          <w:rFonts w:ascii="Arial" w:hAnsi="Arial" w:cs="Arial"/>
          <w:i/>
        </w:rPr>
        <w:t>i+4</w:t>
      </w:r>
      <w:r w:rsidR="00275046" w:rsidRPr="008D0216">
        <w:rPr>
          <w:rFonts w:ascii="Arial" w:hAnsi="Arial" w:cs="Arial"/>
        </w:rPr>
        <w:t xml:space="preserve"> residues</w:t>
      </w:r>
      <w:r w:rsidRPr="008D0216">
        <w:rPr>
          <w:rFonts w:ascii="Arial" w:hAnsi="Arial" w:cs="Arial"/>
        </w:rPr>
        <w:t xml:space="preserve"> of </w:t>
      </w:r>
      <w:r w:rsidR="00275046" w:rsidRPr="008D0216">
        <w:rPr>
          <w:rFonts w:ascii="Arial" w:hAnsi="Arial" w:cs="Arial"/>
        </w:rPr>
        <w:t>a steroid receptor coactivator ILXXLL motif</w:t>
      </w:r>
      <w:r w:rsidR="00105EF7" w:rsidRPr="008D0216">
        <w:rPr>
          <w:rFonts w:ascii="Arial" w:hAnsi="Arial" w:cs="Arial"/>
        </w:rPr>
        <w:t xml:space="preserve"> to create estrogen receptor antagonists</w:t>
      </w:r>
      <w:r w:rsidR="00275046" w:rsidRPr="008D0216">
        <w:rPr>
          <w:rFonts w:ascii="Arial" w:hAnsi="Arial" w:cs="Arial"/>
        </w:rPr>
        <w:t xml:space="preserve">. </w:t>
      </w:r>
      <w:r w:rsidR="00105EF7" w:rsidRPr="008D0216">
        <w:rPr>
          <w:rFonts w:ascii="Arial" w:hAnsi="Arial" w:cs="Arial"/>
        </w:rPr>
        <w:t xml:space="preserve">The authors found that placing the </w:t>
      </w:r>
      <w:r w:rsidR="00105EF7" w:rsidRPr="008D0216">
        <w:rPr>
          <w:rFonts w:ascii="Arial" w:hAnsi="Arial" w:cs="Arial"/>
          <w:i/>
        </w:rPr>
        <w:t>S</w:t>
      </w:r>
      <w:r w:rsidR="00105EF7" w:rsidRPr="008D0216">
        <w:rPr>
          <w:rFonts w:ascii="Arial" w:hAnsi="Arial" w:cs="Arial"/>
        </w:rPr>
        <w:t xml:space="preserve">-configured methyl on the </w:t>
      </w:r>
      <w:r w:rsidR="00105EF7" w:rsidRPr="008D0216">
        <w:rPr>
          <w:rFonts w:ascii="Arial" w:hAnsi="Arial" w:cs="Arial"/>
          <w:i/>
        </w:rPr>
        <w:t>i</w:t>
      </w:r>
      <w:r w:rsidR="00105EF7" w:rsidRPr="008D0216">
        <w:rPr>
          <w:rFonts w:ascii="Arial" w:hAnsi="Arial" w:cs="Arial"/>
        </w:rPr>
        <w:t xml:space="preserve"> side resulted in high helicity and binding affinity, whereas placing </w:t>
      </w:r>
      <w:r w:rsidR="00105EF7" w:rsidRPr="008D0216">
        <w:rPr>
          <w:rFonts w:ascii="Arial" w:hAnsi="Arial" w:cs="Arial"/>
          <w:i/>
        </w:rPr>
        <w:t>R</w:t>
      </w:r>
      <w:r w:rsidR="00105EF7" w:rsidRPr="008D0216">
        <w:rPr>
          <w:rFonts w:ascii="Arial" w:hAnsi="Arial" w:cs="Arial"/>
        </w:rPr>
        <w:t xml:space="preserve">-configured methyl on the </w:t>
      </w:r>
      <w:r w:rsidR="00105EF7" w:rsidRPr="008D0216">
        <w:rPr>
          <w:rFonts w:ascii="Arial" w:hAnsi="Arial" w:cs="Arial"/>
          <w:i/>
        </w:rPr>
        <w:t>i</w:t>
      </w:r>
      <w:r w:rsidR="00105EF7" w:rsidRPr="008D0216">
        <w:rPr>
          <w:rFonts w:ascii="Arial" w:hAnsi="Arial" w:cs="Arial"/>
        </w:rPr>
        <w:t xml:space="preserve"> side maintained binding affinity but resulted in reduced helicity. Placing the </w:t>
      </w:r>
      <w:r w:rsidR="00105EF7" w:rsidRPr="008D0216">
        <w:rPr>
          <w:rFonts w:ascii="Arial" w:hAnsi="Arial" w:cs="Arial"/>
          <w:i/>
        </w:rPr>
        <w:t>R</w:t>
      </w:r>
      <w:r w:rsidR="00105EF7" w:rsidRPr="008D0216">
        <w:rPr>
          <w:rFonts w:ascii="Arial" w:hAnsi="Arial" w:cs="Arial"/>
        </w:rPr>
        <w:t xml:space="preserve">-configured methyl on the </w:t>
      </w:r>
      <w:r w:rsidR="00105EF7" w:rsidRPr="008D0216">
        <w:rPr>
          <w:rFonts w:ascii="Arial" w:hAnsi="Arial" w:cs="Arial"/>
          <w:i/>
        </w:rPr>
        <w:t>i+4</w:t>
      </w:r>
      <w:r w:rsidR="00105EF7" w:rsidRPr="008D0216">
        <w:rPr>
          <w:rFonts w:ascii="Arial" w:hAnsi="Arial" w:cs="Arial"/>
        </w:rPr>
        <w:t xml:space="preserve"> side resulted in poor affinity and helicity. Placing the </w:t>
      </w:r>
      <w:r w:rsidR="00105EF7" w:rsidRPr="008D0216">
        <w:rPr>
          <w:rFonts w:ascii="Arial" w:hAnsi="Arial" w:cs="Arial"/>
          <w:i/>
        </w:rPr>
        <w:t>S</w:t>
      </w:r>
      <w:r w:rsidR="00105EF7" w:rsidRPr="008D0216">
        <w:rPr>
          <w:rFonts w:ascii="Arial" w:hAnsi="Arial" w:cs="Arial"/>
        </w:rPr>
        <w:t xml:space="preserve">-configured methyl stapling amino acid at the </w:t>
      </w:r>
      <w:r w:rsidR="00105EF7" w:rsidRPr="008D0216">
        <w:rPr>
          <w:rFonts w:ascii="Arial" w:hAnsi="Arial" w:cs="Arial"/>
          <w:i/>
        </w:rPr>
        <w:t>i+4</w:t>
      </w:r>
      <w:r w:rsidR="00105EF7" w:rsidRPr="008D0216">
        <w:rPr>
          <w:rFonts w:ascii="Arial" w:hAnsi="Arial" w:cs="Arial"/>
        </w:rPr>
        <w:t xml:space="preserve"> position led to unsuccessful olefin ring-closing metathesis, indicating that this stapling amino acid in this position </w:t>
      </w:r>
      <w:r w:rsidR="009C4F11" w:rsidRPr="008D0216">
        <w:rPr>
          <w:rFonts w:ascii="Arial" w:hAnsi="Arial" w:cs="Arial"/>
        </w:rPr>
        <w:t xml:space="preserve">was </w:t>
      </w:r>
      <w:r w:rsidR="00105EF7" w:rsidRPr="008D0216">
        <w:rPr>
          <w:rFonts w:ascii="Arial" w:hAnsi="Arial" w:cs="Arial"/>
        </w:rPr>
        <w:t xml:space="preserve">not conducive for ring closure. Minimization of </w:t>
      </w:r>
      <w:r w:rsidR="00105EF7" w:rsidRPr="008D0216">
        <w:rPr>
          <w:rFonts w:ascii="Arial" w:hAnsi="Arial" w:cs="Arial"/>
          <w:i/>
        </w:rPr>
        <w:t>syn-</w:t>
      </w:r>
      <w:r w:rsidR="00105EF7" w:rsidRPr="008D0216">
        <w:rPr>
          <w:rFonts w:ascii="Arial" w:hAnsi="Arial" w:cs="Arial"/>
        </w:rPr>
        <w:t>pentane strain between α- and γ-methyl groups was responsible for the conformations taken up by the sidechains.</w:t>
      </w:r>
      <w:sdt>
        <w:sdtPr>
          <w:rPr>
            <w:rFonts w:ascii="Arial" w:hAnsi="Arial" w:cs="Arial"/>
            <w:vertAlign w:val="superscript"/>
          </w:rPr>
          <w:id w:val="-1769767083"/>
          <w:citation/>
        </w:sdtPr>
        <w:sdtEndPr/>
        <w:sdtContent>
          <w:r w:rsidRPr="008D0216">
            <w:rPr>
              <w:rFonts w:ascii="Arial" w:hAnsi="Arial" w:cs="Arial"/>
              <w:vertAlign w:val="superscript"/>
            </w:rPr>
            <w:fldChar w:fldCharType="begin"/>
          </w:r>
          <w:r w:rsidR="00DA5B12" w:rsidRPr="008D0216">
            <w:rPr>
              <w:rFonts w:ascii="Arial" w:hAnsi="Arial" w:cs="Arial"/>
              <w:vertAlign w:val="superscript"/>
            </w:rPr>
            <w:instrText xml:space="preserve">CITATION Spe16 \l 1033 </w:instrText>
          </w:r>
          <w:r w:rsidRPr="008D0216">
            <w:rPr>
              <w:rFonts w:ascii="Arial" w:hAnsi="Arial" w:cs="Arial"/>
              <w:vertAlign w:val="superscript"/>
            </w:rPr>
            <w:fldChar w:fldCharType="separate"/>
          </w:r>
          <w:r w:rsidR="003650C9" w:rsidRPr="008D0216">
            <w:rPr>
              <w:rFonts w:ascii="Arial" w:hAnsi="Arial" w:cs="Arial"/>
              <w:noProof/>
              <w:vertAlign w:val="superscript"/>
            </w:rPr>
            <w:t>(67)</w:t>
          </w:r>
          <w:r w:rsidRPr="008D0216">
            <w:rPr>
              <w:rFonts w:ascii="Arial" w:hAnsi="Arial" w:cs="Arial"/>
              <w:vertAlign w:val="superscript"/>
            </w:rPr>
            <w:fldChar w:fldCharType="end"/>
          </w:r>
        </w:sdtContent>
      </w:sdt>
    </w:p>
    <w:p w14:paraId="1391F8B3" w14:textId="77777777" w:rsidR="00BA632E" w:rsidRPr="008D0216" w:rsidRDefault="00BA632E" w:rsidP="005A2576">
      <w:pPr>
        <w:spacing w:line="480" w:lineRule="auto"/>
        <w:rPr>
          <w:rFonts w:ascii="Arial" w:hAnsi="Arial" w:cs="Arial"/>
        </w:rPr>
      </w:pPr>
    </w:p>
    <w:p w14:paraId="65110369" w14:textId="1F53E918" w:rsidR="00E44EBC" w:rsidRPr="008D0216" w:rsidRDefault="00256B90" w:rsidP="00812893">
      <w:pPr>
        <w:autoSpaceDE w:val="0"/>
        <w:autoSpaceDN w:val="0"/>
        <w:adjustRightInd w:val="0"/>
        <w:spacing w:line="480" w:lineRule="auto"/>
        <w:rPr>
          <w:rFonts w:ascii="Arial" w:hAnsi="Arial" w:cs="Arial"/>
          <w:i/>
          <w:u w:val="single"/>
        </w:rPr>
      </w:pPr>
      <w:r w:rsidRPr="008D0216">
        <w:rPr>
          <w:rFonts w:ascii="Arial" w:hAnsi="Arial" w:cs="Arial"/>
          <w:i/>
          <w:u w:val="single"/>
        </w:rPr>
        <w:t>α-Carbon-functionalized hydrocarbon stapled peptides:</w:t>
      </w:r>
    </w:p>
    <w:p w14:paraId="40202676" w14:textId="77777777" w:rsidR="00812893" w:rsidRPr="008D0216" w:rsidRDefault="00812893" w:rsidP="00812893">
      <w:pPr>
        <w:spacing w:line="480" w:lineRule="auto"/>
        <w:jc w:val="center"/>
        <w:rPr>
          <w:rFonts w:ascii="Arial" w:hAnsi="Arial" w:cs="Arial"/>
        </w:rPr>
      </w:pPr>
      <w:r w:rsidRPr="008D0216">
        <w:rPr>
          <w:noProof/>
        </w:rPr>
        <w:drawing>
          <wp:inline distT="0" distB="0" distL="0" distR="0" wp14:anchorId="6F111486" wp14:editId="7D4D4B3E">
            <wp:extent cx="3788229" cy="121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95175" cy="1221435"/>
                    </a:xfrm>
                    <a:prstGeom prst="rect">
                      <a:avLst/>
                    </a:prstGeom>
                  </pic:spPr>
                </pic:pic>
              </a:graphicData>
            </a:graphic>
          </wp:inline>
        </w:drawing>
      </w:r>
    </w:p>
    <w:p w14:paraId="7121FE28" w14:textId="266ECCE0" w:rsidR="00812893" w:rsidRPr="008D0216" w:rsidRDefault="00812893" w:rsidP="00812893">
      <w:pPr>
        <w:spacing w:line="480" w:lineRule="auto"/>
        <w:outlineLvl w:val="0"/>
        <w:rPr>
          <w:rFonts w:ascii="Arial" w:hAnsi="Arial" w:cs="Arial"/>
        </w:rPr>
      </w:pPr>
      <w:r w:rsidRPr="008D0216">
        <w:rPr>
          <w:rFonts w:ascii="Arial" w:hAnsi="Arial" w:cs="Arial"/>
          <w:b/>
        </w:rPr>
        <w:t xml:space="preserve">Figure 10. </w:t>
      </w:r>
      <w:r w:rsidRPr="008D0216">
        <w:rPr>
          <w:rFonts w:ascii="Arial" w:hAnsi="Arial" w:cs="Arial"/>
        </w:rPr>
        <w:t>Ring-closing metathesis of α-disubstituted olefin tethers gives all-hydrocarbon constraint while retaining natural amino acid sidechains.</w:t>
      </w:r>
    </w:p>
    <w:p w14:paraId="03B66A25" w14:textId="77777777" w:rsidR="00812893" w:rsidRPr="008D0216" w:rsidRDefault="00812893" w:rsidP="00812893">
      <w:pPr>
        <w:spacing w:line="480" w:lineRule="auto"/>
        <w:outlineLvl w:val="0"/>
        <w:rPr>
          <w:rFonts w:ascii="Arial" w:hAnsi="Arial" w:cs="Arial"/>
        </w:rPr>
      </w:pPr>
    </w:p>
    <w:p w14:paraId="41D997B2" w14:textId="2C0F3126" w:rsidR="00256B90" w:rsidRPr="008D0216" w:rsidRDefault="00256B90" w:rsidP="005A2576">
      <w:pPr>
        <w:autoSpaceDE w:val="0"/>
        <w:autoSpaceDN w:val="0"/>
        <w:adjustRightInd w:val="0"/>
        <w:spacing w:line="480" w:lineRule="auto"/>
        <w:rPr>
          <w:rFonts w:ascii="Arial" w:hAnsi="Arial" w:cs="Arial"/>
          <w:i/>
        </w:rPr>
      </w:pPr>
      <w:r w:rsidRPr="008D0216">
        <w:rPr>
          <w:rFonts w:ascii="Arial" w:hAnsi="Arial" w:cs="Arial"/>
        </w:rPr>
        <w:tab/>
        <w:t xml:space="preserve">Wu et al. developed an approach to synthesize hydrocarbon stapling amino acids with retained sidechains. Leucine, methionine, serine, tyrosine, lysine, arginine and phenylalanine derivatives were synthesized using this universal method. These </w:t>
      </w:r>
      <w:r w:rsidRPr="008D0216">
        <w:rPr>
          <w:rFonts w:ascii="Arial" w:hAnsi="Arial" w:cs="Arial"/>
        </w:rPr>
        <w:lastRenderedPageBreak/>
        <w:t xml:space="preserve">modified stapling amino acids were placed in the </w:t>
      </w:r>
      <w:r w:rsidRPr="008D0216">
        <w:rPr>
          <w:rFonts w:ascii="Arial" w:hAnsi="Arial" w:cs="Arial"/>
          <w:i/>
        </w:rPr>
        <w:t xml:space="preserve">i </w:t>
      </w:r>
      <w:r w:rsidRPr="008D0216">
        <w:rPr>
          <w:rFonts w:ascii="Arial" w:hAnsi="Arial" w:cs="Arial"/>
        </w:rPr>
        <w:t>position and either S</w:t>
      </w:r>
      <w:r w:rsidRPr="008D0216">
        <w:rPr>
          <w:rFonts w:ascii="Arial" w:hAnsi="Arial" w:cs="Arial"/>
          <w:vertAlign w:val="subscript"/>
        </w:rPr>
        <w:t>5</w:t>
      </w:r>
      <w:r w:rsidRPr="008D0216">
        <w:rPr>
          <w:rFonts w:ascii="Arial" w:hAnsi="Arial" w:cs="Arial"/>
        </w:rPr>
        <w:t xml:space="preserve"> or R</w:t>
      </w:r>
      <w:r w:rsidRPr="008D0216">
        <w:rPr>
          <w:rFonts w:ascii="Arial" w:hAnsi="Arial" w:cs="Arial"/>
          <w:vertAlign w:val="subscript"/>
        </w:rPr>
        <w:t>5</w:t>
      </w:r>
      <w:r w:rsidRPr="008D0216">
        <w:rPr>
          <w:rFonts w:ascii="Arial" w:hAnsi="Arial" w:cs="Arial"/>
        </w:rPr>
        <w:t xml:space="preserve"> was placed at the </w:t>
      </w:r>
      <w:r w:rsidRPr="008D0216">
        <w:rPr>
          <w:rFonts w:ascii="Arial" w:hAnsi="Arial" w:cs="Arial"/>
          <w:i/>
        </w:rPr>
        <w:t xml:space="preserve">i,i+3 </w:t>
      </w:r>
      <w:r w:rsidRPr="008D0216">
        <w:rPr>
          <w:rFonts w:ascii="Arial" w:hAnsi="Arial" w:cs="Arial"/>
        </w:rPr>
        <w:t xml:space="preserve">and </w:t>
      </w:r>
      <w:r w:rsidRPr="008D0216">
        <w:rPr>
          <w:rFonts w:ascii="Arial" w:hAnsi="Arial" w:cs="Arial"/>
          <w:i/>
        </w:rPr>
        <w:t xml:space="preserve">i,i+4 </w:t>
      </w:r>
      <w:r w:rsidRPr="008D0216">
        <w:rPr>
          <w:rFonts w:ascii="Arial" w:hAnsi="Arial" w:cs="Arial"/>
        </w:rPr>
        <w:t>positions</w:t>
      </w:r>
      <w:r w:rsidR="000F1486" w:rsidRPr="008D0216">
        <w:rPr>
          <w:rFonts w:ascii="Arial" w:hAnsi="Arial" w:cs="Arial"/>
        </w:rPr>
        <w:t xml:space="preserve"> (</w:t>
      </w:r>
      <w:r w:rsidR="000F1486" w:rsidRPr="008D0216">
        <w:rPr>
          <w:rFonts w:ascii="Arial" w:hAnsi="Arial" w:cs="Arial"/>
          <w:b/>
        </w:rPr>
        <w:t xml:space="preserve">Figure </w:t>
      </w:r>
      <w:r w:rsidR="00ED65D1" w:rsidRPr="008D0216">
        <w:rPr>
          <w:rFonts w:ascii="Arial" w:hAnsi="Arial" w:cs="Arial"/>
          <w:b/>
        </w:rPr>
        <w:t>10</w:t>
      </w:r>
      <w:r w:rsidR="000F1486" w:rsidRPr="008D0216">
        <w:rPr>
          <w:rFonts w:ascii="Arial" w:hAnsi="Arial" w:cs="Arial"/>
        </w:rPr>
        <w:t>)</w:t>
      </w:r>
      <w:r w:rsidRPr="008D0216">
        <w:rPr>
          <w:rFonts w:ascii="Arial" w:hAnsi="Arial" w:cs="Arial"/>
        </w:rPr>
        <w:t>. All of the peptides with the retained sidechain stapling amino acids were observed to have higher helicity (22-71%) than that observed for the control peptide, Axin, which had helicity of 20%. These peptides were also stable to protease degradation after 1 hour as compared to Axin, which had a half-life of 9 minutes. This method was used to develop BID BH3 peptide mimics.</w:t>
      </w:r>
      <w:sdt>
        <w:sdtPr>
          <w:rPr>
            <w:rFonts w:ascii="Arial" w:hAnsi="Arial" w:cs="Arial"/>
            <w:vertAlign w:val="superscript"/>
          </w:rPr>
          <w:id w:val="1295947538"/>
          <w:citation/>
        </w:sdtPr>
        <w:sdtEndPr/>
        <w:sdtContent>
          <w:r w:rsidRPr="008D0216">
            <w:rPr>
              <w:rFonts w:ascii="Arial" w:hAnsi="Arial" w:cs="Arial"/>
              <w:vertAlign w:val="superscript"/>
            </w:rPr>
            <w:fldChar w:fldCharType="begin"/>
          </w:r>
          <w:r w:rsidRPr="008D0216">
            <w:rPr>
              <w:rFonts w:ascii="Arial" w:hAnsi="Arial" w:cs="Arial"/>
              <w:vertAlign w:val="superscript"/>
            </w:rPr>
            <w:instrText xml:space="preserve"> CITATION WuY171 \l 1033 </w:instrText>
          </w:r>
          <w:r w:rsidRPr="008D0216">
            <w:rPr>
              <w:rFonts w:ascii="Arial" w:hAnsi="Arial" w:cs="Arial"/>
              <w:vertAlign w:val="superscript"/>
            </w:rPr>
            <w:fldChar w:fldCharType="separate"/>
          </w:r>
          <w:r w:rsidR="003650C9" w:rsidRPr="008D0216">
            <w:rPr>
              <w:rFonts w:ascii="Arial" w:hAnsi="Arial" w:cs="Arial"/>
              <w:noProof/>
              <w:vertAlign w:val="superscript"/>
            </w:rPr>
            <w:t xml:space="preserve"> (68)</w:t>
          </w:r>
          <w:r w:rsidRPr="008D0216">
            <w:rPr>
              <w:rFonts w:ascii="Arial" w:hAnsi="Arial" w:cs="Arial"/>
              <w:vertAlign w:val="superscript"/>
            </w:rPr>
            <w:fldChar w:fldCharType="end"/>
          </w:r>
        </w:sdtContent>
      </w:sdt>
    </w:p>
    <w:p w14:paraId="721B7083" w14:textId="77777777" w:rsidR="00256B90" w:rsidRPr="008D0216" w:rsidRDefault="00256B90" w:rsidP="005A2576">
      <w:pPr>
        <w:spacing w:line="480" w:lineRule="auto"/>
        <w:rPr>
          <w:rFonts w:ascii="Arial" w:hAnsi="Arial" w:cs="Arial"/>
        </w:rPr>
      </w:pPr>
    </w:p>
    <w:p w14:paraId="17ABC24E" w14:textId="77777777" w:rsidR="00256B90" w:rsidRPr="008D0216" w:rsidRDefault="00256B90" w:rsidP="005A2576">
      <w:pPr>
        <w:spacing w:line="480" w:lineRule="auto"/>
        <w:rPr>
          <w:rFonts w:ascii="Arial" w:hAnsi="Arial" w:cs="Arial"/>
        </w:rPr>
      </w:pPr>
    </w:p>
    <w:p w14:paraId="61FEB20F" w14:textId="0301CAC9" w:rsidR="00BA632E" w:rsidRPr="008D0216" w:rsidRDefault="00BA632E" w:rsidP="005A2576">
      <w:pPr>
        <w:spacing w:line="480" w:lineRule="auto"/>
        <w:rPr>
          <w:rFonts w:ascii="Arial" w:hAnsi="Arial" w:cs="Arial"/>
          <w:i/>
          <w:u w:val="single"/>
        </w:rPr>
      </w:pPr>
      <w:r w:rsidRPr="008D0216">
        <w:rPr>
          <w:rFonts w:ascii="Arial" w:hAnsi="Arial" w:cs="Arial"/>
          <w:i/>
          <w:u w:val="single"/>
        </w:rPr>
        <w:t>Tether-functionalized thioether peptides:</w:t>
      </w:r>
    </w:p>
    <w:p w14:paraId="445154B5" w14:textId="3360843B" w:rsidR="00601AE0" w:rsidRPr="008D0216" w:rsidRDefault="00601AE0" w:rsidP="00AF1CD6">
      <w:pPr>
        <w:spacing w:line="480" w:lineRule="auto"/>
        <w:jc w:val="center"/>
        <w:rPr>
          <w:noProof/>
        </w:rPr>
      </w:pPr>
    </w:p>
    <w:p w14:paraId="3DE64BC8" w14:textId="226127D5" w:rsidR="002742AF" w:rsidRPr="008D0216" w:rsidRDefault="002759BC" w:rsidP="00AF1CD6">
      <w:pPr>
        <w:spacing w:line="480" w:lineRule="auto"/>
        <w:jc w:val="center"/>
        <w:rPr>
          <w:rFonts w:ascii="Arial" w:hAnsi="Arial" w:cs="Arial"/>
        </w:rPr>
      </w:pPr>
      <w:r w:rsidRPr="008D0216">
        <w:rPr>
          <w:noProof/>
        </w:rPr>
        <w:t xml:space="preserve"> </w:t>
      </w:r>
      <w:r w:rsidR="00812893" w:rsidRPr="008D0216">
        <w:rPr>
          <w:noProof/>
        </w:rPr>
        <w:drawing>
          <wp:inline distT="0" distB="0" distL="0" distR="0" wp14:anchorId="0441CC55" wp14:editId="2CDCF6FD">
            <wp:extent cx="3622861" cy="3273287"/>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31154" cy="3280780"/>
                    </a:xfrm>
                    <a:prstGeom prst="rect">
                      <a:avLst/>
                    </a:prstGeom>
                  </pic:spPr>
                </pic:pic>
              </a:graphicData>
            </a:graphic>
          </wp:inline>
        </w:drawing>
      </w:r>
    </w:p>
    <w:p w14:paraId="0B4774C8" w14:textId="69808FFB" w:rsidR="00E44EBC" w:rsidRPr="008D0216" w:rsidRDefault="00E44EBC" w:rsidP="00AF1CD6">
      <w:pPr>
        <w:spacing w:line="480" w:lineRule="auto"/>
        <w:outlineLvl w:val="0"/>
        <w:rPr>
          <w:rFonts w:ascii="Arial" w:hAnsi="Arial" w:cs="Arial"/>
        </w:rPr>
      </w:pPr>
      <w:r w:rsidRPr="008D0216">
        <w:rPr>
          <w:rFonts w:ascii="Arial" w:hAnsi="Arial" w:cs="Arial"/>
          <w:b/>
        </w:rPr>
        <w:t xml:space="preserve">Figure </w:t>
      </w:r>
      <w:r w:rsidR="00A643D4" w:rsidRPr="008D0216">
        <w:rPr>
          <w:rFonts w:ascii="Arial" w:hAnsi="Arial" w:cs="Arial"/>
          <w:b/>
        </w:rPr>
        <w:t>11</w:t>
      </w:r>
      <w:r w:rsidRPr="008D0216">
        <w:rPr>
          <w:rFonts w:ascii="Arial" w:hAnsi="Arial" w:cs="Arial"/>
          <w:b/>
        </w:rPr>
        <w:t>.</w:t>
      </w:r>
      <w:r w:rsidR="00B97A15" w:rsidRPr="008D0216">
        <w:rPr>
          <w:rFonts w:ascii="Arial" w:hAnsi="Arial" w:cs="Arial"/>
          <w:b/>
        </w:rPr>
        <w:t xml:space="preserve"> </w:t>
      </w:r>
      <w:r w:rsidR="00B97A15" w:rsidRPr="008D0216">
        <w:rPr>
          <w:rFonts w:ascii="Arial" w:hAnsi="Arial" w:cs="Arial"/>
        </w:rPr>
        <w:t xml:space="preserve">Tether functionalized </w:t>
      </w:r>
      <w:r w:rsidR="00812893" w:rsidRPr="008D0216">
        <w:rPr>
          <w:rFonts w:ascii="Arial" w:hAnsi="Arial" w:cs="Arial"/>
        </w:rPr>
        <w:t>constrained peptides</w:t>
      </w:r>
      <w:r w:rsidR="005F2D8B" w:rsidRPr="008D0216">
        <w:rPr>
          <w:rFonts w:ascii="Arial" w:hAnsi="Arial" w:cs="Arial"/>
        </w:rPr>
        <w:t xml:space="preserve">. </w:t>
      </w:r>
      <w:r w:rsidR="00812893" w:rsidRPr="008D0216">
        <w:rPr>
          <w:rFonts w:ascii="Arial" w:hAnsi="Arial" w:cs="Arial"/>
          <w:b/>
        </w:rPr>
        <w:t xml:space="preserve">(A) </w:t>
      </w:r>
      <w:r w:rsidR="00812893" w:rsidRPr="008D0216">
        <w:rPr>
          <w:rFonts w:ascii="Arial" w:hAnsi="Arial" w:cs="Arial"/>
        </w:rPr>
        <w:t xml:space="preserve">Ring-closing metathesis of γ-methylated olefin tethers gives chiral all-hydrocarbon constraints. </w:t>
      </w:r>
      <w:r w:rsidR="00812893" w:rsidRPr="008D0216">
        <w:rPr>
          <w:rFonts w:ascii="Arial" w:hAnsi="Arial" w:cs="Arial"/>
          <w:b/>
        </w:rPr>
        <w:t>(B</w:t>
      </w:r>
      <w:r w:rsidR="005F2D8B" w:rsidRPr="008D0216">
        <w:rPr>
          <w:rFonts w:ascii="Arial" w:hAnsi="Arial" w:cs="Arial"/>
          <w:b/>
        </w:rPr>
        <w:t>)</w:t>
      </w:r>
      <w:r w:rsidR="005F2D8B" w:rsidRPr="008D0216">
        <w:rPr>
          <w:rFonts w:ascii="Arial" w:hAnsi="Arial" w:cs="Arial"/>
        </w:rPr>
        <w:t xml:space="preserve"> Ring-closing metathesis of cysteine and γ-substituted olefin tethers gives chiral thioether constraint. </w:t>
      </w:r>
      <w:r w:rsidR="00812893" w:rsidRPr="008D0216">
        <w:rPr>
          <w:rFonts w:ascii="Arial" w:hAnsi="Arial" w:cs="Arial"/>
          <w:b/>
        </w:rPr>
        <w:lastRenderedPageBreak/>
        <w:t>(C</w:t>
      </w:r>
      <w:r w:rsidR="005F2D8B" w:rsidRPr="008D0216">
        <w:rPr>
          <w:rFonts w:ascii="Arial" w:hAnsi="Arial" w:cs="Arial"/>
          <w:b/>
        </w:rPr>
        <w:t>)</w:t>
      </w:r>
      <w:r w:rsidR="005F2D8B" w:rsidRPr="008D0216">
        <w:rPr>
          <w:rFonts w:ascii="Arial" w:hAnsi="Arial" w:cs="Arial"/>
        </w:rPr>
        <w:t xml:space="preserve"> Thioether, sulfone, and sulfoxide peptides</w:t>
      </w:r>
      <w:r w:rsidR="00812893" w:rsidRPr="008D0216">
        <w:rPr>
          <w:rFonts w:ascii="Arial" w:hAnsi="Arial" w:cs="Arial"/>
        </w:rPr>
        <w:t>.</w:t>
      </w:r>
      <w:r w:rsidR="005F2D8B" w:rsidRPr="008D0216">
        <w:rPr>
          <w:rFonts w:ascii="Arial" w:hAnsi="Arial" w:cs="Arial"/>
        </w:rPr>
        <w:t xml:space="preserve"> </w:t>
      </w:r>
      <w:r w:rsidR="00812893" w:rsidRPr="008D0216">
        <w:rPr>
          <w:rFonts w:ascii="Arial" w:hAnsi="Arial" w:cs="Arial"/>
          <w:b/>
        </w:rPr>
        <w:t>(D</w:t>
      </w:r>
      <w:r w:rsidR="005F2D8B" w:rsidRPr="008D0216">
        <w:rPr>
          <w:rFonts w:ascii="Arial" w:hAnsi="Arial" w:cs="Arial"/>
          <w:b/>
        </w:rPr>
        <w:t xml:space="preserve">) </w:t>
      </w:r>
      <w:r w:rsidR="005F2D8B" w:rsidRPr="008D0216">
        <w:rPr>
          <w:rFonts w:ascii="Arial" w:hAnsi="Arial" w:cs="Arial"/>
        </w:rPr>
        <w:t xml:space="preserve">Addition of chloramine-T to a thioether-constrained peptide gives a sulfilimine. </w:t>
      </w:r>
    </w:p>
    <w:p w14:paraId="5B2669B2" w14:textId="77777777" w:rsidR="00E44EBC" w:rsidRPr="008D0216" w:rsidRDefault="00E44EBC" w:rsidP="00AF1CD6">
      <w:pPr>
        <w:spacing w:line="480" w:lineRule="auto"/>
        <w:jc w:val="center"/>
        <w:rPr>
          <w:rFonts w:ascii="Arial" w:hAnsi="Arial" w:cs="Arial"/>
        </w:rPr>
      </w:pPr>
    </w:p>
    <w:p w14:paraId="13F1911D" w14:textId="2249501C" w:rsidR="00BD5206" w:rsidRPr="008D0216" w:rsidRDefault="00BD5206" w:rsidP="00AF1CD6">
      <w:pPr>
        <w:spacing w:line="480" w:lineRule="auto"/>
        <w:ind w:firstLine="720"/>
        <w:rPr>
          <w:rFonts w:ascii="Arial" w:eastAsia="Arial" w:hAnsi="Arial" w:cs="Arial"/>
        </w:rPr>
      </w:pPr>
      <w:r w:rsidRPr="008D0216">
        <w:rPr>
          <w:rFonts w:ascii="Arial" w:eastAsia="Arial" w:hAnsi="Arial" w:cs="Arial"/>
        </w:rPr>
        <w:t xml:space="preserve">Li and coworkers used </w:t>
      </w:r>
      <w:r w:rsidR="00105EF7" w:rsidRPr="008D0216">
        <w:rPr>
          <w:rFonts w:ascii="Arial" w:eastAsia="Arial" w:hAnsi="Arial" w:cs="Arial"/>
        </w:rPr>
        <w:t>γ</w:t>
      </w:r>
      <w:r w:rsidRPr="008D0216">
        <w:rPr>
          <w:rFonts w:ascii="Arial" w:eastAsia="Arial" w:hAnsi="Arial" w:cs="Arial"/>
        </w:rPr>
        <w:t xml:space="preserve">-methyl and </w:t>
      </w:r>
      <w:r w:rsidR="00105EF7" w:rsidRPr="008D0216">
        <w:rPr>
          <w:rFonts w:ascii="Arial" w:eastAsia="Arial" w:hAnsi="Arial" w:cs="Arial"/>
        </w:rPr>
        <w:t>γ</w:t>
      </w:r>
      <w:r w:rsidRPr="008D0216">
        <w:rPr>
          <w:rFonts w:ascii="Arial" w:eastAsia="Arial" w:hAnsi="Arial" w:cs="Arial"/>
        </w:rPr>
        <w:t>-phenyl stapling amino acids to develop thio</w:t>
      </w:r>
      <w:r w:rsidR="00105EF7" w:rsidRPr="008D0216">
        <w:rPr>
          <w:rFonts w:ascii="Arial" w:eastAsia="Arial" w:hAnsi="Arial" w:cs="Arial"/>
        </w:rPr>
        <w:t>ether-</w:t>
      </w:r>
      <w:r w:rsidRPr="008D0216">
        <w:rPr>
          <w:rFonts w:ascii="Arial" w:eastAsia="Arial" w:hAnsi="Arial" w:cs="Arial"/>
        </w:rPr>
        <w:t>linked peptide</w:t>
      </w:r>
      <w:r w:rsidR="00105EF7" w:rsidRPr="008D0216">
        <w:rPr>
          <w:rFonts w:ascii="Arial" w:eastAsia="Arial" w:hAnsi="Arial" w:cs="Arial"/>
        </w:rPr>
        <w:t>s</w:t>
      </w:r>
      <w:r w:rsidRPr="008D0216">
        <w:rPr>
          <w:rFonts w:ascii="Arial" w:eastAsia="Arial" w:hAnsi="Arial" w:cs="Arial"/>
        </w:rPr>
        <w:t xml:space="preserve"> with substitution on the tether. The </w:t>
      </w:r>
      <w:r w:rsidR="00601AE0" w:rsidRPr="008D0216">
        <w:rPr>
          <w:rFonts w:ascii="Arial" w:eastAsia="Arial" w:hAnsi="Arial" w:cs="Arial"/>
          <w:smallCaps/>
        </w:rPr>
        <w:t>l</w:t>
      </w:r>
      <w:r w:rsidR="00601AE0" w:rsidRPr="008D0216">
        <w:rPr>
          <w:rFonts w:ascii="Arial" w:eastAsia="Arial" w:hAnsi="Arial" w:cs="Arial"/>
        </w:rPr>
        <w:t xml:space="preserve">-amino acids containing an additional chiral center in the sidechain were synthesized as a diastereomeric mixture and separated using chromatographic methods. </w:t>
      </w:r>
      <w:r w:rsidRPr="008D0216">
        <w:rPr>
          <w:rFonts w:ascii="Arial" w:eastAsia="Arial" w:hAnsi="Arial" w:cs="Arial"/>
        </w:rPr>
        <w:t xml:space="preserve">Pentapeptides were used as the model with </w:t>
      </w:r>
      <w:r w:rsidR="00601AE0" w:rsidRPr="008D0216">
        <w:rPr>
          <w:rFonts w:ascii="Arial" w:eastAsia="Arial" w:hAnsi="Arial" w:cs="Arial"/>
        </w:rPr>
        <w:t>a</w:t>
      </w:r>
      <w:r w:rsidRPr="008D0216">
        <w:rPr>
          <w:rFonts w:ascii="Arial" w:eastAsia="Arial" w:hAnsi="Arial" w:cs="Arial"/>
        </w:rPr>
        <w:t xml:space="preserve"> cysteine </w:t>
      </w:r>
      <w:r w:rsidR="00601AE0" w:rsidRPr="008D0216">
        <w:rPr>
          <w:rFonts w:ascii="Arial" w:eastAsia="Arial" w:hAnsi="Arial" w:cs="Arial"/>
        </w:rPr>
        <w:t>at</w:t>
      </w:r>
      <w:r w:rsidRPr="008D0216">
        <w:rPr>
          <w:rFonts w:ascii="Arial" w:eastAsia="Arial" w:hAnsi="Arial" w:cs="Arial"/>
        </w:rPr>
        <w:t xml:space="preserve"> the </w:t>
      </w:r>
      <w:r w:rsidRPr="008D0216">
        <w:rPr>
          <w:rFonts w:ascii="Arial" w:eastAsia="Arial" w:hAnsi="Arial" w:cs="Arial"/>
          <w:i/>
          <w:iCs/>
        </w:rPr>
        <w:t>i</w:t>
      </w:r>
      <w:r w:rsidRPr="008D0216">
        <w:rPr>
          <w:rFonts w:ascii="Arial" w:eastAsia="Arial" w:hAnsi="Arial" w:cs="Arial"/>
        </w:rPr>
        <w:t xml:space="preserve"> position and the substituted S</w:t>
      </w:r>
      <w:r w:rsidRPr="008D0216">
        <w:rPr>
          <w:rFonts w:ascii="Arial" w:eastAsia="Arial" w:hAnsi="Arial" w:cs="Arial"/>
          <w:vertAlign w:val="subscript"/>
        </w:rPr>
        <w:t>5</w:t>
      </w:r>
      <w:r w:rsidRPr="008D0216">
        <w:rPr>
          <w:rFonts w:ascii="Arial" w:eastAsia="Arial" w:hAnsi="Arial" w:cs="Arial"/>
        </w:rPr>
        <w:t xml:space="preserve"> residue</w:t>
      </w:r>
      <w:r w:rsidR="00601AE0" w:rsidRPr="008D0216">
        <w:rPr>
          <w:rFonts w:ascii="Arial" w:eastAsia="Arial" w:hAnsi="Arial" w:cs="Arial"/>
        </w:rPr>
        <w:t>s</w:t>
      </w:r>
      <w:r w:rsidRPr="008D0216">
        <w:rPr>
          <w:rFonts w:ascii="Arial" w:eastAsia="Arial" w:hAnsi="Arial" w:cs="Arial"/>
        </w:rPr>
        <w:t xml:space="preserve"> in the </w:t>
      </w:r>
      <w:r w:rsidRPr="008D0216">
        <w:rPr>
          <w:rFonts w:ascii="Arial" w:eastAsia="Arial" w:hAnsi="Arial" w:cs="Arial"/>
          <w:i/>
          <w:iCs/>
        </w:rPr>
        <w:t>i+4</w:t>
      </w:r>
      <w:r w:rsidRPr="008D0216">
        <w:rPr>
          <w:rFonts w:ascii="Arial" w:eastAsia="Arial" w:hAnsi="Arial" w:cs="Arial"/>
        </w:rPr>
        <w:t xml:space="preserve"> position</w:t>
      </w:r>
      <w:r w:rsidR="000F1486" w:rsidRPr="008D0216">
        <w:rPr>
          <w:rFonts w:ascii="Arial" w:eastAsia="Arial" w:hAnsi="Arial" w:cs="Arial"/>
        </w:rPr>
        <w:t xml:space="preserve"> (</w:t>
      </w:r>
      <w:r w:rsidR="000F1486" w:rsidRPr="008D0216">
        <w:rPr>
          <w:rFonts w:ascii="Arial" w:eastAsia="Arial" w:hAnsi="Arial" w:cs="Arial"/>
          <w:b/>
        </w:rPr>
        <w:t xml:space="preserve">Figure </w:t>
      </w:r>
      <w:r w:rsidR="00ED65D1" w:rsidRPr="008D0216">
        <w:rPr>
          <w:rFonts w:ascii="Arial" w:eastAsia="Arial" w:hAnsi="Arial" w:cs="Arial"/>
          <w:b/>
        </w:rPr>
        <w:t>11</w:t>
      </w:r>
      <w:r w:rsidR="00812893" w:rsidRPr="008D0216">
        <w:rPr>
          <w:rFonts w:ascii="Arial" w:eastAsia="Arial" w:hAnsi="Arial" w:cs="Arial"/>
          <w:b/>
        </w:rPr>
        <w:t>B</w:t>
      </w:r>
      <w:r w:rsidR="000F1486" w:rsidRPr="008D0216">
        <w:rPr>
          <w:rFonts w:ascii="Arial" w:eastAsia="Arial" w:hAnsi="Arial" w:cs="Arial"/>
        </w:rPr>
        <w:t>)</w:t>
      </w:r>
      <w:r w:rsidRPr="008D0216">
        <w:rPr>
          <w:rFonts w:ascii="Arial" w:eastAsia="Arial" w:hAnsi="Arial" w:cs="Arial"/>
        </w:rPr>
        <w:t xml:space="preserve">. </w:t>
      </w:r>
      <w:r w:rsidR="00601AE0" w:rsidRPr="008D0216">
        <w:rPr>
          <w:rFonts w:ascii="Arial" w:eastAsia="Arial" w:hAnsi="Arial" w:cs="Arial"/>
        </w:rPr>
        <w:t xml:space="preserve">Thiol-ene chemistry was used to close the macrocycle. </w:t>
      </w:r>
      <w:r w:rsidRPr="008D0216">
        <w:rPr>
          <w:rFonts w:ascii="Arial" w:eastAsia="Arial" w:hAnsi="Arial" w:cs="Arial"/>
        </w:rPr>
        <w:t xml:space="preserve">The optimal </w:t>
      </w:r>
      <w:r w:rsidR="00601AE0" w:rsidRPr="008D0216">
        <w:rPr>
          <w:rFonts w:ascii="Arial" w:eastAsia="Arial" w:hAnsi="Arial" w:cs="Arial"/>
        </w:rPr>
        <w:t>side chain length</w:t>
      </w:r>
      <w:r w:rsidRPr="008D0216">
        <w:rPr>
          <w:rFonts w:ascii="Arial" w:eastAsia="Arial" w:hAnsi="Arial" w:cs="Arial"/>
        </w:rPr>
        <w:t xml:space="preserve"> for maintaining helicity was </w:t>
      </w:r>
      <w:r w:rsidR="00601AE0" w:rsidRPr="008D0216">
        <w:rPr>
          <w:rFonts w:ascii="Arial" w:eastAsia="Arial" w:hAnsi="Arial" w:cs="Arial"/>
        </w:rPr>
        <w:t>5 carbon</w:t>
      </w:r>
      <w:r w:rsidRPr="008D0216">
        <w:rPr>
          <w:rFonts w:ascii="Arial" w:eastAsia="Arial" w:hAnsi="Arial" w:cs="Arial"/>
        </w:rPr>
        <w:t xml:space="preserve"> atoms long. Li and coworkers used this stapling strategy to develop peptides that target the estrogen receptor and MDM2</w:t>
      </w:r>
      <w:r w:rsidR="00601AE0" w:rsidRPr="008D0216">
        <w:rPr>
          <w:rFonts w:ascii="Arial" w:eastAsia="Arial" w:hAnsi="Arial" w:cs="Arial"/>
        </w:rPr>
        <w:t>. T</w:t>
      </w:r>
      <w:r w:rsidRPr="008D0216">
        <w:rPr>
          <w:rFonts w:ascii="Arial" w:eastAsia="Arial" w:hAnsi="Arial" w:cs="Arial"/>
        </w:rPr>
        <w:t xml:space="preserve">he </w:t>
      </w:r>
      <w:r w:rsidRPr="008D0216">
        <w:rPr>
          <w:rFonts w:ascii="Arial" w:eastAsia="Arial" w:hAnsi="Arial" w:cs="Arial"/>
          <w:i/>
          <w:iCs/>
        </w:rPr>
        <w:t>R</w:t>
      </w:r>
      <w:r w:rsidRPr="008D0216">
        <w:rPr>
          <w:rFonts w:ascii="Arial" w:eastAsia="Arial" w:hAnsi="Arial" w:cs="Arial"/>
        </w:rPr>
        <w:t>-</w:t>
      </w:r>
      <w:r w:rsidR="009C4F11" w:rsidRPr="008D0216">
        <w:rPr>
          <w:rFonts w:ascii="Arial" w:eastAsia="Arial" w:hAnsi="Arial" w:cs="Arial"/>
        </w:rPr>
        <w:t>γ-</w:t>
      </w:r>
      <w:r w:rsidRPr="008D0216">
        <w:rPr>
          <w:rFonts w:ascii="Arial" w:eastAsia="Arial" w:hAnsi="Arial" w:cs="Arial"/>
        </w:rPr>
        <w:t xml:space="preserve">substituted peptides </w:t>
      </w:r>
      <w:r w:rsidR="00601AE0" w:rsidRPr="008D0216">
        <w:rPr>
          <w:rFonts w:ascii="Arial" w:eastAsia="Arial" w:hAnsi="Arial" w:cs="Arial"/>
        </w:rPr>
        <w:t>displayed</w:t>
      </w:r>
      <w:r w:rsidRPr="008D0216">
        <w:rPr>
          <w:rFonts w:ascii="Arial" w:eastAsia="Arial" w:hAnsi="Arial" w:cs="Arial"/>
        </w:rPr>
        <w:t xml:space="preserve"> better helicity, binding affinity and protease stability.</w:t>
      </w:r>
      <w:sdt>
        <w:sdtPr>
          <w:rPr>
            <w:rFonts w:ascii="Arial" w:hAnsi="Arial" w:cs="Arial"/>
            <w:vertAlign w:val="superscript"/>
          </w:rPr>
          <w:id w:val="-1018317361"/>
          <w:citation/>
        </w:sdtPr>
        <w:sdtEndPr/>
        <w:sdtContent>
          <w:r w:rsidRPr="008D0216">
            <w:rPr>
              <w:rFonts w:ascii="Arial" w:hAnsi="Arial" w:cs="Arial"/>
              <w:vertAlign w:val="superscript"/>
            </w:rPr>
            <w:fldChar w:fldCharType="begin"/>
          </w:r>
          <w:r w:rsidR="00DA5B12" w:rsidRPr="008D0216">
            <w:rPr>
              <w:rFonts w:ascii="Arial" w:hAnsi="Arial" w:cs="Arial"/>
              <w:vertAlign w:val="superscript"/>
            </w:rPr>
            <w:instrText xml:space="preserve">CITATION HuK16 \l 1033 </w:instrText>
          </w:r>
          <w:r w:rsidRPr="008D0216">
            <w:rPr>
              <w:rFonts w:ascii="Arial" w:hAnsi="Arial" w:cs="Arial"/>
              <w:vertAlign w:val="superscript"/>
            </w:rPr>
            <w:fldChar w:fldCharType="separate"/>
          </w:r>
          <w:r w:rsidR="003650C9" w:rsidRPr="008D0216">
            <w:rPr>
              <w:rFonts w:ascii="Arial" w:hAnsi="Arial" w:cs="Arial"/>
              <w:noProof/>
              <w:vertAlign w:val="superscript"/>
            </w:rPr>
            <w:t>(69)</w:t>
          </w:r>
          <w:r w:rsidRPr="008D0216">
            <w:rPr>
              <w:rFonts w:ascii="Arial" w:hAnsi="Arial" w:cs="Arial"/>
              <w:vertAlign w:val="superscript"/>
            </w:rPr>
            <w:fldChar w:fldCharType="end"/>
          </w:r>
        </w:sdtContent>
      </w:sdt>
    </w:p>
    <w:p w14:paraId="1C9E55AB" w14:textId="77777777" w:rsidR="00600F57" w:rsidRPr="008D0216" w:rsidRDefault="00600F57" w:rsidP="00AF1CD6">
      <w:pPr>
        <w:spacing w:line="480" w:lineRule="auto"/>
        <w:ind w:firstLine="720"/>
        <w:rPr>
          <w:rFonts w:ascii="Arial" w:hAnsi="Arial" w:cs="Arial"/>
        </w:rPr>
      </w:pPr>
    </w:p>
    <w:p w14:paraId="4907A5E6" w14:textId="7D9159C6" w:rsidR="00526707" w:rsidRPr="008D0216" w:rsidRDefault="00526707" w:rsidP="00812893">
      <w:pPr>
        <w:spacing w:line="480" w:lineRule="auto"/>
        <w:rPr>
          <w:rFonts w:ascii="Arial" w:hAnsi="Arial" w:cs="Arial"/>
        </w:rPr>
      </w:pPr>
      <w:r w:rsidRPr="008D0216">
        <w:rPr>
          <w:rFonts w:ascii="Arial" w:hAnsi="Arial" w:cs="Arial"/>
          <w:i/>
          <w:u w:val="single"/>
        </w:rPr>
        <w:t>Sulfur</w:t>
      </w:r>
      <w:r w:rsidR="00600F57" w:rsidRPr="008D0216">
        <w:rPr>
          <w:rFonts w:ascii="Arial" w:hAnsi="Arial" w:cs="Arial"/>
          <w:i/>
          <w:u w:val="single"/>
        </w:rPr>
        <w:t xml:space="preserve">-functionalized </w:t>
      </w:r>
      <w:r w:rsidRPr="008D0216">
        <w:rPr>
          <w:rFonts w:ascii="Arial" w:hAnsi="Arial" w:cs="Arial"/>
          <w:i/>
          <w:u w:val="single"/>
        </w:rPr>
        <w:t>constrained thioethers:</w:t>
      </w:r>
    </w:p>
    <w:p w14:paraId="05480F9F" w14:textId="584036C0" w:rsidR="00526707" w:rsidRPr="008D0216" w:rsidRDefault="00526707" w:rsidP="00AF1CD6">
      <w:pPr>
        <w:spacing w:line="480" w:lineRule="auto"/>
        <w:ind w:firstLine="720"/>
        <w:rPr>
          <w:rFonts w:ascii="Arial" w:hAnsi="Arial" w:cs="Arial"/>
        </w:rPr>
      </w:pPr>
      <w:r w:rsidRPr="008D0216">
        <w:rPr>
          <w:rFonts w:ascii="Arial" w:hAnsi="Arial" w:cs="Arial"/>
        </w:rPr>
        <w:t xml:space="preserve">The thioether oxidation state is one of several that a sulfur atom may exhibit. Others include the sulfoxide, sulfone, and sulfonium oxidation states. Perell et al. have compared the effects of sulfur oxidation states on the secondary structure of constrained helical peptides. Cysteine residues were placed at the </w:t>
      </w:r>
      <w:r w:rsidRPr="008D0216">
        <w:rPr>
          <w:rFonts w:ascii="Arial" w:hAnsi="Arial" w:cs="Arial"/>
          <w:i/>
        </w:rPr>
        <w:t xml:space="preserve">i </w:t>
      </w:r>
      <w:r w:rsidRPr="008D0216">
        <w:rPr>
          <w:rFonts w:ascii="Arial" w:hAnsi="Arial" w:cs="Arial"/>
        </w:rPr>
        <w:t xml:space="preserve">and </w:t>
      </w:r>
      <w:r w:rsidRPr="008D0216">
        <w:rPr>
          <w:rFonts w:ascii="Arial" w:hAnsi="Arial" w:cs="Arial"/>
          <w:i/>
        </w:rPr>
        <w:t xml:space="preserve">i+3, i+4, </w:t>
      </w:r>
      <w:r w:rsidRPr="008D0216">
        <w:rPr>
          <w:rFonts w:ascii="Arial" w:hAnsi="Arial" w:cs="Arial"/>
        </w:rPr>
        <w:t>or</w:t>
      </w:r>
      <w:r w:rsidRPr="008D0216">
        <w:rPr>
          <w:rFonts w:ascii="Arial" w:hAnsi="Arial" w:cs="Arial"/>
          <w:i/>
        </w:rPr>
        <w:t xml:space="preserve"> i+7 </w:t>
      </w:r>
      <w:r w:rsidRPr="008D0216">
        <w:rPr>
          <w:rFonts w:ascii="Arial" w:hAnsi="Arial" w:cs="Arial"/>
        </w:rPr>
        <w:t xml:space="preserve">positions. The residues were then alkylated using either eight-carbon or ten-carbon dibromoalkanes to afford the constrained peptides. The </w:t>
      </w:r>
      <w:r w:rsidRPr="008D0216">
        <w:rPr>
          <w:rFonts w:ascii="Arial" w:hAnsi="Arial" w:cs="Arial"/>
          <w:i/>
        </w:rPr>
        <w:t xml:space="preserve">i, i+4 </w:t>
      </w:r>
      <w:r w:rsidRPr="008D0216">
        <w:rPr>
          <w:rFonts w:ascii="Arial" w:hAnsi="Arial" w:cs="Arial"/>
        </w:rPr>
        <w:t xml:space="preserve">constrained peptide was observed to have a slight decrease in helicity; the </w:t>
      </w:r>
      <w:r w:rsidRPr="008D0216">
        <w:rPr>
          <w:rFonts w:ascii="Arial" w:hAnsi="Arial" w:cs="Arial"/>
          <w:i/>
        </w:rPr>
        <w:t xml:space="preserve">i, i+3 </w:t>
      </w:r>
      <w:r w:rsidRPr="008D0216">
        <w:rPr>
          <w:rFonts w:ascii="Arial" w:hAnsi="Arial" w:cs="Arial"/>
        </w:rPr>
        <w:t xml:space="preserve">and </w:t>
      </w:r>
      <w:r w:rsidRPr="008D0216">
        <w:rPr>
          <w:rFonts w:ascii="Arial" w:hAnsi="Arial" w:cs="Arial"/>
          <w:i/>
        </w:rPr>
        <w:t xml:space="preserve">i, i+7 </w:t>
      </w:r>
      <w:r w:rsidRPr="008D0216">
        <w:rPr>
          <w:rFonts w:ascii="Arial" w:hAnsi="Arial" w:cs="Arial"/>
        </w:rPr>
        <w:t xml:space="preserve">constrained peptides were observed to have slight increases in helicity. The peptides were oxidized to </w:t>
      </w:r>
      <w:r w:rsidRPr="008D0216">
        <w:rPr>
          <w:rFonts w:ascii="Arial" w:hAnsi="Arial" w:cs="Arial"/>
        </w:rPr>
        <w:lastRenderedPageBreak/>
        <w:t>sulfoxides and sulfones, which led to a decrease in helicity (</w:t>
      </w:r>
      <w:r w:rsidRPr="008D0216">
        <w:rPr>
          <w:rFonts w:ascii="Arial" w:hAnsi="Arial" w:cs="Arial"/>
          <w:b/>
        </w:rPr>
        <w:t xml:space="preserve">Figure </w:t>
      </w:r>
      <w:r w:rsidR="00ED65D1" w:rsidRPr="008D0216">
        <w:rPr>
          <w:rFonts w:ascii="Arial" w:hAnsi="Arial" w:cs="Arial"/>
          <w:b/>
        </w:rPr>
        <w:t>11</w:t>
      </w:r>
      <w:r w:rsidR="00812893" w:rsidRPr="008D0216">
        <w:rPr>
          <w:rFonts w:ascii="Arial" w:hAnsi="Arial" w:cs="Arial"/>
          <w:b/>
        </w:rPr>
        <w:t>C</w:t>
      </w:r>
      <w:r w:rsidRPr="008D0216">
        <w:rPr>
          <w:rFonts w:ascii="Arial" w:hAnsi="Arial" w:cs="Arial"/>
        </w:rPr>
        <w:t>). These oxidized peptides were observed to have much greater trypsin stability as compared to the control peptide. Up to 79% intact oxidized peptide was observed at 200 minutes for an oxidized peptide, vs. a t</w:t>
      </w:r>
      <w:r w:rsidRPr="008D0216">
        <w:rPr>
          <w:rFonts w:ascii="Arial" w:hAnsi="Arial" w:cs="Arial"/>
          <w:vertAlign w:val="subscript"/>
        </w:rPr>
        <w:t>1/2</w:t>
      </w:r>
      <w:r w:rsidRPr="008D0216">
        <w:rPr>
          <w:rFonts w:ascii="Arial" w:hAnsi="Arial" w:cs="Arial"/>
        </w:rPr>
        <w:t xml:space="preserve"> of 5 min for the unconstrained peptide. </w:t>
      </w:r>
      <w:r w:rsidR="00250F00" w:rsidRPr="008D0216">
        <w:rPr>
          <w:rFonts w:ascii="Arial" w:hAnsi="Arial" w:cs="Arial"/>
        </w:rPr>
        <w:t xml:space="preserve">These peptides were used to target the MLL-KIX protein-protein interaction. </w:t>
      </w:r>
      <w:r w:rsidRPr="008D0216">
        <w:rPr>
          <w:rFonts w:ascii="Arial" w:hAnsi="Arial" w:cs="Arial"/>
        </w:rPr>
        <w:t>Although the addition of the oxidized sulfur atoms did not lead to increases in helicity, this method has potential to be used in an effort to modify the polarity of constrained peptides.</w:t>
      </w:r>
      <w:sdt>
        <w:sdtPr>
          <w:rPr>
            <w:rFonts w:ascii="Arial" w:hAnsi="Arial" w:cs="Arial"/>
            <w:vertAlign w:val="superscript"/>
          </w:rPr>
          <w:id w:val="-1924711378"/>
          <w:citation/>
        </w:sdtPr>
        <w:sdtEndPr/>
        <w:sdtContent>
          <w:r w:rsidRPr="008D0216">
            <w:rPr>
              <w:rFonts w:ascii="Arial" w:hAnsi="Arial" w:cs="Arial"/>
              <w:vertAlign w:val="superscript"/>
            </w:rPr>
            <w:fldChar w:fldCharType="begin"/>
          </w:r>
          <w:r w:rsidRPr="008D0216">
            <w:rPr>
              <w:rFonts w:ascii="Arial" w:hAnsi="Arial" w:cs="Arial"/>
              <w:vertAlign w:val="superscript"/>
            </w:rPr>
            <w:instrText xml:space="preserve"> CITATION Per17 \l 1033 </w:instrText>
          </w:r>
          <w:r w:rsidRPr="008D0216">
            <w:rPr>
              <w:rFonts w:ascii="Arial" w:hAnsi="Arial" w:cs="Arial"/>
              <w:vertAlign w:val="superscript"/>
            </w:rPr>
            <w:fldChar w:fldCharType="separate"/>
          </w:r>
          <w:r w:rsidR="003650C9" w:rsidRPr="008D0216">
            <w:rPr>
              <w:rFonts w:ascii="Arial" w:hAnsi="Arial" w:cs="Arial"/>
              <w:noProof/>
              <w:vertAlign w:val="superscript"/>
            </w:rPr>
            <w:t>(70)</w:t>
          </w:r>
          <w:r w:rsidRPr="008D0216">
            <w:rPr>
              <w:rFonts w:ascii="Arial" w:hAnsi="Arial" w:cs="Arial"/>
              <w:vertAlign w:val="superscript"/>
            </w:rPr>
            <w:fldChar w:fldCharType="end"/>
          </w:r>
        </w:sdtContent>
      </w:sdt>
    </w:p>
    <w:p w14:paraId="3833B597" w14:textId="0EC743EF" w:rsidR="00600F57" w:rsidRPr="008D0216" w:rsidRDefault="00600F57" w:rsidP="00AF1CD6">
      <w:pPr>
        <w:spacing w:line="480" w:lineRule="auto"/>
        <w:ind w:firstLine="720"/>
        <w:rPr>
          <w:rFonts w:ascii="Arial" w:hAnsi="Arial" w:cs="Arial"/>
        </w:rPr>
      </w:pPr>
      <w:r w:rsidRPr="008D0216">
        <w:rPr>
          <w:rFonts w:ascii="Arial" w:hAnsi="Arial" w:cs="Arial"/>
        </w:rPr>
        <w:t>Lin et al</w:t>
      </w:r>
      <w:r w:rsidR="00526707" w:rsidRPr="008D0216">
        <w:rPr>
          <w:rFonts w:ascii="Arial" w:hAnsi="Arial" w:cs="Arial"/>
        </w:rPr>
        <w:t>.</w:t>
      </w:r>
      <w:r w:rsidRPr="008D0216">
        <w:rPr>
          <w:rFonts w:ascii="Arial" w:hAnsi="Arial" w:cs="Arial"/>
        </w:rPr>
        <w:t xml:space="preserve"> expanded upon their work with thioether-constrained peptides containing a chiral center by developing an in-tether sulfilimine chiral center. A cysteine </w:t>
      </w:r>
      <w:r w:rsidR="00526707" w:rsidRPr="008D0216">
        <w:rPr>
          <w:rFonts w:ascii="Arial" w:hAnsi="Arial" w:cs="Arial"/>
        </w:rPr>
        <w:t>wa</w:t>
      </w:r>
      <w:r w:rsidRPr="008D0216">
        <w:rPr>
          <w:rFonts w:ascii="Arial" w:hAnsi="Arial" w:cs="Arial"/>
        </w:rPr>
        <w:t xml:space="preserve">s positioned near the </w:t>
      </w:r>
      <w:r w:rsidRPr="008D0216">
        <w:rPr>
          <w:rFonts w:ascii="Arial" w:hAnsi="Arial" w:cs="Arial"/>
          <w:i/>
        </w:rPr>
        <w:t>N</w:t>
      </w:r>
      <w:r w:rsidRPr="008D0216">
        <w:rPr>
          <w:rFonts w:ascii="Arial" w:hAnsi="Arial" w:cs="Arial"/>
        </w:rPr>
        <w:t>-terminus and a hydrocarbon stapling amino acid (S</w:t>
      </w:r>
      <w:r w:rsidRPr="008D0216">
        <w:rPr>
          <w:rFonts w:ascii="Arial" w:hAnsi="Arial" w:cs="Arial"/>
          <w:vertAlign w:val="subscript"/>
        </w:rPr>
        <w:t>3</w:t>
      </w:r>
      <w:r w:rsidRPr="008D0216">
        <w:rPr>
          <w:rFonts w:ascii="Arial" w:hAnsi="Arial" w:cs="Arial"/>
        </w:rPr>
        <w:t>, S</w:t>
      </w:r>
      <w:r w:rsidRPr="008D0216">
        <w:rPr>
          <w:rFonts w:ascii="Arial" w:hAnsi="Arial" w:cs="Arial"/>
          <w:vertAlign w:val="subscript"/>
        </w:rPr>
        <w:t>4</w:t>
      </w:r>
      <w:r w:rsidRPr="008D0216">
        <w:rPr>
          <w:rFonts w:ascii="Arial" w:hAnsi="Arial" w:cs="Arial"/>
        </w:rPr>
        <w:t>, S</w:t>
      </w:r>
      <w:r w:rsidRPr="008D0216">
        <w:rPr>
          <w:rFonts w:ascii="Arial" w:hAnsi="Arial" w:cs="Arial"/>
          <w:vertAlign w:val="subscript"/>
        </w:rPr>
        <w:t>5</w:t>
      </w:r>
      <w:r w:rsidRPr="008D0216">
        <w:rPr>
          <w:rFonts w:ascii="Arial" w:hAnsi="Arial" w:cs="Arial"/>
        </w:rPr>
        <w:t xml:space="preserve"> or S</w:t>
      </w:r>
      <w:r w:rsidRPr="008D0216">
        <w:rPr>
          <w:rFonts w:ascii="Arial" w:hAnsi="Arial" w:cs="Arial"/>
          <w:vertAlign w:val="subscript"/>
        </w:rPr>
        <w:t>6</w:t>
      </w:r>
      <w:r w:rsidRPr="008D0216">
        <w:rPr>
          <w:rFonts w:ascii="Arial" w:hAnsi="Arial" w:cs="Arial"/>
        </w:rPr>
        <w:t xml:space="preserve">) </w:t>
      </w:r>
      <w:r w:rsidR="00526707" w:rsidRPr="008D0216">
        <w:rPr>
          <w:rFonts w:ascii="Arial" w:hAnsi="Arial" w:cs="Arial"/>
        </w:rPr>
        <w:t>we</w:t>
      </w:r>
      <w:r w:rsidRPr="008D0216">
        <w:rPr>
          <w:rFonts w:ascii="Arial" w:hAnsi="Arial" w:cs="Arial"/>
        </w:rPr>
        <w:t xml:space="preserve">re placed at the </w:t>
      </w:r>
      <w:r w:rsidRPr="008D0216">
        <w:rPr>
          <w:rFonts w:ascii="Arial" w:hAnsi="Arial" w:cs="Arial"/>
          <w:i/>
        </w:rPr>
        <w:t>C</w:t>
      </w:r>
      <w:r w:rsidRPr="008D0216">
        <w:rPr>
          <w:rFonts w:ascii="Arial" w:hAnsi="Arial" w:cs="Arial"/>
        </w:rPr>
        <w:t>-terminus. The unconstrained peptides were converted using chloramine-T oxidation into constrained sulfilimine peptides</w:t>
      </w:r>
      <w:r w:rsidR="00526707" w:rsidRPr="008D0216">
        <w:rPr>
          <w:rFonts w:ascii="Arial" w:hAnsi="Arial" w:cs="Arial"/>
        </w:rPr>
        <w:t xml:space="preserve"> (</w:t>
      </w:r>
      <w:r w:rsidR="00526707" w:rsidRPr="008D0216">
        <w:rPr>
          <w:rFonts w:ascii="Arial" w:hAnsi="Arial" w:cs="Arial"/>
          <w:b/>
        </w:rPr>
        <w:t xml:space="preserve">Figure </w:t>
      </w:r>
      <w:r w:rsidR="00ED65D1" w:rsidRPr="008D0216">
        <w:rPr>
          <w:rFonts w:ascii="Arial" w:hAnsi="Arial" w:cs="Arial"/>
          <w:b/>
        </w:rPr>
        <w:t>11</w:t>
      </w:r>
      <w:r w:rsidR="00812893" w:rsidRPr="008D0216">
        <w:rPr>
          <w:rFonts w:ascii="Arial" w:hAnsi="Arial" w:cs="Arial"/>
          <w:b/>
        </w:rPr>
        <w:t>D</w:t>
      </w:r>
      <w:r w:rsidR="00526707" w:rsidRPr="008D0216">
        <w:rPr>
          <w:rFonts w:ascii="Arial" w:hAnsi="Arial" w:cs="Arial"/>
        </w:rPr>
        <w:t>)</w:t>
      </w:r>
      <w:r w:rsidRPr="008D0216">
        <w:rPr>
          <w:rFonts w:ascii="Arial" w:hAnsi="Arial" w:cs="Arial"/>
        </w:rPr>
        <w:t xml:space="preserve">. </w:t>
      </w:r>
      <w:r w:rsidR="00526707" w:rsidRPr="008D0216">
        <w:rPr>
          <w:rFonts w:ascii="Arial" w:hAnsi="Arial" w:cs="Arial"/>
        </w:rPr>
        <w:t>T</w:t>
      </w:r>
      <w:r w:rsidRPr="008D0216">
        <w:rPr>
          <w:rFonts w:ascii="Arial" w:hAnsi="Arial" w:cs="Arial"/>
        </w:rPr>
        <w:t xml:space="preserve">he </w:t>
      </w:r>
      <w:r w:rsidRPr="008D0216">
        <w:rPr>
          <w:rFonts w:ascii="Arial" w:hAnsi="Arial" w:cs="Arial"/>
          <w:i/>
        </w:rPr>
        <w:t>R</w:t>
      </w:r>
      <w:r w:rsidRPr="008D0216">
        <w:rPr>
          <w:rFonts w:ascii="Arial" w:hAnsi="Arial" w:cs="Arial"/>
        </w:rPr>
        <w:t xml:space="preserve">-peptides were observed to be helical and the </w:t>
      </w:r>
      <w:r w:rsidRPr="008D0216">
        <w:rPr>
          <w:rFonts w:ascii="Arial" w:hAnsi="Arial" w:cs="Arial"/>
          <w:i/>
        </w:rPr>
        <w:t>S</w:t>
      </w:r>
      <w:r w:rsidRPr="008D0216">
        <w:rPr>
          <w:rFonts w:ascii="Arial" w:hAnsi="Arial" w:cs="Arial"/>
        </w:rPr>
        <w:t>-peptides were observed to have a random coil conformation. The helical constrained peptides were also observed to be thermally stable.</w:t>
      </w:r>
      <w:sdt>
        <w:sdtPr>
          <w:rPr>
            <w:rFonts w:ascii="Arial" w:hAnsi="Arial" w:cs="Arial"/>
            <w:vertAlign w:val="superscript"/>
          </w:rPr>
          <w:id w:val="387848928"/>
          <w:citation/>
        </w:sdtPr>
        <w:sdtEndPr/>
        <w:sdtContent>
          <w:r w:rsidRPr="008D0216">
            <w:rPr>
              <w:rFonts w:ascii="Arial" w:hAnsi="Arial" w:cs="Arial"/>
              <w:vertAlign w:val="superscript"/>
            </w:rPr>
            <w:fldChar w:fldCharType="begin"/>
          </w:r>
          <w:r w:rsidRPr="008D0216">
            <w:rPr>
              <w:rFonts w:ascii="Arial" w:hAnsi="Arial" w:cs="Arial"/>
              <w:vertAlign w:val="superscript"/>
            </w:rPr>
            <w:instrText xml:space="preserve"> CITATION Lin16 \l 1033 </w:instrText>
          </w:r>
          <w:r w:rsidRPr="008D0216">
            <w:rPr>
              <w:rFonts w:ascii="Arial" w:hAnsi="Arial" w:cs="Arial"/>
              <w:vertAlign w:val="superscript"/>
            </w:rPr>
            <w:fldChar w:fldCharType="separate"/>
          </w:r>
          <w:r w:rsidR="003650C9" w:rsidRPr="008D0216">
            <w:rPr>
              <w:rFonts w:ascii="Arial" w:hAnsi="Arial" w:cs="Arial"/>
              <w:noProof/>
              <w:vertAlign w:val="superscript"/>
            </w:rPr>
            <w:t>(71)</w:t>
          </w:r>
          <w:r w:rsidRPr="008D0216">
            <w:rPr>
              <w:rFonts w:ascii="Arial" w:hAnsi="Arial" w:cs="Arial"/>
              <w:vertAlign w:val="superscript"/>
            </w:rPr>
            <w:fldChar w:fldCharType="end"/>
          </w:r>
        </w:sdtContent>
      </w:sdt>
    </w:p>
    <w:p w14:paraId="32CA25E4" w14:textId="77777777" w:rsidR="00600F57" w:rsidRPr="008D0216" w:rsidRDefault="00600F57" w:rsidP="00AF1CD6">
      <w:pPr>
        <w:spacing w:line="480" w:lineRule="auto"/>
        <w:ind w:firstLine="720"/>
        <w:rPr>
          <w:rFonts w:ascii="Arial" w:hAnsi="Arial" w:cs="Arial"/>
        </w:rPr>
      </w:pPr>
    </w:p>
    <w:p w14:paraId="101C72F9" w14:textId="150CC0EF" w:rsidR="00600F57" w:rsidRPr="008D0216" w:rsidRDefault="00600F57" w:rsidP="00AF1CD6">
      <w:pPr>
        <w:spacing w:line="480" w:lineRule="auto"/>
        <w:rPr>
          <w:rFonts w:ascii="Arial" w:hAnsi="Arial" w:cs="Arial"/>
          <w:i/>
          <w:u w:val="single"/>
        </w:rPr>
      </w:pPr>
      <w:r w:rsidRPr="008D0216">
        <w:rPr>
          <w:rFonts w:ascii="Arial" w:hAnsi="Arial" w:cs="Arial"/>
          <w:i/>
          <w:u w:val="single"/>
        </w:rPr>
        <w:t>Dual In-Tether-functionalized peptides:</w:t>
      </w:r>
    </w:p>
    <w:p w14:paraId="15B9142E" w14:textId="1CFBDD3A" w:rsidR="00AF1CD6" w:rsidRPr="008D0216" w:rsidRDefault="00A643D4" w:rsidP="00812893">
      <w:pPr>
        <w:spacing w:line="480" w:lineRule="auto"/>
        <w:ind w:firstLine="720"/>
        <w:jc w:val="center"/>
        <w:rPr>
          <w:rFonts w:ascii="Arial" w:hAnsi="Arial" w:cs="Arial"/>
        </w:rPr>
      </w:pPr>
      <w:r w:rsidRPr="008D0216">
        <w:rPr>
          <w:noProof/>
        </w:rPr>
        <w:lastRenderedPageBreak/>
        <w:t xml:space="preserve"> </w:t>
      </w:r>
      <w:r w:rsidRPr="008D0216">
        <w:rPr>
          <w:rFonts w:ascii="Arial" w:hAnsi="Arial" w:cs="Arial"/>
          <w:noProof/>
        </w:rPr>
        <w:drawing>
          <wp:inline distT="0" distB="0" distL="0" distR="0" wp14:anchorId="6C918343" wp14:editId="07D86705">
            <wp:extent cx="4554415" cy="4114800"/>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63874" cy="4123346"/>
                    </a:xfrm>
                    <a:prstGeom prst="rect">
                      <a:avLst/>
                    </a:prstGeom>
                  </pic:spPr>
                </pic:pic>
              </a:graphicData>
            </a:graphic>
          </wp:inline>
        </w:drawing>
      </w:r>
    </w:p>
    <w:p w14:paraId="7847D930" w14:textId="609F7157" w:rsidR="00AF1CD6" w:rsidRPr="008D0216" w:rsidRDefault="000F1486" w:rsidP="00812893">
      <w:pPr>
        <w:spacing w:line="480" w:lineRule="auto"/>
        <w:rPr>
          <w:rFonts w:ascii="Arial" w:hAnsi="Arial" w:cs="Arial"/>
        </w:rPr>
      </w:pPr>
      <w:r w:rsidRPr="008D0216">
        <w:rPr>
          <w:rFonts w:ascii="Arial" w:hAnsi="Arial" w:cs="Arial"/>
          <w:b/>
        </w:rPr>
        <w:t xml:space="preserve">Figure </w:t>
      </w:r>
      <w:r w:rsidR="00A643D4" w:rsidRPr="008D0216">
        <w:rPr>
          <w:rFonts w:ascii="Arial" w:hAnsi="Arial" w:cs="Arial"/>
          <w:b/>
        </w:rPr>
        <w:t>12</w:t>
      </w:r>
      <w:r w:rsidR="00AF1CD6" w:rsidRPr="008D0216">
        <w:rPr>
          <w:rFonts w:ascii="Arial" w:hAnsi="Arial" w:cs="Arial"/>
          <w:b/>
        </w:rPr>
        <w:t>.</w:t>
      </w:r>
      <w:r w:rsidR="00AF1CD6" w:rsidRPr="008D0216">
        <w:rPr>
          <w:rFonts w:ascii="Arial" w:hAnsi="Arial" w:cs="Arial"/>
        </w:rPr>
        <w:t xml:space="preserve"> </w:t>
      </w:r>
      <w:r w:rsidR="003B138F" w:rsidRPr="008D0216">
        <w:rPr>
          <w:rFonts w:ascii="Arial" w:hAnsi="Arial" w:cs="Arial"/>
        </w:rPr>
        <w:t xml:space="preserve">Functionalization of tethers. </w:t>
      </w:r>
      <w:r w:rsidR="003B138F" w:rsidRPr="008D0216">
        <w:rPr>
          <w:rFonts w:ascii="Arial" w:hAnsi="Arial" w:cs="Arial"/>
          <w:b/>
        </w:rPr>
        <w:t>(A)</w:t>
      </w:r>
      <w:r w:rsidR="001C3156" w:rsidRPr="008D0216">
        <w:rPr>
          <w:rFonts w:ascii="Arial" w:hAnsi="Arial" w:cs="Arial"/>
        </w:rPr>
        <w:t xml:space="preserve"> Oxidation of thioether gives a dual-chiral center linker.</w:t>
      </w:r>
      <w:r w:rsidR="003B138F" w:rsidRPr="008D0216">
        <w:rPr>
          <w:rFonts w:ascii="Arial" w:hAnsi="Arial" w:cs="Arial"/>
        </w:rPr>
        <w:t xml:space="preserve"> </w:t>
      </w:r>
      <w:r w:rsidR="003B138F" w:rsidRPr="008D0216">
        <w:rPr>
          <w:rFonts w:ascii="Arial" w:hAnsi="Arial" w:cs="Arial"/>
          <w:b/>
        </w:rPr>
        <w:t xml:space="preserve">(B) </w:t>
      </w:r>
      <w:r w:rsidR="001C3156" w:rsidRPr="008D0216">
        <w:rPr>
          <w:rFonts w:ascii="Arial" w:hAnsi="Arial" w:cs="Arial"/>
        </w:rPr>
        <w:t xml:space="preserve">Orthogonal linkage strategies (CuAAC and ring-closing metathesis) give alkene/tetrazole constraints which can be functionalized on the tether. </w:t>
      </w:r>
      <w:r w:rsidR="003B138F" w:rsidRPr="008D0216">
        <w:rPr>
          <w:rFonts w:ascii="Arial" w:hAnsi="Arial" w:cs="Arial"/>
          <w:b/>
        </w:rPr>
        <w:t>(C)</w:t>
      </w:r>
      <w:r w:rsidR="003B138F" w:rsidRPr="008D0216">
        <w:rPr>
          <w:rFonts w:ascii="Arial" w:hAnsi="Arial" w:cs="Arial"/>
        </w:rPr>
        <w:t xml:space="preserve"> </w:t>
      </w:r>
      <w:r w:rsidR="001C3156" w:rsidRPr="008D0216">
        <w:rPr>
          <w:rFonts w:ascii="Arial" w:hAnsi="Arial" w:cs="Arial"/>
        </w:rPr>
        <w:t xml:space="preserve">Addition of modified lipid linker gives glucagon-like peptide 2 analog. </w:t>
      </w:r>
      <w:r w:rsidR="003B138F" w:rsidRPr="008D0216">
        <w:rPr>
          <w:rFonts w:ascii="Arial" w:hAnsi="Arial" w:cs="Arial"/>
          <w:b/>
        </w:rPr>
        <w:t xml:space="preserve">(D) </w:t>
      </w:r>
      <w:r w:rsidR="001C3156" w:rsidRPr="008D0216">
        <w:rPr>
          <w:rFonts w:ascii="Arial" w:hAnsi="Arial" w:cs="Arial"/>
        </w:rPr>
        <w:t xml:space="preserve">Sidechain-to-terminus macrocyclization of succinic acid and diaminopimelic acid. </w:t>
      </w:r>
    </w:p>
    <w:p w14:paraId="25524F3E" w14:textId="77777777" w:rsidR="00AF1CD6" w:rsidRPr="008D0216" w:rsidRDefault="00AF1CD6" w:rsidP="00AF1CD6">
      <w:pPr>
        <w:spacing w:line="480" w:lineRule="auto"/>
        <w:rPr>
          <w:rFonts w:ascii="Arial" w:hAnsi="Arial" w:cs="Arial"/>
          <w:i/>
          <w:u w:val="single"/>
        </w:rPr>
      </w:pPr>
    </w:p>
    <w:p w14:paraId="2E737773" w14:textId="036CD8D3" w:rsidR="00600F57" w:rsidRPr="008D0216" w:rsidRDefault="00600F57" w:rsidP="00AF1CD6">
      <w:pPr>
        <w:spacing w:line="480" w:lineRule="auto"/>
        <w:rPr>
          <w:rFonts w:ascii="Arial" w:hAnsi="Arial" w:cs="Arial"/>
        </w:rPr>
      </w:pPr>
      <w:r w:rsidRPr="008D0216">
        <w:rPr>
          <w:rFonts w:ascii="Arial" w:hAnsi="Arial" w:cs="Arial"/>
        </w:rPr>
        <w:tab/>
        <w:t xml:space="preserve">A combination strategy was used by Li and coworkers to develop dual chiral centers in the tether of a constrained peptide. A cysteine and a γ-methyl or γ-phenyl hydrocarbon stapling amino acid </w:t>
      </w:r>
      <w:r w:rsidR="00526707" w:rsidRPr="008D0216">
        <w:rPr>
          <w:rFonts w:ascii="Arial" w:hAnsi="Arial" w:cs="Arial"/>
        </w:rPr>
        <w:t>were</w:t>
      </w:r>
      <w:r w:rsidRPr="008D0216">
        <w:rPr>
          <w:rFonts w:ascii="Arial" w:hAnsi="Arial" w:cs="Arial"/>
        </w:rPr>
        <w:t xml:space="preserve"> placed in </w:t>
      </w:r>
      <w:r w:rsidRPr="008D0216">
        <w:rPr>
          <w:rFonts w:ascii="Arial" w:hAnsi="Arial" w:cs="Arial"/>
          <w:i/>
        </w:rPr>
        <w:t>i,i+4</w:t>
      </w:r>
      <w:r w:rsidRPr="008D0216">
        <w:rPr>
          <w:rFonts w:ascii="Arial" w:hAnsi="Arial" w:cs="Arial"/>
        </w:rPr>
        <w:t xml:space="preserve"> positions so that each peptide contain</w:t>
      </w:r>
      <w:r w:rsidR="00526707" w:rsidRPr="008D0216">
        <w:rPr>
          <w:rFonts w:ascii="Arial" w:hAnsi="Arial" w:cs="Arial"/>
        </w:rPr>
        <w:t>ed</w:t>
      </w:r>
      <w:r w:rsidRPr="008D0216">
        <w:rPr>
          <w:rFonts w:ascii="Arial" w:hAnsi="Arial" w:cs="Arial"/>
        </w:rPr>
        <w:t xml:space="preserve"> one of each of these residues</w:t>
      </w:r>
      <w:r w:rsidR="000F1486" w:rsidRPr="008D0216">
        <w:rPr>
          <w:rFonts w:ascii="Arial" w:hAnsi="Arial" w:cs="Arial"/>
        </w:rPr>
        <w:t xml:space="preserve"> (</w:t>
      </w:r>
      <w:r w:rsidR="000F1486" w:rsidRPr="008D0216">
        <w:rPr>
          <w:rFonts w:ascii="Arial" w:hAnsi="Arial" w:cs="Arial"/>
          <w:b/>
        </w:rPr>
        <w:t xml:space="preserve">Figure </w:t>
      </w:r>
      <w:r w:rsidR="00ED65D1" w:rsidRPr="008D0216">
        <w:rPr>
          <w:rFonts w:ascii="Arial" w:hAnsi="Arial" w:cs="Arial"/>
          <w:b/>
        </w:rPr>
        <w:t>12 A</w:t>
      </w:r>
      <w:r w:rsidR="000F1486" w:rsidRPr="008D0216">
        <w:rPr>
          <w:rFonts w:ascii="Arial" w:hAnsi="Arial" w:cs="Arial"/>
        </w:rPr>
        <w:t>)</w:t>
      </w:r>
      <w:r w:rsidRPr="008D0216">
        <w:rPr>
          <w:rFonts w:ascii="Arial" w:hAnsi="Arial" w:cs="Arial"/>
        </w:rPr>
        <w:t xml:space="preserve">. The linkage reaction between the olefin and thiol </w:t>
      </w:r>
      <w:r w:rsidR="00F82570" w:rsidRPr="008D0216">
        <w:rPr>
          <w:rFonts w:ascii="Arial" w:hAnsi="Arial" w:cs="Arial"/>
        </w:rPr>
        <w:t>occurred</w:t>
      </w:r>
      <w:r w:rsidRPr="008D0216">
        <w:rPr>
          <w:rFonts w:ascii="Arial" w:hAnsi="Arial" w:cs="Arial"/>
        </w:rPr>
        <w:t xml:space="preserve"> under UV light. The oxidation of the sulfur to the sulfoxide </w:t>
      </w:r>
      <w:r w:rsidRPr="008D0216">
        <w:rPr>
          <w:rFonts w:ascii="Arial" w:hAnsi="Arial" w:cs="Arial"/>
        </w:rPr>
        <w:lastRenderedPageBreak/>
        <w:t>occu</w:t>
      </w:r>
      <w:r w:rsidR="00526707" w:rsidRPr="008D0216">
        <w:rPr>
          <w:rFonts w:ascii="Arial" w:hAnsi="Arial" w:cs="Arial"/>
        </w:rPr>
        <w:t>r</w:t>
      </w:r>
      <w:r w:rsidRPr="008D0216">
        <w:rPr>
          <w:rFonts w:ascii="Arial" w:hAnsi="Arial" w:cs="Arial"/>
        </w:rPr>
        <w:t>r</w:t>
      </w:r>
      <w:r w:rsidR="00526707" w:rsidRPr="008D0216">
        <w:rPr>
          <w:rFonts w:ascii="Arial" w:hAnsi="Arial" w:cs="Arial"/>
        </w:rPr>
        <w:t>ed</w:t>
      </w:r>
      <w:r w:rsidRPr="008D0216">
        <w:rPr>
          <w:rFonts w:ascii="Arial" w:hAnsi="Arial" w:cs="Arial"/>
        </w:rPr>
        <w:t xml:space="preserve"> in solution. Helicity of the peptides was determined using circular dichroism</w:t>
      </w:r>
      <w:r w:rsidR="00526707" w:rsidRPr="008D0216">
        <w:rPr>
          <w:rFonts w:ascii="Arial" w:hAnsi="Arial" w:cs="Arial"/>
        </w:rPr>
        <w:t>, and i</w:t>
      </w:r>
      <w:r w:rsidRPr="008D0216">
        <w:rPr>
          <w:rFonts w:ascii="Arial" w:hAnsi="Arial" w:cs="Arial"/>
        </w:rPr>
        <w:t xml:space="preserve">t was observed that the helicity of the peptide with one chiral center was only dependent on the stereochemistry of the γ-position of the residue closest to the </w:t>
      </w:r>
      <w:r w:rsidRPr="008D0216">
        <w:rPr>
          <w:rFonts w:ascii="Arial" w:hAnsi="Arial" w:cs="Arial"/>
          <w:i/>
        </w:rPr>
        <w:t>C</w:t>
      </w:r>
      <w:r w:rsidRPr="008D0216">
        <w:rPr>
          <w:rFonts w:ascii="Arial" w:hAnsi="Arial" w:cs="Arial"/>
        </w:rPr>
        <w:t xml:space="preserve">-terminus. Interestingly, the stereochemistry of the chiral centers of the stapling amino acids </w:t>
      </w:r>
      <w:r w:rsidR="00526707" w:rsidRPr="008D0216">
        <w:rPr>
          <w:rFonts w:ascii="Arial" w:hAnsi="Arial" w:cs="Arial"/>
        </w:rPr>
        <w:t xml:space="preserve">at the </w:t>
      </w:r>
      <w:r w:rsidR="00526707" w:rsidRPr="008D0216">
        <w:rPr>
          <w:rFonts w:ascii="Arial" w:hAnsi="Arial" w:cs="Arial"/>
          <w:i/>
        </w:rPr>
        <w:t>i</w:t>
      </w:r>
      <w:r w:rsidR="00526707" w:rsidRPr="008D0216">
        <w:rPr>
          <w:rFonts w:ascii="Arial" w:hAnsi="Arial" w:cs="Arial"/>
        </w:rPr>
        <w:t xml:space="preserve"> and </w:t>
      </w:r>
      <w:r w:rsidR="00526707" w:rsidRPr="008D0216">
        <w:rPr>
          <w:rFonts w:ascii="Arial" w:hAnsi="Arial" w:cs="Arial"/>
          <w:i/>
        </w:rPr>
        <w:t>i+4</w:t>
      </w:r>
      <w:r w:rsidR="00526707" w:rsidRPr="008D0216">
        <w:rPr>
          <w:rFonts w:ascii="Arial" w:hAnsi="Arial" w:cs="Arial"/>
        </w:rPr>
        <w:t xml:space="preserve"> positions</w:t>
      </w:r>
      <w:r w:rsidRPr="008D0216">
        <w:rPr>
          <w:rFonts w:ascii="Arial" w:hAnsi="Arial" w:cs="Arial"/>
        </w:rPr>
        <w:t xml:space="preserve"> became important for the helicity of the peptide, with </w:t>
      </w:r>
      <w:r w:rsidR="00526707" w:rsidRPr="008D0216">
        <w:rPr>
          <w:rFonts w:ascii="Arial" w:hAnsi="Arial" w:cs="Arial"/>
          <w:i/>
        </w:rPr>
        <w:t>i</w:t>
      </w:r>
      <w:r w:rsidRPr="008D0216">
        <w:rPr>
          <w:rFonts w:ascii="Arial" w:hAnsi="Arial" w:cs="Arial"/>
        </w:rPr>
        <w:t>-γ-</w:t>
      </w:r>
      <w:r w:rsidRPr="008D0216">
        <w:rPr>
          <w:rFonts w:ascii="Arial" w:hAnsi="Arial" w:cs="Arial"/>
          <w:i/>
        </w:rPr>
        <w:t>S</w:t>
      </w:r>
      <w:r w:rsidRPr="008D0216">
        <w:rPr>
          <w:rFonts w:ascii="Arial" w:hAnsi="Arial" w:cs="Arial"/>
        </w:rPr>
        <w:t xml:space="preserve"> and </w:t>
      </w:r>
      <w:r w:rsidR="00526707" w:rsidRPr="008D0216">
        <w:rPr>
          <w:rFonts w:ascii="Arial" w:hAnsi="Arial" w:cs="Arial"/>
          <w:i/>
        </w:rPr>
        <w:t>i+4</w:t>
      </w:r>
      <w:r w:rsidRPr="008D0216">
        <w:rPr>
          <w:rFonts w:ascii="Arial" w:hAnsi="Arial" w:cs="Arial"/>
        </w:rPr>
        <w:t>-γ-</w:t>
      </w:r>
      <w:r w:rsidRPr="008D0216">
        <w:rPr>
          <w:rFonts w:ascii="Arial" w:hAnsi="Arial" w:cs="Arial"/>
          <w:i/>
        </w:rPr>
        <w:t>R</w:t>
      </w:r>
      <w:r w:rsidRPr="008D0216">
        <w:rPr>
          <w:rFonts w:ascii="Arial" w:hAnsi="Arial" w:cs="Arial"/>
        </w:rPr>
        <w:t xml:space="preserve"> configurations </w:t>
      </w:r>
      <w:r w:rsidR="00526707" w:rsidRPr="008D0216">
        <w:rPr>
          <w:rFonts w:ascii="Arial" w:hAnsi="Arial" w:cs="Arial"/>
        </w:rPr>
        <w:t>optimal</w:t>
      </w:r>
      <w:r w:rsidRPr="008D0216">
        <w:rPr>
          <w:rFonts w:ascii="Arial" w:hAnsi="Arial" w:cs="Arial"/>
        </w:rPr>
        <w:t xml:space="preserve"> for inducing a helical conformation. The sulfoxide chiral center placed on the </w:t>
      </w:r>
      <w:r w:rsidR="00526707" w:rsidRPr="008D0216">
        <w:rPr>
          <w:rFonts w:ascii="Arial" w:hAnsi="Arial" w:cs="Arial"/>
          <w:i/>
        </w:rPr>
        <w:t>i</w:t>
      </w:r>
      <w:r w:rsidR="00526707" w:rsidRPr="008D0216">
        <w:rPr>
          <w:rFonts w:ascii="Arial" w:hAnsi="Arial" w:cs="Arial"/>
        </w:rPr>
        <w:t xml:space="preserve"> </w:t>
      </w:r>
      <w:r w:rsidRPr="008D0216">
        <w:rPr>
          <w:rFonts w:ascii="Arial" w:hAnsi="Arial" w:cs="Arial"/>
        </w:rPr>
        <w:t>residue appear</w:t>
      </w:r>
      <w:r w:rsidR="00526707" w:rsidRPr="008D0216">
        <w:rPr>
          <w:rFonts w:ascii="Arial" w:hAnsi="Arial" w:cs="Arial"/>
        </w:rPr>
        <w:t>ed</w:t>
      </w:r>
      <w:r w:rsidRPr="008D0216">
        <w:rPr>
          <w:rFonts w:ascii="Arial" w:hAnsi="Arial" w:cs="Arial"/>
        </w:rPr>
        <w:t xml:space="preserve"> to have a positive effect on the helicity of the overall peptide.</w:t>
      </w:r>
      <w:sdt>
        <w:sdtPr>
          <w:rPr>
            <w:rFonts w:ascii="Arial" w:hAnsi="Arial" w:cs="Arial"/>
            <w:vertAlign w:val="superscript"/>
          </w:rPr>
          <w:id w:val="-1614046917"/>
          <w:citation/>
        </w:sdtPr>
        <w:sdtEndPr/>
        <w:sdtContent>
          <w:r w:rsidRPr="008D0216">
            <w:rPr>
              <w:rFonts w:ascii="Arial" w:hAnsi="Arial" w:cs="Arial"/>
              <w:vertAlign w:val="superscript"/>
            </w:rPr>
            <w:fldChar w:fldCharType="begin"/>
          </w:r>
          <w:r w:rsidRPr="008D0216">
            <w:rPr>
              <w:rFonts w:ascii="Arial" w:hAnsi="Arial" w:cs="Arial"/>
              <w:vertAlign w:val="superscript"/>
            </w:rPr>
            <w:instrText xml:space="preserve"> CITATION HuK17 \l 1033 </w:instrText>
          </w:r>
          <w:r w:rsidRPr="008D0216">
            <w:rPr>
              <w:rFonts w:ascii="Arial" w:hAnsi="Arial" w:cs="Arial"/>
              <w:vertAlign w:val="superscript"/>
            </w:rPr>
            <w:fldChar w:fldCharType="separate"/>
          </w:r>
          <w:r w:rsidR="003650C9" w:rsidRPr="008D0216">
            <w:rPr>
              <w:rFonts w:ascii="Arial" w:hAnsi="Arial" w:cs="Arial"/>
              <w:noProof/>
              <w:vertAlign w:val="superscript"/>
            </w:rPr>
            <w:t>(72)</w:t>
          </w:r>
          <w:r w:rsidRPr="008D0216">
            <w:rPr>
              <w:rFonts w:ascii="Arial" w:hAnsi="Arial" w:cs="Arial"/>
              <w:vertAlign w:val="superscript"/>
            </w:rPr>
            <w:fldChar w:fldCharType="end"/>
          </w:r>
        </w:sdtContent>
      </w:sdt>
    </w:p>
    <w:p w14:paraId="1EBA4B13" w14:textId="77777777" w:rsidR="00600F57" w:rsidRPr="008D0216" w:rsidRDefault="00600F57" w:rsidP="00AF1CD6">
      <w:pPr>
        <w:autoSpaceDE w:val="0"/>
        <w:autoSpaceDN w:val="0"/>
        <w:adjustRightInd w:val="0"/>
        <w:spacing w:line="480" w:lineRule="auto"/>
        <w:rPr>
          <w:rFonts w:ascii="Arial" w:hAnsi="Arial" w:cs="Arial"/>
        </w:rPr>
      </w:pPr>
    </w:p>
    <w:p w14:paraId="07FEF41C" w14:textId="77777777" w:rsidR="002B354F" w:rsidRPr="008D0216" w:rsidRDefault="002B354F" w:rsidP="00AF1CD6">
      <w:pPr>
        <w:autoSpaceDE w:val="0"/>
        <w:autoSpaceDN w:val="0"/>
        <w:adjustRightInd w:val="0"/>
        <w:spacing w:line="480" w:lineRule="auto"/>
        <w:rPr>
          <w:rFonts w:ascii="Arial" w:hAnsi="Arial" w:cs="Arial"/>
        </w:rPr>
      </w:pPr>
    </w:p>
    <w:p w14:paraId="5AE7927D" w14:textId="7B1A7F06" w:rsidR="002B354F" w:rsidRPr="008D0216" w:rsidRDefault="00BA632E" w:rsidP="00812893">
      <w:pPr>
        <w:spacing w:line="480" w:lineRule="auto"/>
        <w:rPr>
          <w:rFonts w:ascii="Arial" w:hAnsi="Arial" w:cs="Arial"/>
        </w:rPr>
      </w:pPr>
      <w:r w:rsidRPr="008D0216">
        <w:rPr>
          <w:rFonts w:ascii="Arial" w:hAnsi="Arial" w:cs="Arial"/>
          <w:i/>
          <w:u w:val="single"/>
        </w:rPr>
        <w:t>Tether-functionalized 1,2,3-triazole peptides:</w:t>
      </w:r>
    </w:p>
    <w:p w14:paraId="00EBA7B8" w14:textId="3057219D" w:rsidR="002B354F" w:rsidRPr="008D0216" w:rsidRDefault="002B354F" w:rsidP="00B5635A">
      <w:pPr>
        <w:autoSpaceDE w:val="0"/>
        <w:autoSpaceDN w:val="0"/>
        <w:adjustRightInd w:val="0"/>
        <w:spacing w:line="480" w:lineRule="auto"/>
        <w:rPr>
          <w:rFonts w:ascii="Arial" w:hAnsi="Arial" w:cs="Arial"/>
        </w:rPr>
      </w:pPr>
      <w:r w:rsidRPr="008D0216">
        <w:rPr>
          <w:rFonts w:ascii="Arial" w:hAnsi="Arial" w:cs="Arial"/>
        </w:rPr>
        <w:tab/>
        <w:t xml:space="preserve">A two-component strategy </w:t>
      </w:r>
      <w:r w:rsidR="00BA632E" w:rsidRPr="008D0216">
        <w:rPr>
          <w:rFonts w:ascii="Arial" w:hAnsi="Arial" w:cs="Arial"/>
        </w:rPr>
        <w:t>was used by Ley and coworkers</w:t>
      </w:r>
      <w:r w:rsidRPr="008D0216">
        <w:rPr>
          <w:rFonts w:ascii="Arial" w:hAnsi="Arial" w:cs="Arial"/>
        </w:rPr>
        <w:t xml:space="preserve"> to create unsymmetrically substituted </w:t>
      </w:r>
      <w:r w:rsidR="00BB1422" w:rsidRPr="008D0216">
        <w:rPr>
          <w:rFonts w:ascii="Arial" w:hAnsi="Arial" w:cs="Arial"/>
        </w:rPr>
        <w:t>constrained peptides targeting MDM2</w:t>
      </w:r>
      <w:r w:rsidRPr="008D0216">
        <w:rPr>
          <w:rFonts w:ascii="Arial" w:hAnsi="Arial" w:cs="Arial"/>
        </w:rPr>
        <w:t xml:space="preserve">. </w:t>
      </w:r>
      <w:r w:rsidR="00BA632E" w:rsidRPr="008D0216">
        <w:rPr>
          <w:rFonts w:ascii="Arial" w:hAnsi="Arial" w:cs="Arial"/>
        </w:rPr>
        <w:t>The authors combined two orthogonal reaction strategies:</w:t>
      </w:r>
      <w:r w:rsidRPr="008D0216">
        <w:rPr>
          <w:rFonts w:ascii="Arial" w:hAnsi="Arial" w:cs="Arial"/>
        </w:rPr>
        <w:t xml:space="preserve"> CuAAC and ring-closing metathesis. Incorporation of an acylated alcohol along the tether allowed for tether functionalization and provided for a new chiral center. A hydrocarbon stapling amino acid was placed at the </w:t>
      </w:r>
      <w:r w:rsidRPr="008D0216">
        <w:rPr>
          <w:rFonts w:ascii="Arial" w:hAnsi="Arial" w:cs="Arial"/>
          <w:i/>
        </w:rPr>
        <w:t>i</w:t>
      </w:r>
      <w:r w:rsidRPr="008D0216">
        <w:rPr>
          <w:rFonts w:ascii="Arial" w:hAnsi="Arial" w:cs="Arial"/>
        </w:rPr>
        <w:t xml:space="preserve"> position, and an azide-containing amino acid was placed at the </w:t>
      </w:r>
      <w:r w:rsidRPr="008D0216">
        <w:rPr>
          <w:rFonts w:ascii="Arial" w:hAnsi="Arial" w:cs="Arial"/>
          <w:i/>
        </w:rPr>
        <w:t>i+7</w:t>
      </w:r>
      <w:r w:rsidRPr="008D0216">
        <w:rPr>
          <w:rFonts w:ascii="Arial" w:hAnsi="Arial" w:cs="Arial"/>
        </w:rPr>
        <w:t xml:space="preserve"> position. CuAAC was completed first, followed by ruthenium-catalyzed ring closing metathesis</w:t>
      </w:r>
      <w:r w:rsidR="000F1486" w:rsidRPr="008D0216">
        <w:rPr>
          <w:rFonts w:ascii="Arial" w:hAnsi="Arial" w:cs="Arial"/>
        </w:rPr>
        <w:t xml:space="preserve"> (</w:t>
      </w:r>
      <w:r w:rsidR="000F1486" w:rsidRPr="008D0216">
        <w:rPr>
          <w:rFonts w:ascii="Arial" w:hAnsi="Arial" w:cs="Arial"/>
          <w:b/>
        </w:rPr>
        <w:t xml:space="preserve">Figure </w:t>
      </w:r>
      <w:r w:rsidR="00ED65D1" w:rsidRPr="008D0216">
        <w:rPr>
          <w:rFonts w:ascii="Arial" w:hAnsi="Arial" w:cs="Arial"/>
          <w:b/>
        </w:rPr>
        <w:t>12B</w:t>
      </w:r>
      <w:r w:rsidR="000F1486" w:rsidRPr="008D0216">
        <w:rPr>
          <w:rFonts w:ascii="Arial" w:hAnsi="Arial" w:cs="Arial"/>
        </w:rPr>
        <w:t>)</w:t>
      </w:r>
      <w:r w:rsidRPr="008D0216">
        <w:rPr>
          <w:rFonts w:ascii="Arial" w:hAnsi="Arial" w:cs="Arial"/>
        </w:rPr>
        <w:t xml:space="preserve">. The peptides </w:t>
      </w:r>
      <w:r w:rsidR="00384771" w:rsidRPr="008D0216">
        <w:rPr>
          <w:rFonts w:ascii="Arial" w:hAnsi="Arial" w:cs="Arial"/>
        </w:rPr>
        <w:t>constrained</w:t>
      </w:r>
      <w:r w:rsidRPr="008D0216">
        <w:rPr>
          <w:rFonts w:ascii="Arial" w:hAnsi="Arial" w:cs="Arial"/>
        </w:rPr>
        <w:t xml:space="preserve"> with the </w:t>
      </w:r>
      <w:r w:rsidRPr="008D0216">
        <w:rPr>
          <w:rFonts w:ascii="Arial" w:hAnsi="Arial" w:cs="Arial"/>
          <w:i/>
        </w:rPr>
        <w:t>S</w:t>
      </w:r>
      <w:r w:rsidRPr="008D0216">
        <w:rPr>
          <w:rFonts w:ascii="Arial" w:hAnsi="Arial" w:cs="Arial"/>
        </w:rPr>
        <w:t>-chiral center linker were observed to have comparable α-helicity to the un</w:t>
      </w:r>
      <w:r w:rsidR="00384771" w:rsidRPr="008D0216">
        <w:rPr>
          <w:rFonts w:ascii="Arial" w:hAnsi="Arial" w:cs="Arial"/>
        </w:rPr>
        <w:t>constrained</w:t>
      </w:r>
      <w:r w:rsidRPr="008D0216">
        <w:rPr>
          <w:rFonts w:ascii="Arial" w:hAnsi="Arial" w:cs="Arial"/>
        </w:rPr>
        <w:t xml:space="preserve"> peptide. The peptides </w:t>
      </w:r>
      <w:r w:rsidR="00384771" w:rsidRPr="008D0216">
        <w:rPr>
          <w:rFonts w:ascii="Arial" w:hAnsi="Arial" w:cs="Arial"/>
        </w:rPr>
        <w:t>constrained</w:t>
      </w:r>
      <w:r w:rsidRPr="008D0216">
        <w:rPr>
          <w:rFonts w:ascii="Arial" w:hAnsi="Arial" w:cs="Arial"/>
        </w:rPr>
        <w:t xml:space="preserve"> with the </w:t>
      </w:r>
      <w:r w:rsidRPr="008D0216">
        <w:rPr>
          <w:rFonts w:ascii="Arial" w:hAnsi="Arial" w:cs="Arial"/>
          <w:i/>
        </w:rPr>
        <w:t>R</w:t>
      </w:r>
      <w:r w:rsidRPr="008D0216">
        <w:rPr>
          <w:rFonts w:ascii="Arial" w:hAnsi="Arial" w:cs="Arial"/>
        </w:rPr>
        <w:t>-chiral center linker were observed to have enhanced α-helicity. As with other examples above, this trend indicated that the stereochemistry of the chiral center on the linker could have a great effect on the overall structure of the peptide</w:t>
      </w:r>
      <w:r w:rsidRPr="008D0216">
        <w:rPr>
          <w:rFonts w:ascii="Arial" w:hAnsi="Arial" w:cs="Arial"/>
          <w:b/>
        </w:rPr>
        <w:t>.</w:t>
      </w:r>
      <w:sdt>
        <w:sdtPr>
          <w:rPr>
            <w:rFonts w:ascii="Arial" w:hAnsi="Arial" w:cs="Arial"/>
            <w:vertAlign w:val="superscript"/>
          </w:rPr>
          <w:id w:val="1591964290"/>
          <w:citation/>
        </w:sdtPr>
        <w:sdtEndPr/>
        <w:sdtContent>
          <w:r w:rsidRPr="008D0216">
            <w:rPr>
              <w:rFonts w:ascii="Arial" w:hAnsi="Arial" w:cs="Arial"/>
              <w:vertAlign w:val="superscript"/>
            </w:rPr>
            <w:fldChar w:fldCharType="begin"/>
          </w:r>
          <w:r w:rsidRPr="008D0216">
            <w:rPr>
              <w:rFonts w:ascii="Arial" w:hAnsi="Arial" w:cs="Arial"/>
              <w:vertAlign w:val="superscript"/>
            </w:rPr>
            <w:instrText xml:space="preserve"> CITATION Ser17 \l 1033 </w:instrText>
          </w:r>
          <w:r w:rsidRPr="008D0216">
            <w:rPr>
              <w:rFonts w:ascii="Arial" w:hAnsi="Arial" w:cs="Arial"/>
              <w:vertAlign w:val="superscript"/>
            </w:rPr>
            <w:fldChar w:fldCharType="separate"/>
          </w:r>
          <w:r w:rsidR="003650C9" w:rsidRPr="008D0216">
            <w:rPr>
              <w:rFonts w:ascii="Arial" w:hAnsi="Arial" w:cs="Arial"/>
              <w:noProof/>
              <w:vertAlign w:val="superscript"/>
            </w:rPr>
            <w:t>(73)</w:t>
          </w:r>
          <w:r w:rsidRPr="008D0216">
            <w:rPr>
              <w:rFonts w:ascii="Arial" w:hAnsi="Arial" w:cs="Arial"/>
              <w:vertAlign w:val="superscript"/>
            </w:rPr>
            <w:fldChar w:fldCharType="end"/>
          </w:r>
        </w:sdtContent>
      </w:sdt>
    </w:p>
    <w:p w14:paraId="5CFB946B" w14:textId="77777777" w:rsidR="009C4F11" w:rsidRPr="008D0216" w:rsidRDefault="002B354F" w:rsidP="009C4F11">
      <w:pPr>
        <w:spacing w:line="480" w:lineRule="auto"/>
        <w:rPr>
          <w:rFonts w:ascii="Arial" w:hAnsi="Arial" w:cs="Arial"/>
        </w:rPr>
      </w:pPr>
      <w:r w:rsidRPr="008D0216" w:rsidDel="00BD5206">
        <w:rPr>
          <w:rFonts w:ascii="Arial" w:hAnsi="Arial" w:cs="Arial"/>
        </w:rPr>
        <w:lastRenderedPageBreak/>
        <w:t xml:space="preserve"> </w:t>
      </w:r>
    </w:p>
    <w:p w14:paraId="465C2112" w14:textId="4860CA7E" w:rsidR="009C4F11" w:rsidRPr="008D0216" w:rsidRDefault="009C4F11" w:rsidP="009C4F11">
      <w:pPr>
        <w:spacing w:line="480" w:lineRule="auto"/>
        <w:rPr>
          <w:rFonts w:ascii="Arial" w:hAnsi="Arial" w:cs="Arial"/>
          <w:i/>
          <w:u w:val="single"/>
        </w:rPr>
      </w:pPr>
      <w:r w:rsidRPr="008D0216">
        <w:rPr>
          <w:rFonts w:ascii="Arial" w:hAnsi="Arial" w:cs="Arial"/>
          <w:i/>
          <w:u w:val="single"/>
        </w:rPr>
        <w:t>Lipid modified thiol-constrained peptides:</w:t>
      </w:r>
    </w:p>
    <w:p w14:paraId="576D9A16" w14:textId="1F162FCA" w:rsidR="009C4F11" w:rsidRPr="008D0216" w:rsidRDefault="00B5635A" w:rsidP="009C4F11">
      <w:pPr>
        <w:spacing w:line="480" w:lineRule="auto"/>
        <w:rPr>
          <w:rFonts w:ascii="Arial" w:hAnsi="Arial" w:cs="Arial"/>
        </w:rPr>
      </w:pPr>
      <w:r w:rsidRPr="008D0216">
        <w:rPr>
          <w:rFonts w:ascii="Arial" w:hAnsi="Arial" w:cs="Arial"/>
        </w:rPr>
        <w:t xml:space="preserve"> </w:t>
      </w:r>
      <w:r w:rsidR="009C4F11" w:rsidRPr="008D0216">
        <w:rPr>
          <w:rFonts w:ascii="Arial" w:hAnsi="Arial" w:cs="Arial"/>
        </w:rPr>
        <w:tab/>
        <w:t xml:space="preserve">Yang et al. developed a glucagon-like peptide 2 analog with an extended half-life. The linear peptide was constrained by a thiol-selective modified lipid linker and cysteines in </w:t>
      </w:r>
      <w:r w:rsidR="009C4F11" w:rsidRPr="008D0216">
        <w:rPr>
          <w:rFonts w:ascii="Arial" w:hAnsi="Arial" w:cs="Arial"/>
          <w:i/>
        </w:rPr>
        <w:t xml:space="preserve">i,i+7 </w:t>
      </w:r>
      <w:r w:rsidR="009C4F11" w:rsidRPr="008D0216">
        <w:rPr>
          <w:rFonts w:ascii="Arial" w:hAnsi="Arial" w:cs="Arial"/>
        </w:rPr>
        <w:t>positions</w:t>
      </w:r>
      <w:r w:rsidR="005E2BDF" w:rsidRPr="008D0216">
        <w:rPr>
          <w:rFonts w:ascii="Arial" w:hAnsi="Arial" w:cs="Arial"/>
        </w:rPr>
        <w:t xml:space="preserve"> to incorporate a serum protein binding motif</w:t>
      </w:r>
      <w:r w:rsidR="009C4F11" w:rsidRPr="008D0216">
        <w:rPr>
          <w:rFonts w:ascii="Arial" w:hAnsi="Arial" w:cs="Arial"/>
        </w:rPr>
        <w:t xml:space="preserve"> (</w:t>
      </w:r>
      <w:r w:rsidR="009C4F11" w:rsidRPr="008D0216">
        <w:rPr>
          <w:rFonts w:ascii="Arial" w:hAnsi="Arial" w:cs="Arial"/>
          <w:b/>
        </w:rPr>
        <w:t xml:space="preserve">Figure </w:t>
      </w:r>
      <w:r w:rsidR="00ED65D1" w:rsidRPr="008D0216">
        <w:rPr>
          <w:rFonts w:ascii="Arial" w:hAnsi="Arial" w:cs="Arial"/>
          <w:b/>
        </w:rPr>
        <w:t>12C</w:t>
      </w:r>
      <w:r w:rsidR="009C4F11" w:rsidRPr="008D0216">
        <w:rPr>
          <w:rFonts w:ascii="Arial" w:hAnsi="Arial" w:cs="Arial"/>
        </w:rPr>
        <w:t>). The constrained peptide was observed to have increased helicity</w:t>
      </w:r>
      <w:r w:rsidR="006A11D7" w:rsidRPr="008D0216">
        <w:rPr>
          <w:rFonts w:ascii="Arial" w:hAnsi="Arial" w:cs="Arial"/>
        </w:rPr>
        <w:t xml:space="preserve">, improved </w:t>
      </w:r>
      <w:r w:rsidR="006A11D7" w:rsidRPr="008D0216">
        <w:rPr>
          <w:rFonts w:ascii="Arial" w:hAnsi="Arial" w:cs="Arial"/>
          <w:i/>
        </w:rPr>
        <w:t>in vitro</w:t>
      </w:r>
      <w:r w:rsidR="006A11D7" w:rsidRPr="008D0216">
        <w:rPr>
          <w:rFonts w:ascii="Arial" w:hAnsi="Arial" w:cs="Arial"/>
        </w:rPr>
        <w:t xml:space="preserve"> activity, </w:t>
      </w:r>
      <w:r w:rsidR="005E2BDF" w:rsidRPr="008D0216">
        <w:rPr>
          <w:rFonts w:ascii="Arial" w:hAnsi="Arial" w:cs="Arial"/>
        </w:rPr>
        <w:t>10-fold longer</w:t>
      </w:r>
      <w:r w:rsidR="006A11D7" w:rsidRPr="008D0216">
        <w:rPr>
          <w:rFonts w:ascii="Arial" w:hAnsi="Arial" w:cs="Arial"/>
        </w:rPr>
        <w:t xml:space="preserve"> </w:t>
      </w:r>
      <w:r w:rsidR="006A11D7" w:rsidRPr="008D0216">
        <w:rPr>
          <w:rFonts w:ascii="Arial" w:hAnsi="Arial" w:cs="Arial"/>
          <w:i/>
        </w:rPr>
        <w:t>in vivo</w:t>
      </w:r>
      <w:r w:rsidR="006A11D7" w:rsidRPr="008D0216">
        <w:rPr>
          <w:rFonts w:ascii="Arial" w:hAnsi="Arial" w:cs="Arial"/>
        </w:rPr>
        <w:t xml:space="preserve"> half-life and improved efficacy in mouse models</w:t>
      </w:r>
      <w:r w:rsidR="009C4F11" w:rsidRPr="008D0216">
        <w:rPr>
          <w:rFonts w:ascii="Arial" w:hAnsi="Arial" w:cs="Arial"/>
        </w:rPr>
        <w:t xml:space="preserve"> as compared to the native peptide</w:t>
      </w:r>
      <w:r w:rsidR="008D6820" w:rsidRPr="008D0216">
        <w:rPr>
          <w:rFonts w:ascii="Arial" w:hAnsi="Arial" w:cs="Arial"/>
        </w:rPr>
        <w:t xml:space="preserve"> and teduglutide, the current </w:t>
      </w:r>
      <w:r w:rsidR="005E2BDF" w:rsidRPr="008D0216">
        <w:rPr>
          <w:rFonts w:ascii="Arial" w:hAnsi="Arial" w:cs="Arial"/>
        </w:rPr>
        <w:t>treatment for</w:t>
      </w:r>
      <w:r w:rsidR="008D6820" w:rsidRPr="008D0216">
        <w:rPr>
          <w:rFonts w:ascii="Arial" w:hAnsi="Arial" w:cs="Arial"/>
        </w:rPr>
        <w:t xml:space="preserve"> short bowel syndrome</w:t>
      </w:r>
      <w:r w:rsidR="009C4F11" w:rsidRPr="008D0216">
        <w:rPr>
          <w:rFonts w:ascii="Arial" w:hAnsi="Arial" w:cs="Arial"/>
        </w:rPr>
        <w:t>.</w:t>
      </w:r>
      <w:sdt>
        <w:sdtPr>
          <w:rPr>
            <w:rFonts w:ascii="Arial" w:hAnsi="Arial" w:cs="Arial"/>
            <w:vertAlign w:val="superscript"/>
          </w:rPr>
          <w:id w:val="-281578696"/>
          <w:citation/>
        </w:sdtPr>
        <w:sdtEndPr/>
        <w:sdtContent>
          <w:r w:rsidR="009C4F11" w:rsidRPr="008D0216">
            <w:rPr>
              <w:rFonts w:ascii="Arial" w:hAnsi="Arial" w:cs="Arial"/>
              <w:vertAlign w:val="superscript"/>
            </w:rPr>
            <w:fldChar w:fldCharType="begin"/>
          </w:r>
          <w:r w:rsidR="009C4F11" w:rsidRPr="008D0216">
            <w:rPr>
              <w:rFonts w:ascii="Arial" w:hAnsi="Arial" w:cs="Arial"/>
              <w:vertAlign w:val="superscript"/>
            </w:rPr>
            <w:instrText xml:space="preserve">CITATION Yan \l 1033 </w:instrText>
          </w:r>
          <w:r w:rsidR="009C4F11" w:rsidRPr="008D0216">
            <w:rPr>
              <w:rFonts w:ascii="Arial" w:hAnsi="Arial" w:cs="Arial"/>
              <w:vertAlign w:val="superscript"/>
            </w:rPr>
            <w:fldChar w:fldCharType="separate"/>
          </w:r>
          <w:r w:rsidR="003650C9" w:rsidRPr="008D0216">
            <w:rPr>
              <w:rFonts w:ascii="Arial" w:hAnsi="Arial" w:cs="Arial"/>
              <w:noProof/>
              <w:vertAlign w:val="superscript"/>
            </w:rPr>
            <w:t xml:space="preserve"> (74)</w:t>
          </w:r>
          <w:r w:rsidR="009C4F11" w:rsidRPr="008D0216">
            <w:rPr>
              <w:rFonts w:ascii="Arial" w:hAnsi="Arial" w:cs="Arial"/>
              <w:vertAlign w:val="superscript"/>
            </w:rPr>
            <w:fldChar w:fldCharType="end"/>
          </w:r>
        </w:sdtContent>
      </w:sdt>
    </w:p>
    <w:p w14:paraId="22BD2313" w14:textId="77777777" w:rsidR="009C4F11" w:rsidRPr="008D0216" w:rsidRDefault="009C4F11" w:rsidP="009C4F11">
      <w:pPr>
        <w:spacing w:line="480" w:lineRule="auto"/>
        <w:rPr>
          <w:rFonts w:ascii="Arial" w:hAnsi="Arial" w:cs="Arial"/>
        </w:rPr>
      </w:pPr>
      <w:r w:rsidRPr="008D0216">
        <w:rPr>
          <w:rFonts w:ascii="Arial" w:hAnsi="Arial" w:cs="Arial"/>
        </w:rPr>
        <w:tab/>
      </w:r>
    </w:p>
    <w:p w14:paraId="48DF08C2" w14:textId="5A2EF44D" w:rsidR="00BD5206" w:rsidRPr="008D0216" w:rsidRDefault="00BD5206" w:rsidP="00B5635A">
      <w:pPr>
        <w:autoSpaceDE w:val="0"/>
        <w:autoSpaceDN w:val="0"/>
        <w:adjustRightInd w:val="0"/>
        <w:spacing w:line="480" w:lineRule="auto"/>
        <w:rPr>
          <w:rFonts w:ascii="Arial" w:hAnsi="Arial" w:cs="Arial"/>
        </w:rPr>
      </w:pPr>
    </w:p>
    <w:p w14:paraId="36E13B82" w14:textId="3FE40377" w:rsidR="00B50F8A" w:rsidRPr="008D0216" w:rsidRDefault="00D269E4" w:rsidP="00812893">
      <w:pPr>
        <w:spacing w:line="480" w:lineRule="auto"/>
        <w:rPr>
          <w:rFonts w:ascii="Arial" w:hAnsi="Arial" w:cs="Arial"/>
          <w:u w:val="single"/>
        </w:rPr>
      </w:pPr>
      <w:r w:rsidRPr="008D0216">
        <w:rPr>
          <w:rFonts w:ascii="Arial" w:hAnsi="Arial" w:cs="Arial"/>
          <w:i/>
          <w:u w:val="single"/>
        </w:rPr>
        <w:t>Sidechain</w:t>
      </w:r>
      <w:r w:rsidR="005702A4" w:rsidRPr="008D0216">
        <w:rPr>
          <w:rFonts w:ascii="Arial" w:hAnsi="Arial" w:cs="Arial"/>
          <w:i/>
          <w:u w:val="single"/>
        </w:rPr>
        <w:t>-to-</w:t>
      </w:r>
      <w:r w:rsidRPr="008D0216">
        <w:rPr>
          <w:rFonts w:ascii="Arial" w:hAnsi="Arial" w:cs="Arial"/>
          <w:i/>
          <w:u w:val="single"/>
        </w:rPr>
        <w:t>N-</w:t>
      </w:r>
      <w:r w:rsidR="005702A4" w:rsidRPr="008D0216">
        <w:rPr>
          <w:rFonts w:ascii="Arial" w:hAnsi="Arial" w:cs="Arial"/>
          <w:i/>
          <w:u w:val="single"/>
        </w:rPr>
        <w:t xml:space="preserve">terminus </w:t>
      </w:r>
      <w:r w:rsidR="00FF5502" w:rsidRPr="008D0216">
        <w:rPr>
          <w:rFonts w:ascii="Arial" w:hAnsi="Arial" w:cs="Arial"/>
          <w:i/>
          <w:u w:val="single"/>
        </w:rPr>
        <w:t>lactams:</w:t>
      </w:r>
    </w:p>
    <w:p w14:paraId="2AF05BBB" w14:textId="6C54D0C5" w:rsidR="00FF5502" w:rsidRPr="008D0216" w:rsidRDefault="00FF5502" w:rsidP="00B5635A">
      <w:pPr>
        <w:spacing w:line="480" w:lineRule="auto"/>
        <w:ind w:firstLine="720"/>
        <w:rPr>
          <w:rFonts w:ascii="Arial" w:hAnsi="Arial" w:cs="Arial"/>
          <w:smallCaps/>
        </w:rPr>
      </w:pPr>
      <w:r w:rsidRPr="008D0216">
        <w:rPr>
          <w:rFonts w:ascii="Arial" w:hAnsi="Arial" w:cs="Arial"/>
        </w:rPr>
        <w:t>Li and coworkers have developed a new sidechain-to-</w:t>
      </w:r>
      <w:r w:rsidR="005702A4" w:rsidRPr="008D0216">
        <w:rPr>
          <w:rFonts w:ascii="Arial" w:hAnsi="Arial" w:cs="Arial"/>
        </w:rPr>
        <w:t xml:space="preserve">terminus </w:t>
      </w:r>
      <w:r w:rsidRPr="008D0216">
        <w:rPr>
          <w:rFonts w:ascii="Arial" w:hAnsi="Arial" w:cs="Arial"/>
        </w:rPr>
        <w:t xml:space="preserve">macrocyclization in which an </w:t>
      </w:r>
      <w:r w:rsidRPr="008D0216">
        <w:rPr>
          <w:rFonts w:ascii="Arial" w:hAnsi="Arial" w:cs="Arial"/>
          <w:i/>
        </w:rPr>
        <w:t>N</w:t>
      </w:r>
      <w:r w:rsidRPr="008D0216">
        <w:rPr>
          <w:rFonts w:ascii="Arial" w:hAnsi="Arial" w:cs="Arial"/>
        </w:rPr>
        <w:t xml:space="preserve">-terminal acid is linked to the side chain of a diaminopimelic acid. In the first iteration, succinic acid was placed at the </w:t>
      </w:r>
      <w:r w:rsidRPr="008D0216">
        <w:rPr>
          <w:rFonts w:ascii="Arial" w:hAnsi="Arial" w:cs="Arial"/>
          <w:i/>
        </w:rPr>
        <w:t>N</w:t>
      </w:r>
      <w:r w:rsidRPr="008D0216">
        <w:rPr>
          <w:rFonts w:ascii="Arial" w:hAnsi="Arial" w:cs="Arial"/>
        </w:rPr>
        <w:t xml:space="preserve">-terminus, and diaminopimelic acid was placed in the </w:t>
      </w:r>
      <w:r w:rsidRPr="008D0216">
        <w:rPr>
          <w:rFonts w:ascii="Arial" w:hAnsi="Arial" w:cs="Arial"/>
          <w:i/>
        </w:rPr>
        <w:t>i+3</w:t>
      </w:r>
      <w:r w:rsidRPr="008D0216">
        <w:rPr>
          <w:rFonts w:ascii="Arial" w:hAnsi="Arial" w:cs="Arial"/>
        </w:rPr>
        <w:t xml:space="preserve"> position</w:t>
      </w:r>
      <w:r w:rsidR="000F1486" w:rsidRPr="008D0216">
        <w:rPr>
          <w:rFonts w:ascii="Arial" w:hAnsi="Arial" w:cs="Arial"/>
        </w:rPr>
        <w:t xml:space="preserve"> (</w:t>
      </w:r>
      <w:r w:rsidR="000F1486" w:rsidRPr="008D0216">
        <w:rPr>
          <w:rFonts w:ascii="Arial" w:hAnsi="Arial" w:cs="Arial"/>
          <w:b/>
        </w:rPr>
        <w:t xml:space="preserve">Figure </w:t>
      </w:r>
      <w:r w:rsidR="00ED65D1" w:rsidRPr="008D0216">
        <w:rPr>
          <w:rFonts w:ascii="Arial" w:hAnsi="Arial" w:cs="Arial"/>
          <w:b/>
        </w:rPr>
        <w:t>1</w:t>
      </w:r>
      <w:r w:rsidR="000F1486" w:rsidRPr="008D0216">
        <w:rPr>
          <w:rFonts w:ascii="Arial" w:hAnsi="Arial" w:cs="Arial"/>
          <w:b/>
        </w:rPr>
        <w:t>2</w:t>
      </w:r>
      <w:r w:rsidR="00ED65D1" w:rsidRPr="008D0216">
        <w:rPr>
          <w:rFonts w:ascii="Arial" w:hAnsi="Arial" w:cs="Arial"/>
          <w:b/>
        </w:rPr>
        <w:t>D</w:t>
      </w:r>
      <w:r w:rsidR="000F1486" w:rsidRPr="008D0216">
        <w:rPr>
          <w:rFonts w:ascii="Arial" w:hAnsi="Arial" w:cs="Arial"/>
        </w:rPr>
        <w:t>)</w:t>
      </w:r>
      <w:r w:rsidRPr="008D0216">
        <w:rPr>
          <w:rFonts w:ascii="Arial" w:hAnsi="Arial" w:cs="Arial"/>
        </w:rPr>
        <w:t xml:space="preserve">. </w:t>
      </w:r>
      <w:r w:rsidR="00627FB9" w:rsidRPr="008D0216">
        <w:rPr>
          <w:rFonts w:ascii="Arial" w:hAnsi="Arial" w:cs="Arial"/>
        </w:rPr>
        <w:t xml:space="preserve">Circular dichroism </w:t>
      </w:r>
      <w:r w:rsidRPr="008D0216">
        <w:rPr>
          <w:rFonts w:ascii="Arial" w:hAnsi="Arial" w:cs="Arial"/>
        </w:rPr>
        <w:t xml:space="preserve">indicated that the </w:t>
      </w:r>
      <w:r w:rsidR="00384771" w:rsidRPr="008D0216">
        <w:rPr>
          <w:rFonts w:ascii="Arial" w:hAnsi="Arial" w:cs="Arial"/>
        </w:rPr>
        <w:t>constrained</w:t>
      </w:r>
      <w:r w:rsidRPr="008D0216">
        <w:rPr>
          <w:rFonts w:ascii="Arial" w:hAnsi="Arial" w:cs="Arial"/>
        </w:rPr>
        <w:t xml:space="preserve"> peptide was more α-helical than the un</w:t>
      </w:r>
      <w:r w:rsidR="00384771" w:rsidRPr="008D0216">
        <w:rPr>
          <w:rFonts w:ascii="Arial" w:hAnsi="Arial" w:cs="Arial"/>
        </w:rPr>
        <w:t>constrained</w:t>
      </w:r>
      <w:r w:rsidRPr="008D0216">
        <w:rPr>
          <w:rFonts w:ascii="Arial" w:hAnsi="Arial" w:cs="Arial"/>
        </w:rPr>
        <w:t xml:space="preserve"> peptide; however, the increase was minimal, and the helicity of the </w:t>
      </w:r>
      <w:r w:rsidR="00384771" w:rsidRPr="008D0216">
        <w:rPr>
          <w:rFonts w:ascii="Arial" w:hAnsi="Arial" w:cs="Arial"/>
        </w:rPr>
        <w:t>constrained</w:t>
      </w:r>
      <w:r w:rsidRPr="008D0216">
        <w:rPr>
          <w:rFonts w:ascii="Arial" w:hAnsi="Arial" w:cs="Arial"/>
        </w:rPr>
        <w:t xml:space="preserve"> peptide was only modest.</w:t>
      </w:r>
      <w:sdt>
        <w:sdtPr>
          <w:rPr>
            <w:rFonts w:ascii="Arial" w:hAnsi="Arial" w:cs="Arial"/>
            <w:b/>
            <w:i/>
            <w:vertAlign w:val="superscript"/>
          </w:rPr>
          <w:id w:val="-1649746826"/>
          <w:citation/>
        </w:sdtPr>
        <w:sdtEndPr/>
        <w:sdtContent>
          <w:r w:rsidRPr="008D0216">
            <w:rPr>
              <w:rFonts w:ascii="Arial" w:hAnsi="Arial" w:cs="Arial"/>
              <w:b/>
              <w:i/>
              <w:vertAlign w:val="superscript"/>
            </w:rPr>
            <w:fldChar w:fldCharType="begin"/>
          </w:r>
          <w:r w:rsidRPr="008D0216">
            <w:rPr>
              <w:rFonts w:ascii="Arial" w:hAnsi="Arial" w:cs="Arial"/>
              <w:b/>
              <w:i/>
              <w:vertAlign w:val="superscript"/>
            </w:rPr>
            <w:instrText xml:space="preserve">CITATION Zha162 \l 1033 </w:instrText>
          </w:r>
          <w:r w:rsidRPr="008D0216">
            <w:rPr>
              <w:rFonts w:ascii="Arial" w:hAnsi="Arial" w:cs="Arial"/>
              <w:b/>
              <w:i/>
              <w:vertAlign w:val="superscript"/>
            </w:rPr>
            <w:fldChar w:fldCharType="separate"/>
          </w:r>
          <w:r w:rsidR="003650C9" w:rsidRPr="008D0216">
            <w:rPr>
              <w:rFonts w:ascii="Arial" w:hAnsi="Arial" w:cs="Arial"/>
              <w:noProof/>
              <w:vertAlign w:val="superscript"/>
            </w:rPr>
            <w:t>(75)</w:t>
          </w:r>
          <w:r w:rsidRPr="008D0216">
            <w:rPr>
              <w:rFonts w:ascii="Arial" w:hAnsi="Arial" w:cs="Arial"/>
              <w:b/>
              <w:i/>
              <w:vertAlign w:val="superscript"/>
            </w:rPr>
            <w:fldChar w:fldCharType="end"/>
          </w:r>
        </w:sdtContent>
      </w:sdt>
      <w:r w:rsidRPr="008D0216">
        <w:rPr>
          <w:rFonts w:ascii="Arial" w:hAnsi="Arial" w:cs="Arial"/>
        </w:rPr>
        <w:t xml:space="preserve"> Using molecular dynamics simulations as a guide, the group developed a peptide with an </w:t>
      </w:r>
      <w:r w:rsidRPr="008D0216">
        <w:rPr>
          <w:rFonts w:ascii="Arial" w:hAnsi="Arial" w:cs="Arial"/>
          <w:i/>
        </w:rPr>
        <w:t>iso</w:t>
      </w:r>
      <w:r w:rsidRPr="008D0216">
        <w:rPr>
          <w:rFonts w:ascii="Arial" w:hAnsi="Arial" w:cs="Arial"/>
        </w:rPr>
        <w:t>-</w:t>
      </w:r>
      <w:r w:rsidRPr="008D0216">
        <w:rPr>
          <w:rFonts w:ascii="Arial" w:hAnsi="Arial" w:cs="Arial"/>
          <w:smallCaps/>
        </w:rPr>
        <w:t>d</w:t>
      </w:r>
      <w:r w:rsidRPr="008D0216">
        <w:rPr>
          <w:rFonts w:ascii="Arial" w:hAnsi="Arial" w:cs="Arial"/>
        </w:rPr>
        <w:t>-aspartic acid linker, which showed enhanced helicity</w:t>
      </w:r>
      <w:r w:rsidR="00BB1422" w:rsidRPr="008D0216">
        <w:rPr>
          <w:rFonts w:ascii="Arial" w:hAnsi="Arial" w:cs="Arial"/>
        </w:rPr>
        <w:t xml:space="preserve"> </w:t>
      </w:r>
      <w:r w:rsidR="006305AB" w:rsidRPr="008D0216">
        <w:rPr>
          <w:rFonts w:ascii="Arial" w:hAnsi="Arial" w:cs="Arial"/>
        </w:rPr>
        <w:t>and targeted estrogen receptor</w:t>
      </w:r>
      <w:r w:rsidRPr="008D0216">
        <w:rPr>
          <w:rFonts w:ascii="Arial" w:hAnsi="Arial" w:cs="Arial"/>
        </w:rPr>
        <w:t xml:space="preserve">. </w:t>
      </w:r>
      <w:r w:rsidR="005702A4" w:rsidRPr="008D0216">
        <w:rPr>
          <w:rFonts w:ascii="Arial" w:hAnsi="Arial" w:cs="Arial"/>
        </w:rPr>
        <w:t xml:space="preserve">An advantage of the isoaspartic acid technique is the possibility of using the </w:t>
      </w:r>
      <w:r w:rsidR="005702A4" w:rsidRPr="008D0216">
        <w:rPr>
          <w:rFonts w:ascii="Arial" w:hAnsi="Arial" w:cs="Arial"/>
          <w:i/>
        </w:rPr>
        <w:t>N</w:t>
      </w:r>
      <w:r w:rsidR="005702A4" w:rsidRPr="008D0216">
        <w:rPr>
          <w:rFonts w:ascii="Arial" w:hAnsi="Arial" w:cs="Arial"/>
        </w:rPr>
        <w:t>-terminal am</w:t>
      </w:r>
      <w:r w:rsidR="00F14B81" w:rsidRPr="008D0216">
        <w:rPr>
          <w:rFonts w:ascii="Arial" w:hAnsi="Arial" w:cs="Arial"/>
        </w:rPr>
        <w:t>ine as a modification site.</w:t>
      </w:r>
      <w:sdt>
        <w:sdtPr>
          <w:rPr>
            <w:rFonts w:ascii="Arial" w:hAnsi="Arial" w:cs="Arial"/>
            <w:b/>
            <w:i/>
            <w:vertAlign w:val="superscript"/>
          </w:rPr>
          <w:id w:val="1617638656"/>
          <w:citation/>
        </w:sdtPr>
        <w:sdtEndPr/>
        <w:sdtContent>
          <w:r w:rsidR="005702A4" w:rsidRPr="008D0216">
            <w:rPr>
              <w:rFonts w:ascii="Arial" w:hAnsi="Arial" w:cs="Arial"/>
              <w:b/>
              <w:i/>
              <w:vertAlign w:val="superscript"/>
            </w:rPr>
            <w:fldChar w:fldCharType="begin"/>
          </w:r>
          <w:r w:rsidR="005702A4" w:rsidRPr="008D0216">
            <w:rPr>
              <w:rFonts w:ascii="Arial" w:hAnsi="Arial" w:cs="Arial"/>
              <w:b/>
              <w:i/>
              <w:vertAlign w:val="superscript"/>
            </w:rPr>
            <w:instrText xml:space="preserve"> CITATION Xie17 \l 1033 </w:instrText>
          </w:r>
          <w:r w:rsidR="005702A4" w:rsidRPr="008D0216">
            <w:rPr>
              <w:rFonts w:ascii="Arial" w:hAnsi="Arial" w:cs="Arial"/>
              <w:b/>
              <w:i/>
              <w:vertAlign w:val="superscript"/>
            </w:rPr>
            <w:fldChar w:fldCharType="separate"/>
          </w:r>
          <w:r w:rsidR="003650C9" w:rsidRPr="008D0216">
            <w:rPr>
              <w:rFonts w:ascii="Arial" w:hAnsi="Arial" w:cs="Arial"/>
              <w:noProof/>
              <w:vertAlign w:val="superscript"/>
            </w:rPr>
            <w:t>(76)</w:t>
          </w:r>
          <w:r w:rsidR="005702A4" w:rsidRPr="008D0216">
            <w:rPr>
              <w:rFonts w:ascii="Arial" w:hAnsi="Arial" w:cs="Arial"/>
              <w:b/>
              <w:i/>
              <w:vertAlign w:val="superscript"/>
            </w:rPr>
            <w:fldChar w:fldCharType="end"/>
          </w:r>
        </w:sdtContent>
      </w:sdt>
      <w:r w:rsidR="005702A4" w:rsidRPr="008D0216">
        <w:rPr>
          <w:rFonts w:ascii="Arial" w:hAnsi="Arial" w:cs="Arial"/>
          <w:b/>
          <w:i/>
        </w:rPr>
        <w:t xml:space="preserve"> </w:t>
      </w:r>
      <w:r w:rsidRPr="008D0216">
        <w:rPr>
          <w:rFonts w:ascii="Arial" w:hAnsi="Arial" w:cs="Arial"/>
        </w:rPr>
        <w:t>This approach is conceptually similar to that of hydrogen bond surrogate peptides created by Arora and coworkers</w:t>
      </w:r>
      <w:r w:rsidR="005702A4" w:rsidRPr="008D0216">
        <w:rPr>
          <w:rFonts w:ascii="Arial" w:hAnsi="Arial" w:cs="Arial"/>
        </w:rPr>
        <w:t>,</w:t>
      </w:r>
      <w:sdt>
        <w:sdtPr>
          <w:rPr>
            <w:rFonts w:ascii="Arial" w:hAnsi="Arial" w:cs="Arial"/>
            <w:vertAlign w:val="superscript"/>
          </w:rPr>
          <w:id w:val="-408000700"/>
          <w:citation/>
        </w:sdtPr>
        <w:sdtEndPr/>
        <w:sdtContent>
          <w:r w:rsidR="005702A4" w:rsidRPr="008D0216">
            <w:rPr>
              <w:rFonts w:ascii="Arial" w:hAnsi="Arial" w:cs="Arial"/>
              <w:vertAlign w:val="superscript"/>
            </w:rPr>
            <w:fldChar w:fldCharType="begin"/>
          </w:r>
          <w:r w:rsidR="005702A4" w:rsidRPr="008D0216">
            <w:rPr>
              <w:rFonts w:ascii="Arial" w:hAnsi="Arial" w:cs="Arial"/>
              <w:vertAlign w:val="superscript"/>
            </w:rPr>
            <w:instrText xml:space="preserve"> CITATION Joy16 \l 1033 </w:instrText>
          </w:r>
          <w:r w:rsidR="005702A4" w:rsidRPr="008D0216">
            <w:rPr>
              <w:rFonts w:ascii="Arial" w:hAnsi="Arial" w:cs="Arial"/>
              <w:vertAlign w:val="superscript"/>
            </w:rPr>
            <w:fldChar w:fldCharType="separate"/>
          </w:r>
          <w:r w:rsidR="003650C9" w:rsidRPr="008D0216">
            <w:rPr>
              <w:rFonts w:ascii="Arial" w:hAnsi="Arial" w:cs="Arial"/>
              <w:noProof/>
              <w:vertAlign w:val="superscript"/>
            </w:rPr>
            <w:t>(77)</w:t>
          </w:r>
          <w:r w:rsidR="005702A4" w:rsidRPr="008D0216">
            <w:rPr>
              <w:rFonts w:ascii="Arial" w:hAnsi="Arial" w:cs="Arial"/>
              <w:vertAlign w:val="superscript"/>
            </w:rPr>
            <w:fldChar w:fldCharType="end"/>
          </w:r>
        </w:sdtContent>
      </w:sdt>
      <w:r w:rsidR="005702A4" w:rsidRPr="008D0216">
        <w:rPr>
          <w:rFonts w:ascii="Arial" w:hAnsi="Arial" w:cs="Arial"/>
        </w:rPr>
        <w:t xml:space="preserve"> who </w:t>
      </w:r>
      <w:r w:rsidR="00A203CC" w:rsidRPr="008D0216">
        <w:rPr>
          <w:rFonts w:ascii="Arial" w:hAnsi="Arial" w:cs="Arial"/>
        </w:rPr>
        <w:lastRenderedPageBreak/>
        <w:t>developed a technique in which a</w:t>
      </w:r>
      <w:r w:rsidR="002A1794" w:rsidRPr="008D0216">
        <w:rPr>
          <w:rFonts w:ascii="Arial" w:hAnsi="Arial" w:cs="Arial"/>
        </w:rPr>
        <w:t>n</w:t>
      </w:r>
      <w:r w:rsidR="00A203CC" w:rsidRPr="008D0216">
        <w:rPr>
          <w:rFonts w:ascii="Arial" w:hAnsi="Arial" w:cs="Arial"/>
        </w:rPr>
        <w:t xml:space="preserve"> olefin stapling amino acid </w:t>
      </w:r>
      <w:r w:rsidR="005702A4" w:rsidRPr="008D0216">
        <w:rPr>
          <w:rFonts w:ascii="Arial" w:hAnsi="Arial" w:cs="Arial"/>
        </w:rPr>
        <w:t>i</w:t>
      </w:r>
      <w:r w:rsidR="00A203CC" w:rsidRPr="008D0216">
        <w:rPr>
          <w:rFonts w:ascii="Arial" w:hAnsi="Arial" w:cs="Arial"/>
        </w:rPr>
        <w:t xml:space="preserve">s placed at the terminal and another olefin sidechain is added to the amine of the backbone at the </w:t>
      </w:r>
      <w:r w:rsidR="00A203CC" w:rsidRPr="008D0216">
        <w:rPr>
          <w:rFonts w:ascii="Arial" w:hAnsi="Arial" w:cs="Arial"/>
          <w:i/>
        </w:rPr>
        <w:t>i+4</w:t>
      </w:r>
      <w:r w:rsidR="00A203CC" w:rsidRPr="008D0216">
        <w:rPr>
          <w:rFonts w:ascii="Arial" w:hAnsi="Arial" w:cs="Arial"/>
        </w:rPr>
        <w:t xml:space="preserve"> position. The olefins undergo a ring-clo</w:t>
      </w:r>
      <w:r w:rsidR="00F10F72" w:rsidRPr="008D0216">
        <w:rPr>
          <w:rFonts w:ascii="Arial" w:hAnsi="Arial" w:cs="Arial"/>
        </w:rPr>
        <w:t>sing metathesis reaction</w:t>
      </w:r>
      <w:r w:rsidR="00A203CC" w:rsidRPr="008D0216">
        <w:rPr>
          <w:rFonts w:ascii="Arial" w:hAnsi="Arial" w:cs="Arial"/>
        </w:rPr>
        <w:t xml:space="preserve">.  </w:t>
      </w:r>
    </w:p>
    <w:p w14:paraId="457339D6" w14:textId="77777777" w:rsidR="00BD0847" w:rsidRPr="008D0216" w:rsidRDefault="00BD0847" w:rsidP="00B5635A">
      <w:pPr>
        <w:spacing w:line="480" w:lineRule="auto"/>
        <w:rPr>
          <w:rFonts w:ascii="Arial" w:hAnsi="Arial" w:cs="Arial"/>
          <w:b/>
          <w:i/>
          <w:u w:val="single"/>
        </w:rPr>
      </w:pPr>
    </w:p>
    <w:p w14:paraId="474A2002" w14:textId="1B0B742C" w:rsidR="00BD0847" w:rsidRPr="008D0216" w:rsidRDefault="00BD0847" w:rsidP="00B5635A">
      <w:pPr>
        <w:spacing w:line="480" w:lineRule="auto"/>
        <w:outlineLvl w:val="0"/>
        <w:rPr>
          <w:rFonts w:ascii="Arial" w:hAnsi="Arial" w:cs="Arial"/>
          <w:b/>
          <w:i/>
          <w:u w:val="single"/>
        </w:rPr>
      </w:pPr>
      <w:r w:rsidRPr="008D0216">
        <w:rPr>
          <w:rFonts w:ascii="Arial" w:hAnsi="Arial" w:cs="Arial"/>
          <w:b/>
          <w:i/>
          <w:u w:val="single"/>
        </w:rPr>
        <w:t xml:space="preserve">DOUBLE-STAPLED </w:t>
      </w:r>
      <w:r w:rsidR="00105EF7" w:rsidRPr="008D0216">
        <w:rPr>
          <w:rFonts w:ascii="Arial" w:hAnsi="Arial" w:cs="Arial"/>
          <w:b/>
          <w:i/>
          <w:u w:val="single"/>
        </w:rPr>
        <w:t xml:space="preserve">BICYCLIC </w:t>
      </w:r>
      <w:r w:rsidRPr="008D0216">
        <w:rPr>
          <w:rFonts w:ascii="Arial" w:hAnsi="Arial" w:cs="Arial"/>
          <w:b/>
          <w:i/>
          <w:u w:val="single"/>
        </w:rPr>
        <w:t>PEPTIDES</w:t>
      </w:r>
    </w:p>
    <w:p w14:paraId="2421094F" w14:textId="77777777" w:rsidR="005702A4" w:rsidRPr="008D0216" w:rsidRDefault="00A14B60" w:rsidP="00B5635A">
      <w:pPr>
        <w:spacing w:line="480" w:lineRule="auto"/>
        <w:rPr>
          <w:rFonts w:ascii="Arial" w:hAnsi="Arial" w:cs="Arial"/>
          <w:i/>
        </w:rPr>
      </w:pPr>
      <w:r w:rsidRPr="008D0216">
        <w:rPr>
          <w:rFonts w:ascii="Arial" w:hAnsi="Arial" w:cs="Arial"/>
          <w:i/>
        </w:rPr>
        <w:tab/>
      </w:r>
    </w:p>
    <w:p w14:paraId="35614846" w14:textId="59690F1E" w:rsidR="005702A4" w:rsidRPr="008D0216" w:rsidRDefault="000F1486" w:rsidP="00B5635A">
      <w:pPr>
        <w:spacing w:line="480" w:lineRule="auto"/>
        <w:rPr>
          <w:rFonts w:ascii="Arial" w:hAnsi="Arial" w:cs="Arial"/>
          <w:i/>
          <w:u w:val="single"/>
        </w:rPr>
      </w:pPr>
      <w:r w:rsidRPr="008D0216">
        <w:rPr>
          <w:rFonts w:ascii="Arial" w:hAnsi="Arial" w:cs="Arial"/>
          <w:i/>
          <w:u w:val="single"/>
        </w:rPr>
        <w:t xml:space="preserve"> </w:t>
      </w:r>
      <w:r w:rsidR="005702A4" w:rsidRPr="008D0216">
        <w:rPr>
          <w:rFonts w:ascii="Arial" w:hAnsi="Arial" w:cs="Arial"/>
          <w:i/>
          <w:u w:val="single"/>
        </w:rPr>
        <w:t xml:space="preserve">“Stitched” Peptides: </w:t>
      </w:r>
    </w:p>
    <w:p w14:paraId="1E21A9C8" w14:textId="1D961E5C" w:rsidR="000F1486" w:rsidRPr="008D0216" w:rsidRDefault="00812893" w:rsidP="00812893">
      <w:pPr>
        <w:spacing w:line="480" w:lineRule="auto"/>
        <w:jc w:val="center"/>
        <w:rPr>
          <w:rFonts w:ascii="Arial" w:hAnsi="Arial" w:cs="Arial"/>
          <w:i/>
        </w:rPr>
      </w:pPr>
      <w:r w:rsidRPr="008D0216">
        <w:rPr>
          <w:rFonts w:ascii="Arial" w:hAnsi="Arial" w:cs="Arial"/>
          <w:i/>
          <w:noProof/>
        </w:rPr>
        <w:drawing>
          <wp:inline distT="0" distB="0" distL="0" distR="0" wp14:anchorId="231770E9" wp14:editId="224614E8">
            <wp:extent cx="3949148" cy="3717696"/>
            <wp:effectExtent l="0" t="0" r="63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51935" cy="3720319"/>
                    </a:xfrm>
                    <a:prstGeom prst="rect">
                      <a:avLst/>
                    </a:prstGeom>
                  </pic:spPr>
                </pic:pic>
              </a:graphicData>
            </a:graphic>
          </wp:inline>
        </w:drawing>
      </w:r>
    </w:p>
    <w:p w14:paraId="17A305CB" w14:textId="6EE4572D" w:rsidR="000F1486" w:rsidRPr="008D0216" w:rsidRDefault="000F1486" w:rsidP="00B5635A">
      <w:pPr>
        <w:spacing w:line="480" w:lineRule="auto"/>
        <w:rPr>
          <w:rFonts w:ascii="Arial" w:hAnsi="Arial" w:cs="Arial"/>
          <w:i/>
        </w:rPr>
      </w:pPr>
      <w:r w:rsidRPr="008D0216">
        <w:rPr>
          <w:rFonts w:ascii="Arial" w:hAnsi="Arial" w:cs="Arial"/>
          <w:b/>
        </w:rPr>
        <w:t xml:space="preserve">Figure </w:t>
      </w:r>
      <w:r w:rsidR="00A643D4" w:rsidRPr="008D0216">
        <w:rPr>
          <w:rFonts w:ascii="Arial" w:hAnsi="Arial" w:cs="Arial"/>
          <w:b/>
        </w:rPr>
        <w:t>13.</w:t>
      </w:r>
      <w:r w:rsidR="00A643D4" w:rsidRPr="008D0216">
        <w:rPr>
          <w:rFonts w:ascii="Arial" w:hAnsi="Arial" w:cs="Arial"/>
          <w:b/>
          <w:i/>
        </w:rPr>
        <w:t xml:space="preserve"> </w:t>
      </w:r>
      <w:r w:rsidR="003B138F" w:rsidRPr="008D0216">
        <w:rPr>
          <w:rFonts w:ascii="Arial" w:hAnsi="Arial" w:cs="Arial"/>
        </w:rPr>
        <w:t>Modifications of stitched peptides.</w:t>
      </w:r>
      <w:r w:rsidR="003B138F" w:rsidRPr="008D0216">
        <w:rPr>
          <w:rFonts w:ascii="Arial" w:hAnsi="Arial" w:cs="Arial"/>
          <w:b/>
        </w:rPr>
        <w:t xml:space="preserve"> </w:t>
      </w:r>
      <w:r w:rsidR="0005494B" w:rsidRPr="008D0216">
        <w:rPr>
          <w:rFonts w:ascii="Arial" w:hAnsi="Arial" w:cs="Arial"/>
          <w:b/>
        </w:rPr>
        <w:t>(A)</w:t>
      </w:r>
      <w:r w:rsidR="0005494B" w:rsidRPr="008D0216">
        <w:rPr>
          <w:rFonts w:ascii="Arial" w:hAnsi="Arial" w:cs="Arial"/>
        </w:rPr>
        <w:t xml:space="preserve"> Ring-closing metathesis yields bicyclic </w:t>
      </w:r>
      <w:r w:rsidR="00D269E4" w:rsidRPr="008D0216">
        <w:rPr>
          <w:rFonts w:ascii="Arial" w:hAnsi="Arial" w:cs="Arial"/>
        </w:rPr>
        <w:t xml:space="preserve">“stitched” </w:t>
      </w:r>
      <w:r w:rsidR="0005494B" w:rsidRPr="008D0216">
        <w:rPr>
          <w:rFonts w:ascii="Arial" w:hAnsi="Arial" w:cs="Arial"/>
        </w:rPr>
        <w:t xml:space="preserve">peptide. </w:t>
      </w:r>
      <w:r w:rsidR="0005494B" w:rsidRPr="008D0216">
        <w:rPr>
          <w:rFonts w:ascii="Arial" w:hAnsi="Arial" w:cs="Arial"/>
          <w:b/>
        </w:rPr>
        <w:t>(B)</w:t>
      </w:r>
      <w:r w:rsidR="0005494B" w:rsidRPr="008D0216">
        <w:rPr>
          <w:rFonts w:ascii="Arial" w:hAnsi="Arial" w:cs="Arial"/>
        </w:rPr>
        <w:t xml:space="preserve"> Reaction of cysteines with diyne gives di-vinyl sulfide linker that can undergo a thiol-ene reaction. </w:t>
      </w:r>
      <w:r w:rsidR="0005494B" w:rsidRPr="008D0216">
        <w:rPr>
          <w:rFonts w:ascii="Arial" w:hAnsi="Arial" w:cs="Arial"/>
          <w:b/>
        </w:rPr>
        <w:t>(C)</w:t>
      </w:r>
      <w:r w:rsidR="0005494B" w:rsidRPr="008D0216">
        <w:rPr>
          <w:rFonts w:ascii="Arial" w:hAnsi="Arial" w:cs="Arial"/>
        </w:rPr>
        <w:t xml:space="preserve"> Sequential lactam crosslinking and ring-closing metathesis yields a bicyclic peptide.</w:t>
      </w:r>
      <w:r w:rsidR="0005494B" w:rsidRPr="008D0216">
        <w:rPr>
          <w:rFonts w:ascii="Arial" w:hAnsi="Arial" w:cs="Arial"/>
          <w:b/>
        </w:rPr>
        <w:t xml:space="preserve"> (D)</w:t>
      </w:r>
      <w:r w:rsidR="0005494B" w:rsidRPr="008D0216">
        <w:rPr>
          <w:rFonts w:ascii="Arial" w:hAnsi="Arial" w:cs="Arial"/>
        </w:rPr>
        <w:t xml:space="preserve"> Sequential lactam crosslinking and ring closing metathesis yields a cross-stitched peptide.</w:t>
      </w:r>
    </w:p>
    <w:p w14:paraId="45FA1DFC" w14:textId="77777777" w:rsidR="000F1486" w:rsidRPr="008D0216" w:rsidRDefault="000F1486" w:rsidP="00B5635A">
      <w:pPr>
        <w:spacing w:line="480" w:lineRule="auto"/>
        <w:rPr>
          <w:rFonts w:ascii="Arial" w:hAnsi="Arial" w:cs="Arial"/>
          <w:i/>
        </w:rPr>
      </w:pPr>
    </w:p>
    <w:p w14:paraId="5DE6D6FA" w14:textId="5C81878C" w:rsidR="00FE1DDC" w:rsidRPr="008D0216" w:rsidRDefault="005702A4" w:rsidP="00B5635A">
      <w:pPr>
        <w:spacing w:line="480" w:lineRule="auto"/>
        <w:rPr>
          <w:rFonts w:ascii="Arial" w:hAnsi="Arial" w:cs="Arial"/>
        </w:rPr>
      </w:pPr>
      <w:r w:rsidRPr="008D0216">
        <w:rPr>
          <w:rFonts w:ascii="Arial" w:hAnsi="Arial" w:cs="Arial"/>
        </w:rPr>
        <w:t>Verdine and coworkers developed bicyclic peptides in which two ring-closing metathesis reactions could be carried out to form “stitched” peptides (</w:t>
      </w:r>
      <w:r w:rsidRPr="008D0216">
        <w:rPr>
          <w:rFonts w:ascii="Arial" w:hAnsi="Arial" w:cs="Arial"/>
          <w:b/>
        </w:rPr>
        <w:t xml:space="preserve">Figure </w:t>
      </w:r>
      <w:r w:rsidR="00ED65D1" w:rsidRPr="008D0216">
        <w:rPr>
          <w:rFonts w:ascii="Arial" w:hAnsi="Arial" w:cs="Arial"/>
          <w:b/>
        </w:rPr>
        <w:t>1</w:t>
      </w:r>
      <w:r w:rsidR="000F1486" w:rsidRPr="008D0216">
        <w:rPr>
          <w:rFonts w:ascii="Arial" w:hAnsi="Arial" w:cs="Arial"/>
          <w:b/>
        </w:rPr>
        <w:t>3</w:t>
      </w:r>
      <w:r w:rsidR="00ED65D1" w:rsidRPr="008D0216">
        <w:rPr>
          <w:rFonts w:ascii="Arial" w:hAnsi="Arial" w:cs="Arial"/>
          <w:b/>
        </w:rPr>
        <w:t>A</w:t>
      </w:r>
      <w:r w:rsidRPr="008D0216">
        <w:rPr>
          <w:rFonts w:ascii="Arial" w:hAnsi="Arial" w:cs="Arial"/>
        </w:rPr>
        <w:t xml:space="preserve">). </w:t>
      </w:r>
      <w:r w:rsidR="002B3279" w:rsidRPr="008D0216">
        <w:rPr>
          <w:rFonts w:ascii="Arial" w:hAnsi="Arial" w:cs="Arial"/>
        </w:rPr>
        <w:t xml:space="preserve">The </w:t>
      </w:r>
      <w:r w:rsidR="007A4E93" w:rsidRPr="008D0216">
        <w:rPr>
          <w:rFonts w:ascii="Arial" w:hAnsi="Arial" w:cs="Arial"/>
        </w:rPr>
        <w:t>R</w:t>
      </w:r>
      <w:r w:rsidR="007A4E93" w:rsidRPr="008D0216">
        <w:rPr>
          <w:rFonts w:ascii="Arial" w:hAnsi="Arial" w:cs="Arial"/>
          <w:vertAlign w:val="subscript"/>
        </w:rPr>
        <w:t>5</w:t>
      </w:r>
      <w:r w:rsidR="007A4E93" w:rsidRPr="008D0216">
        <w:rPr>
          <w:rFonts w:ascii="Arial" w:hAnsi="Arial" w:cs="Arial"/>
        </w:rPr>
        <w:t>, R</w:t>
      </w:r>
      <w:r w:rsidR="007A4E93" w:rsidRPr="008D0216">
        <w:rPr>
          <w:rFonts w:ascii="Arial" w:hAnsi="Arial" w:cs="Arial"/>
          <w:vertAlign w:val="subscript"/>
        </w:rPr>
        <w:t>8</w:t>
      </w:r>
      <w:r w:rsidR="007A4E93" w:rsidRPr="008D0216">
        <w:rPr>
          <w:rFonts w:ascii="Arial" w:hAnsi="Arial" w:cs="Arial"/>
        </w:rPr>
        <w:t>, S</w:t>
      </w:r>
      <w:r w:rsidR="007A4E93" w:rsidRPr="008D0216">
        <w:rPr>
          <w:rFonts w:ascii="Arial" w:hAnsi="Arial" w:cs="Arial"/>
          <w:vertAlign w:val="subscript"/>
        </w:rPr>
        <w:t>5</w:t>
      </w:r>
      <w:r w:rsidR="007A4E93" w:rsidRPr="008D0216">
        <w:rPr>
          <w:rFonts w:ascii="Arial" w:hAnsi="Arial" w:cs="Arial"/>
        </w:rPr>
        <w:t xml:space="preserve"> or S</w:t>
      </w:r>
      <w:r w:rsidR="007A4E93" w:rsidRPr="008D0216">
        <w:rPr>
          <w:rFonts w:ascii="Arial" w:hAnsi="Arial" w:cs="Arial"/>
          <w:vertAlign w:val="subscript"/>
        </w:rPr>
        <w:t>8</w:t>
      </w:r>
      <w:r w:rsidR="007A4E93" w:rsidRPr="008D0216">
        <w:rPr>
          <w:rFonts w:ascii="Arial" w:hAnsi="Arial" w:cs="Arial"/>
        </w:rPr>
        <w:t xml:space="preserve"> stapling amino acid was placed in the </w:t>
      </w:r>
      <w:r w:rsidR="007A4E93" w:rsidRPr="008D0216">
        <w:rPr>
          <w:rFonts w:ascii="Arial" w:hAnsi="Arial" w:cs="Arial"/>
          <w:i/>
        </w:rPr>
        <w:t xml:space="preserve">i </w:t>
      </w:r>
      <w:r w:rsidR="007A4E93" w:rsidRPr="008D0216">
        <w:rPr>
          <w:rFonts w:ascii="Arial" w:hAnsi="Arial" w:cs="Arial"/>
        </w:rPr>
        <w:t>position, the newly developed B</w:t>
      </w:r>
      <w:r w:rsidR="007A4E93" w:rsidRPr="008D0216">
        <w:rPr>
          <w:rFonts w:ascii="Arial" w:hAnsi="Arial" w:cs="Arial"/>
          <w:vertAlign w:val="subscript"/>
        </w:rPr>
        <w:t>5</w:t>
      </w:r>
      <w:r w:rsidR="007A4E93" w:rsidRPr="008D0216">
        <w:rPr>
          <w:rFonts w:ascii="Arial" w:hAnsi="Arial" w:cs="Arial"/>
        </w:rPr>
        <w:t xml:space="preserve"> stapling amino acid in the </w:t>
      </w:r>
      <w:r w:rsidR="007A4E93" w:rsidRPr="008D0216">
        <w:rPr>
          <w:rFonts w:ascii="Arial" w:hAnsi="Arial" w:cs="Arial"/>
          <w:i/>
        </w:rPr>
        <w:t xml:space="preserve">i+4 </w:t>
      </w:r>
      <w:r w:rsidR="007A4E93" w:rsidRPr="008D0216">
        <w:rPr>
          <w:rFonts w:ascii="Arial" w:hAnsi="Arial" w:cs="Arial"/>
        </w:rPr>
        <w:t>or</w:t>
      </w:r>
      <w:r w:rsidR="007A4E93" w:rsidRPr="008D0216">
        <w:rPr>
          <w:rFonts w:ascii="Arial" w:hAnsi="Arial" w:cs="Arial"/>
          <w:i/>
        </w:rPr>
        <w:t xml:space="preserve"> i+7</w:t>
      </w:r>
      <w:r w:rsidR="007A4E93" w:rsidRPr="008D0216">
        <w:rPr>
          <w:rFonts w:ascii="Arial" w:hAnsi="Arial" w:cs="Arial"/>
        </w:rPr>
        <w:t xml:space="preserve"> position and the second R</w:t>
      </w:r>
      <w:r w:rsidR="007A4E93" w:rsidRPr="008D0216">
        <w:rPr>
          <w:rFonts w:ascii="Arial" w:hAnsi="Arial" w:cs="Arial"/>
          <w:vertAlign w:val="subscript"/>
        </w:rPr>
        <w:t>5</w:t>
      </w:r>
      <w:r w:rsidR="007A4E93" w:rsidRPr="008D0216">
        <w:rPr>
          <w:rFonts w:ascii="Arial" w:hAnsi="Arial" w:cs="Arial"/>
        </w:rPr>
        <w:t>, R</w:t>
      </w:r>
      <w:r w:rsidR="007A4E93" w:rsidRPr="008D0216">
        <w:rPr>
          <w:rFonts w:ascii="Arial" w:hAnsi="Arial" w:cs="Arial"/>
          <w:vertAlign w:val="subscript"/>
        </w:rPr>
        <w:t>8</w:t>
      </w:r>
      <w:r w:rsidR="007A4E93" w:rsidRPr="008D0216">
        <w:rPr>
          <w:rFonts w:ascii="Arial" w:hAnsi="Arial" w:cs="Arial"/>
        </w:rPr>
        <w:t>, S</w:t>
      </w:r>
      <w:r w:rsidR="007A4E93" w:rsidRPr="008D0216">
        <w:rPr>
          <w:rFonts w:ascii="Arial" w:hAnsi="Arial" w:cs="Arial"/>
          <w:vertAlign w:val="subscript"/>
        </w:rPr>
        <w:t>5</w:t>
      </w:r>
      <w:r w:rsidR="007A4E93" w:rsidRPr="008D0216">
        <w:rPr>
          <w:rFonts w:ascii="Arial" w:hAnsi="Arial" w:cs="Arial"/>
        </w:rPr>
        <w:t xml:space="preserve"> or S</w:t>
      </w:r>
      <w:r w:rsidR="007A4E93" w:rsidRPr="008D0216">
        <w:rPr>
          <w:rFonts w:ascii="Arial" w:hAnsi="Arial" w:cs="Arial"/>
          <w:vertAlign w:val="subscript"/>
        </w:rPr>
        <w:t>8</w:t>
      </w:r>
      <w:r w:rsidR="007A4E93" w:rsidRPr="008D0216">
        <w:rPr>
          <w:rFonts w:ascii="Arial" w:hAnsi="Arial" w:cs="Arial"/>
        </w:rPr>
        <w:t xml:space="preserve"> stapling amino acid was placed in the </w:t>
      </w:r>
      <w:r w:rsidR="007A4E93" w:rsidRPr="008D0216">
        <w:rPr>
          <w:rFonts w:ascii="Arial" w:hAnsi="Arial" w:cs="Arial"/>
          <w:i/>
        </w:rPr>
        <w:t>i+4</w:t>
      </w:r>
      <w:r w:rsidR="00FF46D4" w:rsidRPr="008D0216">
        <w:rPr>
          <w:rFonts w:ascii="Arial" w:hAnsi="Arial" w:cs="Arial"/>
          <w:i/>
        </w:rPr>
        <w:t>+4, i+4+7, i+7+4</w:t>
      </w:r>
      <w:r w:rsidR="007A4E93" w:rsidRPr="008D0216">
        <w:rPr>
          <w:rFonts w:ascii="Arial" w:hAnsi="Arial" w:cs="Arial"/>
          <w:i/>
        </w:rPr>
        <w:t xml:space="preserve"> </w:t>
      </w:r>
      <w:r w:rsidR="007A4E93" w:rsidRPr="008D0216">
        <w:rPr>
          <w:rFonts w:ascii="Arial" w:hAnsi="Arial" w:cs="Arial"/>
        </w:rPr>
        <w:t>or</w:t>
      </w:r>
      <w:r w:rsidR="007A4E93" w:rsidRPr="008D0216">
        <w:rPr>
          <w:rFonts w:ascii="Arial" w:hAnsi="Arial" w:cs="Arial"/>
          <w:i/>
        </w:rPr>
        <w:t xml:space="preserve"> i+7</w:t>
      </w:r>
      <w:r w:rsidR="00FF46D4" w:rsidRPr="008D0216">
        <w:rPr>
          <w:rFonts w:ascii="Arial" w:hAnsi="Arial" w:cs="Arial"/>
          <w:i/>
        </w:rPr>
        <w:t>+7</w:t>
      </w:r>
      <w:r w:rsidR="007A4E93" w:rsidRPr="008D0216">
        <w:rPr>
          <w:rFonts w:ascii="Arial" w:hAnsi="Arial" w:cs="Arial"/>
        </w:rPr>
        <w:t xml:space="preserve"> position</w:t>
      </w:r>
      <w:r w:rsidR="00FF46D4" w:rsidRPr="008D0216">
        <w:rPr>
          <w:rFonts w:ascii="Arial" w:hAnsi="Arial" w:cs="Arial"/>
        </w:rPr>
        <w:t xml:space="preserve">. These “stitched” peptides were observed to have 60% or greater helicity and </w:t>
      </w:r>
      <w:r w:rsidR="00921057" w:rsidRPr="008D0216">
        <w:rPr>
          <w:rFonts w:ascii="Arial" w:hAnsi="Arial" w:cs="Arial"/>
        </w:rPr>
        <w:t>improved</w:t>
      </w:r>
      <w:r w:rsidR="00FF46D4" w:rsidRPr="008D0216">
        <w:rPr>
          <w:rFonts w:ascii="Arial" w:hAnsi="Arial" w:cs="Arial"/>
        </w:rPr>
        <w:t xml:space="preserve"> cell permeability as compared to singular stapled peptides. The</w:t>
      </w:r>
      <w:r w:rsidR="00A14B60" w:rsidRPr="008D0216">
        <w:rPr>
          <w:rFonts w:ascii="Arial" w:hAnsi="Arial" w:cs="Arial"/>
        </w:rPr>
        <w:t>se bicyclic peptides were developed due to the rigidifying nature of the B</w:t>
      </w:r>
      <w:r w:rsidR="00A14B60" w:rsidRPr="008D0216">
        <w:rPr>
          <w:rFonts w:ascii="Arial" w:hAnsi="Arial" w:cs="Arial"/>
          <w:vertAlign w:val="subscript"/>
        </w:rPr>
        <w:t>5</w:t>
      </w:r>
      <w:r w:rsidR="00A14B60" w:rsidRPr="008D0216">
        <w:rPr>
          <w:rFonts w:ascii="Arial" w:hAnsi="Arial" w:cs="Arial"/>
        </w:rPr>
        <w:t xml:space="preserve"> stapling amino acid, allowing for increased helicity.</w:t>
      </w:r>
      <w:sdt>
        <w:sdtPr>
          <w:rPr>
            <w:rFonts w:ascii="Arial" w:hAnsi="Arial" w:cs="Arial"/>
            <w:vertAlign w:val="superscript"/>
          </w:rPr>
          <w:id w:val="1159187211"/>
          <w:citation/>
        </w:sdtPr>
        <w:sdtEndPr/>
        <w:sdtContent>
          <w:r w:rsidR="00A14B60" w:rsidRPr="008D0216">
            <w:rPr>
              <w:rFonts w:ascii="Arial" w:hAnsi="Arial" w:cs="Arial"/>
              <w:vertAlign w:val="superscript"/>
            </w:rPr>
            <w:fldChar w:fldCharType="begin"/>
          </w:r>
          <w:r w:rsidR="00DA5B12" w:rsidRPr="008D0216">
            <w:rPr>
              <w:rFonts w:ascii="Arial" w:hAnsi="Arial" w:cs="Arial"/>
              <w:vertAlign w:val="superscript"/>
            </w:rPr>
            <w:instrText xml:space="preserve">CITATION Hil141 \l 1033 </w:instrText>
          </w:r>
          <w:r w:rsidR="00A14B60" w:rsidRPr="008D0216">
            <w:rPr>
              <w:rFonts w:ascii="Arial" w:hAnsi="Arial" w:cs="Arial"/>
              <w:vertAlign w:val="superscript"/>
            </w:rPr>
            <w:fldChar w:fldCharType="separate"/>
          </w:r>
          <w:r w:rsidR="003650C9" w:rsidRPr="008D0216">
            <w:rPr>
              <w:rFonts w:ascii="Arial" w:hAnsi="Arial" w:cs="Arial"/>
              <w:noProof/>
              <w:vertAlign w:val="superscript"/>
            </w:rPr>
            <w:t>(78)</w:t>
          </w:r>
          <w:r w:rsidR="00A14B60" w:rsidRPr="008D0216">
            <w:rPr>
              <w:rFonts w:ascii="Arial" w:hAnsi="Arial" w:cs="Arial"/>
              <w:vertAlign w:val="superscript"/>
            </w:rPr>
            <w:fldChar w:fldCharType="end"/>
          </w:r>
        </w:sdtContent>
      </w:sdt>
    </w:p>
    <w:p w14:paraId="2C902A9C" w14:textId="77777777" w:rsidR="00A14B60" w:rsidRPr="008D0216" w:rsidRDefault="00A14B60" w:rsidP="00B5635A">
      <w:pPr>
        <w:spacing w:line="480" w:lineRule="auto"/>
        <w:rPr>
          <w:rFonts w:ascii="Arial" w:hAnsi="Arial" w:cs="Arial"/>
        </w:rPr>
      </w:pPr>
    </w:p>
    <w:p w14:paraId="317D6934" w14:textId="77777777" w:rsidR="00FE1DDC" w:rsidRPr="008D0216" w:rsidRDefault="00FE1DDC" w:rsidP="00B5635A">
      <w:pPr>
        <w:spacing w:line="480" w:lineRule="auto"/>
        <w:rPr>
          <w:rFonts w:ascii="Arial" w:hAnsi="Arial" w:cs="Arial"/>
          <w:i/>
          <w:u w:val="single"/>
        </w:rPr>
      </w:pPr>
      <w:r w:rsidRPr="008D0216">
        <w:rPr>
          <w:rFonts w:ascii="Arial" w:hAnsi="Arial" w:cs="Arial"/>
          <w:i/>
          <w:u w:val="single"/>
        </w:rPr>
        <w:t>Thiol-yne/Thiol-ene</w:t>
      </w:r>
    </w:p>
    <w:p w14:paraId="58744D6F" w14:textId="28D2CBC9" w:rsidR="00BD0847" w:rsidRPr="008D0216" w:rsidRDefault="00FE1DDC" w:rsidP="00B5635A">
      <w:pPr>
        <w:spacing w:line="480" w:lineRule="auto"/>
        <w:ind w:firstLine="720"/>
        <w:rPr>
          <w:rFonts w:ascii="Arial" w:hAnsi="Arial" w:cs="Arial"/>
        </w:rPr>
      </w:pPr>
      <w:r w:rsidRPr="008D0216">
        <w:rPr>
          <w:rFonts w:ascii="Arial" w:hAnsi="Arial" w:cs="Arial"/>
        </w:rPr>
        <w:t>Wang et al. combined thiol-yne and thiol-ene chemistry to create bicyclic peptides. Reacting a</w:t>
      </w:r>
      <w:r w:rsidR="00BD0847" w:rsidRPr="008D0216">
        <w:rPr>
          <w:rFonts w:ascii="Arial" w:hAnsi="Arial" w:cs="Arial"/>
        </w:rPr>
        <w:t xml:space="preserve">n α,ω-diyne with two cysteines </w:t>
      </w:r>
      <w:r w:rsidRPr="008D0216">
        <w:rPr>
          <w:rFonts w:ascii="Arial" w:hAnsi="Arial" w:cs="Arial"/>
        </w:rPr>
        <w:t>formed</w:t>
      </w:r>
      <w:r w:rsidR="00BD0847" w:rsidRPr="008D0216">
        <w:rPr>
          <w:rFonts w:ascii="Arial" w:hAnsi="Arial" w:cs="Arial"/>
        </w:rPr>
        <w:t xml:space="preserve"> a di-vinyl sulfide linker which </w:t>
      </w:r>
      <w:r w:rsidRPr="008D0216">
        <w:rPr>
          <w:rFonts w:ascii="Arial" w:hAnsi="Arial" w:cs="Arial"/>
        </w:rPr>
        <w:t>was reacted</w:t>
      </w:r>
      <w:r w:rsidR="00BD0847" w:rsidRPr="008D0216">
        <w:rPr>
          <w:rFonts w:ascii="Arial" w:hAnsi="Arial" w:cs="Arial"/>
        </w:rPr>
        <w:t xml:space="preserve"> </w:t>
      </w:r>
      <w:r w:rsidRPr="008D0216">
        <w:rPr>
          <w:rFonts w:ascii="Arial" w:hAnsi="Arial" w:cs="Arial"/>
        </w:rPr>
        <w:t xml:space="preserve">in a thiol-ene reaction </w:t>
      </w:r>
      <w:r w:rsidR="00BD0847" w:rsidRPr="008D0216">
        <w:rPr>
          <w:rFonts w:ascii="Arial" w:hAnsi="Arial" w:cs="Arial"/>
        </w:rPr>
        <w:t xml:space="preserve">with a second peptide containing two cysteines to form a bicyclic </w:t>
      </w:r>
      <w:r w:rsidR="00384771" w:rsidRPr="008D0216">
        <w:rPr>
          <w:rFonts w:ascii="Arial" w:hAnsi="Arial" w:cs="Arial"/>
        </w:rPr>
        <w:t>constrained</w:t>
      </w:r>
      <w:r w:rsidR="00BD0847" w:rsidRPr="008D0216">
        <w:rPr>
          <w:rFonts w:ascii="Arial" w:hAnsi="Arial" w:cs="Arial"/>
        </w:rPr>
        <w:t xml:space="preserve"> peptide</w:t>
      </w:r>
      <w:r w:rsidR="00F54D00" w:rsidRPr="008D0216">
        <w:rPr>
          <w:rFonts w:ascii="Arial" w:hAnsi="Arial" w:cs="Arial"/>
        </w:rPr>
        <w:t xml:space="preserve"> (</w:t>
      </w:r>
      <w:r w:rsidR="00F54D00" w:rsidRPr="008D0216">
        <w:rPr>
          <w:rFonts w:ascii="Arial" w:hAnsi="Arial" w:cs="Arial"/>
          <w:b/>
        </w:rPr>
        <w:t>Figure 13B)</w:t>
      </w:r>
      <w:r w:rsidR="00BD0847" w:rsidRPr="008D0216">
        <w:rPr>
          <w:rFonts w:ascii="Arial" w:hAnsi="Arial" w:cs="Arial"/>
        </w:rPr>
        <w:t>. This linker also allow</w:t>
      </w:r>
      <w:r w:rsidR="005702A4" w:rsidRPr="008D0216">
        <w:rPr>
          <w:rFonts w:ascii="Arial" w:hAnsi="Arial" w:cs="Arial"/>
        </w:rPr>
        <w:t>ed</w:t>
      </w:r>
      <w:r w:rsidR="00BD0847" w:rsidRPr="008D0216">
        <w:rPr>
          <w:rFonts w:ascii="Arial" w:hAnsi="Arial" w:cs="Arial"/>
        </w:rPr>
        <w:t xml:space="preserve"> for other types of functionalization, including groups that enhance water solubility and cell permeability, as illustrated by Wang et al. with the addition of a CRRR</w:t>
      </w:r>
      <w:r w:rsidRPr="008D0216">
        <w:rPr>
          <w:rFonts w:ascii="Arial" w:hAnsi="Arial" w:cs="Arial"/>
        </w:rPr>
        <w:t xml:space="preserve">RC motif to the </w:t>
      </w:r>
      <w:r w:rsidR="00384771" w:rsidRPr="008D0216">
        <w:rPr>
          <w:rFonts w:ascii="Arial" w:hAnsi="Arial" w:cs="Arial"/>
        </w:rPr>
        <w:t xml:space="preserve">constrained </w:t>
      </w:r>
      <w:r w:rsidRPr="008D0216">
        <w:rPr>
          <w:rFonts w:ascii="Arial" w:hAnsi="Arial" w:cs="Arial"/>
        </w:rPr>
        <w:t>peptide</w:t>
      </w:r>
      <w:r w:rsidR="00BD0847" w:rsidRPr="008D0216">
        <w:rPr>
          <w:rFonts w:ascii="Arial" w:hAnsi="Arial" w:cs="Arial"/>
        </w:rPr>
        <w:t>.</w:t>
      </w:r>
      <w:sdt>
        <w:sdtPr>
          <w:rPr>
            <w:vertAlign w:val="superscript"/>
          </w:rPr>
          <w:id w:val="762105901"/>
          <w:citation/>
        </w:sdtPr>
        <w:sdtEndPr>
          <w:rPr>
            <w:rFonts w:ascii="Arial" w:hAnsi="Arial" w:cs="Arial"/>
          </w:rPr>
        </w:sdtEndPr>
        <w:sdtContent>
          <w:r w:rsidR="00BD0847" w:rsidRPr="008D0216">
            <w:rPr>
              <w:rFonts w:ascii="Arial" w:hAnsi="Arial" w:cs="Arial"/>
              <w:vertAlign w:val="superscript"/>
            </w:rPr>
            <w:fldChar w:fldCharType="begin"/>
          </w:r>
          <w:r w:rsidR="00BD0847" w:rsidRPr="008D0216">
            <w:rPr>
              <w:rFonts w:ascii="Arial" w:hAnsi="Arial" w:cs="Arial"/>
              <w:vertAlign w:val="superscript"/>
            </w:rPr>
            <w:instrText xml:space="preserve"> CITATION Wan171 \l 1033 </w:instrText>
          </w:r>
          <w:r w:rsidR="00BD0847" w:rsidRPr="008D0216">
            <w:rPr>
              <w:rFonts w:ascii="Arial" w:hAnsi="Arial" w:cs="Arial"/>
              <w:vertAlign w:val="superscript"/>
            </w:rPr>
            <w:fldChar w:fldCharType="separate"/>
          </w:r>
          <w:r w:rsidR="003650C9" w:rsidRPr="008D0216">
            <w:rPr>
              <w:rFonts w:ascii="Arial" w:hAnsi="Arial" w:cs="Arial"/>
              <w:noProof/>
              <w:vertAlign w:val="superscript"/>
            </w:rPr>
            <w:t>(35)</w:t>
          </w:r>
          <w:r w:rsidR="00BD0847" w:rsidRPr="008D0216">
            <w:rPr>
              <w:rFonts w:ascii="Arial" w:hAnsi="Arial" w:cs="Arial"/>
              <w:vertAlign w:val="superscript"/>
            </w:rPr>
            <w:fldChar w:fldCharType="end"/>
          </w:r>
        </w:sdtContent>
      </w:sdt>
      <w:r w:rsidR="00BD0847" w:rsidRPr="008D0216" w:rsidDel="00F81988">
        <w:rPr>
          <w:rFonts w:ascii="Arial" w:hAnsi="Arial" w:cs="Arial"/>
        </w:rPr>
        <w:t xml:space="preserve"> </w:t>
      </w:r>
    </w:p>
    <w:p w14:paraId="00CB7086" w14:textId="6B46068E" w:rsidR="00BD0847" w:rsidRPr="008D0216" w:rsidRDefault="00BD0847" w:rsidP="00B5635A">
      <w:pPr>
        <w:spacing w:line="480" w:lineRule="auto"/>
        <w:jc w:val="center"/>
        <w:rPr>
          <w:rFonts w:ascii="Arial" w:hAnsi="Arial"/>
        </w:rPr>
      </w:pPr>
    </w:p>
    <w:p w14:paraId="59FA3FB2" w14:textId="158AFD71" w:rsidR="00B50F8A" w:rsidRPr="008D0216" w:rsidRDefault="00BD0847" w:rsidP="00812893">
      <w:pPr>
        <w:autoSpaceDE w:val="0"/>
        <w:autoSpaceDN w:val="0"/>
        <w:adjustRightInd w:val="0"/>
        <w:spacing w:line="480" w:lineRule="auto"/>
        <w:rPr>
          <w:rFonts w:ascii="Arial" w:hAnsi="Arial" w:cs="Arial"/>
          <w:color w:val="353535"/>
        </w:rPr>
      </w:pPr>
      <w:r w:rsidRPr="008D0216">
        <w:rPr>
          <w:rFonts w:ascii="Arial" w:hAnsi="Arial" w:cs="Arial"/>
          <w:i/>
          <w:u w:val="single"/>
        </w:rPr>
        <w:t>Ring-closing metathesis/</w:t>
      </w:r>
      <w:r w:rsidR="005702A4" w:rsidRPr="008D0216">
        <w:rPr>
          <w:rFonts w:ascii="Arial" w:hAnsi="Arial" w:cs="Arial"/>
          <w:i/>
          <w:u w:val="single"/>
        </w:rPr>
        <w:t>l</w:t>
      </w:r>
      <w:r w:rsidRPr="008D0216">
        <w:rPr>
          <w:rFonts w:ascii="Arial" w:hAnsi="Arial" w:cs="Arial"/>
          <w:i/>
          <w:u w:val="single"/>
        </w:rPr>
        <w:t xml:space="preserve">actam formation: </w:t>
      </w:r>
      <w:r w:rsidRPr="008D0216">
        <w:rPr>
          <w:rFonts w:ascii="Arial" w:hAnsi="Arial" w:cs="Arial"/>
        </w:rPr>
        <w:tab/>
      </w:r>
    </w:p>
    <w:p w14:paraId="3D33FAB5" w14:textId="366EDA5B" w:rsidR="00B50F8A" w:rsidRPr="008D0216" w:rsidRDefault="00BD0847" w:rsidP="00812893">
      <w:pPr>
        <w:autoSpaceDE w:val="0"/>
        <w:autoSpaceDN w:val="0"/>
        <w:adjustRightInd w:val="0"/>
        <w:spacing w:line="480" w:lineRule="auto"/>
        <w:rPr>
          <w:rFonts w:ascii="Arial" w:hAnsi="Arial" w:cs="Arial"/>
        </w:rPr>
      </w:pPr>
      <w:r w:rsidRPr="008D0216">
        <w:rPr>
          <w:rFonts w:ascii="Arial" w:hAnsi="Arial" w:cs="Arial"/>
        </w:rPr>
        <w:tab/>
        <w:t xml:space="preserve">Fairlie and coworkers </w:t>
      </w:r>
      <w:r w:rsidR="00FE1DDC" w:rsidRPr="008D0216">
        <w:rPr>
          <w:rFonts w:ascii="Arial" w:hAnsi="Arial" w:cs="Arial"/>
        </w:rPr>
        <w:t xml:space="preserve">combined ring-closing metathesis with lactam closure </w:t>
      </w:r>
      <w:r w:rsidRPr="008D0216">
        <w:rPr>
          <w:rFonts w:ascii="Arial" w:hAnsi="Arial" w:cs="Arial"/>
        </w:rPr>
        <w:t xml:space="preserve">to develop a dual inhibitor of Mcl-1 and Bcl2A1 proteins. Multiple variations of the </w:t>
      </w:r>
      <w:r w:rsidR="00FE1DDC" w:rsidRPr="008D0216">
        <w:rPr>
          <w:rFonts w:ascii="Arial" w:hAnsi="Arial" w:cs="Arial"/>
        </w:rPr>
        <w:t>doubly-</w:t>
      </w:r>
      <w:r w:rsidR="00384771" w:rsidRPr="008D0216">
        <w:rPr>
          <w:rFonts w:ascii="Arial" w:hAnsi="Arial" w:cs="Arial"/>
        </w:rPr>
        <w:t xml:space="preserve">constrained </w:t>
      </w:r>
      <w:r w:rsidR="00FE1DDC" w:rsidRPr="008D0216">
        <w:rPr>
          <w:rFonts w:ascii="Arial" w:hAnsi="Arial" w:cs="Arial"/>
        </w:rPr>
        <w:t>peptide were</w:t>
      </w:r>
      <w:r w:rsidRPr="008D0216">
        <w:rPr>
          <w:rFonts w:ascii="Arial" w:hAnsi="Arial" w:cs="Arial"/>
        </w:rPr>
        <w:t xml:space="preserve"> developed with all bicyclic peptides having increased helicity </w:t>
      </w:r>
      <w:r w:rsidRPr="008D0216">
        <w:rPr>
          <w:rFonts w:ascii="Arial" w:hAnsi="Arial" w:cs="Arial"/>
        </w:rPr>
        <w:lastRenderedPageBreak/>
        <w:t xml:space="preserve">as compared to the monocyclic peptides. </w:t>
      </w:r>
      <w:r w:rsidR="00FD6AB9" w:rsidRPr="008D0216">
        <w:rPr>
          <w:rFonts w:ascii="Arial" w:hAnsi="Arial" w:cs="Arial"/>
        </w:rPr>
        <w:t>T</w:t>
      </w:r>
      <w:r w:rsidR="00FF5502" w:rsidRPr="008D0216">
        <w:rPr>
          <w:rFonts w:ascii="Arial" w:hAnsi="Arial" w:cs="Arial"/>
        </w:rPr>
        <w:t xml:space="preserve">he authors </w:t>
      </w:r>
      <w:r w:rsidR="00FD6AB9" w:rsidRPr="008D0216">
        <w:rPr>
          <w:rFonts w:ascii="Arial" w:hAnsi="Arial" w:cs="Arial"/>
        </w:rPr>
        <w:t xml:space="preserve">studied </w:t>
      </w:r>
      <w:r w:rsidR="00FF5502" w:rsidRPr="008D0216">
        <w:rPr>
          <w:rFonts w:ascii="Arial" w:hAnsi="Arial" w:cs="Arial"/>
        </w:rPr>
        <w:t>hydrocarbon stapling and lactam formation</w:t>
      </w:r>
      <w:r w:rsidR="00FD6AB9" w:rsidRPr="008D0216">
        <w:rPr>
          <w:rFonts w:ascii="Arial" w:hAnsi="Arial" w:cs="Arial"/>
        </w:rPr>
        <w:t>, alone or in combination.</w:t>
      </w:r>
      <w:r w:rsidR="00FF5502" w:rsidRPr="008D0216">
        <w:rPr>
          <w:rFonts w:ascii="Arial" w:hAnsi="Arial" w:cs="Arial"/>
        </w:rPr>
        <w:t xml:space="preserve"> </w:t>
      </w:r>
      <w:r w:rsidR="00FD6AB9" w:rsidRPr="008D0216">
        <w:rPr>
          <w:rFonts w:ascii="Arial" w:hAnsi="Arial" w:cs="Arial"/>
        </w:rPr>
        <w:t>T</w:t>
      </w:r>
      <w:r w:rsidR="00FF5502" w:rsidRPr="008D0216">
        <w:rPr>
          <w:rFonts w:ascii="Arial" w:hAnsi="Arial" w:cs="Arial"/>
        </w:rPr>
        <w:t xml:space="preserve">he </w:t>
      </w:r>
      <w:r w:rsidRPr="008D0216">
        <w:rPr>
          <w:rFonts w:ascii="Arial" w:hAnsi="Arial" w:cs="Arial"/>
        </w:rPr>
        <w:t>optimal pos</w:t>
      </w:r>
      <w:r w:rsidR="00FE1DDC" w:rsidRPr="008D0216">
        <w:rPr>
          <w:rFonts w:ascii="Arial" w:hAnsi="Arial" w:cs="Arial"/>
        </w:rPr>
        <w:t xml:space="preserve">itioning of the </w:t>
      </w:r>
      <w:r w:rsidR="00C774B7" w:rsidRPr="008D0216">
        <w:rPr>
          <w:rFonts w:ascii="Arial" w:hAnsi="Arial" w:cs="Arial"/>
        </w:rPr>
        <w:t>constraints</w:t>
      </w:r>
      <w:r w:rsidR="00FE1DDC" w:rsidRPr="008D0216">
        <w:rPr>
          <w:rFonts w:ascii="Arial" w:hAnsi="Arial" w:cs="Arial"/>
        </w:rPr>
        <w:t xml:space="preserve"> for </w:t>
      </w:r>
      <w:r w:rsidRPr="008D0216">
        <w:rPr>
          <w:rFonts w:ascii="Arial" w:hAnsi="Arial" w:cs="Arial"/>
        </w:rPr>
        <w:t xml:space="preserve">helicity was </w:t>
      </w:r>
      <w:r w:rsidR="00FE1DDC" w:rsidRPr="008D0216">
        <w:rPr>
          <w:rFonts w:ascii="Arial" w:hAnsi="Arial" w:cs="Arial"/>
        </w:rPr>
        <w:t>to place</w:t>
      </w:r>
      <w:r w:rsidRPr="008D0216">
        <w:rPr>
          <w:rFonts w:ascii="Arial" w:hAnsi="Arial" w:cs="Arial"/>
        </w:rPr>
        <w:t xml:space="preserve"> two lactam linkages in the </w:t>
      </w:r>
      <w:r w:rsidRPr="008D0216">
        <w:rPr>
          <w:rFonts w:ascii="Arial" w:hAnsi="Arial" w:cs="Arial"/>
          <w:i/>
        </w:rPr>
        <w:t>i</w:t>
      </w:r>
      <w:r w:rsidR="008C1899" w:rsidRPr="008D0216">
        <w:rPr>
          <w:rFonts w:ascii="Arial" w:hAnsi="Arial" w:cs="Arial"/>
          <w:i/>
        </w:rPr>
        <w:t xml:space="preserve"> </w:t>
      </w:r>
      <w:r w:rsidR="008C1899" w:rsidRPr="008D0216">
        <w:rPr>
          <w:rFonts w:ascii="Arial" w:hAnsi="Arial" w:cs="Arial"/>
        </w:rPr>
        <w:t>(Lys)</w:t>
      </w:r>
      <w:r w:rsidRPr="008D0216">
        <w:rPr>
          <w:rFonts w:ascii="Arial" w:hAnsi="Arial" w:cs="Arial"/>
          <w:i/>
        </w:rPr>
        <w:t>,i+4</w:t>
      </w:r>
      <w:r w:rsidR="008C1899" w:rsidRPr="008D0216">
        <w:rPr>
          <w:rFonts w:ascii="Arial" w:hAnsi="Arial" w:cs="Arial"/>
          <w:i/>
        </w:rPr>
        <w:t xml:space="preserve"> </w:t>
      </w:r>
      <w:r w:rsidR="008C1899" w:rsidRPr="008D0216">
        <w:rPr>
          <w:rFonts w:ascii="Arial" w:hAnsi="Arial" w:cs="Arial"/>
        </w:rPr>
        <w:t>(Glu)</w:t>
      </w:r>
      <w:r w:rsidRPr="008D0216">
        <w:rPr>
          <w:rFonts w:ascii="Arial" w:hAnsi="Arial" w:cs="Arial"/>
        </w:rPr>
        <w:t xml:space="preserve"> </w:t>
      </w:r>
      <w:r w:rsidR="00FE1DDC" w:rsidRPr="008D0216">
        <w:rPr>
          <w:rFonts w:ascii="Arial" w:hAnsi="Arial" w:cs="Arial"/>
        </w:rPr>
        <w:t xml:space="preserve">and </w:t>
      </w:r>
      <w:r w:rsidR="00FE1DDC" w:rsidRPr="008D0216">
        <w:rPr>
          <w:rFonts w:ascii="Arial" w:hAnsi="Arial" w:cs="Arial"/>
          <w:i/>
        </w:rPr>
        <w:t>i+</w:t>
      </w:r>
      <w:r w:rsidR="00FF5502" w:rsidRPr="008D0216">
        <w:rPr>
          <w:rFonts w:ascii="Arial" w:hAnsi="Arial" w:cs="Arial"/>
          <w:i/>
        </w:rPr>
        <w:t>8</w:t>
      </w:r>
      <w:r w:rsidR="008C1899" w:rsidRPr="008D0216">
        <w:rPr>
          <w:rFonts w:ascii="Arial" w:hAnsi="Arial" w:cs="Arial"/>
          <w:i/>
        </w:rPr>
        <w:t xml:space="preserve"> </w:t>
      </w:r>
      <w:r w:rsidR="008C1899" w:rsidRPr="008D0216">
        <w:rPr>
          <w:rFonts w:ascii="Arial" w:hAnsi="Arial" w:cs="Arial"/>
        </w:rPr>
        <w:t>(Lys)</w:t>
      </w:r>
      <w:r w:rsidR="00FE1DDC" w:rsidRPr="008D0216">
        <w:rPr>
          <w:rFonts w:ascii="Arial" w:hAnsi="Arial" w:cs="Arial"/>
          <w:i/>
        </w:rPr>
        <w:t>,i+</w:t>
      </w:r>
      <w:r w:rsidR="00FF5502" w:rsidRPr="008D0216">
        <w:rPr>
          <w:rFonts w:ascii="Arial" w:hAnsi="Arial" w:cs="Arial"/>
          <w:i/>
        </w:rPr>
        <w:t xml:space="preserve">12 </w:t>
      </w:r>
      <w:r w:rsidR="008C1899" w:rsidRPr="008D0216">
        <w:rPr>
          <w:rFonts w:ascii="Arial" w:hAnsi="Arial" w:cs="Arial"/>
        </w:rPr>
        <w:t>(Glu)</w:t>
      </w:r>
      <w:r w:rsidR="00FE1DDC" w:rsidRPr="008D0216">
        <w:rPr>
          <w:rFonts w:ascii="Arial" w:hAnsi="Arial" w:cs="Arial"/>
          <w:i/>
        </w:rPr>
        <w:t xml:space="preserve"> </w:t>
      </w:r>
      <w:r w:rsidRPr="008D0216">
        <w:rPr>
          <w:rFonts w:ascii="Arial" w:hAnsi="Arial" w:cs="Arial"/>
        </w:rPr>
        <w:t>positions</w:t>
      </w:r>
      <w:r w:rsidR="000F1486" w:rsidRPr="008D0216">
        <w:rPr>
          <w:rFonts w:ascii="Arial" w:hAnsi="Arial" w:cs="Arial"/>
        </w:rPr>
        <w:t xml:space="preserve"> (</w:t>
      </w:r>
      <w:r w:rsidR="000F1486" w:rsidRPr="008D0216">
        <w:rPr>
          <w:rFonts w:ascii="Arial" w:hAnsi="Arial" w:cs="Arial"/>
          <w:b/>
        </w:rPr>
        <w:t xml:space="preserve">Figure </w:t>
      </w:r>
      <w:r w:rsidR="00F54D00" w:rsidRPr="008D0216">
        <w:rPr>
          <w:rFonts w:ascii="Arial" w:hAnsi="Arial" w:cs="Arial"/>
          <w:b/>
        </w:rPr>
        <w:t>13C</w:t>
      </w:r>
      <w:r w:rsidR="000F1486" w:rsidRPr="008D0216">
        <w:rPr>
          <w:rFonts w:ascii="Arial" w:hAnsi="Arial" w:cs="Arial"/>
        </w:rPr>
        <w:t>)</w:t>
      </w:r>
      <w:r w:rsidRPr="008D0216">
        <w:rPr>
          <w:rFonts w:ascii="Arial" w:hAnsi="Arial" w:cs="Arial"/>
        </w:rPr>
        <w:t xml:space="preserve">. This positioning of the </w:t>
      </w:r>
      <w:r w:rsidR="00C774B7" w:rsidRPr="008D0216">
        <w:rPr>
          <w:rFonts w:ascii="Arial" w:hAnsi="Arial" w:cs="Arial"/>
        </w:rPr>
        <w:t xml:space="preserve">constraints </w:t>
      </w:r>
      <w:r w:rsidRPr="008D0216">
        <w:rPr>
          <w:rFonts w:ascii="Arial" w:hAnsi="Arial" w:cs="Arial"/>
        </w:rPr>
        <w:t xml:space="preserve">allowed for 96% helicity. Fairlie and coworkers used this double-stapling technique in order to develop an inhibitor of Mcl-1 and </w:t>
      </w:r>
      <w:r w:rsidR="00FD6AB9" w:rsidRPr="008D0216">
        <w:rPr>
          <w:rFonts w:ascii="Arial" w:hAnsi="Arial" w:cs="Arial"/>
        </w:rPr>
        <w:t>Bcl2</w:t>
      </w:r>
      <w:r w:rsidRPr="008D0216">
        <w:rPr>
          <w:rFonts w:ascii="Arial" w:hAnsi="Arial" w:cs="Arial"/>
        </w:rPr>
        <w:t>A1.</w:t>
      </w:r>
      <w:r w:rsidR="00FD6AB9" w:rsidRPr="008D0216">
        <w:rPr>
          <w:rFonts w:ascii="Arial" w:hAnsi="Arial" w:cs="Arial"/>
        </w:rPr>
        <w:t xml:space="preserve"> The optimal positioning of the </w:t>
      </w:r>
      <w:r w:rsidR="00C774B7" w:rsidRPr="008D0216">
        <w:rPr>
          <w:rFonts w:ascii="Arial" w:hAnsi="Arial" w:cs="Arial"/>
        </w:rPr>
        <w:t>constraints</w:t>
      </w:r>
      <w:r w:rsidR="00FD6AB9" w:rsidRPr="008D0216">
        <w:rPr>
          <w:rFonts w:ascii="Arial" w:hAnsi="Arial" w:cs="Arial"/>
        </w:rPr>
        <w:t xml:space="preserve"> for affinity was to place a hydrocarbon staple at the </w:t>
      </w:r>
      <w:r w:rsidR="00FD6AB9" w:rsidRPr="008D0216">
        <w:rPr>
          <w:rFonts w:ascii="Arial" w:hAnsi="Arial" w:cs="Arial"/>
          <w:i/>
        </w:rPr>
        <w:t xml:space="preserve">i,i+4 </w:t>
      </w:r>
      <w:r w:rsidR="00FD6AB9" w:rsidRPr="008D0216">
        <w:rPr>
          <w:rFonts w:ascii="Arial" w:hAnsi="Arial" w:cs="Arial"/>
        </w:rPr>
        <w:t xml:space="preserve">positions and a lactam at the </w:t>
      </w:r>
      <w:r w:rsidR="00FD6AB9" w:rsidRPr="008D0216">
        <w:rPr>
          <w:rFonts w:ascii="Arial" w:hAnsi="Arial" w:cs="Arial"/>
          <w:i/>
        </w:rPr>
        <w:t xml:space="preserve">i+8 </w:t>
      </w:r>
      <w:r w:rsidR="00FD6AB9" w:rsidRPr="008D0216">
        <w:rPr>
          <w:rFonts w:ascii="Arial" w:hAnsi="Arial" w:cs="Arial"/>
        </w:rPr>
        <w:t>(Lys)</w:t>
      </w:r>
      <w:r w:rsidR="00FD6AB9" w:rsidRPr="008D0216">
        <w:rPr>
          <w:rFonts w:ascii="Arial" w:hAnsi="Arial" w:cs="Arial"/>
          <w:i/>
        </w:rPr>
        <w:t xml:space="preserve">,i+12 </w:t>
      </w:r>
      <w:r w:rsidR="00FD6AB9" w:rsidRPr="008D0216">
        <w:rPr>
          <w:rFonts w:ascii="Arial" w:hAnsi="Arial" w:cs="Arial"/>
        </w:rPr>
        <w:t>(Glu)</w:t>
      </w:r>
      <w:r w:rsidR="00FD6AB9" w:rsidRPr="008D0216">
        <w:rPr>
          <w:rFonts w:ascii="Arial" w:hAnsi="Arial" w:cs="Arial"/>
          <w:i/>
        </w:rPr>
        <w:t xml:space="preserve"> </w:t>
      </w:r>
      <w:r w:rsidR="00FD6AB9" w:rsidRPr="008D0216">
        <w:rPr>
          <w:rFonts w:ascii="Arial" w:hAnsi="Arial" w:cs="Arial"/>
        </w:rPr>
        <w:t>positions.</w:t>
      </w:r>
      <w:sdt>
        <w:sdtPr>
          <w:rPr>
            <w:rFonts w:ascii="Arial" w:hAnsi="Arial" w:cs="Arial"/>
            <w:vertAlign w:val="superscript"/>
          </w:rPr>
          <w:id w:val="618422153"/>
          <w:citation/>
        </w:sdtPr>
        <w:sdtEndPr/>
        <w:sdtContent>
          <w:r w:rsidRPr="008D0216">
            <w:rPr>
              <w:rFonts w:ascii="Arial" w:hAnsi="Arial" w:cs="Arial"/>
              <w:vertAlign w:val="superscript"/>
            </w:rPr>
            <w:fldChar w:fldCharType="begin"/>
          </w:r>
          <w:r w:rsidR="00DA5B12" w:rsidRPr="008D0216">
            <w:rPr>
              <w:rFonts w:ascii="Arial" w:hAnsi="Arial" w:cs="Arial"/>
              <w:vertAlign w:val="superscript"/>
            </w:rPr>
            <w:instrText xml:space="preserve">CITATION Dde18 \l 1033 </w:instrText>
          </w:r>
          <w:r w:rsidRPr="008D0216">
            <w:rPr>
              <w:rFonts w:ascii="Arial" w:hAnsi="Arial" w:cs="Arial"/>
              <w:vertAlign w:val="superscript"/>
            </w:rPr>
            <w:fldChar w:fldCharType="separate"/>
          </w:r>
          <w:r w:rsidR="003650C9" w:rsidRPr="008D0216">
            <w:rPr>
              <w:rFonts w:ascii="Arial" w:hAnsi="Arial" w:cs="Arial"/>
              <w:noProof/>
              <w:vertAlign w:val="superscript"/>
            </w:rPr>
            <w:t>(79)</w:t>
          </w:r>
          <w:r w:rsidRPr="008D0216">
            <w:rPr>
              <w:rFonts w:ascii="Arial" w:hAnsi="Arial" w:cs="Arial"/>
              <w:vertAlign w:val="superscript"/>
            </w:rPr>
            <w:fldChar w:fldCharType="end"/>
          </w:r>
        </w:sdtContent>
      </w:sdt>
    </w:p>
    <w:p w14:paraId="59A13909" w14:textId="55BBB20B" w:rsidR="00FD6AB9" w:rsidRPr="008D0216" w:rsidRDefault="0009656E" w:rsidP="00D511E8">
      <w:pPr>
        <w:spacing w:line="480" w:lineRule="auto"/>
        <w:outlineLvl w:val="0"/>
        <w:rPr>
          <w:rFonts w:ascii="Arial" w:hAnsi="Arial" w:cs="Arial"/>
          <w:u w:val="single"/>
        </w:rPr>
      </w:pPr>
      <w:r w:rsidRPr="008D0216">
        <w:rPr>
          <w:rFonts w:ascii="Arial" w:hAnsi="Arial" w:cs="Arial"/>
        </w:rPr>
        <w:tab/>
      </w:r>
      <w:r w:rsidR="00B030E2" w:rsidRPr="008D0216">
        <w:rPr>
          <w:rFonts w:ascii="Arial" w:hAnsi="Arial" w:cs="Arial"/>
        </w:rPr>
        <w:t>Speltz et al developed a “cross-stitched”</w:t>
      </w:r>
      <w:r w:rsidR="00355092" w:rsidRPr="008D0216">
        <w:rPr>
          <w:rFonts w:ascii="Arial" w:hAnsi="Arial" w:cs="Arial"/>
        </w:rPr>
        <w:t xml:space="preserve"> peptide containing a </w:t>
      </w:r>
      <w:r w:rsidR="008A40B1" w:rsidRPr="008D0216">
        <w:rPr>
          <w:rFonts w:ascii="Arial" w:hAnsi="Arial" w:cs="Arial"/>
        </w:rPr>
        <w:t>hydrocarbon staple</w:t>
      </w:r>
      <w:r w:rsidR="00355092" w:rsidRPr="008D0216">
        <w:rPr>
          <w:rFonts w:ascii="Arial" w:hAnsi="Arial" w:cs="Arial"/>
        </w:rPr>
        <w:t xml:space="preserve"> </w:t>
      </w:r>
      <w:r w:rsidR="005702A4" w:rsidRPr="008D0216">
        <w:rPr>
          <w:rFonts w:ascii="Arial" w:hAnsi="Arial" w:cs="Arial"/>
        </w:rPr>
        <w:t xml:space="preserve">at </w:t>
      </w:r>
      <w:r w:rsidR="008A40B1" w:rsidRPr="008D0216">
        <w:rPr>
          <w:rFonts w:ascii="Arial" w:hAnsi="Arial" w:cs="Arial"/>
          <w:i/>
        </w:rPr>
        <w:t xml:space="preserve">i, i+4 </w:t>
      </w:r>
      <w:r w:rsidR="008A40B1" w:rsidRPr="008D0216">
        <w:rPr>
          <w:rFonts w:ascii="Arial" w:hAnsi="Arial" w:cs="Arial"/>
        </w:rPr>
        <w:t>positions and a lactam linker</w:t>
      </w:r>
      <w:r w:rsidR="00B030E2" w:rsidRPr="008D0216">
        <w:rPr>
          <w:rFonts w:ascii="Arial" w:hAnsi="Arial" w:cs="Arial"/>
        </w:rPr>
        <w:t xml:space="preserve"> </w:t>
      </w:r>
      <w:r w:rsidR="005702A4" w:rsidRPr="008D0216">
        <w:rPr>
          <w:rFonts w:ascii="Arial" w:hAnsi="Arial" w:cs="Arial"/>
        </w:rPr>
        <w:t xml:space="preserve">at </w:t>
      </w:r>
      <w:r w:rsidR="00355092" w:rsidRPr="008D0216">
        <w:rPr>
          <w:rFonts w:ascii="Arial" w:hAnsi="Arial" w:cs="Arial"/>
          <w:i/>
        </w:rPr>
        <w:t>i</w:t>
      </w:r>
      <w:r w:rsidR="005702A4" w:rsidRPr="008D0216">
        <w:rPr>
          <w:rFonts w:ascii="Arial" w:hAnsi="Arial" w:cs="Arial"/>
          <w:i/>
        </w:rPr>
        <w:t>+3</w:t>
      </w:r>
      <w:r w:rsidR="00355092" w:rsidRPr="008D0216">
        <w:rPr>
          <w:rFonts w:ascii="Arial" w:hAnsi="Arial" w:cs="Arial"/>
          <w:i/>
        </w:rPr>
        <w:t xml:space="preserve"> </w:t>
      </w:r>
      <w:r w:rsidR="00355092" w:rsidRPr="008D0216">
        <w:rPr>
          <w:rFonts w:ascii="Arial" w:hAnsi="Arial" w:cs="Arial"/>
        </w:rPr>
        <w:t>(</w:t>
      </w:r>
      <w:r w:rsidR="005702A4" w:rsidRPr="008D0216">
        <w:rPr>
          <w:rFonts w:ascii="Arial" w:hAnsi="Arial" w:cs="Arial"/>
        </w:rPr>
        <w:t>Asp</w:t>
      </w:r>
      <w:r w:rsidR="00355092" w:rsidRPr="008D0216">
        <w:rPr>
          <w:rFonts w:ascii="Arial" w:hAnsi="Arial" w:cs="Arial"/>
        </w:rPr>
        <w:t>)</w:t>
      </w:r>
      <w:r w:rsidR="00355092" w:rsidRPr="008D0216">
        <w:rPr>
          <w:rFonts w:ascii="Arial" w:hAnsi="Arial" w:cs="Arial"/>
          <w:i/>
        </w:rPr>
        <w:t>,</w:t>
      </w:r>
      <w:r w:rsidR="008A40B1" w:rsidRPr="008D0216">
        <w:rPr>
          <w:rFonts w:ascii="Arial" w:hAnsi="Arial" w:cs="Arial"/>
          <w:i/>
        </w:rPr>
        <w:t xml:space="preserve"> </w:t>
      </w:r>
      <w:r w:rsidR="00355092" w:rsidRPr="008D0216">
        <w:rPr>
          <w:rFonts w:ascii="Arial" w:hAnsi="Arial" w:cs="Arial"/>
          <w:i/>
        </w:rPr>
        <w:t>i+</w:t>
      </w:r>
      <w:r w:rsidR="005702A4" w:rsidRPr="008D0216">
        <w:rPr>
          <w:rFonts w:ascii="Arial" w:hAnsi="Arial" w:cs="Arial"/>
          <w:i/>
        </w:rPr>
        <w:t xml:space="preserve">7 </w:t>
      </w:r>
      <w:r w:rsidR="00355092" w:rsidRPr="008D0216">
        <w:rPr>
          <w:rFonts w:ascii="Arial" w:hAnsi="Arial" w:cs="Arial"/>
        </w:rPr>
        <w:t>(</w:t>
      </w:r>
      <w:r w:rsidR="005702A4" w:rsidRPr="008D0216">
        <w:rPr>
          <w:rFonts w:ascii="Arial" w:hAnsi="Arial" w:cs="Arial"/>
        </w:rPr>
        <w:t>Lys</w:t>
      </w:r>
      <w:r w:rsidR="00355092" w:rsidRPr="008D0216">
        <w:rPr>
          <w:rFonts w:ascii="Arial" w:hAnsi="Arial" w:cs="Arial"/>
        </w:rPr>
        <w:t>) positions</w:t>
      </w:r>
      <w:r w:rsidR="000F1486" w:rsidRPr="008D0216">
        <w:rPr>
          <w:rFonts w:ascii="Arial" w:hAnsi="Arial" w:cs="Arial"/>
        </w:rPr>
        <w:t xml:space="preserve"> (</w:t>
      </w:r>
      <w:r w:rsidR="000F1486" w:rsidRPr="008D0216">
        <w:rPr>
          <w:rFonts w:ascii="Arial" w:hAnsi="Arial" w:cs="Arial"/>
          <w:b/>
        </w:rPr>
        <w:t xml:space="preserve">Figure </w:t>
      </w:r>
      <w:r w:rsidR="00ED65D1" w:rsidRPr="008D0216">
        <w:rPr>
          <w:rFonts w:ascii="Arial" w:hAnsi="Arial" w:cs="Arial"/>
          <w:b/>
        </w:rPr>
        <w:t>13</w:t>
      </w:r>
      <w:r w:rsidR="00F54D00" w:rsidRPr="008D0216">
        <w:rPr>
          <w:rFonts w:ascii="Arial" w:hAnsi="Arial" w:cs="Arial"/>
          <w:b/>
        </w:rPr>
        <w:t>D</w:t>
      </w:r>
      <w:r w:rsidR="000F1486" w:rsidRPr="008D0216">
        <w:rPr>
          <w:rFonts w:ascii="Arial" w:hAnsi="Arial" w:cs="Arial"/>
        </w:rPr>
        <w:t>)</w:t>
      </w:r>
      <w:r w:rsidR="00355092" w:rsidRPr="008D0216">
        <w:rPr>
          <w:rFonts w:ascii="Arial" w:hAnsi="Arial" w:cs="Arial"/>
        </w:rPr>
        <w:t xml:space="preserve">. </w:t>
      </w:r>
      <w:r w:rsidR="00EF61E9" w:rsidRPr="008D0216">
        <w:rPr>
          <w:rFonts w:ascii="Arial" w:hAnsi="Arial" w:cs="Arial"/>
        </w:rPr>
        <w:t>This cross-stitched peptide was observed to have highest helicity (53%) as compared to singly staple</w:t>
      </w:r>
      <w:r w:rsidR="00C774B7" w:rsidRPr="008D0216">
        <w:rPr>
          <w:rFonts w:ascii="Arial" w:hAnsi="Arial" w:cs="Arial"/>
        </w:rPr>
        <w:t>d hydrocarbon</w:t>
      </w:r>
      <w:r w:rsidR="008A40B1" w:rsidRPr="008D0216">
        <w:rPr>
          <w:rFonts w:ascii="Arial" w:hAnsi="Arial" w:cs="Arial"/>
        </w:rPr>
        <w:t xml:space="preserve"> (33%)</w:t>
      </w:r>
      <w:r w:rsidR="00C774B7" w:rsidRPr="008D0216">
        <w:rPr>
          <w:rFonts w:ascii="Arial" w:hAnsi="Arial" w:cs="Arial"/>
        </w:rPr>
        <w:t xml:space="preserve"> or </w:t>
      </w:r>
      <w:r w:rsidR="005702A4" w:rsidRPr="008D0216">
        <w:rPr>
          <w:rFonts w:ascii="Arial" w:hAnsi="Arial" w:cs="Arial"/>
        </w:rPr>
        <w:t>lactam-</w:t>
      </w:r>
      <w:r w:rsidR="00C774B7" w:rsidRPr="008D0216">
        <w:rPr>
          <w:rFonts w:ascii="Arial" w:hAnsi="Arial" w:cs="Arial"/>
        </w:rPr>
        <w:t>constrained</w:t>
      </w:r>
      <w:r w:rsidR="000E7CAE" w:rsidRPr="008D0216">
        <w:rPr>
          <w:rFonts w:ascii="Arial" w:hAnsi="Arial" w:cs="Arial"/>
        </w:rPr>
        <w:t xml:space="preserve"> (23%)</w:t>
      </w:r>
      <w:r w:rsidR="00C774B7" w:rsidRPr="008D0216">
        <w:rPr>
          <w:rFonts w:ascii="Arial" w:hAnsi="Arial" w:cs="Arial"/>
        </w:rPr>
        <w:t xml:space="preserve"> </w:t>
      </w:r>
      <w:r w:rsidR="00EF61E9" w:rsidRPr="008D0216">
        <w:rPr>
          <w:rFonts w:ascii="Arial" w:hAnsi="Arial" w:cs="Arial"/>
        </w:rPr>
        <w:t>peptide</w:t>
      </w:r>
      <w:r w:rsidR="000E7CAE" w:rsidRPr="008D0216">
        <w:rPr>
          <w:rFonts w:ascii="Arial" w:hAnsi="Arial" w:cs="Arial"/>
        </w:rPr>
        <w:t>s</w:t>
      </w:r>
      <w:r w:rsidR="00EF61E9" w:rsidRPr="008D0216">
        <w:rPr>
          <w:rFonts w:ascii="Arial" w:hAnsi="Arial" w:cs="Arial"/>
        </w:rPr>
        <w:t xml:space="preserve">. </w:t>
      </w:r>
      <w:r w:rsidR="008A40B1" w:rsidRPr="008D0216">
        <w:rPr>
          <w:rFonts w:ascii="Arial" w:hAnsi="Arial" w:cs="Arial"/>
        </w:rPr>
        <w:t>When treated with proteinase K, the cross-stitched</w:t>
      </w:r>
      <w:r w:rsidR="001F756B" w:rsidRPr="008D0216">
        <w:rPr>
          <w:rFonts w:ascii="Arial" w:hAnsi="Arial" w:cs="Arial"/>
        </w:rPr>
        <w:t xml:space="preserve"> peptide was observed to have a </w:t>
      </w:r>
      <w:r w:rsidR="00147661" w:rsidRPr="008D0216">
        <w:rPr>
          <w:rFonts w:ascii="Arial" w:hAnsi="Arial" w:cs="Arial"/>
        </w:rPr>
        <w:t xml:space="preserve">proteolytic </w:t>
      </w:r>
      <w:r w:rsidR="001F756B" w:rsidRPr="008D0216">
        <w:rPr>
          <w:rFonts w:ascii="Arial" w:hAnsi="Arial" w:cs="Arial"/>
        </w:rPr>
        <w:t xml:space="preserve">half-life of ~2000 minutes as compared to the 0.27 minutes of the unconstrained peptide. The affinity of the cross-stitched peptide for the estrogen receptor was </w:t>
      </w:r>
      <w:r w:rsidR="008A40B1" w:rsidRPr="008D0216">
        <w:rPr>
          <w:rFonts w:ascii="Arial" w:hAnsi="Arial" w:cs="Arial"/>
        </w:rPr>
        <w:t>greater than the unconstrained peptide, but lower than with the lactam alone</w:t>
      </w:r>
      <w:r w:rsidR="000E7CAE" w:rsidRPr="008D0216">
        <w:rPr>
          <w:rFonts w:ascii="Arial" w:hAnsi="Arial" w:cs="Arial"/>
        </w:rPr>
        <w:t>.</w:t>
      </w:r>
      <w:sdt>
        <w:sdtPr>
          <w:rPr>
            <w:rFonts w:ascii="Arial" w:hAnsi="Arial" w:cs="Arial"/>
            <w:i/>
            <w:u w:val="single"/>
            <w:vertAlign w:val="superscript"/>
          </w:rPr>
          <w:id w:val="1195581402"/>
          <w:citation/>
        </w:sdtPr>
        <w:sdtEndPr/>
        <w:sdtContent>
          <w:r w:rsidR="00392B8A" w:rsidRPr="008D0216">
            <w:rPr>
              <w:rFonts w:ascii="Arial" w:hAnsi="Arial" w:cs="Arial"/>
              <w:i/>
              <w:u w:val="single"/>
              <w:vertAlign w:val="superscript"/>
            </w:rPr>
            <w:fldChar w:fldCharType="begin"/>
          </w:r>
          <w:r w:rsidR="00392B8A" w:rsidRPr="008D0216">
            <w:rPr>
              <w:rFonts w:ascii="Arial" w:hAnsi="Arial" w:cs="Arial"/>
              <w:i/>
              <w:u w:val="single"/>
              <w:vertAlign w:val="superscript"/>
            </w:rPr>
            <w:instrText xml:space="preserve"> CITATION Spe18 \l 1033 </w:instrText>
          </w:r>
          <w:r w:rsidR="00392B8A" w:rsidRPr="008D0216">
            <w:rPr>
              <w:rFonts w:ascii="Arial" w:hAnsi="Arial" w:cs="Arial"/>
              <w:i/>
              <w:u w:val="single"/>
              <w:vertAlign w:val="superscript"/>
            </w:rPr>
            <w:fldChar w:fldCharType="separate"/>
          </w:r>
          <w:r w:rsidR="003650C9" w:rsidRPr="008D0216">
            <w:rPr>
              <w:rFonts w:ascii="Arial" w:hAnsi="Arial" w:cs="Arial"/>
              <w:noProof/>
              <w:vertAlign w:val="superscript"/>
            </w:rPr>
            <w:t>(80)</w:t>
          </w:r>
          <w:r w:rsidR="00392B8A" w:rsidRPr="008D0216">
            <w:rPr>
              <w:rFonts w:ascii="Arial" w:hAnsi="Arial" w:cs="Arial"/>
              <w:i/>
              <w:u w:val="single"/>
              <w:vertAlign w:val="superscript"/>
            </w:rPr>
            <w:fldChar w:fldCharType="end"/>
          </w:r>
        </w:sdtContent>
      </w:sdt>
    </w:p>
    <w:p w14:paraId="50CDFF3F" w14:textId="77777777" w:rsidR="00BD0847" w:rsidRPr="008D0216" w:rsidRDefault="00BD0847" w:rsidP="00D511E8">
      <w:pPr>
        <w:spacing w:line="480" w:lineRule="auto"/>
        <w:outlineLvl w:val="0"/>
        <w:rPr>
          <w:rFonts w:ascii="Arial" w:hAnsi="Arial" w:cs="Arial"/>
          <w:b/>
          <w:i/>
          <w:u w:val="single"/>
        </w:rPr>
      </w:pPr>
    </w:p>
    <w:p w14:paraId="3C380E84" w14:textId="2C31D5AA" w:rsidR="00F533A3" w:rsidRPr="008D0216" w:rsidRDefault="00300574" w:rsidP="00D511E8">
      <w:pPr>
        <w:spacing w:line="480" w:lineRule="auto"/>
        <w:outlineLvl w:val="0"/>
        <w:rPr>
          <w:rFonts w:ascii="Arial" w:hAnsi="Arial" w:cs="Arial"/>
          <w:b/>
          <w:i/>
          <w:u w:val="single"/>
        </w:rPr>
      </w:pPr>
      <w:r w:rsidRPr="008D0216">
        <w:rPr>
          <w:rFonts w:ascii="Arial" w:hAnsi="Arial" w:cs="Arial"/>
          <w:b/>
          <w:i/>
          <w:u w:val="single"/>
        </w:rPr>
        <w:t>CONCLUSION</w:t>
      </w:r>
    </w:p>
    <w:p w14:paraId="57B72528" w14:textId="0546789C" w:rsidR="00F95EF5" w:rsidRPr="008D0216" w:rsidRDefault="00300574" w:rsidP="00D511E8">
      <w:pPr>
        <w:spacing w:line="480" w:lineRule="auto"/>
        <w:rPr>
          <w:rFonts w:ascii="Arial" w:hAnsi="Arial" w:cs="Arial"/>
          <w:color w:val="353535"/>
        </w:rPr>
      </w:pPr>
      <w:r w:rsidRPr="008D0216">
        <w:rPr>
          <w:rFonts w:ascii="Arial" w:hAnsi="Arial" w:cs="Arial"/>
        </w:rPr>
        <w:tab/>
      </w:r>
      <w:r w:rsidR="00C774B7" w:rsidRPr="008D0216">
        <w:rPr>
          <w:rFonts w:ascii="Arial" w:hAnsi="Arial" w:cs="Arial"/>
          <w:color w:val="353535"/>
        </w:rPr>
        <w:t>The methods used to constrain</w:t>
      </w:r>
      <w:r w:rsidRPr="008D0216">
        <w:rPr>
          <w:rFonts w:ascii="Arial" w:hAnsi="Arial" w:cs="Arial"/>
          <w:color w:val="353535"/>
        </w:rPr>
        <w:t xml:space="preserve"> peptides have developed greatly since hydrocarbon stapling was first introduced. Variations of lactam, cysteine</w:t>
      </w:r>
      <w:r w:rsidR="00F95EF5" w:rsidRPr="008D0216">
        <w:rPr>
          <w:rFonts w:ascii="Arial" w:hAnsi="Arial" w:cs="Arial"/>
          <w:color w:val="353535"/>
        </w:rPr>
        <w:t xml:space="preserve">, </w:t>
      </w:r>
      <w:r w:rsidRPr="008D0216">
        <w:rPr>
          <w:rFonts w:ascii="Arial" w:hAnsi="Arial" w:cs="Arial"/>
          <w:color w:val="353535"/>
        </w:rPr>
        <w:t>triazole</w:t>
      </w:r>
      <w:r w:rsidR="00F95EF5" w:rsidRPr="008D0216">
        <w:rPr>
          <w:rFonts w:ascii="Arial" w:hAnsi="Arial" w:cs="Arial"/>
          <w:color w:val="353535"/>
        </w:rPr>
        <w:t>, oxime, semicarbazide, amine, pyrazoline, glucuronic acid, and selenocysteine</w:t>
      </w:r>
      <w:r w:rsidRPr="008D0216">
        <w:rPr>
          <w:rFonts w:ascii="Arial" w:hAnsi="Arial" w:cs="Arial"/>
          <w:color w:val="353535"/>
        </w:rPr>
        <w:t xml:space="preserve"> </w:t>
      </w:r>
      <w:r w:rsidR="00F95EF5" w:rsidRPr="008D0216">
        <w:rPr>
          <w:rFonts w:ascii="Arial" w:hAnsi="Arial" w:cs="Arial"/>
          <w:color w:val="353535"/>
        </w:rPr>
        <w:t xml:space="preserve">constraining </w:t>
      </w:r>
      <w:r w:rsidRPr="008D0216">
        <w:rPr>
          <w:rFonts w:ascii="Arial" w:hAnsi="Arial" w:cs="Arial"/>
          <w:color w:val="353535"/>
        </w:rPr>
        <w:t xml:space="preserve">techniques have been developed with the resulting </w:t>
      </w:r>
      <w:r w:rsidR="00C774B7" w:rsidRPr="008D0216">
        <w:rPr>
          <w:rFonts w:ascii="Arial" w:hAnsi="Arial" w:cs="Arial"/>
          <w:color w:val="353535"/>
        </w:rPr>
        <w:t>constrained</w:t>
      </w:r>
      <w:r w:rsidRPr="008D0216">
        <w:rPr>
          <w:rFonts w:ascii="Arial" w:hAnsi="Arial" w:cs="Arial"/>
          <w:color w:val="353535"/>
        </w:rPr>
        <w:t xml:space="preserve"> peptides </w:t>
      </w:r>
      <w:r w:rsidR="00F95EF5" w:rsidRPr="008D0216">
        <w:rPr>
          <w:rFonts w:ascii="Arial" w:hAnsi="Arial" w:cs="Arial"/>
          <w:color w:val="353535"/>
        </w:rPr>
        <w:t xml:space="preserve">often </w:t>
      </w:r>
      <w:r w:rsidRPr="008D0216">
        <w:rPr>
          <w:rFonts w:ascii="Arial" w:hAnsi="Arial" w:cs="Arial"/>
          <w:color w:val="353535"/>
        </w:rPr>
        <w:t>having increased helicity, protease stability and cellular uptake</w:t>
      </w:r>
      <w:r w:rsidR="00F95EF5" w:rsidRPr="008D0216">
        <w:rPr>
          <w:rFonts w:ascii="Arial" w:hAnsi="Arial" w:cs="Arial"/>
          <w:color w:val="353535"/>
        </w:rPr>
        <w:t xml:space="preserve">, relative to their </w:t>
      </w:r>
      <w:r w:rsidR="00F95EF5" w:rsidRPr="008D0216">
        <w:rPr>
          <w:rFonts w:ascii="Arial" w:hAnsi="Arial" w:cs="Arial"/>
          <w:color w:val="353535"/>
        </w:rPr>
        <w:lastRenderedPageBreak/>
        <w:t>unconstrained analogs</w:t>
      </w:r>
      <w:r w:rsidRPr="008D0216">
        <w:rPr>
          <w:rFonts w:ascii="Arial" w:hAnsi="Arial" w:cs="Arial"/>
          <w:color w:val="353535"/>
        </w:rPr>
        <w:t>. Tether variations have also been studied and appear to be a</w:t>
      </w:r>
      <w:r w:rsidR="00F95EF5" w:rsidRPr="008D0216">
        <w:rPr>
          <w:rFonts w:ascii="Arial" w:hAnsi="Arial" w:cs="Arial"/>
          <w:color w:val="353535"/>
        </w:rPr>
        <w:t xml:space="preserve">n important </w:t>
      </w:r>
      <w:r w:rsidRPr="008D0216">
        <w:rPr>
          <w:rFonts w:ascii="Arial" w:hAnsi="Arial" w:cs="Arial"/>
          <w:color w:val="353535"/>
        </w:rPr>
        <w:t xml:space="preserve">method in which </w:t>
      </w:r>
      <w:r w:rsidR="00C774B7" w:rsidRPr="008D0216">
        <w:rPr>
          <w:rFonts w:ascii="Arial" w:hAnsi="Arial" w:cs="Arial"/>
          <w:color w:val="353535"/>
        </w:rPr>
        <w:t xml:space="preserve">constrained </w:t>
      </w:r>
      <w:r w:rsidRPr="008D0216">
        <w:rPr>
          <w:rFonts w:ascii="Arial" w:hAnsi="Arial" w:cs="Arial"/>
          <w:color w:val="353535"/>
        </w:rPr>
        <w:t xml:space="preserve">peptide characteristics can be altered. </w:t>
      </w:r>
      <w:r w:rsidR="00F95EF5" w:rsidRPr="008D0216">
        <w:rPr>
          <w:rFonts w:ascii="Arial" w:hAnsi="Arial" w:cs="Arial"/>
          <w:color w:val="353535"/>
        </w:rPr>
        <w:t>Lastly, combining one or more constraining techniques has led to bicyclic helical peptides.</w:t>
      </w:r>
    </w:p>
    <w:p w14:paraId="6D9BDE98" w14:textId="1619D2F0" w:rsidR="00F95EF5" w:rsidRPr="008D0216" w:rsidRDefault="00300574" w:rsidP="0045633D">
      <w:pPr>
        <w:spacing w:line="480" w:lineRule="auto"/>
        <w:ind w:firstLine="720"/>
        <w:rPr>
          <w:rFonts w:ascii="Arial" w:hAnsi="Arial" w:cs="Arial"/>
          <w:color w:val="353535"/>
        </w:rPr>
      </w:pPr>
      <w:r w:rsidRPr="008D0216">
        <w:rPr>
          <w:rFonts w:ascii="Arial" w:hAnsi="Arial" w:cs="Arial"/>
          <w:color w:val="353535"/>
        </w:rPr>
        <w:t xml:space="preserve">Although there are a variety of constraints being developed, a few trends have been observed to be consistent. de Araujo et al. </w:t>
      </w:r>
      <w:r w:rsidR="00D269E4" w:rsidRPr="008D0216">
        <w:rPr>
          <w:rFonts w:ascii="Arial" w:hAnsi="Arial" w:cs="Arial"/>
          <w:color w:val="353535"/>
        </w:rPr>
        <w:t xml:space="preserve">compared </w:t>
      </w:r>
      <w:r w:rsidRPr="008D0216">
        <w:rPr>
          <w:rFonts w:ascii="Arial" w:hAnsi="Arial" w:cs="Arial"/>
          <w:color w:val="353535"/>
        </w:rPr>
        <w:t xml:space="preserve">the helicity of pentapeptides </w:t>
      </w:r>
      <w:r w:rsidR="00C774B7" w:rsidRPr="008D0216">
        <w:rPr>
          <w:rFonts w:ascii="Arial" w:hAnsi="Arial" w:cs="Arial"/>
          <w:color w:val="353535"/>
        </w:rPr>
        <w:t>constrained</w:t>
      </w:r>
      <w:r w:rsidRPr="008D0216">
        <w:rPr>
          <w:rFonts w:ascii="Arial" w:hAnsi="Arial" w:cs="Arial"/>
          <w:color w:val="353535"/>
        </w:rPr>
        <w:t xml:space="preserve"> using a variety of constraints. The results indicate</w:t>
      </w:r>
      <w:r w:rsidR="00F95EF5" w:rsidRPr="008D0216">
        <w:rPr>
          <w:rFonts w:ascii="Arial" w:hAnsi="Arial" w:cs="Arial"/>
          <w:color w:val="353535"/>
        </w:rPr>
        <w:t>d</w:t>
      </w:r>
      <w:r w:rsidRPr="008D0216">
        <w:rPr>
          <w:rFonts w:ascii="Arial" w:hAnsi="Arial" w:cs="Arial"/>
          <w:color w:val="353535"/>
        </w:rPr>
        <w:t xml:space="preserve"> that the lactam </w:t>
      </w:r>
      <w:r w:rsidR="00C774B7" w:rsidRPr="008D0216">
        <w:rPr>
          <w:rFonts w:ascii="Arial" w:hAnsi="Arial" w:cs="Arial"/>
          <w:color w:val="353535"/>
        </w:rPr>
        <w:t xml:space="preserve">constraint </w:t>
      </w:r>
      <w:r w:rsidR="00F95EF5" w:rsidRPr="008D0216">
        <w:rPr>
          <w:rFonts w:ascii="Arial" w:hAnsi="Arial" w:cs="Arial"/>
          <w:color w:val="353535"/>
        </w:rPr>
        <w:t xml:space="preserve">induced </w:t>
      </w:r>
      <w:r w:rsidRPr="008D0216">
        <w:rPr>
          <w:rFonts w:ascii="Arial" w:hAnsi="Arial" w:cs="Arial"/>
          <w:color w:val="353535"/>
        </w:rPr>
        <w:t xml:space="preserve">the greatest helicity </w:t>
      </w:r>
      <w:r w:rsidR="00F95EF5" w:rsidRPr="008D0216">
        <w:rPr>
          <w:rFonts w:ascii="Arial" w:hAnsi="Arial" w:cs="Arial"/>
          <w:color w:val="353535"/>
        </w:rPr>
        <w:t>(</w:t>
      </w:r>
      <w:r w:rsidRPr="008D0216">
        <w:rPr>
          <w:rFonts w:ascii="Arial" w:hAnsi="Arial" w:cs="Arial"/>
          <w:color w:val="353535"/>
        </w:rPr>
        <w:t>100%</w:t>
      </w:r>
      <w:r w:rsidR="00F95EF5" w:rsidRPr="008D0216">
        <w:rPr>
          <w:rFonts w:ascii="Arial" w:hAnsi="Arial" w:cs="Arial"/>
          <w:color w:val="353535"/>
        </w:rPr>
        <w:t>)</w:t>
      </w:r>
      <w:r w:rsidRPr="008D0216">
        <w:rPr>
          <w:rFonts w:ascii="Arial" w:hAnsi="Arial" w:cs="Arial"/>
          <w:color w:val="353535"/>
        </w:rPr>
        <w:t xml:space="preserve">, </w:t>
      </w:r>
      <w:r w:rsidR="00F95EF5" w:rsidRPr="008D0216">
        <w:rPr>
          <w:rFonts w:ascii="Arial" w:hAnsi="Arial" w:cs="Arial"/>
          <w:color w:val="353535"/>
        </w:rPr>
        <w:t xml:space="preserve">followed by </w:t>
      </w:r>
      <w:r w:rsidRPr="008D0216">
        <w:rPr>
          <w:rFonts w:ascii="Arial" w:hAnsi="Arial" w:cs="Arial"/>
          <w:color w:val="353535"/>
        </w:rPr>
        <w:t xml:space="preserve">hydrocarbon and triazole </w:t>
      </w:r>
      <w:r w:rsidR="00C774B7" w:rsidRPr="008D0216">
        <w:rPr>
          <w:rFonts w:ascii="Arial" w:hAnsi="Arial" w:cs="Arial"/>
          <w:color w:val="353535"/>
        </w:rPr>
        <w:t>constraints</w:t>
      </w:r>
      <w:r w:rsidRPr="008D0216">
        <w:rPr>
          <w:rFonts w:ascii="Arial" w:hAnsi="Arial" w:cs="Arial"/>
          <w:color w:val="353535"/>
        </w:rPr>
        <w:t xml:space="preserve"> </w:t>
      </w:r>
      <w:r w:rsidR="00F95EF5" w:rsidRPr="008D0216">
        <w:rPr>
          <w:rFonts w:ascii="Arial" w:hAnsi="Arial" w:cs="Arial"/>
          <w:color w:val="353535"/>
        </w:rPr>
        <w:t>(</w:t>
      </w:r>
      <w:r w:rsidRPr="008D0216">
        <w:rPr>
          <w:rFonts w:ascii="Arial" w:hAnsi="Arial" w:cs="Arial"/>
          <w:color w:val="353535"/>
        </w:rPr>
        <w:t>62%</w:t>
      </w:r>
      <w:r w:rsidR="00F95EF5" w:rsidRPr="008D0216">
        <w:rPr>
          <w:rFonts w:ascii="Arial" w:hAnsi="Arial" w:cs="Arial"/>
          <w:color w:val="353535"/>
        </w:rPr>
        <w:t>), and finally by</w:t>
      </w:r>
      <w:r w:rsidRPr="008D0216">
        <w:rPr>
          <w:rFonts w:ascii="Arial" w:hAnsi="Arial" w:cs="Arial"/>
          <w:color w:val="353535"/>
        </w:rPr>
        <w:t xml:space="preserve"> </w:t>
      </w:r>
      <w:r w:rsidR="00F95EF5" w:rsidRPr="008D0216">
        <w:rPr>
          <w:rFonts w:ascii="Arial" w:hAnsi="Arial" w:cs="Arial"/>
          <w:color w:val="353535"/>
        </w:rPr>
        <w:t>thioether-</w:t>
      </w:r>
      <w:r w:rsidR="00C774B7" w:rsidRPr="008D0216">
        <w:rPr>
          <w:rFonts w:ascii="Arial" w:hAnsi="Arial" w:cs="Arial"/>
          <w:color w:val="353535"/>
        </w:rPr>
        <w:t>constrained</w:t>
      </w:r>
      <w:r w:rsidRPr="008D0216">
        <w:rPr>
          <w:rFonts w:ascii="Arial" w:hAnsi="Arial" w:cs="Arial"/>
          <w:color w:val="353535"/>
        </w:rPr>
        <w:t xml:space="preserve"> peptides</w:t>
      </w:r>
      <w:r w:rsidR="00F95EF5" w:rsidRPr="008D0216">
        <w:rPr>
          <w:rFonts w:ascii="Arial" w:hAnsi="Arial" w:cs="Arial"/>
          <w:color w:val="353535"/>
        </w:rPr>
        <w:t>, which, in their work,</w:t>
      </w:r>
      <w:r w:rsidRPr="008D0216">
        <w:rPr>
          <w:rFonts w:ascii="Arial" w:hAnsi="Arial" w:cs="Arial"/>
          <w:color w:val="353535"/>
        </w:rPr>
        <w:t xml:space="preserve"> appear</w:t>
      </w:r>
      <w:r w:rsidR="00F95EF5" w:rsidRPr="008D0216">
        <w:rPr>
          <w:rFonts w:ascii="Arial" w:hAnsi="Arial" w:cs="Arial"/>
          <w:color w:val="353535"/>
        </w:rPr>
        <w:t>ed</w:t>
      </w:r>
      <w:r w:rsidRPr="008D0216">
        <w:rPr>
          <w:rFonts w:ascii="Arial" w:hAnsi="Arial" w:cs="Arial"/>
          <w:color w:val="353535"/>
        </w:rPr>
        <w:t xml:space="preserve"> to be minimally helical and mostly unstructured.</w:t>
      </w:r>
      <w:sdt>
        <w:sdtPr>
          <w:rPr>
            <w:rFonts w:ascii="Arial" w:hAnsi="Arial" w:cs="Arial"/>
            <w:vertAlign w:val="superscript"/>
          </w:rPr>
          <w:id w:val="1842503623"/>
          <w:citation/>
        </w:sdtPr>
        <w:sdtEndPr/>
        <w:sdtContent>
          <w:r w:rsidRPr="008D0216">
            <w:rPr>
              <w:rFonts w:ascii="Arial" w:hAnsi="Arial" w:cs="Arial"/>
              <w:vertAlign w:val="superscript"/>
            </w:rPr>
            <w:fldChar w:fldCharType="begin"/>
          </w:r>
          <w:r w:rsidR="00DA5B12" w:rsidRPr="008D0216">
            <w:rPr>
              <w:rFonts w:ascii="Arial" w:hAnsi="Arial" w:cs="Arial"/>
              <w:vertAlign w:val="superscript"/>
            </w:rPr>
            <w:instrText xml:space="preserve">CITATION deA14 \l 1033 </w:instrText>
          </w:r>
          <w:r w:rsidRPr="008D0216">
            <w:rPr>
              <w:rFonts w:ascii="Arial" w:hAnsi="Arial" w:cs="Arial"/>
              <w:vertAlign w:val="superscript"/>
            </w:rPr>
            <w:fldChar w:fldCharType="separate"/>
          </w:r>
          <w:r w:rsidR="003650C9" w:rsidRPr="008D0216">
            <w:rPr>
              <w:rFonts w:ascii="Arial" w:hAnsi="Arial" w:cs="Arial"/>
              <w:noProof/>
              <w:vertAlign w:val="superscript"/>
            </w:rPr>
            <w:t>(81)</w:t>
          </w:r>
          <w:r w:rsidRPr="008D0216">
            <w:rPr>
              <w:rFonts w:ascii="Arial" w:hAnsi="Arial" w:cs="Arial"/>
              <w:vertAlign w:val="superscript"/>
            </w:rPr>
            <w:fldChar w:fldCharType="end"/>
          </w:r>
        </w:sdtContent>
      </w:sdt>
      <w:r w:rsidRPr="008D0216">
        <w:rPr>
          <w:rFonts w:ascii="Arial" w:hAnsi="Arial" w:cs="Arial"/>
          <w:color w:val="353535"/>
        </w:rPr>
        <w:t xml:space="preserve"> Tian et al</w:t>
      </w:r>
      <w:r w:rsidR="00F95EF5" w:rsidRPr="008D0216">
        <w:rPr>
          <w:rFonts w:ascii="Arial" w:hAnsi="Arial" w:cs="Arial"/>
          <w:color w:val="353535"/>
        </w:rPr>
        <w:t>.</w:t>
      </w:r>
      <w:r w:rsidRPr="008D0216">
        <w:rPr>
          <w:rFonts w:ascii="Arial" w:hAnsi="Arial" w:cs="Arial"/>
          <w:color w:val="353535"/>
        </w:rPr>
        <w:t xml:space="preserve"> also confirm</w:t>
      </w:r>
      <w:r w:rsidR="00F95EF5" w:rsidRPr="008D0216">
        <w:rPr>
          <w:rFonts w:ascii="Arial" w:hAnsi="Arial" w:cs="Arial"/>
          <w:color w:val="353535"/>
        </w:rPr>
        <w:t>ed</w:t>
      </w:r>
      <w:r w:rsidRPr="008D0216">
        <w:rPr>
          <w:rFonts w:ascii="Arial" w:hAnsi="Arial" w:cs="Arial"/>
          <w:color w:val="353535"/>
        </w:rPr>
        <w:t xml:space="preserve"> these helicity results and observed a general trend for cellular permeability.  Peptides with highly polar linkages were observed to have minimal cellular uptake as compared to peptides with more non polar linkages, which were observed to be three- to fivefold greater.</w:t>
      </w:r>
      <w:sdt>
        <w:sdtPr>
          <w:rPr>
            <w:rFonts w:ascii="Arial" w:hAnsi="Arial" w:cs="Arial"/>
            <w:vertAlign w:val="superscript"/>
          </w:rPr>
          <w:id w:val="497776074"/>
          <w:citation/>
        </w:sdtPr>
        <w:sdtEndPr/>
        <w:sdtContent>
          <w:r w:rsidRPr="008D0216">
            <w:rPr>
              <w:rFonts w:ascii="Arial" w:hAnsi="Arial" w:cs="Arial"/>
              <w:vertAlign w:val="superscript"/>
            </w:rPr>
            <w:fldChar w:fldCharType="begin"/>
          </w:r>
          <w:r w:rsidR="00DA5B12" w:rsidRPr="008D0216">
            <w:rPr>
              <w:rFonts w:ascii="Arial" w:hAnsi="Arial" w:cs="Arial"/>
              <w:vertAlign w:val="superscript"/>
            </w:rPr>
            <w:instrText xml:space="preserve">CITATION Tia17 \l 1033 </w:instrText>
          </w:r>
          <w:r w:rsidRPr="008D0216">
            <w:rPr>
              <w:rFonts w:ascii="Arial" w:hAnsi="Arial" w:cs="Arial"/>
              <w:vertAlign w:val="superscript"/>
            </w:rPr>
            <w:fldChar w:fldCharType="separate"/>
          </w:r>
          <w:r w:rsidR="003650C9" w:rsidRPr="008D0216">
            <w:rPr>
              <w:rFonts w:ascii="Arial" w:hAnsi="Arial" w:cs="Arial"/>
              <w:noProof/>
              <w:vertAlign w:val="superscript"/>
            </w:rPr>
            <w:t>(82)</w:t>
          </w:r>
          <w:r w:rsidRPr="008D0216">
            <w:rPr>
              <w:rFonts w:ascii="Arial" w:hAnsi="Arial" w:cs="Arial"/>
              <w:vertAlign w:val="superscript"/>
            </w:rPr>
            <w:fldChar w:fldCharType="end"/>
          </w:r>
        </w:sdtContent>
      </w:sdt>
      <w:r w:rsidRPr="008D0216">
        <w:rPr>
          <w:rFonts w:ascii="Arial" w:hAnsi="Arial" w:cs="Arial"/>
          <w:color w:val="353535"/>
        </w:rPr>
        <w:t xml:space="preserve"> </w:t>
      </w:r>
    </w:p>
    <w:p w14:paraId="19777817" w14:textId="466698FA" w:rsidR="006305AB" w:rsidRPr="008D0216" w:rsidRDefault="006305AB" w:rsidP="0045633D">
      <w:pPr>
        <w:spacing w:line="480" w:lineRule="auto"/>
        <w:ind w:firstLine="720"/>
        <w:rPr>
          <w:rFonts w:ascii="Arial" w:hAnsi="Arial" w:cs="Arial"/>
          <w:color w:val="353535"/>
        </w:rPr>
      </w:pPr>
      <w:r w:rsidRPr="008D0216">
        <w:rPr>
          <w:rFonts w:ascii="Arial" w:hAnsi="Arial" w:cs="Arial"/>
          <w:color w:val="353535"/>
        </w:rPr>
        <w:t>Select</w:t>
      </w:r>
      <w:r w:rsidR="004E3179" w:rsidRPr="008D0216">
        <w:rPr>
          <w:rFonts w:ascii="Arial" w:hAnsi="Arial" w:cs="Arial"/>
          <w:color w:val="353535"/>
        </w:rPr>
        <w:t xml:space="preserve">ing a constraining </w:t>
      </w:r>
      <w:r w:rsidR="00412179" w:rsidRPr="008D0216">
        <w:rPr>
          <w:rFonts w:ascii="Arial" w:hAnsi="Arial" w:cs="Arial"/>
          <w:color w:val="353535"/>
        </w:rPr>
        <w:t xml:space="preserve">technique for </w:t>
      </w:r>
      <w:r w:rsidR="004E3179" w:rsidRPr="008D0216">
        <w:rPr>
          <w:rFonts w:ascii="Arial" w:hAnsi="Arial" w:cs="Arial"/>
          <w:color w:val="353535"/>
        </w:rPr>
        <w:t>a particular application requires balancing a number of different factors. To select a constraining technique that will allow for optimal binding affinity,</w:t>
      </w:r>
      <w:r w:rsidR="004E3179" w:rsidRPr="008D0216" w:rsidDel="004E3179">
        <w:rPr>
          <w:rFonts w:ascii="Arial" w:hAnsi="Arial" w:cs="Arial"/>
          <w:color w:val="353535"/>
        </w:rPr>
        <w:t xml:space="preserve"> </w:t>
      </w:r>
      <w:r w:rsidR="004E3179" w:rsidRPr="008D0216">
        <w:rPr>
          <w:rFonts w:ascii="Arial" w:hAnsi="Arial" w:cs="Arial"/>
          <w:color w:val="353535"/>
        </w:rPr>
        <w:t>t</w:t>
      </w:r>
      <w:r w:rsidR="00E849EB" w:rsidRPr="008D0216">
        <w:rPr>
          <w:rFonts w:ascii="Arial" w:hAnsi="Arial" w:cs="Arial"/>
          <w:color w:val="353535"/>
        </w:rPr>
        <w:t>he structure of the protein target has to be taken into consideration</w:t>
      </w:r>
      <w:r w:rsidR="004E3179" w:rsidRPr="008D0216">
        <w:rPr>
          <w:rFonts w:ascii="Arial" w:hAnsi="Arial" w:cs="Arial"/>
          <w:color w:val="353535"/>
        </w:rPr>
        <w:t>, but beyond binding affinity,</w:t>
      </w:r>
      <w:r w:rsidR="00E849EB" w:rsidRPr="008D0216">
        <w:rPr>
          <w:rFonts w:ascii="Arial" w:hAnsi="Arial" w:cs="Arial"/>
          <w:color w:val="353535"/>
        </w:rPr>
        <w:t xml:space="preserve"> other considerations</w:t>
      </w:r>
      <w:r w:rsidR="004E3179" w:rsidRPr="008D0216">
        <w:rPr>
          <w:rFonts w:ascii="Arial" w:hAnsi="Arial" w:cs="Arial"/>
          <w:color w:val="353535"/>
        </w:rPr>
        <w:t xml:space="preserve"> should</w:t>
      </w:r>
      <w:r w:rsidR="00E849EB" w:rsidRPr="008D0216">
        <w:rPr>
          <w:rFonts w:ascii="Arial" w:hAnsi="Arial" w:cs="Arial"/>
          <w:color w:val="353535"/>
        </w:rPr>
        <w:t xml:space="preserve"> </w:t>
      </w:r>
      <w:r w:rsidR="004E3179" w:rsidRPr="008D0216">
        <w:rPr>
          <w:rFonts w:ascii="Arial" w:hAnsi="Arial" w:cs="Arial"/>
          <w:color w:val="353535"/>
        </w:rPr>
        <w:t xml:space="preserve">also </w:t>
      </w:r>
      <w:r w:rsidR="0007376E" w:rsidRPr="008D0216">
        <w:rPr>
          <w:rFonts w:ascii="Arial" w:hAnsi="Arial" w:cs="Arial"/>
          <w:color w:val="353535"/>
        </w:rPr>
        <w:t xml:space="preserve">be </w:t>
      </w:r>
      <w:r w:rsidR="003E7370" w:rsidRPr="008D0216">
        <w:rPr>
          <w:rFonts w:ascii="Arial" w:hAnsi="Arial" w:cs="Arial"/>
          <w:color w:val="353535"/>
        </w:rPr>
        <w:t>taken into account</w:t>
      </w:r>
      <w:r w:rsidR="0007376E" w:rsidRPr="008D0216">
        <w:rPr>
          <w:rFonts w:ascii="Arial" w:hAnsi="Arial" w:cs="Arial"/>
          <w:color w:val="353535"/>
        </w:rPr>
        <w:t>. When increased hydrophobicity</w:t>
      </w:r>
      <w:r w:rsidR="004E3179" w:rsidRPr="008D0216">
        <w:rPr>
          <w:rFonts w:ascii="Arial" w:hAnsi="Arial" w:cs="Arial"/>
          <w:color w:val="353535"/>
        </w:rPr>
        <w:t xml:space="preserve"> is needed</w:t>
      </w:r>
      <w:r w:rsidR="0007376E" w:rsidRPr="008D0216">
        <w:rPr>
          <w:rFonts w:ascii="Arial" w:hAnsi="Arial" w:cs="Arial"/>
          <w:color w:val="353535"/>
        </w:rPr>
        <w:t xml:space="preserve">, an all-hydrocarbon stapling technique may be </w:t>
      </w:r>
      <w:r w:rsidR="003E7370" w:rsidRPr="008D0216">
        <w:rPr>
          <w:rFonts w:ascii="Arial" w:hAnsi="Arial" w:cs="Arial"/>
          <w:color w:val="353535"/>
        </w:rPr>
        <w:t>optimal</w:t>
      </w:r>
      <w:r w:rsidR="0007376E" w:rsidRPr="008D0216">
        <w:rPr>
          <w:rFonts w:ascii="Arial" w:hAnsi="Arial" w:cs="Arial"/>
          <w:color w:val="353535"/>
        </w:rPr>
        <w:t xml:space="preserve">. </w:t>
      </w:r>
      <w:r w:rsidR="004E3179" w:rsidRPr="008D0216">
        <w:rPr>
          <w:rFonts w:ascii="Arial" w:hAnsi="Arial" w:cs="Arial"/>
          <w:color w:val="353535"/>
        </w:rPr>
        <w:t>For</w:t>
      </w:r>
      <w:r w:rsidR="0007376E" w:rsidRPr="008D0216">
        <w:rPr>
          <w:rFonts w:ascii="Arial" w:hAnsi="Arial" w:cs="Arial"/>
          <w:color w:val="353535"/>
        </w:rPr>
        <w:t xml:space="preserve"> </w:t>
      </w:r>
      <w:r w:rsidR="004E3179" w:rsidRPr="008D0216">
        <w:rPr>
          <w:rFonts w:ascii="Arial" w:hAnsi="Arial" w:cs="Arial"/>
          <w:color w:val="353535"/>
        </w:rPr>
        <w:t xml:space="preserve">high </w:t>
      </w:r>
      <w:r w:rsidR="0007376E" w:rsidRPr="008D0216">
        <w:rPr>
          <w:rFonts w:ascii="Arial" w:hAnsi="Arial" w:cs="Arial"/>
          <w:color w:val="353535"/>
        </w:rPr>
        <w:t>peptide helicity</w:t>
      </w:r>
      <w:r w:rsidR="00996459" w:rsidRPr="008D0216">
        <w:rPr>
          <w:rFonts w:ascii="Arial" w:hAnsi="Arial" w:cs="Arial"/>
          <w:color w:val="353535"/>
        </w:rPr>
        <w:t xml:space="preserve">, a lactam constraint may be </w:t>
      </w:r>
      <w:r w:rsidR="004E3179" w:rsidRPr="008D0216">
        <w:rPr>
          <w:rFonts w:ascii="Arial" w:hAnsi="Arial" w:cs="Arial"/>
          <w:color w:val="353535"/>
        </w:rPr>
        <w:t>desirable</w:t>
      </w:r>
      <w:r w:rsidR="00996459" w:rsidRPr="008D0216">
        <w:rPr>
          <w:rFonts w:ascii="Arial" w:hAnsi="Arial" w:cs="Arial"/>
          <w:color w:val="353535"/>
        </w:rPr>
        <w:t xml:space="preserve">. </w:t>
      </w:r>
    </w:p>
    <w:p w14:paraId="058EBD3F" w14:textId="6832972C" w:rsidR="00615FE9" w:rsidRPr="008D0216" w:rsidRDefault="00615FE9" w:rsidP="0045633D">
      <w:pPr>
        <w:spacing w:line="480" w:lineRule="auto"/>
        <w:ind w:firstLine="720"/>
        <w:rPr>
          <w:rFonts w:ascii="Arial" w:hAnsi="Arial" w:cs="Arial"/>
          <w:color w:val="353535"/>
        </w:rPr>
      </w:pPr>
      <w:r w:rsidRPr="008D0216">
        <w:rPr>
          <w:rFonts w:ascii="Arial" w:hAnsi="Arial" w:cs="Arial"/>
          <w:color w:val="353535"/>
        </w:rPr>
        <w:t xml:space="preserve">The solubility of </w:t>
      </w:r>
      <w:r w:rsidR="003E7370" w:rsidRPr="008D0216">
        <w:rPr>
          <w:rFonts w:ascii="Arial" w:hAnsi="Arial" w:cs="Arial"/>
          <w:color w:val="353535"/>
        </w:rPr>
        <w:t xml:space="preserve">constrained </w:t>
      </w:r>
      <w:r w:rsidRPr="008D0216">
        <w:rPr>
          <w:rFonts w:ascii="Arial" w:hAnsi="Arial" w:cs="Arial"/>
          <w:color w:val="353535"/>
        </w:rPr>
        <w:t>peptides has been</w:t>
      </w:r>
      <w:r w:rsidR="003E7370" w:rsidRPr="008D0216">
        <w:rPr>
          <w:rFonts w:ascii="Arial" w:hAnsi="Arial" w:cs="Arial"/>
          <w:color w:val="353535"/>
        </w:rPr>
        <w:t xml:space="preserve"> described as one of the limitations of using these methods </w:t>
      </w:r>
      <w:r w:rsidR="00FC4F67" w:rsidRPr="008D0216">
        <w:rPr>
          <w:rFonts w:ascii="Arial" w:hAnsi="Arial" w:cs="Arial"/>
          <w:color w:val="353535"/>
        </w:rPr>
        <w:t>for developing these molecules as drugs</w:t>
      </w:r>
      <w:r w:rsidR="003E7370" w:rsidRPr="008D0216">
        <w:rPr>
          <w:rFonts w:ascii="Arial" w:hAnsi="Arial" w:cs="Arial"/>
          <w:color w:val="353535"/>
        </w:rPr>
        <w:t>.</w:t>
      </w:r>
      <w:r w:rsidR="00073ACC" w:rsidRPr="008D0216">
        <w:rPr>
          <w:rFonts w:ascii="Arial" w:hAnsi="Arial" w:cs="Arial"/>
          <w:color w:val="353535"/>
        </w:rPr>
        <w:t xml:space="preserve"> Some peptides are solu</w:t>
      </w:r>
      <w:r w:rsidR="00FC4F67" w:rsidRPr="008D0216">
        <w:rPr>
          <w:rFonts w:ascii="Arial" w:hAnsi="Arial" w:cs="Arial"/>
          <w:color w:val="353535"/>
        </w:rPr>
        <w:t>ble in aqueous solution, while highly hydrophobic peptides</w:t>
      </w:r>
      <w:r w:rsidR="00E959B4" w:rsidRPr="008D0216">
        <w:rPr>
          <w:rFonts w:ascii="Arial" w:hAnsi="Arial" w:cs="Arial"/>
          <w:color w:val="353535"/>
        </w:rPr>
        <w:t xml:space="preserve"> must be </w:t>
      </w:r>
      <w:r w:rsidR="00E959B4" w:rsidRPr="008D0216">
        <w:rPr>
          <w:rFonts w:ascii="Arial" w:hAnsi="Arial" w:cs="Arial"/>
          <w:color w:val="353535"/>
        </w:rPr>
        <w:lastRenderedPageBreak/>
        <w:t>dissolved in DMSO a</w:t>
      </w:r>
      <w:r w:rsidR="004E3179" w:rsidRPr="008D0216">
        <w:rPr>
          <w:rFonts w:ascii="Arial" w:hAnsi="Arial" w:cs="Arial"/>
          <w:color w:val="353535"/>
        </w:rPr>
        <w:t>nd</w:t>
      </w:r>
      <w:r w:rsidR="00E959B4" w:rsidRPr="008D0216">
        <w:rPr>
          <w:rFonts w:ascii="Arial" w:hAnsi="Arial" w:cs="Arial"/>
          <w:color w:val="353535"/>
        </w:rPr>
        <w:t xml:space="preserve"> </w:t>
      </w:r>
      <w:r w:rsidR="005E2DFF" w:rsidRPr="008D0216">
        <w:rPr>
          <w:rFonts w:ascii="Arial" w:hAnsi="Arial" w:cs="Arial"/>
          <w:color w:val="353535"/>
        </w:rPr>
        <w:t>serially</w:t>
      </w:r>
      <w:r w:rsidR="00E959B4" w:rsidRPr="008D0216">
        <w:rPr>
          <w:rFonts w:ascii="Arial" w:hAnsi="Arial" w:cs="Arial"/>
          <w:color w:val="353535"/>
        </w:rPr>
        <w:t xml:space="preserve"> diluted into aqueous buffer</w:t>
      </w:r>
      <w:r w:rsidR="00FC4F67" w:rsidRPr="008D0216">
        <w:rPr>
          <w:rFonts w:ascii="Arial" w:hAnsi="Arial" w:cs="Arial"/>
          <w:color w:val="353535"/>
        </w:rPr>
        <w:t xml:space="preserve"> to the desired concentrations</w:t>
      </w:r>
      <w:r w:rsidR="00E959B4" w:rsidRPr="008D0216">
        <w:rPr>
          <w:rFonts w:ascii="Arial" w:hAnsi="Arial" w:cs="Arial"/>
          <w:color w:val="353535"/>
        </w:rPr>
        <w:t>.</w:t>
      </w:r>
      <w:sdt>
        <w:sdtPr>
          <w:rPr>
            <w:rFonts w:ascii="Arial" w:hAnsi="Arial" w:cs="Arial"/>
            <w:color w:val="353535"/>
            <w:vertAlign w:val="superscript"/>
          </w:rPr>
          <w:id w:val="531770547"/>
          <w:citation/>
        </w:sdtPr>
        <w:sdtEndPr/>
        <w:sdtContent>
          <w:r w:rsidR="00F66F23" w:rsidRPr="008D0216">
            <w:rPr>
              <w:rFonts w:ascii="Arial" w:hAnsi="Arial" w:cs="Arial"/>
              <w:color w:val="353535"/>
              <w:vertAlign w:val="superscript"/>
            </w:rPr>
            <w:fldChar w:fldCharType="begin"/>
          </w:r>
          <w:r w:rsidR="00F66F23" w:rsidRPr="008D0216">
            <w:rPr>
              <w:rFonts w:ascii="Arial" w:hAnsi="Arial" w:cs="Arial"/>
              <w:color w:val="353535"/>
              <w:vertAlign w:val="superscript"/>
            </w:rPr>
            <w:instrText xml:space="preserve"> CITATION Wal06 \l 1033 </w:instrText>
          </w:r>
          <w:r w:rsidR="00F66F23" w:rsidRPr="008D0216">
            <w:rPr>
              <w:rFonts w:ascii="Arial" w:hAnsi="Arial" w:cs="Arial"/>
              <w:color w:val="353535"/>
              <w:vertAlign w:val="superscript"/>
            </w:rPr>
            <w:fldChar w:fldCharType="separate"/>
          </w:r>
          <w:r w:rsidR="00F66F23" w:rsidRPr="008D0216">
            <w:rPr>
              <w:rFonts w:ascii="Arial" w:hAnsi="Arial" w:cs="Arial"/>
              <w:noProof/>
              <w:color w:val="353535"/>
              <w:vertAlign w:val="superscript"/>
            </w:rPr>
            <w:t xml:space="preserve"> (21)</w:t>
          </w:r>
          <w:r w:rsidR="00F66F23" w:rsidRPr="008D0216">
            <w:rPr>
              <w:rFonts w:ascii="Arial" w:hAnsi="Arial" w:cs="Arial"/>
              <w:color w:val="353535"/>
              <w:vertAlign w:val="superscript"/>
            </w:rPr>
            <w:fldChar w:fldCharType="end"/>
          </w:r>
        </w:sdtContent>
      </w:sdt>
      <w:r w:rsidR="00073ACC" w:rsidRPr="008D0216">
        <w:rPr>
          <w:rFonts w:ascii="Arial" w:hAnsi="Arial" w:cs="Arial"/>
          <w:color w:val="353535"/>
          <w:vertAlign w:val="superscript"/>
        </w:rPr>
        <w:t xml:space="preserve"> </w:t>
      </w:r>
      <w:sdt>
        <w:sdtPr>
          <w:rPr>
            <w:rFonts w:ascii="Arial" w:hAnsi="Arial" w:cs="Arial"/>
            <w:color w:val="353535"/>
            <w:vertAlign w:val="superscript"/>
          </w:rPr>
          <w:id w:val="-1129014511"/>
          <w:citation/>
        </w:sdtPr>
        <w:sdtEndPr/>
        <w:sdtContent>
          <w:r w:rsidR="00F66F23" w:rsidRPr="008D0216">
            <w:rPr>
              <w:rFonts w:ascii="Arial" w:hAnsi="Arial" w:cs="Arial"/>
              <w:color w:val="353535"/>
              <w:vertAlign w:val="superscript"/>
            </w:rPr>
            <w:fldChar w:fldCharType="begin"/>
          </w:r>
          <w:r w:rsidR="00F66F23" w:rsidRPr="008D0216">
            <w:rPr>
              <w:rFonts w:ascii="Arial" w:hAnsi="Arial" w:cs="Arial"/>
              <w:color w:val="353535"/>
              <w:vertAlign w:val="superscript"/>
            </w:rPr>
            <w:instrText xml:space="preserve"> CITATION Ste10 \l 1033 </w:instrText>
          </w:r>
          <w:r w:rsidR="00F66F23" w:rsidRPr="008D0216">
            <w:rPr>
              <w:rFonts w:ascii="Arial" w:hAnsi="Arial" w:cs="Arial"/>
              <w:color w:val="353535"/>
              <w:vertAlign w:val="superscript"/>
            </w:rPr>
            <w:fldChar w:fldCharType="separate"/>
          </w:r>
          <w:r w:rsidR="00F66F23" w:rsidRPr="008D0216">
            <w:rPr>
              <w:rFonts w:ascii="Arial" w:hAnsi="Arial" w:cs="Arial"/>
              <w:noProof/>
              <w:color w:val="353535"/>
              <w:vertAlign w:val="superscript"/>
            </w:rPr>
            <w:t>(83)</w:t>
          </w:r>
          <w:r w:rsidR="00F66F23" w:rsidRPr="008D0216">
            <w:rPr>
              <w:rFonts w:ascii="Arial" w:hAnsi="Arial" w:cs="Arial"/>
              <w:color w:val="353535"/>
              <w:vertAlign w:val="superscript"/>
            </w:rPr>
            <w:fldChar w:fldCharType="end"/>
          </w:r>
        </w:sdtContent>
      </w:sdt>
      <w:r w:rsidR="00651A04" w:rsidRPr="008D0216">
        <w:rPr>
          <w:rFonts w:ascii="Arial" w:hAnsi="Arial" w:cs="Arial"/>
          <w:color w:val="353535"/>
        </w:rPr>
        <w:t xml:space="preserve"> </w:t>
      </w:r>
      <w:r w:rsidR="00CC18C8" w:rsidRPr="008D0216">
        <w:rPr>
          <w:rFonts w:ascii="Arial" w:hAnsi="Arial" w:cs="Arial"/>
          <w:color w:val="353535"/>
        </w:rPr>
        <w:t xml:space="preserve">Another consideration with respect to hydrophobicity is that </w:t>
      </w:r>
      <w:r w:rsidR="00FC4F67" w:rsidRPr="008D0216">
        <w:rPr>
          <w:rFonts w:ascii="Arial" w:hAnsi="Arial" w:cs="Arial"/>
          <w:color w:val="353535"/>
        </w:rPr>
        <w:t>Sh</w:t>
      </w:r>
      <w:r w:rsidR="00D269E4" w:rsidRPr="008D0216">
        <w:rPr>
          <w:rFonts w:ascii="Arial" w:hAnsi="Arial" w:cs="Arial"/>
          <w:color w:val="353535"/>
        </w:rPr>
        <w:t>oi</w:t>
      </w:r>
      <w:r w:rsidR="00FC4F67" w:rsidRPr="008D0216">
        <w:rPr>
          <w:rFonts w:ascii="Arial" w:hAnsi="Arial" w:cs="Arial"/>
          <w:color w:val="353535"/>
        </w:rPr>
        <w:t xml:space="preserve">chet </w:t>
      </w:r>
      <w:r w:rsidR="00D269E4" w:rsidRPr="008D0216">
        <w:rPr>
          <w:rFonts w:ascii="Arial" w:hAnsi="Arial" w:cs="Arial"/>
          <w:color w:val="353535"/>
        </w:rPr>
        <w:t xml:space="preserve">and coworkers have shown </w:t>
      </w:r>
      <w:r w:rsidR="00CC18C8" w:rsidRPr="008D0216">
        <w:rPr>
          <w:rFonts w:ascii="Arial" w:hAnsi="Arial" w:cs="Arial"/>
          <w:color w:val="353535"/>
        </w:rPr>
        <w:t xml:space="preserve">that </w:t>
      </w:r>
      <w:r w:rsidR="00FC4F67" w:rsidRPr="008D0216">
        <w:rPr>
          <w:rFonts w:ascii="Arial" w:hAnsi="Arial" w:cs="Arial"/>
          <w:color w:val="353535"/>
        </w:rPr>
        <w:t xml:space="preserve">steep dose-response curves </w:t>
      </w:r>
      <w:r w:rsidR="00CC18C8" w:rsidRPr="008D0216">
        <w:rPr>
          <w:rFonts w:ascii="Arial" w:hAnsi="Arial" w:cs="Arial"/>
          <w:color w:val="353535"/>
        </w:rPr>
        <w:t xml:space="preserve">may be indicative of aggregation. In cases where steep dose-response curves </w:t>
      </w:r>
      <w:r w:rsidR="00FC4F67" w:rsidRPr="008D0216">
        <w:rPr>
          <w:rFonts w:ascii="Arial" w:hAnsi="Arial" w:cs="Arial"/>
          <w:color w:val="353535"/>
        </w:rPr>
        <w:t>are obtained</w:t>
      </w:r>
      <w:r w:rsidR="00CC18C8" w:rsidRPr="008D0216">
        <w:rPr>
          <w:rFonts w:ascii="Arial" w:hAnsi="Arial" w:cs="Arial"/>
          <w:color w:val="353535"/>
        </w:rPr>
        <w:t xml:space="preserve"> </w:t>
      </w:r>
      <w:r w:rsidR="00CC18C8" w:rsidRPr="008D0216">
        <w:rPr>
          <w:rFonts w:ascii="Arial" w:hAnsi="Arial" w:cs="Arial"/>
          <w:i/>
          <w:color w:val="353535"/>
        </w:rPr>
        <w:t>in vitro</w:t>
      </w:r>
      <w:r w:rsidR="00FC4F67" w:rsidRPr="008D0216">
        <w:rPr>
          <w:rFonts w:ascii="Arial" w:hAnsi="Arial" w:cs="Arial"/>
          <w:color w:val="353535"/>
        </w:rPr>
        <w:t>, it may be prudent to consider whether aggregation may give rise to false positive results.</w:t>
      </w:r>
      <w:r w:rsidR="00FC4F67" w:rsidRPr="008D0216">
        <w:rPr>
          <w:rFonts w:ascii="Arial" w:hAnsi="Arial" w:cs="Arial"/>
          <w:color w:val="353535"/>
          <w:vertAlign w:val="superscript"/>
        </w:rPr>
        <w:t>(85)</w:t>
      </w:r>
      <w:r w:rsidR="00FC4F67" w:rsidRPr="008D0216">
        <w:rPr>
          <w:rFonts w:ascii="Arial" w:hAnsi="Arial" w:cs="Arial"/>
          <w:color w:val="353535"/>
        </w:rPr>
        <w:t xml:space="preserve"> </w:t>
      </w:r>
      <w:r w:rsidR="00D269E4" w:rsidRPr="008D0216">
        <w:rPr>
          <w:rFonts w:ascii="Arial" w:hAnsi="Arial" w:cs="Arial"/>
          <w:color w:val="353535"/>
        </w:rPr>
        <w:t>A</w:t>
      </w:r>
      <w:r w:rsidR="00FC4F67" w:rsidRPr="008D0216">
        <w:rPr>
          <w:rFonts w:ascii="Arial" w:hAnsi="Arial" w:cs="Arial"/>
          <w:color w:val="353535"/>
        </w:rPr>
        <w:t xml:space="preserve"> </w:t>
      </w:r>
      <w:r w:rsidR="00D269E4" w:rsidRPr="008D0216">
        <w:rPr>
          <w:rFonts w:ascii="Arial" w:hAnsi="Arial" w:cs="Arial"/>
          <w:color w:val="353535"/>
        </w:rPr>
        <w:t xml:space="preserve">convenient </w:t>
      </w:r>
      <w:r w:rsidR="00FC4F67" w:rsidRPr="008D0216">
        <w:rPr>
          <w:rFonts w:ascii="Arial" w:hAnsi="Arial" w:cs="Arial"/>
          <w:color w:val="353535"/>
        </w:rPr>
        <w:t xml:space="preserve">method of determining </w:t>
      </w:r>
      <w:r w:rsidR="00D269E4" w:rsidRPr="008D0216">
        <w:rPr>
          <w:rFonts w:ascii="Arial" w:hAnsi="Arial" w:cs="Arial"/>
          <w:color w:val="353535"/>
        </w:rPr>
        <w:t>peptide aggregation</w:t>
      </w:r>
      <w:r w:rsidR="00FC4F67" w:rsidRPr="008D0216">
        <w:rPr>
          <w:rFonts w:ascii="Arial" w:hAnsi="Arial" w:cs="Arial"/>
          <w:color w:val="353535"/>
        </w:rPr>
        <w:t xml:space="preserve"> is through the use of dynamic light scattering.</w:t>
      </w:r>
      <w:r w:rsidR="00FC4F67" w:rsidRPr="008D0216">
        <w:rPr>
          <w:rFonts w:ascii="Arial" w:hAnsi="Arial" w:cs="Arial"/>
          <w:color w:val="353535"/>
          <w:vertAlign w:val="superscript"/>
        </w:rPr>
        <w:t>(86)</w:t>
      </w:r>
      <w:r w:rsidR="00FC4F67" w:rsidRPr="008D0216">
        <w:rPr>
          <w:rFonts w:ascii="Arial" w:hAnsi="Arial" w:cs="Arial"/>
          <w:color w:val="353535"/>
        </w:rPr>
        <w:t xml:space="preserve"> </w:t>
      </w:r>
    </w:p>
    <w:p w14:paraId="749D1427" w14:textId="2CD03A92" w:rsidR="00F8684D" w:rsidRPr="008D0216" w:rsidRDefault="008745C8" w:rsidP="0045633D">
      <w:pPr>
        <w:spacing w:line="480" w:lineRule="auto"/>
        <w:ind w:firstLine="720"/>
        <w:rPr>
          <w:rFonts w:ascii="Arial" w:hAnsi="Arial" w:cs="Arial"/>
          <w:color w:val="353535"/>
        </w:rPr>
      </w:pPr>
      <w:r w:rsidRPr="008D0216">
        <w:rPr>
          <w:rFonts w:ascii="Arial" w:hAnsi="Arial" w:cs="Arial"/>
          <w:color w:val="353535"/>
        </w:rPr>
        <w:t>There is no set of “rules” for designing cell-permeable peptides; h</w:t>
      </w:r>
      <w:r w:rsidR="003E7370" w:rsidRPr="008D0216">
        <w:rPr>
          <w:rFonts w:ascii="Arial" w:hAnsi="Arial" w:cs="Arial"/>
          <w:color w:val="353535"/>
        </w:rPr>
        <w:t xml:space="preserve">owever, </w:t>
      </w:r>
      <w:r w:rsidRPr="008D0216">
        <w:rPr>
          <w:rFonts w:ascii="Arial" w:hAnsi="Arial" w:cs="Arial"/>
          <w:color w:val="353535"/>
        </w:rPr>
        <w:t>several</w:t>
      </w:r>
      <w:r w:rsidR="003E7370" w:rsidRPr="008D0216">
        <w:rPr>
          <w:rFonts w:ascii="Arial" w:hAnsi="Arial" w:cs="Arial"/>
          <w:color w:val="353535"/>
        </w:rPr>
        <w:t xml:space="preserve"> groups have </w:t>
      </w:r>
      <w:r w:rsidR="005E2DFF" w:rsidRPr="008D0216">
        <w:rPr>
          <w:rFonts w:ascii="Arial" w:hAnsi="Arial" w:cs="Arial"/>
          <w:color w:val="353535"/>
        </w:rPr>
        <w:t>published reports</w:t>
      </w:r>
      <w:r w:rsidR="003E7370" w:rsidRPr="008D0216">
        <w:rPr>
          <w:rFonts w:ascii="Arial" w:hAnsi="Arial" w:cs="Arial"/>
          <w:color w:val="353535"/>
        </w:rPr>
        <w:t xml:space="preserve"> about the hydrophobicity and charges </w:t>
      </w:r>
      <w:r w:rsidRPr="008D0216">
        <w:rPr>
          <w:rFonts w:ascii="Arial" w:hAnsi="Arial" w:cs="Arial"/>
          <w:color w:val="353535"/>
        </w:rPr>
        <w:t>observed in</w:t>
      </w:r>
      <w:r w:rsidR="003E7370" w:rsidRPr="008D0216">
        <w:rPr>
          <w:rFonts w:ascii="Arial" w:hAnsi="Arial" w:cs="Arial"/>
          <w:color w:val="353535"/>
        </w:rPr>
        <w:t xml:space="preserve"> cell</w:t>
      </w:r>
      <w:r w:rsidR="005E2DFF" w:rsidRPr="008D0216">
        <w:rPr>
          <w:rFonts w:ascii="Arial" w:hAnsi="Arial" w:cs="Arial"/>
          <w:color w:val="353535"/>
        </w:rPr>
        <w:t>-</w:t>
      </w:r>
      <w:r w:rsidR="003E7370" w:rsidRPr="008D0216">
        <w:rPr>
          <w:rFonts w:ascii="Arial" w:hAnsi="Arial" w:cs="Arial"/>
          <w:color w:val="353535"/>
        </w:rPr>
        <w:t>permeable peptides. Chu et al</w:t>
      </w:r>
      <w:r w:rsidR="005E2DFF" w:rsidRPr="008D0216">
        <w:rPr>
          <w:rFonts w:ascii="Arial" w:hAnsi="Arial" w:cs="Arial"/>
          <w:color w:val="353535"/>
        </w:rPr>
        <w:t>.</w:t>
      </w:r>
      <w:r w:rsidR="003E7370" w:rsidRPr="008D0216">
        <w:rPr>
          <w:rFonts w:ascii="Arial" w:hAnsi="Arial" w:cs="Arial"/>
          <w:color w:val="353535"/>
        </w:rPr>
        <w:t xml:space="preserve"> used an epifluorescence microscopy assay to analyze the cell permeability of more than 200 peptides. They </w:t>
      </w:r>
      <w:r w:rsidRPr="008D0216">
        <w:rPr>
          <w:rFonts w:ascii="Arial" w:hAnsi="Arial" w:cs="Arial"/>
          <w:color w:val="353535"/>
        </w:rPr>
        <w:t>reported</w:t>
      </w:r>
      <w:r w:rsidR="003E7370" w:rsidRPr="008D0216">
        <w:rPr>
          <w:rFonts w:ascii="Arial" w:hAnsi="Arial" w:cs="Arial"/>
          <w:color w:val="353535"/>
        </w:rPr>
        <w:t xml:space="preserve"> that staple type and formal charge were directly related to the cell permeability of the stapled peptide with -1 to +1 charge inducing moderate cell permeability and +1 to +7 charge inducing high cell permeability.</w:t>
      </w:r>
      <w:r w:rsidR="00FC4F67" w:rsidRPr="008D0216">
        <w:rPr>
          <w:rFonts w:ascii="Arial" w:hAnsi="Arial" w:cs="Arial"/>
          <w:color w:val="353535"/>
          <w:vertAlign w:val="superscript"/>
        </w:rPr>
        <w:t>(87</w:t>
      </w:r>
      <w:r w:rsidR="003A59E8" w:rsidRPr="008D0216">
        <w:rPr>
          <w:rFonts w:ascii="Arial" w:hAnsi="Arial" w:cs="Arial"/>
          <w:color w:val="353535"/>
          <w:vertAlign w:val="superscript"/>
        </w:rPr>
        <w:t xml:space="preserve">) </w:t>
      </w:r>
      <w:r w:rsidR="003E7370" w:rsidRPr="008D0216">
        <w:rPr>
          <w:rFonts w:ascii="Arial" w:hAnsi="Arial" w:cs="Arial"/>
          <w:color w:val="353535"/>
        </w:rPr>
        <w:t>Bird et al</w:t>
      </w:r>
      <w:r w:rsidR="005E2DFF" w:rsidRPr="008D0216">
        <w:rPr>
          <w:rFonts w:ascii="Arial" w:hAnsi="Arial" w:cs="Arial"/>
          <w:color w:val="353535"/>
        </w:rPr>
        <w:t>.</w:t>
      </w:r>
      <w:r w:rsidR="003E7370" w:rsidRPr="008D0216">
        <w:rPr>
          <w:rFonts w:ascii="Arial" w:hAnsi="Arial" w:cs="Arial"/>
          <w:color w:val="353535"/>
        </w:rPr>
        <w:t xml:space="preserve"> used a statistical approach to analyze biophysical properties that have an effect on the uptake of constrained peptides.</w:t>
      </w:r>
      <w:sdt>
        <w:sdtPr>
          <w:rPr>
            <w:rFonts w:ascii="Arial" w:hAnsi="Arial" w:cs="Arial"/>
            <w:color w:val="353535"/>
            <w:vertAlign w:val="superscript"/>
          </w:rPr>
          <w:id w:val="-1182120289"/>
          <w:citation/>
        </w:sdtPr>
        <w:sdtEndPr/>
        <w:sdtContent>
          <w:r w:rsidR="003E7370" w:rsidRPr="008D0216">
            <w:rPr>
              <w:rFonts w:ascii="Arial" w:hAnsi="Arial" w:cs="Arial"/>
              <w:color w:val="353535"/>
              <w:vertAlign w:val="superscript"/>
            </w:rPr>
            <w:fldChar w:fldCharType="begin"/>
          </w:r>
          <w:r w:rsidR="003E7370" w:rsidRPr="008D0216">
            <w:rPr>
              <w:rFonts w:ascii="Arial" w:hAnsi="Arial" w:cs="Arial"/>
              <w:color w:val="353535"/>
              <w:vertAlign w:val="superscript"/>
            </w:rPr>
            <w:instrText xml:space="preserve"> CITATION Bir16 \l 1033 </w:instrText>
          </w:r>
          <w:r w:rsidR="003E7370" w:rsidRPr="008D0216">
            <w:rPr>
              <w:rFonts w:ascii="Arial" w:hAnsi="Arial" w:cs="Arial"/>
              <w:color w:val="353535"/>
              <w:vertAlign w:val="superscript"/>
            </w:rPr>
            <w:fldChar w:fldCharType="separate"/>
          </w:r>
          <w:r w:rsidR="003E7370" w:rsidRPr="008D0216">
            <w:rPr>
              <w:rFonts w:ascii="Arial" w:hAnsi="Arial" w:cs="Arial"/>
              <w:noProof/>
              <w:color w:val="353535"/>
              <w:vertAlign w:val="superscript"/>
            </w:rPr>
            <w:t xml:space="preserve"> (11)</w:t>
          </w:r>
          <w:r w:rsidR="003E7370" w:rsidRPr="008D0216">
            <w:rPr>
              <w:rFonts w:ascii="Arial" w:hAnsi="Arial" w:cs="Arial"/>
              <w:color w:val="353535"/>
              <w:vertAlign w:val="superscript"/>
            </w:rPr>
            <w:fldChar w:fldCharType="end"/>
          </w:r>
        </w:sdtContent>
      </w:sdt>
      <w:r w:rsidR="003E7370" w:rsidRPr="008D0216">
        <w:rPr>
          <w:rFonts w:ascii="Arial" w:hAnsi="Arial" w:cs="Arial"/>
          <w:color w:val="353535"/>
        </w:rPr>
        <w:t xml:space="preserve"> </w:t>
      </w:r>
      <w:r w:rsidR="00EF7900" w:rsidRPr="008D0216">
        <w:rPr>
          <w:rFonts w:ascii="Arial" w:hAnsi="Arial" w:cs="Arial"/>
          <w:color w:val="353535"/>
        </w:rPr>
        <w:t>Peptide</w:t>
      </w:r>
      <w:r w:rsidR="003E7370" w:rsidRPr="008D0216">
        <w:rPr>
          <w:rFonts w:ascii="Arial" w:hAnsi="Arial" w:cs="Arial"/>
          <w:color w:val="353535"/>
        </w:rPr>
        <w:t xml:space="preserve"> uptake was driven by optimal hydrophobicity and helicity</w:t>
      </w:r>
      <w:r w:rsidR="00EF7900" w:rsidRPr="008D0216">
        <w:rPr>
          <w:rFonts w:ascii="Arial" w:hAnsi="Arial" w:cs="Arial"/>
          <w:color w:val="353535"/>
        </w:rPr>
        <w:t>,</w:t>
      </w:r>
      <w:r w:rsidR="003E7370" w:rsidRPr="008D0216">
        <w:rPr>
          <w:rFonts w:ascii="Arial" w:hAnsi="Arial" w:cs="Arial"/>
          <w:color w:val="353535"/>
        </w:rPr>
        <w:t xml:space="preserve"> as well as the placement of the staple at the amphipathic boundary. Tian et al</w:t>
      </w:r>
      <w:r w:rsidR="00EF7900" w:rsidRPr="008D0216">
        <w:rPr>
          <w:rFonts w:ascii="Arial" w:hAnsi="Arial" w:cs="Arial"/>
          <w:color w:val="353535"/>
        </w:rPr>
        <w:t>.</w:t>
      </w:r>
      <w:r w:rsidR="003E7370" w:rsidRPr="008D0216">
        <w:rPr>
          <w:rFonts w:ascii="Arial" w:hAnsi="Arial" w:cs="Arial"/>
          <w:color w:val="353535"/>
        </w:rPr>
        <w:t xml:space="preserve"> determined that polar linkages lead to decreased cell permeability and that non-polar linkages aid in inducing cell permeability.</w:t>
      </w:r>
      <w:sdt>
        <w:sdtPr>
          <w:rPr>
            <w:rFonts w:ascii="Arial" w:hAnsi="Arial" w:cs="Arial"/>
            <w:vertAlign w:val="superscript"/>
          </w:rPr>
          <w:id w:val="1200053777"/>
          <w:citation/>
        </w:sdtPr>
        <w:sdtEndPr/>
        <w:sdtContent>
          <w:r w:rsidR="003E7370" w:rsidRPr="008D0216">
            <w:rPr>
              <w:rFonts w:ascii="Arial" w:hAnsi="Arial" w:cs="Arial"/>
              <w:vertAlign w:val="superscript"/>
            </w:rPr>
            <w:fldChar w:fldCharType="begin"/>
          </w:r>
          <w:r w:rsidR="003E7370" w:rsidRPr="008D0216">
            <w:rPr>
              <w:rFonts w:ascii="Arial" w:hAnsi="Arial" w:cs="Arial"/>
              <w:vertAlign w:val="superscript"/>
            </w:rPr>
            <w:instrText xml:space="preserve">CITATION Tia17 \l 1033 </w:instrText>
          </w:r>
          <w:r w:rsidR="003E7370" w:rsidRPr="008D0216">
            <w:rPr>
              <w:rFonts w:ascii="Arial" w:hAnsi="Arial" w:cs="Arial"/>
              <w:vertAlign w:val="superscript"/>
            </w:rPr>
            <w:fldChar w:fldCharType="separate"/>
          </w:r>
          <w:r w:rsidR="003E7370" w:rsidRPr="008D0216">
            <w:rPr>
              <w:rFonts w:ascii="Arial" w:hAnsi="Arial" w:cs="Arial"/>
              <w:noProof/>
              <w:vertAlign w:val="superscript"/>
            </w:rPr>
            <w:t>(82)</w:t>
          </w:r>
          <w:r w:rsidR="003E7370" w:rsidRPr="008D0216">
            <w:rPr>
              <w:rFonts w:ascii="Arial" w:hAnsi="Arial" w:cs="Arial"/>
              <w:vertAlign w:val="superscript"/>
            </w:rPr>
            <w:fldChar w:fldCharType="end"/>
          </w:r>
        </w:sdtContent>
      </w:sdt>
    </w:p>
    <w:p w14:paraId="6A1F15A9" w14:textId="051C9343" w:rsidR="00F94435" w:rsidRPr="008D0216" w:rsidRDefault="00300574" w:rsidP="0045633D">
      <w:pPr>
        <w:spacing w:line="480" w:lineRule="auto"/>
        <w:ind w:firstLine="720"/>
        <w:rPr>
          <w:rFonts w:ascii="Arial" w:hAnsi="Arial" w:cs="Arial"/>
          <w:color w:val="353535"/>
        </w:rPr>
      </w:pPr>
      <w:r w:rsidRPr="008D0216">
        <w:rPr>
          <w:rFonts w:ascii="Arial" w:hAnsi="Arial" w:cs="Arial"/>
          <w:color w:val="353535"/>
        </w:rPr>
        <w:t xml:space="preserve">The continuous development of new linkers and modifications to previously developed linkers adds to a growing </w:t>
      </w:r>
      <w:r w:rsidR="00F95EF5" w:rsidRPr="008D0216">
        <w:rPr>
          <w:rFonts w:ascii="Arial" w:hAnsi="Arial" w:cs="Arial"/>
          <w:color w:val="353535"/>
        </w:rPr>
        <w:t xml:space="preserve">collection </w:t>
      </w:r>
      <w:r w:rsidRPr="008D0216">
        <w:rPr>
          <w:rFonts w:ascii="Arial" w:hAnsi="Arial" w:cs="Arial"/>
          <w:color w:val="353535"/>
        </w:rPr>
        <w:t xml:space="preserve">of peptide </w:t>
      </w:r>
      <w:r w:rsidR="00F95EF5" w:rsidRPr="008D0216">
        <w:rPr>
          <w:rFonts w:ascii="Arial" w:hAnsi="Arial" w:cs="Arial"/>
          <w:color w:val="353535"/>
        </w:rPr>
        <w:t xml:space="preserve">constraining </w:t>
      </w:r>
      <w:r w:rsidRPr="008D0216">
        <w:rPr>
          <w:rFonts w:ascii="Arial" w:hAnsi="Arial" w:cs="Arial"/>
          <w:color w:val="353535"/>
        </w:rPr>
        <w:t xml:space="preserve">techniques, </w:t>
      </w:r>
      <w:r w:rsidR="00F95EF5" w:rsidRPr="008D0216">
        <w:rPr>
          <w:rFonts w:ascii="Arial" w:hAnsi="Arial" w:cs="Arial"/>
          <w:color w:val="353535"/>
        </w:rPr>
        <w:t xml:space="preserve">which have different properties to choose for a particular application. </w:t>
      </w:r>
      <w:r w:rsidR="00CC18C8" w:rsidRPr="008D0216">
        <w:rPr>
          <w:rFonts w:ascii="Arial" w:hAnsi="Arial" w:cs="Arial"/>
          <w:color w:val="353535"/>
        </w:rPr>
        <w:t>C</w:t>
      </w:r>
      <w:r w:rsidR="00F95EF5" w:rsidRPr="008D0216">
        <w:rPr>
          <w:rFonts w:ascii="Arial" w:hAnsi="Arial" w:cs="Arial"/>
          <w:color w:val="353535"/>
        </w:rPr>
        <w:t xml:space="preserve">onstrained </w:t>
      </w:r>
      <w:r w:rsidRPr="008D0216">
        <w:rPr>
          <w:rFonts w:ascii="Arial" w:hAnsi="Arial" w:cs="Arial"/>
          <w:color w:val="353535"/>
        </w:rPr>
        <w:t xml:space="preserve">peptides </w:t>
      </w:r>
      <w:r w:rsidR="00F95EF5" w:rsidRPr="008D0216">
        <w:rPr>
          <w:rFonts w:ascii="Arial" w:hAnsi="Arial" w:cs="Arial"/>
          <w:color w:val="353535"/>
        </w:rPr>
        <w:t xml:space="preserve">have </w:t>
      </w:r>
      <w:r w:rsidRPr="008D0216">
        <w:rPr>
          <w:rFonts w:ascii="Arial" w:hAnsi="Arial" w:cs="Arial"/>
          <w:color w:val="353535"/>
        </w:rPr>
        <w:t xml:space="preserve">provided a straightforward </w:t>
      </w:r>
      <w:r w:rsidR="00CC18C8" w:rsidRPr="008D0216">
        <w:rPr>
          <w:rFonts w:ascii="Arial" w:hAnsi="Arial" w:cs="Arial"/>
          <w:color w:val="353535"/>
        </w:rPr>
        <w:t>strategy for</w:t>
      </w:r>
      <w:r w:rsidRPr="008D0216">
        <w:rPr>
          <w:rFonts w:ascii="Arial" w:hAnsi="Arial" w:cs="Arial"/>
          <w:color w:val="353535"/>
        </w:rPr>
        <w:t xml:space="preserve"> developing </w:t>
      </w:r>
      <w:r w:rsidR="00F95EF5" w:rsidRPr="008D0216">
        <w:rPr>
          <w:rFonts w:ascii="Arial" w:hAnsi="Arial" w:cs="Arial"/>
          <w:color w:val="353535"/>
        </w:rPr>
        <w:t>α</w:t>
      </w:r>
      <w:r w:rsidRPr="008D0216">
        <w:rPr>
          <w:rFonts w:ascii="Arial" w:hAnsi="Arial" w:cs="Arial"/>
          <w:color w:val="353535"/>
        </w:rPr>
        <w:t xml:space="preserve">-helical mimetics that have the </w:t>
      </w:r>
      <w:r w:rsidRPr="008D0216">
        <w:rPr>
          <w:rFonts w:ascii="Arial" w:hAnsi="Arial" w:cs="Arial"/>
          <w:color w:val="353535"/>
        </w:rPr>
        <w:lastRenderedPageBreak/>
        <w:t>potential to be further developed into effective drugs against a variety of diseases including cancer and neurodegenerative diseases.</w:t>
      </w:r>
      <w:r w:rsidR="004C4ECE" w:rsidRPr="008D0216">
        <w:rPr>
          <w:rFonts w:ascii="Arial" w:hAnsi="Arial" w:cs="Arial"/>
          <w:color w:val="353535"/>
        </w:rPr>
        <w:t xml:space="preserve"> </w:t>
      </w:r>
    </w:p>
    <w:p w14:paraId="44E38405" w14:textId="40501C8F" w:rsidR="00E9578C" w:rsidRPr="008D0216" w:rsidRDefault="00E9578C" w:rsidP="00E9578C">
      <w:pPr>
        <w:spacing w:line="480" w:lineRule="auto"/>
        <w:jc w:val="both"/>
        <w:rPr>
          <w:rFonts w:ascii="Arial" w:hAnsi="Arial" w:cs="Arial"/>
          <w:b/>
          <w:u w:val="single"/>
        </w:rPr>
      </w:pPr>
      <w:r w:rsidRPr="008D0216">
        <w:rPr>
          <w:rFonts w:ascii="Arial" w:hAnsi="Arial" w:cs="Arial"/>
          <w:b/>
          <w:u w:val="single"/>
        </w:rPr>
        <w:t xml:space="preserve">Acknowledgments </w:t>
      </w:r>
    </w:p>
    <w:p w14:paraId="5C6473B6" w14:textId="546B898D" w:rsidR="00E9578C" w:rsidRPr="00E9578C" w:rsidRDefault="00E9578C" w:rsidP="00E9578C">
      <w:pPr>
        <w:spacing w:line="480" w:lineRule="auto"/>
        <w:rPr>
          <w:rFonts w:ascii="Arial" w:hAnsi="Arial" w:cs="Arial"/>
        </w:rPr>
      </w:pPr>
      <w:r w:rsidRPr="008D0216">
        <w:rPr>
          <w:rFonts w:ascii="Arial" w:hAnsi="Arial" w:cs="Arial"/>
          <w:color w:val="222222"/>
          <w:shd w:val="clear" w:color="auto" w:fill="FFFFFF"/>
        </w:rPr>
        <w:t xml:space="preserve">This work was funded by the University of Illinois Cancer Center (to T.W.M.). T.E.S. was funded by training grant T32AT007533, Office of </w:t>
      </w:r>
      <w:r w:rsidR="00B12DA4" w:rsidRPr="008D0216">
        <w:rPr>
          <w:rFonts w:ascii="Arial" w:hAnsi="Arial" w:cs="Arial"/>
          <w:color w:val="222222"/>
          <w:shd w:val="clear" w:color="auto" w:fill="FFFFFF"/>
        </w:rPr>
        <w:t>t</w:t>
      </w:r>
      <w:r w:rsidRPr="008D0216">
        <w:rPr>
          <w:rFonts w:ascii="Arial" w:hAnsi="Arial" w:cs="Arial"/>
          <w:color w:val="222222"/>
          <w:shd w:val="clear" w:color="auto" w:fill="FFFFFF"/>
        </w:rPr>
        <w:t xml:space="preserve">he Director, National Institutes of Health (OD) and National Center </w:t>
      </w:r>
      <w:r w:rsidR="00B12DA4" w:rsidRPr="008D0216">
        <w:rPr>
          <w:rFonts w:ascii="Arial" w:hAnsi="Arial" w:cs="Arial"/>
          <w:color w:val="222222"/>
          <w:shd w:val="clear" w:color="auto" w:fill="FFFFFF"/>
        </w:rPr>
        <w:t>f</w:t>
      </w:r>
      <w:r w:rsidRPr="008D0216">
        <w:rPr>
          <w:rFonts w:ascii="Arial" w:hAnsi="Arial" w:cs="Arial"/>
          <w:color w:val="222222"/>
          <w:shd w:val="clear" w:color="auto" w:fill="FFFFFF"/>
        </w:rPr>
        <w:t xml:space="preserve">or Complementary </w:t>
      </w:r>
      <w:r w:rsidR="00B12DA4" w:rsidRPr="008D0216">
        <w:rPr>
          <w:rFonts w:ascii="Arial" w:hAnsi="Arial" w:cs="Arial"/>
          <w:color w:val="222222"/>
          <w:shd w:val="clear" w:color="auto" w:fill="FFFFFF"/>
        </w:rPr>
        <w:t>and</w:t>
      </w:r>
      <w:r w:rsidRPr="008D0216">
        <w:rPr>
          <w:rFonts w:ascii="Arial" w:hAnsi="Arial" w:cs="Arial"/>
          <w:color w:val="222222"/>
          <w:shd w:val="clear" w:color="auto" w:fill="FFFFFF"/>
        </w:rPr>
        <w:t xml:space="preserve"> Integrative Health (NCCIH).</w:t>
      </w:r>
    </w:p>
    <w:sdt>
      <w:sdtPr>
        <w:rPr>
          <w:rFonts w:asciiTheme="minorHAnsi" w:eastAsiaTheme="minorHAnsi" w:hAnsiTheme="minorHAnsi" w:cstheme="minorBidi"/>
          <w:b w:val="0"/>
          <w:bCs w:val="0"/>
          <w:color w:val="auto"/>
          <w:sz w:val="24"/>
          <w:szCs w:val="24"/>
          <w:lang w:bidi="ar-SA"/>
        </w:rPr>
        <w:id w:val="-1246414988"/>
        <w:docPartObj>
          <w:docPartGallery w:val="Bibliographies"/>
          <w:docPartUnique/>
        </w:docPartObj>
      </w:sdtPr>
      <w:sdtEndPr>
        <w:rPr>
          <w:rFonts w:ascii="Arial" w:eastAsia="Times New Roman" w:hAnsi="Arial" w:cs="Arial"/>
        </w:rPr>
      </w:sdtEndPr>
      <w:sdtContent>
        <w:p w14:paraId="1355CF94" w14:textId="22EC35DC" w:rsidR="007A5C1C" w:rsidRPr="00E91E98" w:rsidRDefault="007A5C1C" w:rsidP="0045633D">
          <w:pPr>
            <w:pStyle w:val="Heading1"/>
            <w:spacing w:line="480" w:lineRule="auto"/>
            <w:rPr>
              <w:rFonts w:ascii="Arial" w:hAnsi="Arial" w:cs="Arial"/>
              <w:color w:val="auto"/>
              <w:sz w:val="24"/>
              <w:szCs w:val="24"/>
            </w:rPr>
          </w:pPr>
          <w:r w:rsidRPr="00E91E98">
            <w:rPr>
              <w:rFonts w:ascii="Arial" w:hAnsi="Arial" w:cs="Arial"/>
              <w:color w:val="auto"/>
              <w:sz w:val="24"/>
              <w:szCs w:val="24"/>
            </w:rPr>
            <w:t>Bibliography</w:t>
          </w:r>
        </w:p>
        <w:p w14:paraId="076AD446" w14:textId="321612BF" w:rsidR="00CC0A50" w:rsidRPr="00572025" w:rsidRDefault="003650C9" w:rsidP="0045633D">
          <w:pPr>
            <w:pStyle w:val="Bibliography"/>
            <w:spacing w:line="480" w:lineRule="auto"/>
            <w:rPr>
              <w:rFonts w:ascii="Arial" w:hAnsi="Arial" w:cs="Arial"/>
              <w:noProof/>
            </w:rPr>
          </w:pPr>
          <w:r w:rsidRPr="003028D8">
            <w:rPr>
              <w:rFonts w:ascii="Arial" w:hAnsi="Arial" w:cs="Arial"/>
              <w:noProof/>
            </w:rPr>
            <w:t xml:space="preserve">1. </w:t>
          </w:r>
          <w:r w:rsidRPr="003028D8">
            <w:rPr>
              <w:rFonts w:ascii="Arial" w:hAnsi="Arial" w:cs="Arial"/>
              <w:bCs/>
              <w:noProof/>
            </w:rPr>
            <w:t>Robertson S</w:t>
          </w:r>
          <w:r w:rsidR="00CC0A50" w:rsidRPr="003028D8">
            <w:rPr>
              <w:rFonts w:ascii="Arial" w:hAnsi="Arial" w:cs="Arial"/>
              <w:bCs/>
              <w:noProof/>
            </w:rPr>
            <w:t>,</w:t>
          </w:r>
          <w:r w:rsidRPr="003028D8">
            <w:rPr>
              <w:rFonts w:ascii="Arial" w:hAnsi="Arial" w:cs="Arial"/>
              <w:bCs/>
              <w:noProof/>
            </w:rPr>
            <w:t xml:space="preserve"> Spring DR.</w:t>
          </w:r>
          <w:r w:rsidRPr="003028D8">
            <w:rPr>
              <w:rFonts w:ascii="Arial" w:hAnsi="Arial" w:cs="Arial"/>
              <w:noProof/>
            </w:rPr>
            <w:t xml:space="preserve"> </w:t>
          </w:r>
          <w:r w:rsidR="00C7137F" w:rsidRPr="003028D8">
            <w:rPr>
              <w:rFonts w:ascii="Arial" w:hAnsi="Arial" w:cs="Arial"/>
              <w:iCs/>
              <w:noProof/>
            </w:rPr>
            <w:t>Using Peptidomimetics and Constrained Peptides as Valuable Tools for Inhibiting Protein-Protein Interactions.</w:t>
          </w:r>
          <w:r w:rsidRPr="003028D8">
            <w:rPr>
              <w:rFonts w:ascii="Arial" w:hAnsi="Arial" w:cs="Arial"/>
              <w:noProof/>
            </w:rPr>
            <w:t xml:space="preserve"> </w:t>
          </w:r>
          <w:r w:rsidRPr="006B20A2">
            <w:rPr>
              <w:rFonts w:ascii="Arial" w:hAnsi="Arial" w:cs="Arial"/>
              <w:i/>
              <w:noProof/>
            </w:rPr>
            <w:t>Molecules</w:t>
          </w:r>
          <w:r w:rsidR="00CC0A50" w:rsidRPr="003028D8">
            <w:rPr>
              <w:rFonts w:ascii="Arial" w:hAnsi="Arial" w:cs="Arial"/>
              <w:noProof/>
            </w:rPr>
            <w:t>. 2018;</w:t>
          </w:r>
          <w:r w:rsidRPr="003028D8">
            <w:rPr>
              <w:rFonts w:ascii="Arial" w:hAnsi="Arial" w:cs="Arial"/>
              <w:noProof/>
            </w:rPr>
            <w:t>23</w:t>
          </w:r>
          <w:r w:rsidR="00CC0A50" w:rsidRPr="003028D8">
            <w:rPr>
              <w:rFonts w:ascii="Arial" w:hAnsi="Arial" w:cs="Arial"/>
              <w:noProof/>
            </w:rPr>
            <w:t>:</w:t>
          </w:r>
          <w:r w:rsidRPr="003028D8">
            <w:rPr>
              <w:rFonts w:ascii="Arial" w:hAnsi="Arial" w:cs="Arial"/>
              <w:noProof/>
            </w:rPr>
            <w:t>959.</w:t>
          </w:r>
        </w:p>
        <w:p w14:paraId="326D586A" w14:textId="4F62CD41" w:rsidR="00CC0A50" w:rsidRPr="00572025" w:rsidRDefault="003650C9" w:rsidP="0045633D">
          <w:pPr>
            <w:pStyle w:val="Bibliography"/>
            <w:spacing w:line="480" w:lineRule="auto"/>
            <w:rPr>
              <w:rFonts w:ascii="Arial" w:hAnsi="Arial" w:cs="Arial"/>
              <w:noProof/>
            </w:rPr>
          </w:pPr>
          <w:r w:rsidRPr="00572025">
            <w:rPr>
              <w:rFonts w:ascii="Arial" w:hAnsi="Arial" w:cs="Arial"/>
              <w:noProof/>
            </w:rPr>
            <w:t xml:space="preserve">2. </w:t>
          </w:r>
          <w:r w:rsidRPr="00572025">
            <w:rPr>
              <w:rFonts w:ascii="Arial" w:hAnsi="Arial" w:cs="Arial"/>
              <w:bCs/>
              <w:noProof/>
            </w:rPr>
            <w:t>Klein</w:t>
          </w:r>
          <w:r w:rsidR="00CC0A50" w:rsidRPr="00572025">
            <w:rPr>
              <w:rFonts w:ascii="Arial" w:hAnsi="Arial" w:cs="Arial"/>
              <w:bCs/>
              <w:noProof/>
            </w:rPr>
            <w:t xml:space="preserve"> M</w:t>
          </w:r>
          <w:r w:rsidRPr="00572025">
            <w:rPr>
              <w:rFonts w:ascii="Arial" w:hAnsi="Arial" w:cs="Arial"/>
              <w:bCs/>
              <w:noProof/>
            </w:rPr>
            <w:t>.</w:t>
          </w:r>
          <w:r w:rsidRPr="00572025">
            <w:rPr>
              <w:rFonts w:ascii="Arial" w:hAnsi="Arial" w:cs="Arial"/>
              <w:noProof/>
            </w:rPr>
            <w:t xml:space="preserve"> </w:t>
          </w:r>
          <w:r w:rsidR="00CC0A50" w:rsidRPr="00572025">
            <w:rPr>
              <w:rFonts w:ascii="Arial" w:hAnsi="Arial" w:cs="Arial"/>
              <w:iCs/>
              <w:noProof/>
            </w:rPr>
            <w:t xml:space="preserve">Stabilized helical peptides: overview of the technologies and its impact on drug discovery. </w:t>
          </w:r>
          <w:r w:rsidR="00B5267F">
            <w:rPr>
              <w:rFonts w:ascii="Arial" w:hAnsi="Arial" w:cs="Arial"/>
              <w:i/>
              <w:noProof/>
            </w:rPr>
            <w:t>Expert Opin Drug Disc</w:t>
          </w:r>
          <w:r w:rsidR="00CC0A50" w:rsidRPr="00572025">
            <w:rPr>
              <w:rFonts w:ascii="Arial" w:hAnsi="Arial" w:cs="Arial"/>
              <w:noProof/>
            </w:rPr>
            <w:t>. 2017;</w:t>
          </w:r>
          <w:r w:rsidRPr="00572025">
            <w:rPr>
              <w:rFonts w:ascii="Arial" w:hAnsi="Arial" w:cs="Arial"/>
              <w:noProof/>
            </w:rPr>
            <w:t>12</w:t>
          </w:r>
          <w:r w:rsidR="00CC0A50" w:rsidRPr="00572025">
            <w:rPr>
              <w:rFonts w:ascii="Arial" w:hAnsi="Arial" w:cs="Arial"/>
              <w:noProof/>
            </w:rPr>
            <w:t>:</w:t>
          </w:r>
          <w:r w:rsidRPr="00572025">
            <w:rPr>
              <w:rFonts w:ascii="Arial" w:hAnsi="Arial" w:cs="Arial"/>
              <w:noProof/>
            </w:rPr>
            <w:t>1117-1125.</w:t>
          </w:r>
        </w:p>
        <w:p w14:paraId="1A05CFEA" w14:textId="360DEB7F" w:rsidR="00CC0A50" w:rsidRPr="00572025" w:rsidRDefault="003650C9" w:rsidP="0045633D">
          <w:pPr>
            <w:pStyle w:val="Bibliography"/>
            <w:spacing w:line="480" w:lineRule="auto"/>
            <w:rPr>
              <w:rFonts w:ascii="Arial" w:hAnsi="Arial" w:cs="Arial"/>
              <w:noProof/>
            </w:rPr>
          </w:pPr>
          <w:r w:rsidRPr="00572025">
            <w:rPr>
              <w:rFonts w:ascii="Arial" w:hAnsi="Arial" w:cs="Arial"/>
              <w:noProof/>
            </w:rPr>
            <w:t xml:space="preserve">3. </w:t>
          </w:r>
          <w:r w:rsidRPr="00572025">
            <w:rPr>
              <w:rFonts w:ascii="Arial" w:hAnsi="Arial" w:cs="Arial"/>
              <w:bCs/>
              <w:noProof/>
            </w:rPr>
            <w:t>Fairlie DP</w:t>
          </w:r>
          <w:r w:rsidR="00CC0A50" w:rsidRPr="00572025">
            <w:rPr>
              <w:rFonts w:ascii="Arial" w:hAnsi="Arial" w:cs="Arial"/>
              <w:bCs/>
              <w:noProof/>
            </w:rPr>
            <w:t>,</w:t>
          </w:r>
          <w:r w:rsidRPr="00572025">
            <w:rPr>
              <w:rFonts w:ascii="Arial" w:hAnsi="Arial" w:cs="Arial"/>
              <w:bCs/>
              <w:noProof/>
            </w:rPr>
            <w:t xml:space="preserve"> Dantas de Araujo A</w:t>
          </w:r>
          <w:r w:rsidR="00CC0A50" w:rsidRPr="00572025">
            <w:rPr>
              <w:rFonts w:ascii="Arial" w:hAnsi="Arial" w:cs="Arial"/>
              <w:bCs/>
              <w:noProof/>
            </w:rPr>
            <w:t>.</w:t>
          </w:r>
          <w:r w:rsidR="00CC0A50" w:rsidRPr="00572025">
            <w:rPr>
              <w:rFonts w:ascii="Arial" w:hAnsi="Arial" w:cs="Arial"/>
              <w:noProof/>
            </w:rPr>
            <w:t xml:space="preserve"> </w:t>
          </w:r>
          <w:r w:rsidR="00CC0A50" w:rsidRPr="00572025">
            <w:rPr>
              <w:rFonts w:ascii="Arial" w:hAnsi="Arial" w:cs="Arial"/>
              <w:iCs/>
              <w:noProof/>
            </w:rPr>
            <w:t xml:space="preserve">Stapling Peptides Using Cysteine Crosslinking. </w:t>
          </w:r>
          <w:r w:rsidRPr="006B20A2">
            <w:rPr>
              <w:rFonts w:ascii="Arial" w:hAnsi="Arial" w:cs="Arial"/>
              <w:i/>
              <w:noProof/>
            </w:rPr>
            <w:t>Biopolymers (Peptide Science)</w:t>
          </w:r>
          <w:r w:rsidR="00CC0A50" w:rsidRPr="00572025">
            <w:rPr>
              <w:rFonts w:ascii="Arial" w:hAnsi="Arial" w:cs="Arial"/>
              <w:noProof/>
            </w:rPr>
            <w:t>.</w:t>
          </w:r>
          <w:r w:rsidR="006B20A2">
            <w:rPr>
              <w:rFonts w:ascii="Arial" w:hAnsi="Arial" w:cs="Arial"/>
              <w:noProof/>
            </w:rPr>
            <w:t xml:space="preserve"> </w:t>
          </w:r>
          <w:r w:rsidR="00CC0A50" w:rsidRPr="00572025">
            <w:rPr>
              <w:rFonts w:ascii="Arial" w:hAnsi="Arial" w:cs="Arial"/>
              <w:noProof/>
            </w:rPr>
            <w:t>2016;</w:t>
          </w:r>
          <w:r w:rsidRPr="00572025">
            <w:rPr>
              <w:rFonts w:ascii="Arial" w:hAnsi="Arial" w:cs="Arial"/>
              <w:noProof/>
            </w:rPr>
            <w:t>106</w:t>
          </w:r>
          <w:r w:rsidR="00CC0A50" w:rsidRPr="00572025">
            <w:rPr>
              <w:rFonts w:ascii="Arial" w:hAnsi="Arial" w:cs="Arial"/>
              <w:noProof/>
            </w:rPr>
            <w:t>:</w:t>
          </w:r>
          <w:r w:rsidRPr="00572025">
            <w:rPr>
              <w:rFonts w:ascii="Arial" w:hAnsi="Arial" w:cs="Arial"/>
              <w:noProof/>
            </w:rPr>
            <w:t>843-852.</w:t>
          </w:r>
        </w:p>
        <w:p w14:paraId="69F40A98" w14:textId="7FB5DF99" w:rsidR="00CC0A50" w:rsidRPr="00572025" w:rsidRDefault="003650C9" w:rsidP="0045633D">
          <w:pPr>
            <w:pStyle w:val="Bibliography"/>
            <w:spacing w:line="480" w:lineRule="auto"/>
            <w:rPr>
              <w:rFonts w:ascii="Arial" w:hAnsi="Arial" w:cs="Arial"/>
              <w:noProof/>
            </w:rPr>
          </w:pPr>
          <w:r w:rsidRPr="00572025">
            <w:rPr>
              <w:rFonts w:ascii="Arial" w:hAnsi="Arial" w:cs="Arial"/>
              <w:noProof/>
            </w:rPr>
            <w:t xml:space="preserve">4. </w:t>
          </w:r>
          <w:r w:rsidRPr="00572025">
            <w:rPr>
              <w:rFonts w:ascii="Arial" w:hAnsi="Arial" w:cs="Arial"/>
              <w:bCs/>
              <w:noProof/>
            </w:rPr>
            <w:t xml:space="preserve">Tan </w:t>
          </w:r>
          <w:r w:rsidR="00CC0A50" w:rsidRPr="00572025">
            <w:rPr>
              <w:rFonts w:ascii="Arial" w:hAnsi="Arial" w:cs="Arial"/>
              <w:bCs/>
              <w:noProof/>
            </w:rPr>
            <w:t>YS</w:t>
          </w:r>
          <w:r w:rsidRPr="00572025">
            <w:rPr>
              <w:rFonts w:ascii="Arial" w:hAnsi="Arial" w:cs="Arial"/>
              <w:bCs/>
              <w:noProof/>
            </w:rPr>
            <w:t>, Lane DP</w:t>
          </w:r>
          <w:r w:rsidR="00CC0A50" w:rsidRPr="00572025">
            <w:rPr>
              <w:rFonts w:ascii="Arial" w:hAnsi="Arial" w:cs="Arial"/>
              <w:bCs/>
              <w:noProof/>
            </w:rPr>
            <w:t xml:space="preserve">, </w:t>
          </w:r>
          <w:r w:rsidRPr="00572025">
            <w:rPr>
              <w:rFonts w:ascii="Arial" w:hAnsi="Arial" w:cs="Arial"/>
              <w:bCs/>
              <w:noProof/>
            </w:rPr>
            <w:t>Verma CS.</w:t>
          </w:r>
          <w:r w:rsidRPr="00572025">
            <w:rPr>
              <w:rFonts w:ascii="Arial" w:hAnsi="Arial" w:cs="Arial"/>
              <w:noProof/>
            </w:rPr>
            <w:t xml:space="preserve"> </w:t>
          </w:r>
          <w:r w:rsidR="00CC0A50" w:rsidRPr="00572025">
            <w:rPr>
              <w:rFonts w:ascii="Arial" w:hAnsi="Arial" w:cs="Arial"/>
              <w:iCs/>
              <w:noProof/>
            </w:rPr>
            <w:t>Stapled peptide design: principles and roles of computation.</w:t>
          </w:r>
          <w:r w:rsidRPr="00572025">
            <w:rPr>
              <w:rFonts w:ascii="Arial" w:hAnsi="Arial" w:cs="Arial"/>
              <w:noProof/>
            </w:rPr>
            <w:t xml:space="preserve"> </w:t>
          </w:r>
          <w:r w:rsidR="00B5267F">
            <w:rPr>
              <w:rFonts w:ascii="Arial" w:hAnsi="Arial" w:cs="Arial"/>
              <w:i/>
              <w:noProof/>
            </w:rPr>
            <w:t>Drug Discov</w:t>
          </w:r>
          <w:r w:rsidRPr="006B20A2">
            <w:rPr>
              <w:rFonts w:ascii="Arial" w:hAnsi="Arial" w:cs="Arial"/>
              <w:i/>
              <w:noProof/>
            </w:rPr>
            <w:t xml:space="preserve"> Today</w:t>
          </w:r>
          <w:r w:rsidR="00CC0A50" w:rsidRPr="00572025">
            <w:rPr>
              <w:rFonts w:ascii="Arial" w:hAnsi="Arial" w:cs="Arial"/>
              <w:noProof/>
            </w:rPr>
            <w:t>. 2016;</w:t>
          </w:r>
          <w:r w:rsidRPr="00572025">
            <w:rPr>
              <w:rFonts w:ascii="Arial" w:hAnsi="Arial" w:cs="Arial"/>
              <w:noProof/>
            </w:rPr>
            <w:t xml:space="preserve"> 21</w:t>
          </w:r>
          <w:r w:rsidR="00CC0A50" w:rsidRPr="00572025">
            <w:rPr>
              <w:rFonts w:ascii="Arial" w:hAnsi="Arial" w:cs="Arial"/>
              <w:noProof/>
            </w:rPr>
            <w:t>:</w:t>
          </w:r>
          <w:r w:rsidRPr="00572025">
            <w:rPr>
              <w:rFonts w:ascii="Arial" w:hAnsi="Arial" w:cs="Arial"/>
              <w:noProof/>
            </w:rPr>
            <w:t>1642-1653.</w:t>
          </w:r>
        </w:p>
        <w:p w14:paraId="60C6E074" w14:textId="374B528F" w:rsidR="00CC0A50" w:rsidRPr="00572025" w:rsidRDefault="003650C9" w:rsidP="0045633D">
          <w:pPr>
            <w:pStyle w:val="Bibliography"/>
            <w:spacing w:line="480" w:lineRule="auto"/>
            <w:rPr>
              <w:rFonts w:ascii="Arial" w:hAnsi="Arial" w:cs="Arial"/>
              <w:noProof/>
            </w:rPr>
          </w:pPr>
          <w:r w:rsidRPr="00572025">
            <w:rPr>
              <w:rFonts w:ascii="Arial" w:hAnsi="Arial" w:cs="Arial"/>
              <w:noProof/>
            </w:rPr>
            <w:t xml:space="preserve">5. </w:t>
          </w:r>
          <w:r w:rsidRPr="00572025">
            <w:rPr>
              <w:rFonts w:ascii="Arial" w:hAnsi="Arial" w:cs="Arial"/>
              <w:bCs/>
              <w:noProof/>
            </w:rPr>
            <w:t>Wojcik P</w:t>
          </w:r>
          <w:r w:rsidR="00CC0A50" w:rsidRPr="00572025">
            <w:rPr>
              <w:rFonts w:ascii="Arial" w:hAnsi="Arial" w:cs="Arial"/>
              <w:bCs/>
              <w:noProof/>
            </w:rPr>
            <w:t>,</w:t>
          </w:r>
          <w:r w:rsidRPr="00572025">
            <w:rPr>
              <w:rFonts w:ascii="Arial" w:hAnsi="Arial" w:cs="Arial"/>
              <w:bCs/>
              <w:noProof/>
            </w:rPr>
            <w:t xml:space="preserve"> Berlicki L.</w:t>
          </w:r>
          <w:r w:rsidRPr="00572025">
            <w:rPr>
              <w:rFonts w:ascii="Arial" w:hAnsi="Arial" w:cs="Arial"/>
              <w:noProof/>
            </w:rPr>
            <w:t xml:space="preserve"> </w:t>
          </w:r>
          <w:r w:rsidR="00CC0A50" w:rsidRPr="00572025">
            <w:rPr>
              <w:rFonts w:ascii="Arial" w:hAnsi="Arial" w:cs="Arial"/>
              <w:iCs/>
              <w:noProof/>
            </w:rPr>
            <w:t xml:space="preserve">Peptide-based inhibitors of protein–protein interactions. </w:t>
          </w:r>
          <w:r w:rsidR="00B5267F" w:rsidRPr="00B5267F">
            <w:rPr>
              <w:rFonts w:ascii="Arial" w:hAnsi="Arial" w:cs="Arial"/>
              <w:i/>
              <w:noProof/>
            </w:rPr>
            <w:t>Bio</w:t>
          </w:r>
          <w:r w:rsidR="00B5267F">
            <w:rPr>
              <w:rFonts w:ascii="Arial" w:hAnsi="Arial" w:cs="Arial"/>
              <w:i/>
              <w:noProof/>
            </w:rPr>
            <w:t>organic Med</w:t>
          </w:r>
          <w:r w:rsidRPr="00B5267F">
            <w:rPr>
              <w:rFonts w:ascii="Arial" w:hAnsi="Arial" w:cs="Arial"/>
              <w:i/>
              <w:noProof/>
            </w:rPr>
            <w:t xml:space="preserve"> Chem</w:t>
          </w:r>
          <w:r w:rsidR="00B5267F" w:rsidRPr="00B5267F">
            <w:rPr>
              <w:rFonts w:ascii="Arial" w:hAnsi="Arial" w:cs="Arial"/>
              <w:i/>
              <w:noProof/>
            </w:rPr>
            <w:t>. Lett</w:t>
          </w:r>
          <w:r w:rsidR="00CC0A50" w:rsidRPr="00572025">
            <w:rPr>
              <w:rFonts w:ascii="Arial" w:hAnsi="Arial" w:cs="Arial"/>
              <w:noProof/>
            </w:rPr>
            <w:t>. 2016;</w:t>
          </w:r>
          <w:r w:rsidRPr="00572025">
            <w:rPr>
              <w:rFonts w:ascii="Arial" w:hAnsi="Arial" w:cs="Arial"/>
              <w:noProof/>
            </w:rPr>
            <w:t>26</w:t>
          </w:r>
          <w:r w:rsidR="00CC0A50" w:rsidRPr="00572025">
            <w:rPr>
              <w:rFonts w:ascii="Arial" w:hAnsi="Arial" w:cs="Arial"/>
              <w:noProof/>
            </w:rPr>
            <w:t>:</w:t>
          </w:r>
          <w:r w:rsidRPr="00572025">
            <w:rPr>
              <w:rFonts w:ascii="Arial" w:hAnsi="Arial" w:cs="Arial"/>
              <w:noProof/>
            </w:rPr>
            <w:t>707-713.</w:t>
          </w:r>
        </w:p>
        <w:p w14:paraId="58E5E522" w14:textId="053A0564" w:rsidR="003E3291" w:rsidRPr="00572025" w:rsidRDefault="003650C9" w:rsidP="0045633D">
          <w:pPr>
            <w:pStyle w:val="Bibliography"/>
            <w:spacing w:line="480" w:lineRule="auto"/>
            <w:rPr>
              <w:rFonts w:ascii="Arial" w:hAnsi="Arial" w:cs="Arial"/>
              <w:noProof/>
            </w:rPr>
          </w:pPr>
          <w:r w:rsidRPr="00572025">
            <w:rPr>
              <w:rFonts w:ascii="Arial" w:hAnsi="Arial" w:cs="Arial"/>
              <w:noProof/>
            </w:rPr>
            <w:t>6.</w:t>
          </w:r>
          <w:r w:rsidRPr="00572025">
            <w:rPr>
              <w:rFonts w:ascii="Arial" w:hAnsi="Arial" w:cs="Arial"/>
              <w:iCs/>
              <w:noProof/>
            </w:rPr>
            <w:t xml:space="preserve"> </w:t>
          </w:r>
          <w:r w:rsidRPr="00572025">
            <w:rPr>
              <w:rFonts w:ascii="Arial" w:hAnsi="Arial" w:cs="Arial"/>
              <w:bCs/>
              <w:noProof/>
            </w:rPr>
            <w:t>Iyer VV.</w:t>
          </w:r>
          <w:r w:rsidRPr="00572025">
            <w:rPr>
              <w:rFonts w:ascii="Arial" w:hAnsi="Arial" w:cs="Arial"/>
              <w:noProof/>
            </w:rPr>
            <w:t xml:space="preserve"> </w:t>
          </w:r>
          <w:r w:rsidR="00CC0A50" w:rsidRPr="00572025">
            <w:rPr>
              <w:rFonts w:ascii="Arial" w:hAnsi="Arial" w:cs="Arial"/>
              <w:iCs/>
              <w:noProof/>
            </w:rPr>
            <w:t>A Review of Stapled Peptides and Small Molecules to Inhibit Protein–Protein Interactions in Cancer</w:t>
          </w:r>
          <w:r w:rsidR="003E3291" w:rsidRPr="00572025">
            <w:rPr>
              <w:rFonts w:ascii="Arial" w:hAnsi="Arial" w:cs="Arial"/>
              <w:noProof/>
            </w:rPr>
            <w:t>.</w:t>
          </w:r>
          <w:r w:rsidRPr="00572025">
            <w:rPr>
              <w:rFonts w:ascii="Arial" w:hAnsi="Arial" w:cs="Arial"/>
              <w:noProof/>
            </w:rPr>
            <w:t xml:space="preserve"> </w:t>
          </w:r>
          <w:r w:rsidR="00B5267F">
            <w:rPr>
              <w:rFonts w:ascii="Arial" w:hAnsi="Arial" w:cs="Arial"/>
              <w:i/>
              <w:noProof/>
            </w:rPr>
            <w:t>Curr Med Chem</w:t>
          </w:r>
          <w:r w:rsidR="003E3291" w:rsidRPr="00572025">
            <w:rPr>
              <w:rFonts w:ascii="Arial" w:hAnsi="Arial" w:cs="Arial"/>
              <w:noProof/>
            </w:rPr>
            <w:t>.</w:t>
          </w:r>
          <w:r w:rsidR="00B5267F">
            <w:rPr>
              <w:rFonts w:ascii="Arial" w:hAnsi="Arial" w:cs="Arial"/>
              <w:noProof/>
            </w:rPr>
            <w:t xml:space="preserve"> </w:t>
          </w:r>
          <w:r w:rsidR="003E3291" w:rsidRPr="00572025">
            <w:rPr>
              <w:rFonts w:ascii="Arial" w:hAnsi="Arial" w:cs="Arial"/>
              <w:noProof/>
            </w:rPr>
            <w:t>2016;23:</w:t>
          </w:r>
          <w:r w:rsidRPr="00572025">
            <w:rPr>
              <w:rFonts w:ascii="Arial" w:hAnsi="Arial" w:cs="Arial"/>
              <w:noProof/>
            </w:rPr>
            <w:t>3025-3043.</w:t>
          </w:r>
        </w:p>
        <w:p w14:paraId="3F865EE2" w14:textId="67F76400" w:rsidR="003E3291" w:rsidRPr="00572025" w:rsidRDefault="003650C9" w:rsidP="0045633D">
          <w:pPr>
            <w:pStyle w:val="Bibliography"/>
            <w:spacing w:line="480" w:lineRule="auto"/>
            <w:rPr>
              <w:rFonts w:ascii="Arial" w:hAnsi="Arial" w:cs="Arial"/>
              <w:noProof/>
            </w:rPr>
          </w:pPr>
          <w:r w:rsidRPr="00572025">
            <w:rPr>
              <w:rFonts w:ascii="Arial" w:hAnsi="Arial" w:cs="Arial"/>
              <w:noProof/>
            </w:rPr>
            <w:t xml:space="preserve">7. </w:t>
          </w:r>
          <w:r w:rsidRPr="00572025">
            <w:rPr>
              <w:rFonts w:ascii="Arial" w:hAnsi="Arial" w:cs="Arial"/>
              <w:bCs/>
              <w:noProof/>
            </w:rPr>
            <w:t xml:space="preserve">Cromm PM, Spiegel </w:t>
          </w:r>
          <w:r w:rsidR="003E3291" w:rsidRPr="00572025">
            <w:rPr>
              <w:rFonts w:ascii="Arial" w:hAnsi="Arial" w:cs="Arial"/>
              <w:bCs/>
              <w:noProof/>
            </w:rPr>
            <w:t xml:space="preserve">J, </w:t>
          </w:r>
          <w:r w:rsidRPr="00572025">
            <w:rPr>
              <w:rFonts w:ascii="Arial" w:hAnsi="Arial" w:cs="Arial"/>
              <w:bCs/>
              <w:noProof/>
            </w:rPr>
            <w:t>Grossmann TN.</w:t>
          </w:r>
          <w:r w:rsidRPr="00572025">
            <w:rPr>
              <w:rFonts w:ascii="Arial" w:hAnsi="Arial" w:cs="Arial"/>
              <w:noProof/>
            </w:rPr>
            <w:t xml:space="preserve"> </w:t>
          </w:r>
          <w:r w:rsidR="003E3291" w:rsidRPr="00572025">
            <w:rPr>
              <w:rFonts w:ascii="Arial" w:hAnsi="Arial" w:cs="Arial"/>
              <w:iCs/>
              <w:noProof/>
            </w:rPr>
            <w:t>Hydrocarbon Stapled Peptides as Modulators of Biological Function.</w:t>
          </w:r>
          <w:r w:rsidRPr="00572025">
            <w:rPr>
              <w:rFonts w:ascii="Arial" w:hAnsi="Arial" w:cs="Arial"/>
              <w:noProof/>
            </w:rPr>
            <w:t xml:space="preserve"> </w:t>
          </w:r>
          <w:r w:rsidR="00B5267F">
            <w:rPr>
              <w:rFonts w:ascii="Arial" w:hAnsi="Arial" w:cs="Arial"/>
              <w:i/>
              <w:noProof/>
            </w:rPr>
            <w:t>ACS Chem</w:t>
          </w:r>
          <w:r w:rsidRPr="00B5267F">
            <w:rPr>
              <w:rFonts w:ascii="Arial" w:hAnsi="Arial" w:cs="Arial"/>
              <w:i/>
              <w:noProof/>
            </w:rPr>
            <w:t xml:space="preserve"> Biol.</w:t>
          </w:r>
          <w:r w:rsidR="003E3291" w:rsidRPr="00572025">
            <w:rPr>
              <w:rFonts w:ascii="Arial" w:hAnsi="Arial" w:cs="Arial"/>
              <w:iCs/>
              <w:noProof/>
            </w:rPr>
            <w:t xml:space="preserve"> </w:t>
          </w:r>
          <w:r w:rsidR="003E3291" w:rsidRPr="00572025">
            <w:rPr>
              <w:rFonts w:ascii="Arial" w:hAnsi="Arial" w:cs="Arial"/>
              <w:noProof/>
            </w:rPr>
            <w:t>2015;</w:t>
          </w:r>
          <w:r w:rsidRPr="00572025">
            <w:rPr>
              <w:rFonts w:ascii="Arial" w:hAnsi="Arial" w:cs="Arial"/>
              <w:noProof/>
            </w:rPr>
            <w:t>10</w:t>
          </w:r>
          <w:r w:rsidR="003E3291" w:rsidRPr="00572025">
            <w:rPr>
              <w:rFonts w:ascii="Arial" w:hAnsi="Arial" w:cs="Arial"/>
              <w:noProof/>
            </w:rPr>
            <w:t>:</w:t>
          </w:r>
          <w:r w:rsidRPr="00572025">
            <w:rPr>
              <w:rFonts w:ascii="Arial" w:hAnsi="Arial" w:cs="Arial"/>
              <w:noProof/>
            </w:rPr>
            <w:t>1362-1375.</w:t>
          </w:r>
        </w:p>
        <w:p w14:paraId="43408A65" w14:textId="05517752" w:rsidR="003E3291" w:rsidRPr="00572025" w:rsidRDefault="003650C9" w:rsidP="0045633D">
          <w:pPr>
            <w:pStyle w:val="Bibliography"/>
            <w:spacing w:line="480" w:lineRule="auto"/>
            <w:rPr>
              <w:rFonts w:ascii="Arial" w:hAnsi="Arial" w:cs="Arial"/>
              <w:noProof/>
            </w:rPr>
          </w:pPr>
          <w:r w:rsidRPr="00572025">
            <w:rPr>
              <w:rFonts w:ascii="Arial" w:hAnsi="Arial" w:cs="Arial"/>
              <w:noProof/>
            </w:rPr>
            <w:t xml:space="preserve">8. </w:t>
          </w:r>
          <w:r w:rsidRPr="00572025">
            <w:rPr>
              <w:rFonts w:ascii="Arial" w:hAnsi="Arial" w:cs="Arial"/>
              <w:bCs/>
              <w:noProof/>
            </w:rPr>
            <w:t>Walensky LD</w:t>
          </w:r>
          <w:r w:rsidR="003E3291" w:rsidRPr="00572025">
            <w:rPr>
              <w:rFonts w:ascii="Arial" w:hAnsi="Arial" w:cs="Arial"/>
              <w:bCs/>
              <w:noProof/>
            </w:rPr>
            <w:t>,</w:t>
          </w:r>
          <w:r w:rsidRPr="00572025">
            <w:rPr>
              <w:rFonts w:ascii="Arial" w:hAnsi="Arial" w:cs="Arial"/>
              <w:bCs/>
              <w:noProof/>
            </w:rPr>
            <w:t xml:space="preserve"> Bird GH.</w:t>
          </w:r>
          <w:r w:rsidRPr="00572025">
            <w:rPr>
              <w:rFonts w:ascii="Arial" w:hAnsi="Arial" w:cs="Arial"/>
              <w:noProof/>
            </w:rPr>
            <w:t xml:space="preserve"> </w:t>
          </w:r>
          <w:r w:rsidR="003E3291" w:rsidRPr="00572025">
            <w:rPr>
              <w:rFonts w:ascii="Arial" w:hAnsi="Arial" w:cs="Arial"/>
              <w:iCs/>
              <w:noProof/>
            </w:rPr>
            <w:t xml:space="preserve">Hydrocarbon-Stapled Peptides: Principles, Practice, and Progress. </w:t>
          </w:r>
          <w:r w:rsidR="00B5267F">
            <w:rPr>
              <w:rFonts w:ascii="Arial" w:hAnsi="Arial" w:cs="Arial"/>
              <w:i/>
              <w:noProof/>
            </w:rPr>
            <w:t>J Med</w:t>
          </w:r>
          <w:r w:rsidRPr="00B5267F">
            <w:rPr>
              <w:rFonts w:ascii="Arial" w:hAnsi="Arial" w:cs="Arial"/>
              <w:i/>
              <w:noProof/>
            </w:rPr>
            <w:t xml:space="preserve"> Chem</w:t>
          </w:r>
          <w:r w:rsidRPr="00572025">
            <w:rPr>
              <w:rFonts w:ascii="Arial" w:hAnsi="Arial" w:cs="Arial"/>
              <w:noProof/>
            </w:rPr>
            <w:t>.</w:t>
          </w:r>
          <w:r w:rsidR="003E3291" w:rsidRPr="00572025">
            <w:rPr>
              <w:rFonts w:ascii="Arial" w:hAnsi="Arial" w:cs="Arial"/>
              <w:noProof/>
            </w:rPr>
            <w:t xml:space="preserve"> 2014;</w:t>
          </w:r>
          <w:r w:rsidRPr="00572025">
            <w:rPr>
              <w:rFonts w:ascii="Arial" w:hAnsi="Arial" w:cs="Arial"/>
              <w:noProof/>
            </w:rPr>
            <w:t>57</w:t>
          </w:r>
          <w:r w:rsidR="003E3291" w:rsidRPr="00572025">
            <w:rPr>
              <w:rFonts w:ascii="Arial" w:hAnsi="Arial" w:cs="Arial"/>
              <w:noProof/>
            </w:rPr>
            <w:t>:</w:t>
          </w:r>
          <w:r w:rsidRPr="00572025">
            <w:rPr>
              <w:rFonts w:ascii="Arial" w:hAnsi="Arial" w:cs="Arial"/>
              <w:noProof/>
            </w:rPr>
            <w:t>6275-6288.</w:t>
          </w:r>
        </w:p>
        <w:p w14:paraId="6F73E10B" w14:textId="450B890C" w:rsidR="003650C9" w:rsidRPr="00572025" w:rsidRDefault="003650C9" w:rsidP="0045633D">
          <w:pPr>
            <w:pStyle w:val="Bibliography"/>
            <w:spacing w:line="480" w:lineRule="auto"/>
            <w:rPr>
              <w:rFonts w:ascii="Arial" w:hAnsi="Arial" w:cs="Arial"/>
              <w:noProof/>
            </w:rPr>
          </w:pPr>
          <w:r w:rsidRPr="00572025">
            <w:rPr>
              <w:rFonts w:ascii="Arial" w:hAnsi="Arial" w:cs="Arial"/>
              <w:noProof/>
            </w:rPr>
            <w:lastRenderedPageBreak/>
            <w:t xml:space="preserve">9. </w:t>
          </w:r>
          <w:r w:rsidRPr="00572025">
            <w:rPr>
              <w:rFonts w:ascii="Arial" w:hAnsi="Arial" w:cs="Arial"/>
              <w:bCs/>
              <w:noProof/>
            </w:rPr>
            <w:t>Henchey LK, Jochim AL</w:t>
          </w:r>
          <w:r w:rsidR="00DE69C3" w:rsidRPr="00572025">
            <w:rPr>
              <w:rFonts w:ascii="Arial" w:hAnsi="Arial" w:cs="Arial"/>
              <w:bCs/>
              <w:noProof/>
            </w:rPr>
            <w:t xml:space="preserve">, </w:t>
          </w:r>
          <w:r w:rsidRPr="00572025">
            <w:rPr>
              <w:rFonts w:ascii="Arial" w:hAnsi="Arial" w:cs="Arial"/>
              <w:bCs/>
              <w:noProof/>
            </w:rPr>
            <w:t>Arora PS.</w:t>
          </w:r>
          <w:r w:rsidR="003E3291" w:rsidRPr="00572025">
            <w:rPr>
              <w:rFonts w:ascii="Arial" w:hAnsi="Arial" w:cs="Arial"/>
              <w:iCs/>
              <w:noProof/>
            </w:rPr>
            <w:t xml:space="preserve"> Contemporary Strategies for the Stabilization of Peptides in the α-Helical Conformation.</w:t>
          </w:r>
          <w:r w:rsidR="00DE69C3" w:rsidRPr="00572025">
            <w:rPr>
              <w:rFonts w:ascii="Arial" w:hAnsi="Arial" w:cs="Arial"/>
              <w:iCs/>
              <w:noProof/>
            </w:rPr>
            <w:t xml:space="preserve"> </w:t>
          </w:r>
          <w:r w:rsidR="00DE69C3" w:rsidRPr="00B5267F">
            <w:rPr>
              <w:rFonts w:ascii="Arial" w:hAnsi="Arial" w:cs="Arial"/>
              <w:i/>
              <w:iCs/>
              <w:noProof/>
            </w:rPr>
            <w:t>Curr Opin Chem Biol</w:t>
          </w:r>
          <w:r w:rsidR="00DE69C3" w:rsidRPr="00572025">
            <w:rPr>
              <w:rFonts w:ascii="Arial" w:hAnsi="Arial" w:cs="Arial"/>
              <w:iCs/>
              <w:noProof/>
            </w:rPr>
            <w:t>. 2008:12;</w:t>
          </w:r>
          <w:r w:rsidRPr="00572025">
            <w:rPr>
              <w:rFonts w:ascii="Arial" w:hAnsi="Arial" w:cs="Arial"/>
              <w:noProof/>
            </w:rPr>
            <w:t>692-697</w:t>
          </w:r>
        </w:p>
        <w:p w14:paraId="70F97005" w14:textId="4B06D5B8" w:rsidR="00DE69C3" w:rsidRPr="00572025" w:rsidRDefault="003650C9" w:rsidP="0045633D">
          <w:pPr>
            <w:pStyle w:val="Bibliography"/>
            <w:spacing w:line="480" w:lineRule="auto"/>
            <w:rPr>
              <w:rFonts w:ascii="Arial" w:hAnsi="Arial" w:cs="Arial"/>
              <w:noProof/>
            </w:rPr>
          </w:pPr>
          <w:r w:rsidRPr="00572025">
            <w:rPr>
              <w:rFonts w:ascii="Arial" w:hAnsi="Arial" w:cs="Arial"/>
              <w:noProof/>
            </w:rPr>
            <w:t xml:space="preserve">10. </w:t>
          </w:r>
          <w:r w:rsidRPr="00572025">
            <w:rPr>
              <w:rFonts w:ascii="Arial" w:hAnsi="Arial" w:cs="Arial"/>
              <w:bCs/>
              <w:noProof/>
            </w:rPr>
            <w:t xml:space="preserve">Tyndall JDA, Nall </w:t>
          </w:r>
          <w:r w:rsidR="00DE69C3" w:rsidRPr="00572025">
            <w:rPr>
              <w:rFonts w:ascii="Arial" w:hAnsi="Arial" w:cs="Arial"/>
              <w:bCs/>
              <w:noProof/>
            </w:rPr>
            <w:t xml:space="preserve">T, </w:t>
          </w:r>
          <w:r w:rsidRPr="00572025">
            <w:rPr>
              <w:rFonts w:ascii="Arial" w:hAnsi="Arial" w:cs="Arial"/>
              <w:bCs/>
              <w:noProof/>
            </w:rPr>
            <w:t>Fairlie DP.</w:t>
          </w:r>
          <w:r w:rsidRPr="00572025">
            <w:rPr>
              <w:rFonts w:ascii="Arial" w:hAnsi="Arial" w:cs="Arial"/>
              <w:noProof/>
            </w:rPr>
            <w:t xml:space="preserve"> </w:t>
          </w:r>
          <w:r w:rsidR="00DE69C3" w:rsidRPr="00572025">
            <w:rPr>
              <w:rFonts w:ascii="Arial" w:hAnsi="Arial" w:cs="Arial"/>
              <w:iCs/>
              <w:noProof/>
            </w:rPr>
            <w:t xml:space="preserve">Proteases Universally Recognize Beta Strands In Their Active Sites. </w:t>
          </w:r>
          <w:r w:rsidRPr="00B5267F">
            <w:rPr>
              <w:rFonts w:ascii="Arial" w:hAnsi="Arial" w:cs="Arial"/>
              <w:i/>
              <w:noProof/>
            </w:rPr>
            <w:t>Chem Rev</w:t>
          </w:r>
          <w:r w:rsidR="00DE69C3" w:rsidRPr="00572025">
            <w:rPr>
              <w:rFonts w:ascii="Arial" w:hAnsi="Arial" w:cs="Arial"/>
              <w:noProof/>
            </w:rPr>
            <w:t>. 2005;</w:t>
          </w:r>
          <w:r w:rsidRPr="00572025">
            <w:rPr>
              <w:rFonts w:ascii="Arial" w:hAnsi="Arial" w:cs="Arial"/>
              <w:noProof/>
            </w:rPr>
            <w:t>105</w:t>
          </w:r>
          <w:r w:rsidR="00DE69C3" w:rsidRPr="00572025">
            <w:rPr>
              <w:rFonts w:ascii="Arial" w:hAnsi="Arial" w:cs="Arial"/>
              <w:noProof/>
            </w:rPr>
            <w:t>:</w:t>
          </w:r>
          <w:r w:rsidRPr="00572025">
            <w:rPr>
              <w:rFonts w:ascii="Arial" w:hAnsi="Arial" w:cs="Arial"/>
              <w:noProof/>
            </w:rPr>
            <w:t>973-1000.</w:t>
          </w:r>
        </w:p>
        <w:p w14:paraId="64AF318E" w14:textId="23E0016C" w:rsidR="00DE69C3"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11. </w:t>
          </w:r>
          <w:r w:rsidR="00F14B81">
            <w:rPr>
              <w:rFonts w:ascii="Arial" w:hAnsi="Arial" w:cs="Arial"/>
              <w:noProof/>
            </w:rPr>
            <w:t>Bird GH, Mazzola E</w:t>
          </w:r>
          <w:r w:rsidR="00DE69C3" w:rsidRPr="00E91E98">
            <w:rPr>
              <w:rFonts w:ascii="Arial" w:hAnsi="Arial" w:cs="Arial"/>
              <w:noProof/>
            </w:rPr>
            <w:t>, O</w:t>
          </w:r>
          <w:r w:rsidR="00F14B81">
            <w:rPr>
              <w:rFonts w:ascii="Arial" w:hAnsi="Arial" w:cs="Arial"/>
              <w:noProof/>
            </w:rPr>
            <w:t xml:space="preserve">poku-Nsiah K, </w:t>
          </w:r>
          <w:r w:rsidR="003028D8">
            <w:rPr>
              <w:rFonts w:ascii="Arial" w:hAnsi="Arial" w:cs="Arial"/>
              <w:noProof/>
            </w:rPr>
            <w:t>et al</w:t>
          </w:r>
          <w:r w:rsidR="00DE69C3" w:rsidRPr="00E91E98">
            <w:rPr>
              <w:rFonts w:ascii="Arial" w:hAnsi="Arial" w:cs="Arial"/>
              <w:noProof/>
            </w:rPr>
            <w:t>.</w:t>
          </w:r>
          <w:r w:rsidR="00DE69C3" w:rsidRPr="00E91E98">
            <w:rPr>
              <w:rFonts w:ascii="Arial" w:hAnsi="Arial" w:cs="Arial"/>
              <w:b/>
              <w:bCs/>
              <w:noProof/>
            </w:rPr>
            <w:t xml:space="preserve"> </w:t>
          </w:r>
          <w:r w:rsidR="00DE69C3" w:rsidRPr="00E91E98">
            <w:rPr>
              <w:rFonts w:ascii="Arial" w:hAnsi="Arial" w:cs="Arial"/>
              <w:noProof/>
            </w:rPr>
            <w:t xml:space="preserve"> Biophysical determinants for cellular uptake of hydrocarbon stapled peptide helices. </w:t>
          </w:r>
          <w:r w:rsidR="00DE69C3" w:rsidRPr="00B5267F">
            <w:rPr>
              <w:rFonts w:ascii="Arial" w:hAnsi="Arial" w:cs="Arial"/>
              <w:i/>
              <w:iCs/>
              <w:noProof/>
            </w:rPr>
            <w:t>Nat Chem Biol.</w:t>
          </w:r>
          <w:r w:rsidR="00B5267F">
            <w:rPr>
              <w:rFonts w:ascii="Arial" w:hAnsi="Arial" w:cs="Arial"/>
              <w:iCs/>
              <w:noProof/>
            </w:rPr>
            <w:t xml:space="preserve"> 2016;</w:t>
          </w:r>
          <w:r w:rsidR="00DE69C3" w:rsidRPr="00E91E98">
            <w:rPr>
              <w:rFonts w:ascii="Arial" w:hAnsi="Arial" w:cs="Arial"/>
              <w:iCs/>
              <w:noProof/>
            </w:rPr>
            <w:t>10</w:t>
          </w:r>
          <w:r w:rsidR="00B5267F">
            <w:rPr>
              <w:rFonts w:ascii="Arial" w:hAnsi="Arial" w:cs="Arial"/>
              <w:noProof/>
            </w:rPr>
            <w:t>:</w:t>
          </w:r>
          <w:r w:rsidR="00DE69C3" w:rsidRPr="00E91E98">
            <w:rPr>
              <w:rFonts w:ascii="Arial" w:hAnsi="Arial" w:cs="Arial"/>
              <w:noProof/>
            </w:rPr>
            <w:t>845-852.</w:t>
          </w:r>
        </w:p>
        <w:p w14:paraId="2AB2D4E1" w14:textId="2AB6818D" w:rsidR="00DE69C3"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12. </w:t>
          </w:r>
          <w:r w:rsidR="00DE69C3" w:rsidRPr="00E91E98">
            <w:rPr>
              <w:rFonts w:ascii="Arial" w:hAnsi="Arial" w:cs="Arial"/>
              <w:noProof/>
            </w:rPr>
            <w:t>Douse</w:t>
          </w:r>
          <w:r w:rsidR="00F14B81">
            <w:rPr>
              <w:rFonts w:ascii="Arial" w:hAnsi="Arial" w:cs="Arial"/>
              <w:noProof/>
            </w:rPr>
            <w:t xml:space="preserve"> CH</w:t>
          </w:r>
          <w:r w:rsidR="003028D8">
            <w:rPr>
              <w:rFonts w:ascii="Arial" w:hAnsi="Arial" w:cs="Arial"/>
              <w:noProof/>
            </w:rPr>
            <w:t>, Maas SJ, Thomas JC</w:t>
          </w:r>
          <w:r w:rsidR="00DE69C3" w:rsidRPr="00E91E98">
            <w:rPr>
              <w:rFonts w:ascii="Arial" w:hAnsi="Arial" w:cs="Arial"/>
              <w:noProof/>
            </w:rPr>
            <w:t xml:space="preserve">, </w:t>
          </w:r>
          <w:r w:rsidR="003028D8">
            <w:rPr>
              <w:rFonts w:ascii="Arial" w:hAnsi="Arial" w:cs="Arial"/>
              <w:noProof/>
            </w:rPr>
            <w:t>et al</w:t>
          </w:r>
          <w:r w:rsidR="00DE69C3" w:rsidRPr="00E91E98">
            <w:rPr>
              <w:rFonts w:ascii="Arial" w:hAnsi="Arial" w:cs="Arial"/>
              <w:noProof/>
            </w:rPr>
            <w:t xml:space="preserve">. </w:t>
          </w:r>
          <w:r w:rsidRPr="00E91E98">
            <w:rPr>
              <w:rFonts w:ascii="Arial" w:hAnsi="Arial" w:cs="Arial"/>
              <w:iCs/>
              <w:noProof/>
            </w:rPr>
            <w:t xml:space="preserve">Crystal Structures of Stapled and Hydrogen Bond Surrogate Peptides Targeting a Fully Buried Protein–Helix Interaction. </w:t>
          </w:r>
          <w:r w:rsidR="00B5267F" w:rsidRPr="00B5267F">
            <w:rPr>
              <w:rFonts w:ascii="Arial" w:hAnsi="Arial" w:cs="Arial"/>
              <w:i/>
              <w:noProof/>
            </w:rPr>
            <w:t>ACS Chem</w:t>
          </w:r>
          <w:r w:rsidRPr="00B5267F">
            <w:rPr>
              <w:rFonts w:ascii="Arial" w:hAnsi="Arial" w:cs="Arial"/>
              <w:i/>
              <w:noProof/>
            </w:rPr>
            <w:t xml:space="preserve"> Biol.</w:t>
          </w:r>
          <w:r w:rsidR="00DE69C3" w:rsidRPr="00E91E98">
            <w:rPr>
              <w:rFonts w:ascii="Arial" w:hAnsi="Arial" w:cs="Arial"/>
              <w:noProof/>
            </w:rPr>
            <w:t xml:space="preserve"> 2014;</w:t>
          </w:r>
          <w:r w:rsidRPr="00E91E98">
            <w:rPr>
              <w:rFonts w:ascii="Arial" w:hAnsi="Arial" w:cs="Arial"/>
              <w:noProof/>
            </w:rPr>
            <w:t>9</w:t>
          </w:r>
          <w:r w:rsidR="00DE69C3" w:rsidRPr="00E91E98">
            <w:rPr>
              <w:rFonts w:ascii="Arial" w:hAnsi="Arial" w:cs="Arial"/>
              <w:noProof/>
            </w:rPr>
            <w:t>:</w:t>
          </w:r>
          <w:r w:rsidRPr="00E91E98">
            <w:rPr>
              <w:rFonts w:ascii="Arial" w:hAnsi="Arial" w:cs="Arial"/>
              <w:noProof/>
            </w:rPr>
            <w:t>2204-2209.</w:t>
          </w:r>
        </w:p>
        <w:p w14:paraId="547933EC" w14:textId="647D64A5" w:rsidR="00DE69C3"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13. </w:t>
          </w:r>
          <w:r w:rsidR="003028D8">
            <w:rPr>
              <w:rFonts w:ascii="Arial" w:hAnsi="Arial" w:cs="Arial"/>
              <w:noProof/>
            </w:rPr>
            <w:t>Chang YS, Graves B, Guerlavais V</w:t>
          </w:r>
          <w:r w:rsidR="00DE69C3" w:rsidRPr="00E91E98">
            <w:rPr>
              <w:rFonts w:ascii="Arial" w:hAnsi="Arial" w:cs="Arial"/>
              <w:noProof/>
            </w:rPr>
            <w:t xml:space="preserve">, </w:t>
          </w:r>
          <w:r w:rsidR="003028D8">
            <w:rPr>
              <w:rFonts w:ascii="Arial" w:hAnsi="Arial" w:cs="Arial"/>
              <w:noProof/>
            </w:rPr>
            <w:t>et al</w:t>
          </w:r>
          <w:r w:rsidR="00DE69C3" w:rsidRPr="00E91E98">
            <w:rPr>
              <w:rFonts w:ascii="Arial" w:hAnsi="Arial" w:cs="Arial"/>
              <w:noProof/>
            </w:rPr>
            <w:t>.</w:t>
          </w:r>
          <w:r w:rsidR="00F130E8">
            <w:rPr>
              <w:rFonts w:ascii="Arial" w:hAnsi="Arial" w:cs="Arial"/>
              <w:noProof/>
            </w:rPr>
            <w:t xml:space="preserve"> </w:t>
          </w:r>
          <w:r w:rsidRPr="00E91E98">
            <w:rPr>
              <w:rFonts w:ascii="Arial" w:hAnsi="Arial" w:cs="Arial"/>
              <w:iCs/>
              <w:noProof/>
            </w:rPr>
            <w:t>Stapled α−helical peptide drug development: A potent dual inhibitor of MDM2 and MDMX for p53-dependent cancer therapy.</w:t>
          </w:r>
          <w:r w:rsidRPr="00E91E98">
            <w:rPr>
              <w:rFonts w:ascii="Arial" w:hAnsi="Arial" w:cs="Arial"/>
              <w:noProof/>
            </w:rPr>
            <w:t xml:space="preserve"> </w:t>
          </w:r>
          <w:r w:rsidRPr="00B5267F">
            <w:rPr>
              <w:rFonts w:ascii="Arial" w:hAnsi="Arial" w:cs="Arial"/>
              <w:i/>
              <w:noProof/>
            </w:rPr>
            <w:t>PNAS</w:t>
          </w:r>
          <w:r w:rsidR="00624022" w:rsidRPr="00E91E98">
            <w:rPr>
              <w:rFonts w:ascii="Arial" w:hAnsi="Arial" w:cs="Arial"/>
              <w:noProof/>
            </w:rPr>
            <w:t>. 2013;</w:t>
          </w:r>
          <w:r w:rsidRPr="00E91E98">
            <w:rPr>
              <w:rFonts w:ascii="Arial" w:hAnsi="Arial" w:cs="Arial"/>
              <w:noProof/>
            </w:rPr>
            <w:t>110</w:t>
          </w:r>
          <w:r w:rsidR="00624022" w:rsidRPr="00E91E98">
            <w:rPr>
              <w:rFonts w:ascii="Arial" w:hAnsi="Arial" w:cs="Arial"/>
              <w:noProof/>
            </w:rPr>
            <w:t xml:space="preserve">: </w:t>
          </w:r>
          <w:r w:rsidRPr="00E91E98">
            <w:rPr>
              <w:rFonts w:ascii="Arial" w:hAnsi="Arial" w:cs="Arial"/>
              <w:noProof/>
            </w:rPr>
            <w:t>E3445-E3454.</w:t>
          </w:r>
        </w:p>
        <w:p w14:paraId="19CB20C7" w14:textId="14C264B8" w:rsidR="00624022"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14. </w:t>
          </w:r>
          <w:r w:rsidR="00624022" w:rsidRPr="00E91E98">
            <w:rPr>
              <w:rFonts w:ascii="Arial" w:hAnsi="Arial" w:cs="Arial"/>
              <w:noProof/>
            </w:rPr>
            <w:t>Philips</w:t>
          </w:r>
          <w:r w:rsidR="003028D8">
            <w:rPr>
              <w:rFonts w:ascii="Arial" w:hAnsi="Arial" w:cs="Arial"/>
              <w:noProof/>
            </w:rPr>
            <w:t xml:space="preserve"> C, Roberts LR, Schade M</w:t>
          </w:r>
          <w:r w:rsidR="00624022" w:rsidRPr="00E91E98">
            <w:rPr>
              <w:rFonts w:ascii="Arial" w:hAnsi="Arial" w:cs="Arial"/>
              <w:noProof/>
            </w:rPr>
            <w:t xml:space="preserve">, </w:t>
          </w:r>
          <w:r w:rsidR="003028D8">
            <w:rPr>
              <w:rFonts w:ascii="Arial" w:hAnsi="Arial" w:cs="Arial"/>
              <w:noProof/>
            </w:rPr>
            <w:t>et al</w:t>
          </w:r>
          <w:r w:rsidR="00624022" w:rsidRPr="00E91E98">
            <w:rPr>
              <w:rFonts w:ascii="Arial" w:hAnsi="Arial" w:cs="Arial"/>
              <w:noProof/>
            </w:rPr>
            <w:t xml:space="preserve">. </w:t>
          </w:r>
          <w:r w:rsidRPr="00E91E98">
            <w:rPr>
              <w:rFonts w:ascii="Arial" w:hAnsi="Arial" w:cs="Arial"/>
              <w:iCs/>
              <w:noProof/>
            </w:rPr>
            <w:t>Design and Structure of Stapled Peptides Binding to Estrogen Receptors.</w:t>
          </w:r>
          <w:r w:rsidR="00B5267F">
            <w:rPr>
              <w:rFonts w:ascii="Arial" w:hAnsi="Arial" w:cs="Arial"/>
              <w:noProof/>
            </w:rPr>
            <w:t xml:space="preserve"> </w:t>
          </w:r>
          <w:r w:rsidR="00B5267F" w:rsidRPr="00B5267F">
            <w:rPr>
              <w:rFonts w:ascii="Arial" w:hAnsi="Arial" w:cs="Arial"/>
              <w:i/>
              <w:noProof/>
            </w:rPr>
            <w:t>J Am Chem</w:t>
          </w:r>
          <w:r w:rsidR="00624022" w:rsidRPr="00B5267F">
            <w:rPr>
              <w:rFonts w:ascii="Arial" w:hAnsi="Arial" w:cs="Arial"/>
              <w:i/>
              <w:noProof/>
            </w:rPr>
            <w:t xml:space="preserve"> Soc</w:t>
          </w:r>
          <w:r w:rsidR="00624022" w:rsidRPr="00E91E98">
            <w:rPr>
              <w:rFonts w:ascii="Arial" w:hAnsi="Arial" w:cs="Arial"/>
              <w:noProof/>
            </w:rPr>
            <w:t xml:space="preserve">. 2011;133: </w:t>
          </w:r>
          <w:r w:rsidRPr="00E91E98">
            <w:rPr>
              <w:rFonts w:ascii="Arial" w:hAnsi="Arial" w:cs="Arial"/>
              <w:noProof/>
            </w:rPr>
            <w:t>696-9699.</w:t>
          </w:r>
        </w:p>
        <w:p w14:paraId="271C7CDE" w14:textId="3BCA1085" w:rsidR="0051108E"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15. </w:t>
          </w:r>
          <w:r w:rsidR="003028D8">
            <w:rPr>
              <w:rFonts w:ascii="Arial" w:hAnsi="Arial" w:cs="Arial"/>
              <w:noProof/>
            </w:rPr>
            <w:t>Chapman RN, Dimartino G, Arora P</w:t>
          </w:r>
          <w:r w:rsidR="00624022" w:rsidRPr="00E91E98">
            <w:rPr>
              <w:rFonts w:ascii="Arial" w:hAnsi="Arial" w:cs="Arial"/>
              <w:noProof/>
            </w:rPr>
            <w:t xml:space="preserve">S. </w:t>
          </w:r>
          <w:r w:rsidRPr="00E91E98">
            <w:rPr>
              <w:rFonts w:ascii="Arial" w:hAnsi="Arial" w:cs="Arial"/>
              <w:iCs/>
              <w:noProof/>
            </w:rPr>
            <w:t>A Highly Stable Short a-Helix Constrained by a Main-Chain Hydrogen-Bond Surrogate.</w:t>
          </w:r>
          <w:r w:rsidRPr="00E91E98">
            <w:rPr>
              <w:rFonts w:ascii="Arial" w:hAnsi="Arial" w:cs="Arial"/>
              <w:noProof/>
            </w:rPr>
            <w:t xml:space="preserve"> </w:t>
          </w:r>
          <w:r w:rsidR="00B5267F" w:rsidRPr="00B5267F">
            <w:rPr>
              <w:rFonts w:ascii="Arial" w:hAnsi="Arial" w:cs="Arial"/>
              <w:i/>
              <w:noProof/>
            </w:rPr>
            <w:t>J Am Chem Soc.</w:t>
          </w:r>
          <w:r w:rsidR="00B5267F">
            <w:rPr>
              <w:rFonts w:ascii="Arial" w:hAnsi="Arial" w:cs="Arial"/>
              <w:noProof/>
            </w:rPr>
            <w:t xml:space="preserve"> 2004;</w:t>
          </w:r>
          <w:r w:rsidR="00624022" w:rsidRPr="00E91E98">
            <w:rPr>
              <w:rFonts w:ascii="Arial" w:hAnsi="Arial" w:cs="Arial"/>
              <w:noProof/>
            </w:rPr>
            <w:t>126:</w:t>
          </w:r>
          <w:r w:rsidRPr="00E91E98">
            <w:rPr>
              <w:rFonts w:ascii="Arial" w:hAnsi="Arial" w:cs="Arial"/>
              <w:noProof/>
            </w:rPr>
            <w:t>12252-12253.</w:t>
          </w:r>
        </w:p>
        <w:p w14:paraId="6AE56ABB" w14:textId="19A0DBA5" w:rsidR="0051108E"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16. </w:t>
          </w:r>
          <w:r w:rsidR="003028D8">
            <w:rPr>
              <w:rFonts w:ascii="Arial" w:hAnsi="Arial" w:cs="Arial"/>
              <w:noProof/>
            </w:rPr>
            <w:t>Patgiri A</w:t>
          </w:r>
          <w:r w:rsidR="00F130E8">
            <w:rPr>
              <w:rFonts w:ascii="Arial" w:hAnsi="Arial" w:cs="Arial"/>
              <w:noProof/>
            </w:rPr>
            <w:t>, Jochim AL, Arora P</w:t>
          </w:r>
          <w:r w:rsidR="0051108E" w:rsidRPr="00E91E98">
            <w:rPr>
              <w:rFonts w:ascii="Arial" w:hAnsi="Arial" w:cs="Arial"/>
              <w:noProof/>
            </w:rPr>
            <w:t>S.</w:t>
          </w:r>
          <w:r w:rsidR="00F130E8">
            <w:rPr>
              <w:rFonts w:ascii="Arial" w:hAnsi="Arial" w:cs="Arial"/>
              <w:noProof/>
            </w:rPr>
            <w:t xml:space="preserve"> </w:t>
          </w:r>
          <w:r w:rsidRPr="00E91E98">
            <w:rPr>
              <w:rFonts w:ascii="Arial" w:hAnsi="Arial" w:cs="Arial"/>
              <w:iCs/>
              <w:noProof/>
            </w:rPr>
            <w:t>A Hydrogen Bond Surrogate Approach for Stabilization of Short Peptide Sequences in α-Helical Conformation.</w:t>
          </w:r>
          <w:r w:rsidR="00B5267F">
            <w:rPr>
              <w:rFonts w:ascii="Arial" w:hAnsi="Arial" w:cs="Arial"/>
              <w:noProof/>
            </w:rPr>
            <w:t xml:space="preserve"> </w:t>
          </w:r>
          <w:r w:rsidR="00B5267F" w:rsidRPr="00B5267F">
            <w:rPr>
              <w:rFonts w:ascii="Arial" w:hAnsi="Arial" w:cs="Arial"/>
              <w:i/>
              <w:noProof/>
            </w:rPr>
            <w:t>Acc Chem Res</w:t>
          </w:r>
          <w:r w:rsidR="00B5267F">
            <w:rPr>
              <w:rFonts w:ascii="Arial" w:hAnsi="Arial" w:cs="Arial"/>
              <w:noProof/>
            </w:rPr>
            <w:t>.</w:t>
          </w:r>
          <w:r w:rsidR="0051108E" w:rsidRPr="00E91E98">
            <w:rPr>
              <w:rFonts w:ascii="Arial" w:hAnsi="Arial" w:cs="Arial"/>
              <w:noProof/>
            </w:rPr>
            <w:t xml:space="preserve"> 2008;</w:t>
          </w:r>
          <w:r w:rsidRPr="00E91E98">
            <w:rPr>
              <w:rFonts w:ascii="Arial" w:hAnsi="Arial" w:cs="Arial"/>
              <w:noProof/>
            </w:rPr>
            <w:t>41</w:t>
          </w:r>
          <w:r w:rsidR="0051108E" w:rsidRPr="00E91E98">
            <w:rPr>
              <w:rFonts w:ascii="Arial" w:hAnsi="Arial" w:cs="Arial"/>
              <w:noProof/>
            </w:rPr>
            <w:t>:</w:t>
          </w:r>
          <w:r w:rsidRPr="00E91E98">
            <w:rPr>
              <w:rFonts w:ascii="Arial" w:hAnsi="Arial" w:cs="Arial"/>
              <w:noProof/>
            </w:rPr>
            <w:t>1289-1300.</w:t>
          </w:r>
        </w:p>
        <w:p w14:paraId="3ADA11D9" w14:textId="7E62556A" w:rsidR="0051108E"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17. </w:t>
          </w:r>
          <w:r w:rsidR="00F130E8">
            <w:rPr>
              <w:rFonts w:ascii="Arial" w:hAnsi="Arial" w:cs="Arial"/>
              <w:noProof/>
            </w:rPr>
            <w:t>Blackwell HE, Grubbs R</w:t>
          </w:r>
          <w:r w:rsidR="0051108E" w:rsidRPr="00E91E98">
            <w:rPr>
              <w:rFonts w:ascii="Arial" w:hAnsi="Arial" w:cs="Arial"/>
              <w:noProof/>
            </w:rPr>
            <w:t>H.</w:t>
          </w:r>
          <w:r w:rsidR="00F130E8">
            <w:rPr>
              <w:rFonts w:ascii="Arial" w:hAnsi="Arial" w:cs="Arial"/>
              <w:noProof/>
            </w:rPr>
            <w:t xml:space="preserve"> </w:t>
          </w:r>
          <w:r w:rsidRPr="00E91E98">
            <w:rPr>
              <w:rFonts w:ascii="Arial" w:hAnsi="Arial" w:cs="Arial"/>
              <w:iCs/>
              <w:noProof/>
            </w:rPr>
            <w:t>Highly Efficient Synthesis of Covalently Cross-Linked Peptide Helices by Ring-Closing Metathesis.</w:t>
          </w:r>
          <w:r w:rsidRPr="00E91E98">
            <w:rPr>
              <w:rFonts w:ascii="Arial" w:hAnsi="Arial" w:cs="Arial"/>
              <w:noProof/>
            </w:rPr>
            <w:t xml:space="preserve"> </w:t>
          </w:r>
          <w:r w:rsidR="00B5267F" w:rsidRPr="00B5267F">
            <w:rPr>
              <w:rFonts w:ascii="Arial" w:hAnsi="Arial" w:cs="Arial"/>
              <w:i/>
              <w:noProof/>
            </w:rPr>
            <w:t>Angew Chem Int</w:t>
          </w:r>
          <w:r w:rsidR="0051108E" w:rsidRPr="00B5267F">
            <w:rPr>
              <w:rFonts w:ascii="Arial" w:hAnsi="Arial" w:cs="Arial"/>
              <w:i/>
              <w:noProof/>
            </w:rPr>
            <w:t xml:space="preserve"> Ed</w:t>
          </w:r>
          <w:r w:rsidR="0051108E" w:rsidRPr="00E91E98">
            <w:rPr>
              <w:rFonts w:ascii="Arial" w:hAnsi="Arial" w:cs="Arial"/>
              <w:noProof/>
            </w:rPr>
            <w:t>. 1998;3</w:t>
          </w:r>
          <w:r w:rsidRPr="00E91E98">
            <w:rPr>
              <w:rFonts w:ascii="Arial" w:hAnsi="Arial" w:cs="Arial"/>
              <w:noProof/>
            </w:rPr>
            <w:t>7</w:t>
          </w:r>
          <w:r w:rsidR="0051108E" w:rsidRPr="00E91E98">
            <w:rPr>
              <w:rFonts w:ascii="Arial" w:hAnsi="Arial" w:cs="Arial"/>
              <w:noProof/>
            </w:rPr>
            <w:t>:</w:t>
          </w:r>
          <w:r w:rsidRPr="00E91E98">
            <w:rPr>
              <w:rFonts w:ascii="Arial" w:hAnsi="Arial" w:cs="Arial"/>
              <w:noProof/>
            </w:rPr>
            <w:t>3281-3284.</w:t>
          </w:r>
        </w:p>
        <w:p w14:paraId="5D9E523B" w14:textId="26D92C69" w:rsidR="0051108E" w:rsidRPr="00E91E98" w:rsidRDefault="003650C9" w:rsidP="0045633D">
          <w:pPr>
            <w:pStyle w:val="Bibliography"/>
            <w:spacing w:line="480" w:lineRule="auto"/>
            <w:rPr>
              <w:rFonts w:ascii="Arial" w:hAnsi="Arial" w:cs="Arial"/>
              <w:noProof/>
            </w:rPr>
          </w:pPr>
          <w:r w:rsidRPr="00E91E98">
            <w:rPr>
              <w:rFonts w:ascii="Arial" w:hAnsi="Arial" w:cs="Arial"/>
              <w:noProof/>
            </w:rPr>
            <w:lastRenderedPageBreak/>
            <w:t xml:space="preserve">18. </w:t>
          </w:r>
          <w:r w:rsidR="00F130E8">
            <w:rPr>
              <w:rFonts w:ascii="Arial" w:hAnsi="Arial" w:cs="Arial"/>
              <w:noProof/>
            </w:rPr>
            <w:t>Schafmeister CE, Po J, Verdine G</w:t>
          </w:r>
          <w:r w:rsidR="0051108E" w:rsidRPr="00E91E98">
            <w:rPr>
              <w:rFonts w:ascii="Arial" w:hAnsi="Arial" w:cs="Arial"/>
              <w:noProof/>
            </w:rPr>
            <w:t xml:space="preserve">L.  </w:t>
          </w:r>
          <w:r w:rsidRPr="00E91E98">
            <w:rPr>
              <w:rFonts w:ascii="Arial" w:hAnsi="Arial" w:cs="Arial"/>
              <w:iCs/>
              <w:noProof/>
            </w:rPr>
            <w:t>An All-Hydrocarbon Cross-Linking System for Enhancing the Helicity and Metabolic Stability of Peptides.</w:t>
          </w:r>
          <w:r w:rsidR="00B5267F">
            <w:rPr>
              <w:rFonts w:ascii="Arial" w:hAnsi="Arial" w:cs="Arial"/>
              <w:noProof/>
            </w:rPr>
            <w:t xml:space="preserve"> </w:t>
          </w:r>
          <w:r w:rsidR="00B5267F" w:rsidRPr="00B5267F">
            <w:rPr>
              <w:rFonts w:ascii="Arial" w:hAnsi="Arial" w:cs="Arial"/>
              <w:i/>
              <w:noProof/>
            </w:rPr>
            <w:t>J Am Chem</w:t>
          </w:r>
          <w:r w:rsidR="0051108E" w:rsidRPr="00B5267F">
            <w:rPr>
              <w:rFonts w:ascii="Arial" w:hAnsi="Arial" w:cs="Arial"/>
              <w:i/>
              <w:noProof/>
            </w:rPr>
            <w:t xml:space="preserve"> Soc</w:t>
          </w:r>
          <w:r w:rsidR="0051108E" w:rsidRPr="00E91E98">
            <w:rPr>
              <w:rFonts w:ascii="Arial" w:hAnsi="Arial" w:cs="Arial"/>
              <w:noProof/>
            </w:rPr>
            <w:t>.</w:t>
          </w:r>
          <w:r w:rsidR="0051108E" w:rsidRPr="00E91E98">
            <w:rPr>
              <w:rFonts w:ascii="Arial" w:hAnsi="Arial" w:cs="Arial"/>
              <w:iCs/>
              <w:noProof/>
            </w:rPr>
            <w:t xml:space="preserve"> </w:t>
          </w:r>
          <w:r w:rsidR="0051108E" w:rsidRPr="00E91E98">
            <w:rPr>
              <w:rFonts w:ascii="Arial" w:hAnsi="Arial" w:cs="Arial"/>
              <w:noProof/>
            </w:rPr>
            <w:t>2000;</w:t>
          </w:r>
          <w:r w:rsidRPr="00E91E98">
            <w:rPr>
              <w:rFonts w:ascii="Arial" w:hAnsi="Arial" w:cs="Arial"/>
              <w:noProof/>
            </w:rPr>
            <w:t>24</w:t>
          </w:r>
          <w:r w:rsidR="0051108E" w:rsidRPr="00E91E98">
            <w:rPr>
              <w:rFonts w:ascii="Arial" w:hAnsi="Arial" w:cs="Arial"/>
              <w:noProof/>
            </w:rPr>
            <w:t>:</w:t>
          </w:r>
          <w:r w:rsidRPr="00E91E98">
            <w:rPr>
              <w:rFonts w:ascii="Arial" w:hAnsi="Arial" w:cs="Arial"/>
              <w:noProof/>
            </w:rPr>
            <w:t>5891-5892.</w:t>
          </w:r>
        </w:p>
        <w:p w14:paraId="470DA0A9" w14:textId="5C0E6997" w:rsidR="0051108E"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19. </w:t>
          </w:r>
          <w:r w:rsidR="00F130E8">
            <w:rPr>
              <w:rFonts w:ascii="Arial" w:hAnsi="Arial" w:cs="Arial"/>
              <w:noProof/>
            </w:rPr>
            <w:t>Walensky LD, Kung AL, Escher I, et al</w:t>
          </w:r>
          <w:r w:rsidR="0051108E" w:rsidRPr="00E91E98">
            <w:rPr>
              <w:rFonts w:ascii="Arial" w:hAnsi="Arial" w:cs="Arial"/>
              <w:noProof/>
            </w:rPr>
            <w:t xml:space="preserve">. </w:t>
          </w:r>
          <w:r w:rsidRPr="00E91E98">
            <w:rPr>
              <w:rFonts w:ascii="Arial" w:hAnsi="Arial" w:cs="Arial"/>
              <w:iCs/>
              <w:noProof/>
            </w:rPr>
            <w:t>Activation of Apoptosis in Vivo by a Hydrocarbon-Stapled BH3 Helix.</w:t>
          </w:r>
          <w:r w:rsidR="0051108E" w:rsidRPr="00E91E98">
            <w:rPr>
              <w:rFonts w:ascii="Arial" w:hAnsi="Arial" w:cs="Arial"/>
              <w:noProof/>
            </w:rPr>
            <w:t xml:space="preserve"> </w:t>
          </w:r>
          <w:r w:rsidR="0051108E" w:rsidRPr="00B5267F">
            <w:rPr>
              <w:rFonts w:ascii="Arial" w:hAnsi="Arial" w:cs="Arial"/>
              <w:i/>
              <w:noProof/>
            </w:rPr>
            <w:t>Science</w:t>
          </w:r>
          <w:r w:rsidR="0051108E" w:rsidRPr="00E91E98">
            <w:rPr>
              <w:rFonts w:ascii="Arial" w:hAnsi="Arial" w:cs="Arial"/>
              <w:noProof/>
            </w:rPr>
            <w:t>.</w:t>
          </w:r>
          <w:r w:rsidR="0051108E" w:rsidRPr="00E91E98">
            <w:rPr>
              <w:rFonts w:ascii="Arial" w:hAnsi="Arial" w:cs="Arial"/>
              <w:iCs/>
              <w:noProof/>
            </w:rPr>
            <w:t xml:space="preserve"> </w:t>
          </w:r>
          <w:r w:rsidR="0051108E" w:rsidRPr="00E91E98">
            <w:rPr>
              <w:rFonts w:ascii="Arial" w:hAnsi="Arial" w:cs="Arial"/>
              <w:noProof/>
            </w:rPr>
            <w:t>2004;</w:t>
          </w:r>
          <w:r w:rsidRPr="00E91E98">
            <w:rPr>
              <w:rFonts w:ascii="Arial" w:hAnsi="Arial" w:cs="Arial"/>
              <w:noProof/>
            </w:rPr>
            <w:t>305</w:t>
          </w:r>
          <w:r w:rsidR="0051108E" w:rsidRPr="00E91E98">
            <w:rPr>
              <w:rFonts w:ascii="Arial" w:hAnsi="Arial" w:cs="Arial"/>
              <w:noProof/>
            </w:rPr>
            <w:t>:</w:t>
          </w:r>
          <w:r w:rsidRPr="00E91E98">
            <w:rPr>
              <w:rFonts w:ascii="Arial" w:hAnsi="Arial" w:cs="Arial"/>
              <w:noProof/>
            </w:rPr>
            <w:t>1466-1470.</w:t>
          </w:r>
        </w:p>
        <w:p w14:paraId="1CD3F9E8" w14:textId="7BD88A1E" w:rsidR="0051108E"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20. </w:t>
          </w:r>
          <w:r w:rsidR="00F130E8">
            <w:rPr>
              <w:rFonts w:ascii="Arial" w:hAnsi="Arial" w:cs="Arial"/>
              <w:noProof/>
            </w:rPr>
            <w:t>Bernal F, Tyler AF, Korsmeyer SJ</w:t>
          </w:r>
          <w:r w:rsidR="0051108E" w:rsidRPr="00E91E98">
            <w:rPr>
              <w:rFonts w:ascii="Arial" w:hAnsi="Arial" w:cs="Arial"/>
              <w:noProof/>
            </w:rPr>
            <w:t>,</w:t>
          </w:r>
          <w:r w:rsidR="00F130E8">
            <w:rPr>
              <w:rFonts w:ascii="Arial" w:hAnsi="Arial" w:cs="Arial"/>
              <w:noProof/>
            </w:rPr>
            <w:t xml:space="preserve"> Walenksy LD, Verdine G</w:t>
          </w:r>
          <w:r w:rsidR="0051108E" w:rsidRPr="00E91E98">
            <w:rPr>
              <w:rFonts w:ascii="Arial" w:hAnsi="Arial" w:cs="Arial"/>
              <w:noProof/>
            </w:rPr>
            <w:t xml:space="preserve">L. </w:t>
          </w:r>
          <w:r w:rsidRPr="00E91E98">
            <w:rPr>
              <w:rFonts w:ascii="Arial" w:hAnsi="Arial" w:cs="Arial"/>
              <w:iCs/>
              <w:noProof/>
            </w:rPr>
            <w:t xml:space="preserve">Reactivation of the p53 Tumor Suppressor Pathway by a Stapled p53 Peptide. </w:t>
          </w:r>
          <w:r w:rsidR="00B5267F" w:rsidRPr="00B5267F">
            <w:rPr>
              <w:rFonts w:ascii="Arial" w:hAnsi="Arial" w:cs="Arial"/>
              <w:i/>
              <w:noProof/>
            </w:rPr>
            <w:t>J Am Chem</w:t>
          </w:r>
          <w:r w:rsidR="0051108E" w:rsidRPr="00B5267F">
            <w:rPr>
              <w:rFonts w:ascii="Arial" w:hAnsi="Arial" w:cs="Arial"/>
              <w:i/>
              <w:noProof/>
            </w:rPr>
            <w:t xml:space="preserve"> Soc.</w:t>
          </w:r>
          <w:r w:rsidR="0051108E" w:rsidRPr="00E91E98">
            <w:rPr>
              <w:rFonts w:ascii="Arial" w:hAnsi="Arial" w:cs="Arial"/>
              <w:noProof/>
            </w:rPr>
            <w:t xml:space="preserve"> 2007;</w:t>
          </w:r>
          <w:r w:rsidRPr="00E91E98">
            <w:rPr>
              <w:rFonts w:ascii="Arial" w:hAnsi="Arial" w:cs="Arial"/>
              <w:noProof/>
            </w:rPr>
            <w:t>129</w:t>
          </w:r>
          <w:r w:rsidR="0051108E" w:rsidRPr="00E91E98">
            <w:rPr>
              <w:rFonts w:ascii="Arial" w:hAnsi="Arial" w:cs="Arial"/>
              <w:noProof/>
            </w:rPr>
            <w:t>:2456-</w:t>
          </w:r>
          <w:r w:rsidRPr="00E91E98">
            <w:rPr>
              <w:rFonts w:ascii="Arial" w:hAnsi="Arial" w:cs="Arial"/>
              <w:noProof/>
            </w:rPr>
            <w:t>2457.</w:t>
          </w:r>
        </w:p>
        <w:p w14:paraId="17B58314" w14:textId="245563F4" w:rsidR="0051108E"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21. </w:t>
          </w:r>
          <w:r w:rsidR="0051108E" w:rsidRPr="00E91E98">
            <w:rPr>
              <w:rFonts w:ascii="Arial" w:hAnsi="Arial" w:cs="Arial"/>
              <w:noProof/>
            </w:rPr>
            <w:t>Walensk</w:t>
          </w:r>
          <w:r w:rsidR="00F130E8">
            <w:rPr>
              <w:rFonts w:ascii="Arial" w:hAnsi="Arial" w:cs="Arial"/>
              <w:noProof/>
            </w:rPr>
            <w:t>y LD, Pitter K, Morash J</w:t>
          </w:r>
          <w:r w:rsidR="0051108E" w:rsidRPr="00E91E98">
            <w:rPr>
              <w:rFonts w:ascii="Arial" w:hAnsi="Arial" w:cs="Arial"/>
              <w:noProof/>
            </w:rPr>
            <w:t xml:space="preserve">, </w:t>
          </w:r>
          <w:r w:rsidR="00F130E8">
            <w:rPr>
              <w:rFonts w:ascii="Arial" w:hAnsi="Arial" w:cs="Arial"/>
              <w:noProof/>
            </w:rPr>
            <w:t>et al</w:t>
          </w:r>
          <w:r w:rsidR="0051108E" w:rsidRPr="00E91E98">
            <w:rPr>
              <w:rFonts w:ascii="Arial" w:hAnsi="Arial" w:cs="Arial"/>
              <w:noProof/>
            </w:rPr>
            <w:t xml:space="preserve">. </w:t>
          </w:r>
          <w:r w:rsidRPr="00E91E98">
            <w:rPr>
              <w:rFonts w:ascii="Arial" w:hAnsi="Arial" w:cs="Arial"/>
              <w:iCs/>
              <w:noProof/>
            </w:rPr>
            <w:t>A Stapled BID BH3 Helix Directly Binds and Activates BAX.</w:t>
          </w:r>
          <w:r w:rsidR="0051108E" w:rsidRPr="00E91E98">
            <w:rPr>
              <w:rFonts w:ascii="Arial" w:hAnsi="Arial" w:cs="Arial"/>
              <w:noProof/>
            </w:rPr>
            <w:t xml:space="preserve"> </w:t>
          </w:r>
          <w:r w:rsidR="00B5267F">
            <w:rPr>
              <w:rFonts w:ascii="Arial" w:hAnsi="Arial" w:cs="Arial"/>
              <w:i/>
              <w:noProof/>
            </w:rPr>
            <w:t>Mol</w:t>
          </w:r>
          <w:r w:rsidR="0051108E" w:rsidRPr="00B5267F">
            <w:rPr>
              <w:rFonts w:ascii="Arial" w:hAnsi="Arial" w:cs="Arial"/>
              <w:i/>
              <w:noProof/>
            </w:rPr>
            <w:t xml:space="preserve"> Cell</w:t>
          </w:r>
          <w:r w:rsidR="0051108E" w:rsidRPr="00E91E98">
            <w:rPr>
              <w:rFonts w:ascii="Arial" w:hAnsi="Arial" w:cs="Arial"/>
              <w:noProof/>
            </w:rPr>
            <w:t>.</w:t>
          </w:r>
          <w:r w:rsidR="0051108E" w:rsidRPr="00E91E98">
            <w:rPr>
              <w:rFonts w:ascii="Arial" w:hAnsi="Arial" w:cs="Arial"/>
              <w:iCs/>
              <w:noProof/>
            </w:rPr>
            <w:t xml:space="preserve"> </w:t>
          </w:r>
          <w:r w:rsidR="0051108E" w:rsidRPr="00E91E98">
            <w:rPr>
              <w:rFonts w:ascii="Arial" w:hAnsi="Arial" w:cs="Arial"/>
              <w:noProof/>
            </w:rPr>
            <w:t>2006;</w:t>
          </w:r>
          <w:r w:rsidRPr="00E91E98">
            <w:rPr>
              <w:rFonts w:ascii="Arial" w:hAnsi="Arial" w:cs="Arial"/>
              <w:noProof/>
            </w:rPr>
            <w:t xml:space="preserve"> 24</w:t>
          </w:r>
          <w:r w:rsidR="0051108E" w:rsidRPr="00E91E98">
            <w:rPr>
              <w:rFonts w:ascii="Arial" w:hAnsi="Arial" w:cs="Arial"/>
              <w:noProof/>
            </w:rPr>
            <w:t>:</w:t>
          </w:r>
          <w:r w:rsidRPr="00E91E98">
            <w:rPr>
              <w:rFonts w:ascii="Arial" w:hAnsi="Arial" w:cs="Arial"/>
              <w:noProof/>
            </w:rPr>
            <w:t>199-210.</w:t>
          </w:r>
        </w:p>
        <w:p w14:paraId="36E0580B" w14:textId="67DF799B" w:rsidR="0051108E"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22. </w:t>
          </w:r>
          <w:r w:rsidR="00F130E8">
            <w:rPr>
              <w:rFonts w:ascii="Arial" w:hAnsi="Arial" w:cs="Arial"/>
              <w:noProof/>
            </w:rPr>
            <w:t>Moellering</w:t>
          </w:r>
          <w:r w:rsidR="0051108E" w:rsidRPr="00E91E98">
            <w:rPr>
              <w:rFonts w:ascii="Arial" w:hAnsi="Arial" w:cs="Arial"/>
              <w:noProof/>
            </w:rPr>
            <w:t xml:space="preserve"> </w:t>
          </w:r>
          <w:r w:rsidR="00F130E8">
            <w:rPr>
              <w:rFonts w:ascii="Arial" w:hAnsi="Arial" w:cs="Arial"/>
              <w:noProof/>
            </w:rPr>
            <w:t>RE, Cornejo M, Davis TN</w:t>
          </w:r>
          <w:r w:rsidR="0051108E" w:rsidRPr="00E91E98">
            <w:rPr>
              <w:rFonts w:ascii="Arial" w:hAnsi="Arial" w:cs="Arial"/>
              <w:noProof/>
            </w:rPr>
            <w:t xml:space="preserve">, </w:t>
          </w:r>
          <w:r w:rsidR="00F130E8">
            <w:rPr>
              <w:rFonts w:ascii="Arial" w:hAnsi="Arial" w:cs="Arial"/>
              <w:noProof/>
            </w:rPr>
            <w:t>et al</w:t>
          </w:r>
          <w:r w:rsidR="0051108E" w:rsidRPr="00E91E98">
            <w:rPr>
              <w:rFonts w:ascii="Arial" w:hAnsi="Arial" w:cs="Arial"/>
              <w:noProof/>
            </w:rPr>
            <w:t xml:space="preserve">. </w:t>
          </w:r>
          <w:r w:rsidRPr="00E91E98">
            <w:rPr>
              <w:rFonts w:ascii="Arial" w:hAnsi="Arial" w:cs="Arial"/>
              <w:iCs/>
              <w:noProof/>
            </w:rPr>
            <w:t xml:space="preserve">Direct inhibition of the NOTCH transcription factor complex. </w:t>
          </w:r>
          <w:r w:rsidR="0051108E" w:rsidRPr="00B5267F">
            <w:rPr>
              <w:rFonts w:ascii="Arial" w:hAnsi="Arial" w:cs="Arial"/>
              <w:i/>
              <w:noProof/>
            </w:rPr>
            <w:t>Nature</w:t>
          </w:r>
          <w:r w:rsidR="0051108E" w:rsidRPr="00E91E98">
            <w:rPr>
              <w:rFonts w:ascii="Arial" w:hAnsi="Arial" w:cs="Arial"/>
              <w:noProof/>
            </w:rPr>
            <w:t>. 2009;</w:t>
          </w:r>
          <w:r w:rsidRPr="00E91E98">
            <w:rPr>
              <w:rFonts w:ascii="Arial" w:hAnsi="Arial" w:cs="Arial"/>
              <w:noProof/>
            </w:rPr>
            <w:t>462</w:t>
          </w:r>
          <w:r w:rsidR="0051108E" w:rsidRPr="00E91E98">
            <w:rPr>
              <w:rFonts w:ascii="Arial" w:hAnsi="Arial" w:cs="Arial"/>
              <w:noProof/>
            </w:rPr>
            <w:t>:</w:t>
          </w:r>
          <w:r w:rsidRPr="00E91E98">
            <w:rPr>
              <w:rFonts w:ascii="Arial" w:hAnsi="Arial" w:cs="Arial"/>
              <w:noProof/>
            </w:rPr>
            <w:t>182-188.</w:t>
          </w:r>
        </w:p>
        <w:p w14:paraId="5867C486" w14:textId="3B812771" w:rsidR="0051108E"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23. </w:t>
          </w:r>
          <w:r w:rsidR="00F130E8">
            <w:rPr>
              <w:rFonts w:ascii="Arial" w:hAnsi="Arial" w:cs="Arial"/>
              <w:noProof/>
            </w:rPr>
            <w:t>Bird GH, Madani N, Perry AF</w:t>
          </w:r>
          <w:r w:rsidR="0051108E" w:rsidRPr="00E91E98">
            <w:rPr>
              <w:rFonts w:ascii="Arial" w:hAnsi="Arial" w:cs="Arial"/>
              <w:noProof/>
            </w:rPr>
            <w:t xml:space="preserve">, </w:t>
          </w:r>
          <w:r w:rsidR="00F130E8">
            <w:rPr>
              <w:rFonts w:ascii="Arial" w:hAnsi="Arial" w:cs="Arial"/>
              <w:noProof/>
            </w:rPr>
            <w:t>et al</w:t>
          </w:r>
          <w:r w:rsidR="0051108E" w:rsidRPr="00E91E98">
            <w:rPr>
              <w:rFonts w:ascii="Arial" w:hAnsi="Arial" w:cs="Arial"/>
              <w:noProof/>
            </w:rPr>
            <w:t xml:space="preserve">.  </w:t>
          </w:r>
          <w:r w:rsidRPr="00E91E98">
            <w:rPr>
              <w:rFonts w:ascii="Arial" w:hAnsi="Arial" w:cs="Arial"/>
              <w:iCs/>
              <w:noProof/>
            </w:rPr>
            <w:t xml:space="preserve">Hydrocarbon double-stapling remedies the proteolytic instability of a lengthy peptide therapeutic. </w:t>
          </w:r>
          <w:r w:rsidR="0051108E" w:rsidRPr="00B5267F">
            <w:rPr>
              <w:rFonts w:ascii="Arial" w:hAnsi="Arial" w:cs="Arial"/>
              <w:i/>
              <w:noProof/>
            </w:rPr>
            <w:t>PNAS</w:t>
          </w:r>
          <w:r w:rsidR="0051108E" w:rsidRPr="00E91E98">
            <w:rPr>
              <w:rFonts w:ascii="Arial" w:hAnsi="Arial" w:cs="Arial"/>
              <w:noProof/>
            </w:rPr>
            <w:t>. 2010;</w:t>
          </w:r>
          <w:r w:rsidRPr="00E91E98">
            <w:rPr>
              <w:rFonts w:ascii="Arial" w:hAnsi="Arial" w:cs="Arial"/>
              <w:noProof/>
            </w:rPr>
            <w:t>107</w:t>
          </w:r>
          <w:r w:rsidR="0051108E" w:rsidRPr="00E91E98">
            <w:rPr>
              <w:rFonts w:ascii="Arial" w:hAnsi="Arial" w:cs="Arial"/>
              <w:noProof/>
            </w:rPr>
            <w:t>:</w:t>
          </w:r>
          <w:r w:rsidRPr="00E91E98">
            <w:rPr>
              <w:rFonts w:ascii="Arial" w:hAnsi="Arial" w:cs="Arial"/>
              <w:noProof/>
            </w:rPr>
            <w:t>14093-14098.</w:t>
          </w:r>
        </w:p>
        <w:p w14:paraId="757E1923" w14:textId="6F145D1A" w:rsidR="0051108E"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24. </w:t>
          </w:r>
          <w:r w:rsidR="0051108E" w:rsidRPr="00E91E98">
            <w:rPr>
              <w:rFonts w:ascii="Arial" w:hAnsi="Arial" w:cs="Arial"/>
              <w:noProof/>
            </w:rPr>
            <w:t>Die</w:t>
          </w:r>
          <w:r w:rsidR="00F130E8">
            <w:rPr>
              <w:rFonts w:ascii="Arial" w:hAnsi="Arial" w:cs="Arial"/>
              <w:noProof/>
            </w:rPr>
            <w:t>trich L, Rathmer B, Ewan K</w:t>
          </w:r>
          <w:r w:rsidR="0051108E" w:rsidRPr="00E91E98">
            <w:rPr>
              <w:rFonts w:ascii="Arial" w:hAnsi="Arial" w:cs="Arial"/>
              <w:noProof/>
            </w:rPr>
            <w:t xml:space="preserve">, </w:t>
          </w:r>
          <w:r w:rsidR="00F130E8">
            <w:rPr>
              <w:rFonts w:ascii="Arial" w:hAnsi="Arial" w:cs="Arial"/>
              <w:noProof/>
            </w:rPr>
            <w:t>et al</w:t>
          </w:r>
          <w:r w:rsidR="0051108E" w:rsidRPr="00E91E98">
            <w:rPr>
              <w:rFonts w:ascii="Arial" w:hAnsi="Arial" w:cs="Arial"/>
              <w:noProof/>
            </w:rPr>
            <w:t xml:space="preserve">. </w:t>
          </w:r>
          <w:r w:rsidRPr="00E91E98">
            <w:rPr>
              <w:rFonts w:ascii="Arial" w:hAnsi="Arial" w:cs="Arial"/>
              <w:iCs/>
              <w:noProof/>
            </w:rPr>
            <w:t>Cell Permeable Stapled Peptide Inhibitor of Wnt Signaling that Targets β-Catenin Protein-Protein Interactions.</w:t>
          </w:r>
          <w:r w:rsidR="00B5267F">
            <w:rPr>
              <w:rFonts w:ascii="Arial" w:hAnsi="Arial" w:cs="Arial"/>
              <w:noProof/>
            </w:rPr>
            <w:t xml:space="preserve"> </w:t>
          </w:r>
          <w:r w:rsidR="00B5267F" w:rsidRPr="00B5267F">
            <w:rPr>
              <w:rFonts w:ascii="Arial" w:hAnsi="Arial" w:cs="Arial"/>
              <w:i/>
              <w:noProof/>
            </w:rPr>
            <w:t>Cell Chem</w:t>
          </w:r>
          <w:r w:rsidR="0051108E" w:rsidRPr="00B5267F">
            <w:rPr>
              <w:rFonts w:ascii="Arial" w:hAnsi="Arial" w:cs="Arial"/>
              <w:i/>
              <w:noProof/>
            </w:rPr>
            <w:t xml:space="preserve"> Biol.</w:t>
          </w:r>
          <w:r w:rsidR="0051108E" w:rsidRPr="00E91E98">
            <w:rPr>
              <w:rFonts w:ascii="Arial" w:hAnsi="Arial" w:cs="Arial"/>
              <w:iCs/>
              <w:noProof/>
            </w:rPr>
            <w:t xml:space="preserve"> </w:t>
          </w:r>
          <w:r w:rsidR="0051108E" w:rsidRPr="00E91E98">
            <w:rPr>
              <w:rFonts w:ascii="Arial" w:hAnsi="Arial" w:cs="Arial"/>
              <w:noProof/>
            </w:rPr>
            <w:t>2017;</w:t>
          </w:r>
          <w:r w:rsidRPr="00E91E98">
            <w:rPr>
              <w:rFonts w:ascii="Arial" w:hAnsi="Arial" w:cs="Arial"/>
              <w:noProof/>
            </w:rPr>
            <w:t>24</w:t>
          </w:r>
          <w:r w:rsidR="0051108E" w:rsidRPr="00E91E98">
            <w:rPr>
              <w:rFonts w:ascii="Arial" w:hAnsi="Arial" w:cs="Arial"/>
              <w:noProof/>
            </w:rPr>
            <w:t>:</w:t>
          </w:r>
          <w:r w:rsidRPr="00E91E98">
            <w:rPr>
              <w:rFonts w:ascii="Arial" w:hAnsi="Arial" w:cs="Arial"/>
              <w:noProof/>
            </w:rPr>
            <w:t>958-968.</w:t>
          </w:r>
        </w:p>
        <w:p w14:paraId="4BE624B7" w14:textId="12112A00" w:rsidR="0051108E"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25. </w:t>
          </w:r>
          <w:r w:rsidR="0051108E" w:rsidRPr="00277355">
            <w:rPr>
              <w:rFonts w:ascii="Arial" w:hAnsi="Arial" w:cs="Arial"/>
              <w:bCs/>
              <w:noProof/>
            </w:rPr>
            <w:t>Whelan, J.</w:t>
          </w:r>
          <w:r w:rsidR="0051108E" w:rsidRPr="00E91E98">
            <w:rPr>
              <w:rFonts w:ascii="Arial" w:hAnsi="Arial" w:cs="Arial"/>
              <w:noProof/>
            </w:rPr>
            <w:t xml:space="preserve"> </w:t>
          </w:r>
          <w:r w:rsidRPr="00E91E98">
            <w:rPr>
              <w:rFonts w:ascii="Arial" w:hAnsi="Arial" w:cs="Arial"/>
              <w:iCs/>
              <w:noProof/>
            </w:rPr>
            <w:t xml:space="preserve">Stapled peptide induces cancer cell death. </w:t>
          </w:r>
          <w:r w:rsidR="00A84848" w:rsidRPr="00A84848">
            <w:rPr>
              <w:rFonts w:ascii="Arial" w:hAnsi="Arial" w:cs="Arial"/>
              <w:i/>
              <w:noProof/>
            </w:rPr>
            <w:t>Drug Discov</w:t>
          </w:r>
          <w:r w:rsidR="0051108E" w:rsidRPr="00A84848">
            <w:rPr>
              <w:rFonts w:ascii="Arial" w:hAnsi="Arial" w:cs="Arial"/>
              <w:i/>
              <w:noProof/>
            </w:rPr>
            <w:t xml:space="preserve"> Today</w:t>
          </w:r>
          <w:r w:rsidR="0051108E" w:rsidRPr="00E91E98">
            <w:rPr>
              <w:rFonts w:ascii="Arial" w:hAnsi="Arial" w:cs="Arial"/>
              <w:noProof/>
            </w:rPr>
            <w:t>. 204;</w:t>
          </w:r>
          <w:r w:rsidRPr="00E91E98">
            <w:rPr>
              <w:rFonts w:ascii="Arial" w:hAnsi="Arial" w:cs="Arial"/>
              <w:noProof/>
            </w:rPr>
            <w:t>9</w:t>
          </w:r>
          <w:r w:rsidR="0051108E" w:rsidRPr="00E91E98">
            <w:rPr>
              <w:rFonts w:ascii="Arial" w:hAnsi="Arial" w:cs="Arial"/>
              <w:noProof/>
            </w:rPr>
            <w:t>:</w:t>
          </w:r>
          <w:r w:rsidRPr="00E91E98">
            <w:rPr>
              <w:rFonts w:ascii="Arial" w:hAnsi="Arial" w:cs="Arial"/>
              <w:noProof/>
            </w:rPr>
            <w:t>907.</w:t>
          </w:r>
        </w:p>
        <w:p w14:paraId="521C3212" w14:textId="456C243F" w:rsidR="0051108E"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26. </w:t>
          </w:r>
          <w:r w:rsidR="00F130E8">
            <w:rPr>
              <w:rFonts w:ascii="Arial" w:hAnsi="Arial" w:cs="Arial"/>
              <w:noProof/>
            </w:rPr>
            <w:t>Bracken C</w:t>
          </w:r>
          <w:r w:rsidR="0051108E" w:rsidRPr="00E91E98">
            <w:rPr>
              <w:rFonts w:ascii="Arial" w:hAnsi="Arial" w:cs="Arial"/>
              <w:noProof/>
            </w:rPr>
            <w:t>, Gu</w:t>
          </w:r>
          <w:r w:rsidR="00F130E8">
            <w:rPr>
              <w:rFonts w:ascii="Arial" w:hAnsi="Arial" w:cs="Arial"/>
              <w:noProof/>
            </w:rPr>
            <w:t>lyas J, Taylor JW, Baum</w:t>
          </w:r>
          <w:r w:rsidR="0051108E" w:rsidRPr="00E91E98">
            <w:rPr>
              <w:rFonts w:ascii="Arial" w:hAnsi="Arial" w:cs="Arial"/>
              <w:noProof/>
            </w:rPr>
            <w:t xml:space="preserve"> J. </w:t>
          </w:r>
          <w:r w:rsidRPr="00E91E98">
            <w:rPr>
              <w:rFonts w:ascii="Arial" w:hAnsi="Arial" w:cs="Arial"/>
              <w:iCs/>
              <w:noProof/>
            </w:rPr>
            <w:t>Synthesis and Nuclear Magnetic Resonance Structure Determination of an alpha-Helical, Bicyclic, Lactam-Bridged Hexapeptide.</w:t>
          </w:r>
          <w:r w:rsidR="00A84848">
            <w:rPr>
              <w:rFonts w:ascii="Arial" w:hAnsi="Arial" w:cs="Arial"/>
              <w:noProof/>
            </w:rPr>
            <w:t xml:space="preserve"> </w:t>
          </w:r>
          <w:r w:rsidR="00A84848" w:rsidRPr="00A84848">
            <w:rPr>
              <w:rFonts w:ascii="Arial" w:hAnsi="Arial" w:cs="Arial"/>
              <w:i/>
              <w:noProof/>
            </w:rPr>
            <w:t>J</w:t>
          </w:r>
          <w:r w:rsidRPr="00A84848">
            <w:rPr>
              <w:rFonts w:ascii="Arial" w:hAnsi="Arial" w:cs="Arial"/>
              <w:i/>
              <w:noProof/>
            </w:rPr>
            <w:t xml:space="preserve"> </w:t>
          </w:r>
          <w:r w:rsidR="00A84848" w:rsidRPr="00A84848">
            <w:rPr>
              <w:rFonts w:ascii="Arial" w:hAnsi="Arial" w:cs="Arial"/>
              <w:i/>
              <w:noProof/>
            </w:rPr>
            <w:t>Am Chem</w:t>
          </w:r>
          <w:r w:rsidR="0051108E" w:rsidRPr="00A84848">
            <w:rPr>
              <w:rFonts w:ascii="Arial" w:hAnsi="Arial" w:cs="Arial"/>
              <w:i/>
              <w:noProof/>
            </w:rPr>
            <w:t xml:space="preserve"> Soc</w:t>
          </w:r>
          <w:r w:rsidR="0051108E" w:rsidRPr="00E91E98">
            <w:rPr>
              <w:rFonts w:ascii="Arial" w:hAnsi="Arial" w:cs="Arial"/>
              <w:noProof/>
            </w:rPr>
            <w:t>. 1994;1</w:t>
          </w:r>
          <w:r w:rsidRPr="00E91E98">
            <w:rPr>
              <w:rFonts w:ascii="Arial" w:hAnsi="Arial" w:cs="Arial"/>
              <w:noProof/>
            </w:rPr>
            <w:t>16</w:t>
          </w:r>
          <w:r w:rsidR="0051108E" w:rsidRPr="00E91E98">
            <w:rPr>
              <w:rFonts w:ascii="Arial" w:hAnsi="Arial" w:cs="Arial"/>
              <w:noProof/>
            </w:rPr>
            <w:t>:6</w:t>
          </w:r>
          <w:r w:rsidRPr="00E91E98">
            <w:rPr>
              <w:rFonts w:ascii="Arial" w:hAnsi="Arial" w:cs="Arial"/>
              <w:noProof/>
            </w:rPr>
            <w:t>431-6432.</w:t>
          </w:r>
        </w:p>
        <w:p w14:paraId="1E5E38A9" w14:textId="71745643" w:rsidR="0051108E" w:rsidRPr="00E91E98" w:rsidRDefault="003650C9" w:rsidP="0045633D">
          <w:pPr>
            <w:pStyle w:val="Bibliography"/>
            <w:spacing w:line="480" w:lineRule="auto"/>
            <w:rPr>
              <w:rFonts w:ascii="Arial" w:hAnsi="Arial" w:cs="Arial"/>
              <w:noProof/>
            </w:rPr>
          </w:pPr>
          <w:r w:rsidRPr="00E91E98">
            <w:rPr>
              <w:rFonts w:ascii="Arial" w:hAnsi="Arial" w:cs="Arial"/>
              <w:noProof/>
            </w:rPr>
            <w:lastRenderedPageBreak/>
            <w:t xml:space="preserve">27. </w:t>
          </w:r>
          <w:r w:rsidR="00F130E8">
            <w:rPr>
              <w:rFonts w:ascii="Arial" w:hAnsi="Arial" w:cs="Arial"/>
              <w:noProof/>
            </w:rPr>
            <w:t>Felix AM, Heimer EP, Wang C-T</w:t>
          </w:r>
          <w:r w:rsidR="0051108E" w:rsidRPr="00E91E98">
            <w:rPr>
              <w:rFonts w:ascii="Arial" w:hAnsi="Arial" w:cs="Arial"/>
              <w:noProof/>
            </w:rPr>
            <w:t>,</w:t>
          </w:r>
          <w:r w:rsidR="00F130E8">
            <w:rPr>
              <w:rFonts w:ascii="Arial" w:hAnsi="Arial" w:cs="Arial"/>
              <w:noProof/>
            </w:rPr>
            <w:t xml:space="preserve"> et al</w:t>
          </w:r>
          <w:r w:rsidR="0051108E" w:rsidRPr="00E91E98">
            <w:rPr>
              <w:rFonts w:ascii="Arial" w:hAnsi="Arial" w:cs="Arial"/>
              <w:noProof/>
            </w:rPr>
            <w:t xml:space="preserve">. </w:t>
          </w:r>
          <w:r w:rsidRPr="00E91E98">
            <w:rPr>
              <w:rFonts w:ascii="Arial" w:hAnsi="Arial" w:cs="Arial"/>
              <w:iCs/>
              <w:noProof/>
            </w:rPr>
            <w:t xml:space="preserve">Synthesis, biological activity and conformational analysis of cyclic GRF analogs. </w:t>
          </w:r>
          <w:r w:rsidR="00A84848" w:rsidRPr="00A84848">
            <w:rPr>
              <w:rFonts w:ascii="Arial" w:hAnsi="Arial" w:cs="Arial"/>
              <w:i/>
              <w:noProof/>
            </w:rPr>
            <w:t>Int J Pept Prot</w:t>
          </w:r>
          <w:r w:rsidR="0051108E" w:rsidRPr="00A84848">
            <w:rPr>
              <w:rFonts w:ascii="Arial" w:hAnsi="Arial" w:cs="Arial"/>
              <w:i/>
              <w:noProof/>
            </w:rPr>
            <w:t xml:space="preserve"> Res.</w:t>
          </w:r>
          <w:r w:rsidR="00A84848">
            <w:rPr>
              <w:rFonts w:ascii="Arial" w:hAnsi="Arial" w:cs="Arial"/>
              <w:i/>
              <w:noProof/>
            </w:rPr>
            <w:t xml:space="preserve"> </w:t>
          </w:r>
          <w:r w:rsidR="0051108E" w:rsidRPr="00E91E98">
            <w:rPr>
              <w:rFonts w:ascii="Arial" w:hAnsi="Arial" w:cs="Arial"/>
              <w:noProof/>
            </w:rPr>
            <w:t>1988;</w:t>
          </w:r>
          <w:r w:rsidRPr="00E91E98">
            <w:rPr>
              <w:rFonts w:ascii="Arial" w:hAnsi="Arial" w:cs="Arial"/>
              <w:noProof/>
            </w:rPr>
            <w:t>32</w:t>
          </w:r>
          <w:r w:rsidR="0051108E" w:rsidRPr="00E91E98">
            <w:rPr>
              <w:rFonts w:ascii="Arial" w:hAnsi="Arial" w:cs="Arial"/>
              <w:noProof/>
            </w:rPr>
            <w:t>:</w:t>
          </w:r>
          <w:r w:rsidRPr="00E91E98">
            <w:rPr>
              <w:rFonts w:ascii="Arial" w:hAnsi="Arial" w:cs="Arial"/>
              <w:noProof/>
            </w:rPr>
            <w:t>441-454.</w:t>
          </w:r>
        </w:p>
        <w:p w14:paraId="3FBB7C30" w14:textId="0FE46779" w:rsidR="0051108E"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28. </w:t>
          </w:r>
          <w:r w:rsidR="0051108E" w:rsidRPr="00E91E98">
            <w:rPr>
              <w:rFonts w:ascii="Arial" w:hAnsi="Arial" w:cs="Arial"/>
              <w:noProof/>
            </w:rPr>
            <w:t>Judi</w:t>
          </w:r>
          <w:r w:rsidR="00F130E8">
            <w:rPr>
              <w:rFonts w:ascii="Arial" w:hAnsi="Arial" w:cs="Arial"/>
              <w:noProof/>
            </w:rPr>
            <w:t>ce JK, Tom JY, Huang W</w:t>
          </w:r>
          <w:r w:rsidR="0051108E" w:rsidRPr="00E91E98">
            <w:rPr>
              <w:rFonts w:ascii="Arial" w:hAnsi="Arial" w:cs="Arial"/>
              <w:noProof/>
            </w:rPr>
            <w:t xml:space="preserve">, </w:t>
          </w:r>
          <w:r w:rsidR="00F130E8">
            <w:rPr>
              <w:rFonts w:ascii="Arial" w:hAnsi="Arial" w:cs="Arial"/>
              <w:noProof/>
            </w:rPr>
            <w:t>et al</w:t>
          </w:r>
          <w:r w:rsidR="00A84848">
            <w:rPr>
              <w:rFonts w:ascii="Arial" w:hAnsi="Arial" w:cs="Arial"/>
              <w:noProof/>
            </w:rPr>
            <w:t xml:space="preserve">. </w:t>
          </w:r>
          <w:r w:rsidRPr="00E91E98">
            <w:rPr>
              <w:rFonts w:ascii="Arial" w:hAnsi="Arial" w:cs="Arial"/>
              <w:iCs/>
              <w:noProof/>
            </w:rPr>
            <w:t>Inhibition of HIV type 1 infectivity by constrained alpha-helical peptides: implications for the viral fusion mechanism.</w:t>
          </w:r>
          <w:r w:rsidR="0051108E" w:rsidRPr="00E91E98">
            <w:rPr>
              <w:rFonts w:ascii="Arial" w:hAnsi="Arial" w:cs="Arial"/>
              <w:noProof/>
            </w:rPr>
            <w:t xml:space="preserve"> </w:t>
          </w:r>
          <w:r w:rsidR="0051108E" w:rsidRPr="00A84848">
            <w:rPr>
              <w:rFonts w:ascii="Arial" w:hAnsi="Arial" w:cs="Arial"/>
              <w:i/>
              <w:noProof/>
            </w:rPr>
            <w:t>Proc Natl Acad Sci USA</w:t>
          </w:r>
          <w:r w:rsidR="0051108E" w:rsidRPr="00E91E98">
            <w:rPr>
              <w:rFonts w:ascii="Arial" w:hAnsi="Arial" w:cs="Arial"/>
              <w:noProof/>
            </w:rPr>
            <w:t>. 197;</w:t>
          </w:r>
          <w:r w:rsidRPr="00E91E98">
            <w:rPr>
              <w:rFonts w:ascii="Arial" w:hAnsi="Arial" w:cs="Arial"/>
              <w:noProof/>
            </w:rPr>
            <w:t>94</w:t>
          </w:r>
          <w:r w:rsidR="0051108E" w:rsidRPr="00E91E98">
            <w:rPr>
              <w:rFonts w:ascii="Arial" w:hAnsi="Arial" w:cs="Arial"/>
              <w:noProof/>
            </w:rPr>
            <w:t>:</w:t>
          </w:r>
          <w:r w:rsidRPr="00E91E98">
            <w:rPr>
              <w:rFonts w:ascii="Arial" w:hAnsi="Arial" w:cs="Arial"/>
              <w:noProof/>
            </w:rPr>
            <w:t>13426-13430.</w:t>
          </w:r>
        </w:p>
        <w:p w14:paraId="2A027452" w14:textId="27FCF665" w:rsidR="0051108E"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29. </w:t>
          </w:r>
          <w:r w:rsidR="00F130E8">
            <w:rPr>
              <w:rFonts w:ascii="Arial" w:hAnsi="Arial" w:cs="Arial"/>
              <w:noProof/>
            </w:rPr>
            <w:t>Geistlinger TR</w:t>
          </w:r>
          <w:r w:rsidR="0051108E" w:rsidRPr="00E91E98">
            <w:rPr>
              <w:rFonts w:ascii="Arial" w:hAnsi="Arial" w:cs="Arial"/>
              <w:noProof/>
            </w:rPr>
            <w:t xml:space="preserve">,  Guy, R. </w:t>
          </w:r>
          <w:r w:rsidRPr="00E91E98">
            <w:rPr>
              <w:rFonts w:ascii="Arial" w:hAnsi="Arial" w:cs="Arial"/>
              <w:iCs/>
              <w:noProof/>
            </w:rPr>
            <w:t xml:space="preserve">Novel Selective Inhibitors of the Interaction of Individual Nuclear Hormone Receptors with a Mutually Shared Steroid Receptor Coactivator 2. </w:t>
          </w:r>
          <w:r w:rsidR="00A84848" w:rsidRPr="00A84848">
            <w:rPr>
              <w:rFonts w:ascii="Arial" w:hAnsi="Arial" w:cs="Arial"/>
              <w:i/>
              <w:noProof/>
            </w:rPr>
            <w:t>J Am Chem</w:t>
          </w:r>
          <w:r w:rsidR="0051108E" w:rsidRPr="00A84848">
            <w:rPr>
              <w:rFonts w:ascii="Arial" w:hAnsi="Arial" w:cs="Arial"/>
              <w:i/>
              <w:noProof/>
            </w:rPr>
            <w:t xml:space="preserve"> Soc</w:t>
          </w:r>
          <w:r w:rsidR="0051108E" w:rsidRPr="00E91E98">
            <w:rPr>
              <w:rFonts w:ascii="Arial" w:hAnsi="Arial" w:cs="Arial"/>
              <w:noProof/>
            </w:rPr>
            <w:t>. 2003;1</w:t>
          </w:r>
          <w:r w:rsidRPr="00E91E98">
            <w:rPr>
              <w:rFonts w:ascii="Arial" w:hAnsi="Arial" w:cs="Arial"/>
              <w:noProof/>
            </w:rPr>
            <w:t>25</w:t>
          </w:r>
          <w:r w:rsidR="0051108E" w:rsidRPr="00E91E98">
            <w:rPr>
              <w:rFonts w:ascii="Arial" w:hAnsi="Arial" w:cs="Arial"/>
              <w:noProof/>
            </w:rPr>
            <w:t>:</w:t>
          </w:r>
          <w:r w:rsidRPr="00E91E98">
            <w:rPr>
              <w:rFonts w:ascii="Arial" w:hAnsi="Arial" w:cs="Arial"/>
              <w:noProof/>
            </w:rPr>
            <w:t>6852-6853.</w:t>
          </w:r>
        </w:p>
        <w:p w14:paraId="068BF003" w14:textId="5C6FFF9A" w:rsidR="0051108E"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30. </w:t>
          </w:r>
          <w:r w:rsidR="00F130E8">
            <w:rPr>
              <w:rFonts w:ascii="Arial" w:hAnsi="Arial" w:cs="Arial"/>
              <w:noProof/>
            </w:rPr>
            <w:t>Leduc A</w:t>
          </w:r>
          <w:r w:rsidR="0051108E" w:rsidRPr="00E91E98">
            <w:rPr>
              <w:rFonts w:ascii="Arial" w:hAnsi="Arial" w:cs="Arial"/>
              <w:noProof/>
            </w:rPr>
            <w:t>-M</w:t>
          </w:r>
          <w:r w:rsidR="00F130E8">
            <w:rPr>
              <w:rFonts w:ascii="Arial" w:hAnsi="Arial" w:cs="Arial"/>
              <w:noProof/>
            </w:rPr>
            <w:t>, Trent JO, Wittliff JL</w:t>
          </w:r>
          <w:r w:rsidR="0051108E" w:rsidRPr="00E91E98">
            <w:rPr>
              <w:rFonts w:ascii="Arial" w:hAnsi="Arial" w:cs="Arial"/>
              <w:noProof/>
            </w:rPr>
            <w:t xml:space="preserve">, </w:t>
          </w:r>
          <w:r w:rsidR="00F130E8">
            <w:rPr>
              <w:rFonts w:ascii="Arial" w:hAnsi="Arial" w:cs="Arial"/>
              <w:noProof/>
            </w:rPr>
            <w:t>et al</w:t>
          </w:r>
          <w:r w:rsidR="0051108E" w:rsidRPr="00E91E98">
            <w:rPr>
              <w:rFonts w:ascii="Arial" w:hAnsi="Arial" w:cs="Arial"/>
              <w:noProof/>
            </w:rPr>
            <w:t xml:space="preserve">. F. </w:t>
          </w:r>
          <w:r w:rsidRPr="00E91E98">
            <w:rPr>
              <w:rFonts w:ascii="Arial" w:hAnsi="Arial" w:cs="Arial"/>
              <w:iCs/>
              <w:noProof/>
            </w:rPr>
            <w:t>Helix-stabilized cyclic peptides as selective inhibitors of steroid receptor–coactivator interactions.</w:t>
          </w:r>
          <w:r w:rsidRPr="00E91E98">
            <w:rPr>
              <w:rFonts w:ascii="Arial" w:hAnsi="Arial" w:cs="Arial"/>
              <w:noProof/>
            </w:rPr>
            <w:t xml:space="preserve"> </w:t>
          </w:r>
          <w:r w:rsidR="0051108E" w:rsidRPr="00A84848">
            <w:rPr>
              <w:rFonts w:ascii="Arial" w:hAnsi="Arial" w:cs="Arial"/>
              <w:i/>
              <w:noProof/>
            </w:rPr>
            <w:t>PNAS</w:t>
          </w:r>
          <w:r w:rsidR="0051108E" w:rsidRPr="00E91E98">
            <w:rPr>
              <w:rFonts w:ascii="Arial" w:hAnsi="Arial" w:cs="Arial"/>
              <w:noProof/>
            </w:rPr>
            <w:t>. 2003;</w:t>
          </w:r>
          <w:r w:rsidRPr="00E91E98">
            <w:rPr>
              <w:rFonts w:ascii="Arial" w:hAnsi="Arial" w:cs="Arial"/>
              <w:noProof/>
            </w:rPr>
            <w:t>100</w:t>
          </w:r>
          <w:r w:rsidR="0051108E" w:rsidRPr="00E91E98">
            <w:rPr>
              <w:rFonts w:ascii="Arial" w:hAnsi="Arial" w:cs="Arial"/>
              <w:noProof/>
            </w:rPr>
            <w:t>:</w:t>
          </w:r>
          <w:r w:rsidRPr="00E91E98">
            <w:rPr>
              <w:rFonts w:ascii="Arial" w:hAnsi="Arial" w:cs="Arial"/>
              <w:noProof/>
            </w:rPr>
            <w:t>11273-11278.</w:t>
          </w:r>
        </w:p>
        <w:p w14:paraId="4FD8ABF0" w14:textId="132E8533" w:rsidR="0051108E"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31. </w:t>
          </w:r>
          <w:r w:rsidR="00F130E8">
            <w:rPr>
              <w:rFonts w:ascii="Arial" w:hAnsi="Arial" w:cs="Arial"/>
              <w:noProof/>
            </w:rPr>
            <w:t>Lau YH</w:t>
          </w:r>
          <w:r w:rsidR="0051108E" w:rsidRPr="00E91E98">
            <w:rPr>
              <w:rFonts w:ascii="Arial" w:hAnsi="Arial" w:cs="Arial"/>
              <w:noProof/>
            </w:rPr>
            <w:t>, de And</w:t>
          </w:r>
          <w:r w:rsidR="00F130E8">
            <w:rPr>
              <w:rFonts w:ascii="Arial" w:hAnsi="Arial" w:cs="Arial"/>
              <w:noProof/>
            </w:rPr>
            <w:t>rade P, Wu Y, Spring D</w:t>
          </w:r>
          <w:r w:rsidR="0051108E" w:rsidRPr="00E91E98">
            <w:rPr>
              <w:rFonts w:ascii="Arial" w:hAnsi="Arial" w:cs="Arial"/>
              <w:noProof/>
            </w:rPr>
            <w:t xml:space="preserve">R. </w:t>
          </w:r>
          <w:r w:rsidRPr="00E91E98">
            <w:rPr>
              <w:rFonts w:ascii="Arial" w:hAnsi="Arial" w:cs="Arial"/>
              <w:iCs/>
              <w:noProof/>
            </w:rPr>
            <w:t>Peptide stapling techniques based on different macrocyclisation chemistries.</w:t>
          </w:r>
          <w:r w:rsidR="00A84848">
            <w:rPr>
              <w:rFonts w:ascii="Arial" w:hAnsi="Arial" w:cs="Arial"/>
              <w:noProof/>
            </w:rPr>
            <w:t xml:space="preserve"> </w:t>
          </w:r>
          <w:r w:rsidR="00A84848" w:rsidRPr="00A84848">
            <w:rPr>
              <w:rFonts w:ascii="Arial" w:hAnsi="Arial" w:cs="Arial"/>
              <w:i/>
              <w:noProof/>
            </w:rPr>
            <w:t>Chem Soc</w:t>
          </w:r>
          <w:r w:rsidR="0051108E" w:rsidRPr="00A84848">
            <w:rPr>
              <w:rFonts w:ascii="Arial" w:hAnsi="Arial" w:cs="Arial"/>
              <w:i/>
              <w:noProof/>
            </w:rPr>
            <w:t xml:space="preserve"> </w:t>
          </w:r>
          <w:r w:rsidR="00A84848" w:rsidRPr="00A84848">
            <w:rPr>
              <w:rFonts w:ascii="Arial" w:hAnsi="Arial" w:cs="Arial"/>
              <w:i/>
              <w:noProof/>
            </w:rPr>
            <w:t>Rev.</w:t>
          </w:r>
          <w:r w:rsidR="0051108E" w:rsidRPr="00A84848">
            <w:rPr>
              <w:rFonts w:ascii="Arial" w:hAnsi="Arial" w:cs="Arial"/>
              <w:i/>
              <w:noProof/>
            </w:rPr>
            <w:t xml:space="preserve"> </w:t>
          </w:r>
          <w:r w:rsidR="0051108E" w:rsidRPr="00E91E98">
            <w:rPr>
              <w:rFonts w:ascii="Arial" w:hAnsi="Arial" w:cs="Arial"/>
              <w:noProof/>
            </w:rPr>
            <w:t>2015;</w:t>
          </w:r>
          <w:r w:rsidRPr="00E91E98">
            <w:rPr>
              <w:rFonts w:ascii="Arial" w:hAnsi="Arial" w:cs="Arial"/>
              <w:noProof/>
            </w:rPr>
            <w:t>44</w:t>
          </w:r>
          <w:r w:rsidR="0051108E" w:rsidRPr="00E91E98">
            <w:rPr>
              <w:rFonts w:ascii="Arial" w:hAnsi="Arial" w:cs="Arial"/>
              <w:noProof/>
            </w:rPr>
            <w:t>:</w:t>
          </w:r>
          <w:r w:rsidRPr="00E91E98">
            <w:rPr>
              <w:rFonts w:ascii="Arial" w:hAnsi="Arial" w:cs="Arial"/>
              <w:noProof/>
            </w:rPr>
            <w:t>91-102.</w:t>
          </w:r>
        </w:p>
        <w:p w14:paraId="1129D76F" w14:textId="7043CAE5" w:rsidR="003650C9"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32. </w:t>
          </w:r>
          <w:r w:rsidR="00F130E8">
            <w:rPr>
              <w:rFonts w:ascii="Arial" w:hAnsi="Arial" w:cs="Arial"/>
              <w:noProof/>
            </w:rPr>
            <w:t>Hillman RA</w:t>
          </w:r>
          <w:r w:rsidR="0051108E" w:rsidRPr="00E91E98">
            <w:rPr>
              <w:rFonts w:ascii="Arial" w:hAnsi="Arial" w:cs="Arial"/>
              <w:noProof/>
            </w:rPr>
            <w:t>,</w:t>
          </w:r>
          <w:r w:rsidR="00F130E8">
            <w:rPr>
              <w:rFonts w:ascii="Arial" w:hAnsi="Arial" w:cs="Arial"/>
              <w:noProof/>
            </w:rPr>
            <w:t xml:space="preserve"> Nadraws JW, Bertucci M</w:t>
          </w:r>
          <w:r w:rsidR="0051108E" w:rsidRPr="00E91E98">
            <w:rPr>
              <w:rFonts w:ascii="Arial" w:hAnsi="Arial" w:cs="Arial"/>
              <w:noProof/>
            </w:rPr>
            <w:t>A.</w:t>
          </w:r>
          <w:r w:rsidRPr="00E91E98">
            <w:rPr>
              <w:rFonts w:ascii="Arial" w:hAnsi="Arial" w:cs="Arial"/>
              <w:iCs/>
              <w:noProof/>
            </w:rPr>
            <w:t xml:space="preserve">The Hydrocarbon Staple &amp; Beyond: Recent Advanced Towards Stapled Peptide Therapeutics that Target Protein-Protein Interactions. </w:t>
          </w:r>
          <w:r w:rsidR="00A84848" w:rsidRPr="00A84848">
            <w:rPr>
              <w:rFonts w:ascii="Arial" w:hAnsi="Arial" w:cs="Arial"/>
              <w:i/>
              <w:noProof/>
            </w:rPr>
            <w:t>Curr Top Med</w:t>
          </w:r>
          <w:r w:rsidR="0051108E" w:rsidRPr="00A84848">
            <w:rPr>
              <w:rFonts w:ascii="Arial" w:hAnsi="Arial" w:cs="Arial"/>
              <w:i/>
              <w:noProof/>
            </w:rPr>
            <w:t xml:space="preserve"> Chem</w:t>
          </w:r>
          <w:r w:rsidR="0051108E" w:rsidRPr="00E91E98">
            <w:rPr>
              <w:rFonts w:ascii="Arial" w:hAnsi="Arial" w:cs="Arial"/>
              <w:noProof/>
            </w:rPr>
            <w:t>. 2018;1</w:t>
          </w:r>
          <w:r w:rsidRPr="00E91E98">
            <w:rPr>
              <w:rFonts w:ascii="Arial" w:hAnsi="Arial" w:cs="Arial"/>
              <w:noProof/>
            </w:rPr>
            <w:t>8</w:t>
          </w:r>
          <w:r w:rsidR="0051108E" w:rsidRPr="00E91E98">
            <w:rPr>
              <w:rFonts w:ascii="Arial" w:hAnsi="Arial" w:cs="Arial"/>
              <w:noProof/>
            </w:rPr>
            <w:t>:</w:t>
          </w:r>
          <w:r w:rsidRPr="00E91E98">
            <w:rPr>
              <w:rFonts w:ascii="Arial" w:hAnsi="Arial" w:cs="Arial"/>
              <w:noProof/>
            </w:rPr>
            <w:t>611-624.</w:t>
          </w:r>
        </w:p>
        <w:p w14:paraId="69C873CB" w14:textId="55C800BA" w:rsidR="0051108E"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33. </w:t>
          </w:r>
          <w:r w:rsidR="00B922BB">
            <w:rPr>
              <w:rFonts w:ascii="Arial" w:hAnsi="Arial" w:cs="Arial"/>
              <w:noProof/>
            </w:rPr>
            <w:t>Wang Y, Chou D</w:t>
          </w:r>
          <w:r w:rsidR="00F130E8">
            <w:rPr>
              <w:rFonts w:ascii="Arial" w:hAnsi="Arial" w:cs="Arial"/>
              <w:noProof/>
            </w:rPr>
            <w:t>H</w:t>
          </w:r>
          <w:r w:rsidR="0051108E" w:rsidRPr="00E91E98">
            <w:rPr>
              <w:rFonts w:ascii="Arial" w:hAnsi="Arial" w:cs="Arial"/>
              <w:noProof/>
            </w:rPr>
            <w:t xml:space="preserve">C. </w:t>
          </w:r>
          <w:r w:rsidRPr="00E91E98">
            <w:rPr>
              <w:rFonts w:ascii="Arial" w:hAnsi="Arial" w:cs="Arial"/>
              <w:iCs/>
              <w:noProof/>
            </w:rPr>
            <w:t>A Thiol–Ene Coupling Approach to Native Peptide Stapling and Macrocyclization.</w:t>
          </w:r>
          <w:r w:rsidR="00A84848" w:rsidRPr="00A84848">
            <w:rPr>
              <w:rFonts w:ascii="Arial" w:hAnsi="Arial" w:cs="Arial"/>
              <w:i/>
              <w:noProof/>
            </w:rPr>
            <w:t xml:space="preserve"> Angew Chem.</w:t>
          </w:r>
          <w:r w:rsidR="0051108E" w:rsidRPr="00E91E98">
            <w:rPr>
              <w:rFonts w:ascii="Arial" w:hAnsi="Arial" w:cs="Arial"/>
              <w:noProof/>
            </w:rPr>
            <w:t xml:space="preserve"> 2015;</w:t>
          </w:r>
          <w:r w:rsidRPr="00E91E98">
            <w:rPr>
              <w:rFonts w:ascii="Arial" w:hAnsi="Arial" w:cs="Arial"/>
              <w:noProof/>
            </w:rPr>
            <w:t>127</w:t>
          </w:r>
          <w:r w:rsidR="0051108E" w:rsidRPr="00E91E98">
            <w:rPr>
              <w:rFonts w:ascii="Arial" w:hAnsi="Arial" w:cs="Arial"/>
              <w:noProof/>
            </w:rPr>
            <w:t>:</w:t>
          </w:r>
          <w:r w:rsidRPr="00E91E98">
            <w:rPr>
              <w:rFonts w:ascii="Arial" w:hAnsi="Arial" w:cs="Arial"/>
              <w:noProof/>
            </w:rPr>
            <w:t>11081-11084.</w:t>
          </w:r>
        </w:p>
        <w:p w14:paraId="1D866C52" w14:textId="39F0C8D8" w:rsidR="0051108E"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34. </w:t>
          </w:r>
          <w:r w:rsidR="00B922BB">
            <w:rPr>
              <w:rFonts w:ascii="Arial" w:hAnsi="Arial" w:cs="Arial"/>
              <w:noProof/>
            </w:rPr>
            <w:t>Zhao B, Zhang Q, Li</w:t>
          </w:r>
          <w:r w:rsidR="0051108E" w:rsidRPr="00E91E98">
            <w:rPr>
              <w:rFonts w:ascii="Arial" w:hAnsi="Arial" w:cs="Arial"/>
              <w:noProof/>
            </w:rPr>
            <w:t xml:space="preserve"> Z.</w:t>
          </w:r>
          <w:r w:rsidRPr="00E91E98">
            <w:rPr>
              <w:rFonts w:ascii="Arial" w:hAnsi="Arial" w:cs="Arial"/>
              <w:iCs/>
              <w:noProof/>
            </w:rPr>
            <w:t>Constructing thioether-tethered cyclic peptides via on-resin intra-molecular thiol–ene reaction.</w:t>
          </w:r>
          <w:r w:rsidR="00A84848">
            <w:rPr>
              <w:rFonts w:ascii="Arial" w:hAnsi="Arial" w:cs="Arial"/>
              <w:noProof/>
            </w:rPr>
            <w:t xml:space="preserve"> </w:t>
          </w:r>
          <w:r w:rsidR="00A84848" w:rsidRPr="00A84848">
            <w:rPr>
              <w:rFonts w:ascii="Arial" w:hAnsi="Arial" w:cs="Arial"/>
              <w:i/>
              <w:noProof/>
            </w:rPr>
            <w:t>J Pept Sci.</w:t>
          </w:r>
          <w:r w:rsidRPr="00E91E98">
            <w:rPr>
              <w:rFonts w:ascii="Arial" w:hAnsi="Arial" w:cs="Arial"/>
              <w:noProof/>
            </w:rPr>
            <w:t xml:space="preserve"> </w:t>
          </w:r>
          <w:r w:rsidR="0051108E" w:rsidRPr="00E91E98">
            <w:rPr>
              <w:rFonts w:ascii="Arial" w:hAnsi="Arial" w:cs="Arial"/>
              <w:noProof/>
            </w:rPr>
            <w:t>2016;</w:t>
          </w:r>
          <w:r w:rsidRPr="00E91E98">
            <w:rPr>
              <w:rFonts w:ascii="Arial" w:hAnsi="Arial" w:cs="Arial"/>
              <w:noProof/>
            </w:rPr>
            <w:t>22</w:t>
          </w:r>
          <w:r w:rsidR="0051108E" w:rsidRPr="00E91E98">
            <w:rPr>
              <w:rFonts w:ascii="Arial" w:hAnsi="Arial" w:cs="Arial"/>
              <w:noProof/>
            </w:rPr>
            <w:t>:</w:t>
          </w:r>
          <w:r w:rsidRPr="00E91E98">
            <w:rPr>
              <w:rFonts w:ascii="Arial" w:hAnsi="Arial" w:cs="Arial"/>
              <w:noProof/>
            </w:rPr>
            <w:t xml:space="preserve"> 540-544.</w:t>
          </w:r>
        </w:p>
        <w:p w14:paraId="465795F1" w14:textId="4B23A726" w:rsidR="0051108E"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35. </w:t>
          </w:r>
          <w:r w:rsidR="00B922BB">
            <w:rPr>
              <w:rFonts w:ascii="Arial" w:hAnsi="Arial" w:cs="Arial"/>
              <w:noProof/>
            </w:rPr>
            <w:t>Wang Y, Bruno BJ, Cornillie S</w:t>
          </w:r>
          <w:r w:rsidR="0051108E" w:rsidRPr="00E91E98">
            <w:rPr>
              <w:rFonts w:ascii="Arial" w:hAnsi="Arial" w:cs="Arial"/>
              <w:noProof/>
            </w:rPr>
            <w:t xml:space="preserve">, </w:t>
          </w:r>
          <w:r w:rsidR="00B922BB">
            <w:rPr>
              <w:rFonts w:ascii="Arial" w:hAnsi="Arial" w:cs="Arial"/>
              <w:noProof/>
            </w:rPr>
            <w:t>et al</w:t>
          </w:r>
          <w:r w:rsidR="0051108E" w:rsidRPr="00E91E98">
            <w:rPr>
              <w:rFonts w:ascii="Arial" w:hAnsi="Arial" w:cs="Arial"/>
              <w:noProof/>
            </w:rPr>
            <w:t xml:space="preserve">.  </w:t>
          </w:r>
          <w:r w:rsidRPr="00E91E98">
            <w:rPr>
              <w:rFonts w:ascii="Arial" w:hAnsi="Arial" w:cs="Arial"/>
              <w:iCs/>
              <w:noProof/>
            </w:rPr>
            <w:t>Application of Thiol–yne/Thiol–ene Reactions for Peptide and Protein Macrocyclizations.</w:t>
          </w:r>
          <w:r w:rsidR="00A84848">
            <w:rPr>
              <w:rFonts w:ascii="Arial" w:hAnsi="Arial" w:cs="Arial"/>
              <w:noProof/>
            </w:rPr>
            <w:t xml:space="preserve"> </w:t>
          </w:r>
          <w:r w:rsidR="00A84848" w:rsidRPr="00A84848">
            <w:rPr>
              <w:rFonts w:ascii="Arial" w:hAnsi="Arial" w:cs="Arial"/>
              <w:i/>
              <w:noProof/>
            </w:rPr>
            <w:t>Chem Eur J.</w:t>
          </w:r>
          <w:r w:rsidR="0051108E" w:rsidRPr="00E91E98">
            <w:rPr>
              <w:rFonts w:ascii="Arial" w:hAnsi="Arial" w:cs="Arial"/>
              <w:noProof/>
            </w:rPr>
            <w:t xml:space="preserve"> 2017;</w:t>
          </w:r>
          <w:r w:rsidRPr="00E91E98">
            <w:rPr>
              <w:rFonts w:ascii="Arial" w:hAnsi="Arial" w:cs="Arial"/>
              <w:noProof/>
            </w:rPr>
            <w:t>23</w:t>
          </w:r>
          <w:r w:rsidR="0051108E" w:rsidRPr="00E91E98">
            <w:rPr>
              <w:rFonts w:ascii="Arial" w:hAnsi="Arial" w:cs="Arial"/>
              <w:noProof/>
            </w:rPr>
            <w:t>:</w:t>
          </w:r>
          <w:r w:rsidRPr="00E91E98">
            <w:rPr>
              <w:rFonts w:ascii="Arial" w:hAnsi="Arial" w:cs="Arial"/>
              <w:noProof/>
            </w:rPr>
            <w:t>7087-7092.</w:t>
          </w:r>
        </w:p>
        <w:p w14:paraId="5BD463D3" w14:textId="2D826B82" w:rsidR="0051108E"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36. </w:t>
          </w:r>
          <w:r w:rsidR="00B922BB">
            <w:rPr>
              <w:rFonts w:ascii="Arial" w:hAnsi="Arial" w:cs="Arial"/>
              <w:noProof/>
            </w:rPr>
            <w:t>Tian Y, Li J, Zhao H</w:t>
          </w:r>
          <w:r w:rsidR="0051108E" w:rsidRPr="00E91E98">
            <w:rPr>
              <w:rFonts w:ascii="Arial" w:hAnsi="Arial" w:cs="Arial"/>
              <w:noProof/>
            </w:rPr>
            <w:t xml:space="preserve">, </w:t>
          </w:r>
          <w:r w:rsidR="00B922BB">
            <w:rPr>
              <w:rFonts w:ascii="Arial" w:hAnsi="Arial" w:cs="Arial"/>
              <w:noProof/>
            </w:rPr>
            <w:t>et al</w:t>
          </w:r>
          <w:r w:rsidR="0051108E" w:rsidRPr="00E91E98">
            <w:rPr>
              <w:rFonts w:ascii="Arial" w:hAnsi="Arial" w:cs="Arial"/>
              <w:noProof/>
            </w:rPr>
            <w:t xml:space="preserve">. </w:t>
          </w:r>
          <w:r w:rsidRPr="00E91E98">
            <w:rPr>
              <w:rFonts w:ascii="Arial" w:hAnsi="Arial" w:cs="Arial"/>
              <w:iCs/>
              <w:noProof/>
            </w:rPr>
            <w:t>Stapling of unprotected helical peptides via photoinduced intramolecular thiol-yne hydrothiolation.</w:t>
          </w:r>
          <w:r w:rsidR="00A84848">
            <w:rPr>
              <w:rFonts w:ascii="Arial" w:hAnsi="Arial" w:cs="Arial"/>
              <w:noProof/>
            </w:rPr>
            <w:t xml:space="preserve"> </w:t>
          </w:r>
          <w:r w:rsidR="00A84848" w:rsidRPr="00A84848">
            <w:rPr>
              <w:rFonts w:ascii="Arial" w:hAnsi="Arial" w:cs="Arial"/>
              <w:i/>
              <w:noProof/>
            </w:rPr>
            <w:t>Chem Sci</w:t>
          </w:r>
          <w:r w:rsidR="00A84848">
            <w:rPr>
              <w:rFonts w:ascii="Arial" w:hAnsi="Arial" w:cs="Arial"/>
              <w:noProof/>
            </w:rPr>
            <w:t>.</w:t>
          </w:r>
          <w:r w:rsidRPr="00E91E98">
            <w:rPr>
              <w:rFonts w:ascii="Arial" w:hAnsi="Arial" w:cs="Arial"/>
              <w:noProof/>
            </w:rPr>
            <w:t xml:space="preserve"> </w:t>
          </w:r>
          <w:r w:rsidR="0051108E" w:rsidRPr="00E91E98">
            <w:rPr>
              <w:rFonts w:ascii="Arial" w:hAnsi="Arial" w:cs="Arial"/>
              <w:noProof/>
            </w:rPr>
            <w:t>2016;7:</w:t>
          </w:r>
          <w:r w:rsidRPr="00E91E98">
            <w:rPr>
              <w:rFonts w:ascii="Arial" w:hAnsi="Arial" w:cs="Arial"/>
              <w:noProof/>
            </w:rPr>
            <w:t>3325-3330.</w:t>
          </w:r>
        </w:p>
        <w:p w14:paraId="0DEC1C61" w14:textId="14EE9F00" w:rsidR="0051108E" w:rsidRPr="00E91E98" w:rsidRDefault="003650C9" w:rsidP="0045633D">
          <w:pPr>
            <w:pStyle w:val="Bibliography"/>
            <w:spacing w:line="480" w:lineRule="auto"/>
            <w:rPr>
              <w:rFonts w:ascii="Arial" w:hAnsi="Arial" w:cs="Arial"/>
              <w:noProof/>
            </w:rPr>
          </w:pPr>
          <w:r w:rsidRPr="00E91E98">
            <w:rPr>
              <w:rFonts w:ascii="Arial" w:hAnsi="Arial" w:cs="Arial"/>
              <w:noProof/>
            </w:rPr>
            <w:lastRenderedPageBreak/>
            <w:t xml:space="preserve">37. </w:t>
          </w:r>
          <w:r w:rsidR="00B922BB">
            <w:rPr>
              <w:rFonts w:ascii="Arial" w:hAnsi="Arial" w:cs="Arial"/>
              <w:noProof/>
            </w:rPr>
            <w:t xml:space="preserve">Spokoyny AM, Zou Y, Ling JJ, Yu H, Lin YS, Pentelute BL. </w:t>
          </w:r>
          <w:r w:rsidRPr="00E91E98">
            <w:rPr>
              <w:rFonts w:ascii="Arial" w:hAnsi="Arial" w:cs="Arial"/>
              <w:iCs/>
              <w:noProof/>
            </w:rPr>
            <w:t xml:space="preserve">A Perfluoroaryl-Cysteine SNAr Chemistry Approach to Unprotected Peptide Stapling. </w:t>
          </w:r>
          <w:r w:rsidR="00A84848" w:rsidRPr="00A84848">
            <w:rPr>
              <w:rFonts w:ascii="Arial" w:hAnsi="Arial" w:cs="Arial"/>
              <w:i/>
              <w:noProof/>
            </w:rPr>
            <w:t>J Am Chem Soc.</w:t>
          </w:r>
          <w:r w:rsidR="0051108E" w:rsidRPr="00A84848">
            <w:rPr>
              <w:rFonts w:ascii="Arial" w:hAnsi="Arial" w:cs="Arial"/>
              <w:i/>
              <w:noProof/>
            </w:rPr>
            <w:t xml:space="preserve"> </w:t>
          </w:r>
          <w:r w:rsidR="0051108E" w:rsidRPr="00E91E98">
            <w:rPr>
              <w:rFonts w:ascii="Arial" w:hAnsi="Arial" w:cs="Arial"/>
              <w:noProof/>
            </w:rPr>
            <w:t>2013;</w:t>
          </w:r>
          <w:r w:rsidRPr="00E91E98">
            <w:rPr>
              <w:rFonts w:ascii="Arial" w:hAnsi="Arial" w:cs="Arial"/>
              <w:noProof/>
            </w:rPr>
            <w:t>135</w:t>
          </w:r>
          <w:r w:rsidR="0051108E" w:rsidRPr="00E91E98">
            <w:rPr>
              <w:rFonts w:ascii="Arial" w:hAnsi="Arial" w:cs="Arial"/>
              <w:noProof/>
            </w:rPr>
            <w:t>:</w:t>
          </w:r>
          <w:r w:rsidRPr="00E91E98">
            <w:rPr>
              <w:rFonts w:ascii="Arial" w:hAnsi="Arial" w:cs="Arial"/>
              <w:noProof/>
            </w:rPr>
            <w:t>5946-5949.</w:t>
          </w:r>
        </w:p>
        <w:p w14:paraId="54468996" w14:textId="3164A9D0" w:rsidR="0051108E"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38. </w:t>
          </w:r>
          <w:r w:rsidR="0051108E" w:rsidRPr="00E91E98">
            <w:rPr>
              <w:rFonts w:ascii="Arial" w:hAnsi="Arial" w:cs="Arial"/>
              <w:noProof/>
            </w:rPr>
            <w:t>Fadz</w:t>
          </w:r>
          <w:r w:rsidR="00B922BB">
            <w:rPr>
              <w:rFonts w:ascii="Arial" w:hAnsi="Arial" w:cs="Arial"/>
              <w:noProof/>
            </w:rPr>
            <w:t>en CM, Wolfe JM, Cho CF, Chiocca A</w:t>
          </w:r>
          <w:r w:rsidR="0051108E" w:rsidRPr="00E91E98">
            <w:rPr>
              <w:rFonts w:ascii="Arial" w:hAnsi="Arial" w:cs="Arial"/>
              <w:noProof/>
            </w:rPr>
            <w:t>,</w:t>
          </w:r>
          <w:r w:rsidR="00B922BB">
            <w:rPr>
              <w:rFonts w:ascii="Arial" w:hAnsi="Arial" w:cs="Arial"/>
              <w:noProof/>
            </w:rPr>
            <w:t xml:space="preserve"> Lawler SE, Pentelute B</w:t>
          </w:r>
          <w:r w:rsidR="0051108E" w:rsidRPr="00E91E98">
            <w:rPr>
              <w:rFonts w:ascii="Arial" w:hAnsi="Arial" w:cs="Arial"/>
              <w:noProof/>
            </w:rPr>
            <w:t xml:space="preserve">L. </w:t>
          </w:r>
          <w:r w:rsidRPr="00E91E98">
            <w:rPr>
              <w:rFonts w:ascii="Arial" w:hAnsi="Arial" w:cs="Arial"/>
              <w:iCs/>
              <w:noProof/>
            </w:rPr>
            <w:t xml:space="preserve">Perfluoroarene–Based Peptide Macrocycles to Enhance Penetration Across the Blood–Brain Barrier. </w:t>
          </w:r>
          <w:r w:rsidR="00A84848" w:rsidRPr="00A84848">
            <w:rPr>
              <w:rFonts w:ascii="Arial" w:hAnsi="Arial" w:cs="Arial"/>
              <w:i/>
              <w:noProof/>
            </w:rPr>
            <w:t>J Am Chem</w:t>
          </w:r>
          <w:r w:rsidRPr="00A84848">
            <w:rPr>
              <w:rFonts w:ascii="Arial" w:hAnsi="Arial" w:cs="Arial"/>
              <w:i/>
              <w:noProof/>
            </w:rPr>
            <w:t xml:space="preserve"> Soc.</w:t>
          </w:r>
          <w:r w:rsidRPr="00E91E98">
            <w:rPr>
              <w:rFonts w:ascii="Arial" w:hAnsi="Arial" w:cs="Arial"/>
              <w:noProof/>
            </w:rPr>
            <w:t xml:space="preserve"> </w:t>
          </w:r>
          <w:r w:rsidR="0051108E" w:rsidRPr="00E91E98">
            <w:rPr>
              <w:rFonts w:ascii="Arial" w:hAnsi="Arial" w:cs="Arial"/>
              <w:noProof/>
            </w:rPr>
            <w:t>2017</w:t>
          </w:r>
          <w:r w:rsidR="005B6FA2" w:rsidRPr="00E91E98">
            <w:rPr>
              <w:rFonts w:ascii="Arial" w:hAnsi="Arial" w:cs="Arial"/>
              <w:noProof/>
            </w:rPr>
            <w:t>;139</w:t>
          </w:r>
          <w:r w:rsidR="0051108E" w:rsidRPr="00E91E98">
            <w:rPr>
              <w:rFonts w:ascii="Arial" w:hAnsi="Arial" w:cs="Arial"/>
              <w:noProof/>
            </w:rPr>
            <w:t>:</w:t>
          </w:r>
          <w:r w:rsidRPr="00E91E98">
            <w:rPr>
              <w:rFonts w:ascii="Arial" w:hAnsi="Arial" w:cs="Arial"/>
              <w:noProof/>
            </w:rPr>
            <w:t>15628-15631.</w:t>
          </w:r>
        </w:p>
        <w:p w14:paraId="6434DE3E" w14:textId="493C9CA1" w:rsidR="0051108E"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39. </w:t>
          </w:r>
          <w:r w:rsidR="00B922BB">
            <w:rPr>
              <w:rFonts w:ascii="Arial" w:hAnsi="Arial" w:cs="Arial"/>
              <w:noProof/>
            </w:rPr>
            <w:t>Vinogradova EV, Zhang C</w:t>
          </w:r>
          <w:r w:rsidR="005B6FA2" w:rsidRPr="00E91E98">
            <w:rPr>
              <w:rFonts w:ascii="Arial" w:hAnsi="Arial" w:cs="Arial"/>
              <w:noProof/>
            </w:rPr>
            <w:t>, S</w:t>
          </w:r>
          <w:r w:rsidR="00B922BB">
            <w:rPr>
              <w:rFonts w:ascii="Arial" w:hAnsi="Arial" w:cs="Arial"/>
              <w:noProof/>
            </w:rPr>
            <w:t>pokoyny AM, Pentelute BL, Buchwald S</w:t>
          </w:r>
          <w:r w:rsidR="005B6FA2" w:rsidRPr="00E91E98">
            <w:rPr>
              <w:rFonts w:ascii="Arial" w:hAnsi="Arial" w:cs="Arial"/>
              <w:noProof/>
            </w:rPr>
            <w:t xml:space="preserve">L. </w:t>
          </w:r>
          <w:r w:rsidRPr="00E91E98">
            <w:rPr>
              <w:rFonts w:ascii="Arial" w:hAnsi="Arial" w:cs="Arial"/>
              <w:iCs/>
              <w:noProof/>
            </w:rPr>
            <w:t xml:space="preserve">Organometallic Palladium Reagents for Cysteine Bioconjugation. </w:t>
          </w:r>
          <w:r w:rsidR="005B6FA2" w:rsidRPr="00A84848">
            <w:rPr>
              <w:rFonts w:ascii="Arial" w:hAnsi="Arial" w:cs="Arial"/>
              <w:i/>
              <w:noProof/>
            </w:rPr>
            <w:t>Nature</w:t>
          </w:r>
          <w:r w:rsidR="005B6FA2" w:rsidRPr="00E91E98">
            <w:rPr>
              <w:rFonts w:ascii="Arial" w:hAnsi="Arial" w:cs="Arial"/>
              <w:noProof/>
            </w:rPr>
            <w:t>. 2016;526:</w:t>
          </w:r>
          <w:r w:rsidRPr="00E91E98">
            <w:rPr>
              <w:rFonts w:ascii="Arial" w:hAnsi="Arial" w:cs="Arial"/>
              <w:noProof/>
            </w:rPr>
            <w:t>687-691.</w:t>
          </w:r>
        </w:p>
        <w:p w14:paraId="38DAC719" w14:textId="6F16753E" w:rsidR="0051108E"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40. </w:t>
          </w:r>
          <w:r w:rsidR="00B922BB">
            <w:rPr>
              <w:rFonts w:ascii="Arial" w:hAnsi="Arial" w:cs="Arial"/>
              <w:noProof/>
            </w:rPr>
            <w:t>Rojas AJ</w:t>
          </w:r>
          <w:r w:rsidR="005B6FA2" w:rsidRPr="00E91E98">
            <w:rPr>
              <w:rFonts w:ascii="Arial" w:hAnsi="Arial" w:cs="Arial"/>
              <w:noProof/>
            </w:rPr>
            <w:t>, P</w:t>
          </w:r>
          <w:r w:rsidR="00B922BB">
            <w:rPr>
              <w:rFonts w:ascii="Arial" w:hAnsi="Arial" w:cs="Arial"/>
              <w:noProof/>
            </w:rPr>
            <w:t>entelute BL, Buchwald S</w:t>
          </w:r>
          <w:r w:rsidR="005B6FA2" w:rsidRPr="00E91E98">
            <w:rPr>
              <w:rFonts w:ascii="Arial" w:hAnsi="Arial" w:cs="Arial"/>
              <w:noProof/>
            </w:rPr>
            <w:t xml:space="preserve">L. </w:t>
          </w:r>
          <w:r w:rsidRPr="00E91E98">
            <w:rPr>
              <w:rFonts w:ascii="Arial" w:hAnsi="Arial" w:cs="Arial"/>
              <w:iCs/>
              <w:noProof/>
            </w:rPr>
            <w:t>Water-Soluble Palladium Reagents for Cysteine S-Arylation un</w:t>
          </w:r>
          <w:r w:rsidR="005B6FA2" w:rsidRPr="00E91E98">
            <w:rPr>
              <w:rFonts w:ascii="Arial" w:hAnsi="Arial" w:cs="Arial"/>
              <w:iCs/>
              <w:noProof/>
            </w:rPr>
            <w:t>der Ambient Aqueous Conditions.</w:t>
          </w:r>
          <w:r w:rsidRPr="00E91E98">
            <w:rPr>
              <w:rFonts w:ascii="Arial" w:hAnsi="Arial" w:cs="Arial"/>
              <w:noProof/>
            </w:rPr>
            <w:t xml:space="preserve"> </w:t>
          </w:r>
          <w:r w:rsidR="005B6FA2" w:rsidRPr="00A84848">
            <w:rPr>
              <w:rFonts w:ascii="Arial" w:hAnsi="Arial" w:cs="Arial"/>
              <w:i/>
              <w:noProof/>
            </w:rPr>
            <w:t>O</w:t>
          </w:r>
          <w:r w:rsidR="00A84848" w:rsidRPr="00A84848">
            <w:rPr>
              <w:rFonts w:ascii="Arial" w:hAnsi="Arial" w:cs="Arial"/>
              <w:i/>
              <w:noProof/>
            </w:rPr>
            <w:t>rg</w:t>
          </w:r>
          <w:r w:rsidR="005B6FA2" w:rsidRPr="00A84848">
            <w:rPr>
              <w:rFonts w:ascii="Arial" w:hAnsi="Arial" w:cs="Arial"/>
              <w:i/>
              <w:noProof/>
            </w:rPr>
            <w:t xml:space="preserve"> Lett</w:t>
          </w:r>
          <w:r w:rsidR="00A84848">
            <w:rPr>
              <w:rFonts w:ascii="Arial" w:hAnsi="Arial" w:cs="Arial"/>
              <w:noProof/>
            </w:rPr>
            <w:t>. 2017;</w:t>
          </w:r>
          <w:r w:rsidRPr="00E91E98">
            <w:rPr>
              <w:rFonts w:ascii="Arial" w:hAnsi="Arial" w:cs="Arial"/>
              <w:noProof/>
            </w:rPr>
            <w:t>19</w:t>
          </w:r>
          <w:r w:rsidR="005B6FA2" w:rsidRPr="00E91E98">
            <w:rPr>
              <w:rFonts w:ascii="Arial" w:hAnsi="Arial" w:cs="Arial"/>
              <w:noProof/>
            </w:rPr>
            <w:t>:</w:t>
          </w:r>
          <w:r w:rsidRPr="00E91E98">
            <w:rPr>
              <w:rFonts w:ascii="Arial" w:hAnsi="Arial" w:cs="Arial"/>
              <w:noProof/>
            </w:rPr>
            <w:t>4263-4266.</w:t>
          </w:r>
        </w:p>
        <w:p w14:paraId="267324AA" w14:textId="486FBF76" w:rsidR="005B6FA2"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41. </w:t>
          </w:r>
          <w:r w:rsidR="00B922BB">
            <w:rPr>
              <w:rFonts w:ascii="Arial" w:hAnsi="Arial" w:cs="Arial"/>
              <w:noProof/>
            </w:rPr>
            <w:t>Rojas AJ</w:t>
          </w:r>
          <w:r w:rsidR="005B6FA2" w:rsidRPr="00E91E98">
            <w:rPr>
              <w:rFonts w:ascii="Arial" w:hAnsi="Arial" w:cs="Arial"/>
              <w:noProof/>
            </w:rPr>
            <w:t>,</w:t>
          </w:r>
          <w:r w:rsidR="00B922BB">
            <w:rPr>
              <w:rFonts w:ascii="Arial" w:hAnsi="Arial" w:cs="Arial"/>
              <w:noProof/>
            </w:rPr>
            <w:t xml:space="preserve"> Zhang C, Vinogradova EV, et al</w:t>
          </w:r>
          <w:r w:rsidR="005B6FA2" w:rsidRPr="00E91E98">
            <w:rPr>
              <w:rFonts w:ascii="Arial" w:hAnsi="Arial" w:cs="Arial"/>
              <w:noProof/>
            </w:rPr>
            <w:t xml:space="preserve">. </w:t>
          </w:r>
          <w:r w:rsidRPr="00E91E98">
            <w:rPr>
              <w:rFonts w:ascii="Arial" w:hAnsi="Arial" w:cs="Arial"/>
              <w:iCs/>
              <w:noProof/>
            </w:rPr>
            <w:t xml:space="preserve">Divergent unprotected peptide macrocyclisation by palladium-mediated cysteine arylation. </w:t>
          </w:r>
          <w:r w:rsidR="00A84848" w:rsidRPr="00A84848">
            <w:rPr>
              <w:rFonts w:ascii="Arial" w:hAnsi="Arial" w:cs="Arial"/>
              <w:i/>
              <w:noProof/>
            </w:rPr>
            <w:t>Chem</w:t>
          </w:r>
          <w:r w:rsidR="005B6FA2" w:rsidRPr="00A84848">
            <w:rPr>
              <w:rFonts w:ascii="Arial" w:hAnsi="Arial" w:cs="Arial"/>
              <w:i/>
              <w:noProof/>
            </w:rPr>
            <w:t xml:space="preserve"> Sci.</w:t>
          </w:r>
          <w:r w:rsidR="005B6FA2" w:rsidRPr="00E91E98">
            <w:rPr>
              <w:rFonts w:ascii="Arial" w:hAnsi="Arial" w:cs="Arial"/>
              <w:noProof/>
            </w:rPr>
            <w:t xml:space="preserve"> 2017;</w:t>
          </w:r>
          <w:r w:rsidRPr="00E91E98">
            <w:rPr>
              <w:rFonts w:ascii="Arial" w:hAnsi="Arial" w:cs="Arial"/>
              <w:noProof/>
            </w:rPr>
            <w:t>8</w:t>
          </w:r>
          <w:r w:rsidR="005B6FA2" w:rsidRPr="00E91E98">
            <w:rPr>
              <w:rFonts w:ascii="Arial" w:hAnsi="Arial" w:cs="Arial"/>
              <w:noProof/>
            </w:rPr>
            <w:t>:</w:t>
          </w:r>
          <w:r w:rsidRPr="00E91E98">
            <w:rPr>
              <w:rFonts w:ascii="Arial" w:hAnsi="Arial" w:cs="Arial"/>
              <w:noProof/>
            </w:rPr>
            <w:t>4257-4263.</w:t>
          </w:r>
        </w:p>
        <w:p w14:paraId="2F080A5C" w14:textId="340E0347" w:rsidR="005B6FA2"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42. </w:t>
          </w:r>
          <w:r w:rsidR="00B922BB">
            <w:rPr>
              <w:rFonts w:ascii="Arial" w:hAnsi="Arial" w:cs="Arial"/>
              <w:noProof/>
            </w:rPr>
            <w:t>Zhang C, Dai P</w:t>
          </w:r>
          <w:r w:rsidR="005B6FA2" w:rsidRPr="00E91E98">
            <w:rPr>
              <w:rFonts w:ascii="Arial" w:hAnsi="Arial" w:cs="Arial"/>
              <w:noProof/>
            </w:rPr>
            <w:t>, S</w:t>
          </w:r>
          <w:r w:rsidR="00B922BB">
            <w:rPr>
              <w:rFonts w:ascii="Arial" w:hAnsi="Arial" w:cs="Arial"/>
              <w:noProof/>
            </w:rPr>
            <w:t>pokoyny AM, Pentelute B</w:t>
          </w:r>
          <w:r w:rsidR="005B6FA2" w:rsidRPr="00E91E98">
            <w:rPr>
              <w:rFonts w:ascii="Arial" w:hAnsi="Arial" w:cs="Arial"/>
              <w:noProof/>
            </w:rPr>
            <w:t xml:space="preserve">L. </w:t>
          </w:r>
          <w:r w:rsidRPr="00E91E98">
            <w:rPr>
              <w:rFonts w:ascii="Arial" w:hAnsi="Arial" w:cs="Arial"/>
              <w:iCs/>
              <w:noProof/>
            </w:rPr>
            <w:t>Enzyme-Catalyzed Macrocyclization of Long Unprotected Peptides.</w:t>
          </w:r>
          <w:r w:rsidR="00A84848">
            <w:rPr>
              <w:rFonts w:ascii="Arial" w:hAnsi="Arial" w:cs="Arial"/>
              <w:noProof/>
            </w:rPr>
            <w:t xml:space="preserve"> </w:t>
          </w:r>
          <w:r w:rsidR="00A84848" w:rsidRPr="00A84848">
            <w:rPr>
              <w:rFonts w:ascii="Arial" w:hAnsi="Arial" w:cs="Arial"/>
              <w:i/>
              <w:noProof/>
            </w:rPr>
            <w:t>Org</w:t>
          </w:r>
          <w:r w:rsidR="005B6FA2" w:rsidRPr="00A84848">
            <w:rPr>
              <w:rFonts w:ascii="Arial" w:hAnsi="Arial" w:cs="Arial"/>
              <w:i/>
              <w:noProof/>
            </w:rPr>
            <w:t xml:space="preserve"> Lett.</w:t>
          </w:r>
          <w:r w:rsidR="005B6FA2" w:rsidRPr="00E91E98">
            <w:rPr>
              <w:rFonts w:ascii="Arial" w:hAnsi="Arial" w:cs="Arial"/>
              <w:noProof/>
            </w:rPr>
            <w:t xml:space="preserve"> 2014;</w:t>
          </w:r>
          <w:r w:rsidRPr="00E91E98">
            <w:rPr>
              <w:rFonts w:ascii="Arial" w:hAnsi="Arial" w:cs="Arial"/>
              <w:noProof/>
            </w:rPr>
            <w:t>16</w:t>
          </w:r>
          <w:r w:rsidR="005B6FA2" w:rsidRPr="00E91E98">
            <w:rPr>
              <w:rFonts w:ascii="Arial" w:hAnsi="Arial" w:cs="Arial"/>
              <w:noProof/>
            </w:rPr>
            <w:t>:</w:t>
          </w:r>
          <w:r w:rsidRPr="00E91E98">
            <w:rPr>
              <w:rFonts w:ascii="Arial" w:hAnsi="Arial" w:cs="Arial"/>
              <w:noProof/>
            </w:rPr>
            <w:t>3652-3655.</w:t>
          </w:r>
        </w:p>
        <w:p w14:paraId="60B9A374" w14:textId="18A08A25" w:rsidR="005B6FA2"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43. </w:t>
          </w:r>
          <w:r w:rsidR="00047BD6">
            <w:rPr>
              <w:rFonts w:ascii="Arial" w:hAnsi="Arial" w:cs="Arial"/>
              <w:noProof/>
            </w:rPr>
            <w:t>Wu H, Acharyya A, Wu Y</w:t>
          </w:r>
          <w:r w:rsidR="005B6FA2" w:rsidRPr="00E91E98">
            <w:rPr>
              <w:rFonts w:ascii="Arial" w:hAnsi="Arial" w:cs="Arial"/>
              <w:noProof/>
            </w:rPr>
            <w:t xml:space="preserve">, </w:t>
          </w:r>
          <w:r w:rsidR="00047BD6">
            <w:rPr>
              <w:rFonts w:ascii="Arial" w:hAnsi="Arial" w:cs="Arial"/>
              <w:noProof/>
            </w:rPr>
            <w:t>et al</w:t>
          </w:r>
          <w:r w:rsidR="005B6FA2" w:rsidRPr="00E91E98">
            <w:rPr>
              <w:rFonts w:ascii="Arial" w:hAnsi="Arial" w:cs="Arial"/>
              <w:noProof/>
            </w:rPr>
            <w:t xml:space="preserve">. </w:t>
          </w:r>
          <w:r w:rsidRPr="00E91E98">
            <w:rPr>
              <w:rFonts w:ascii="Arial" w:hAnsi="Arial" w:cs="Arial"/>
              <w:iCs/>
              <w:noProof/>
            </w:rPr>
            <w:t xml:space="preserve">Design of a Short Thermally Stable a-Helix Embedded in a Macrocycle. </w:t>
          </w:r>
          <w:r w:rsidR="005B6FA2" w:rsidRPr="00A84848">
            <w:rPr>
              <w:rFonts w:ascii="Arial" w:hAnsi="Arial" w:cs="Arial"/>
              <w:i/>
              <w:noProof/>
            </w:rPr>
            <w:t>Chem Bio Chem</w:t>
          </w:r>
          <w:r w:rsidR="00A84848">
            <w:rPr>
              <w:rFonts w:ascii="Arial" w:hAnsi="Arial" w:cs="Arial"/>
              <w:noProof/>
            </w:rPr>
            <w:t>.</w:t>
          </w:r>
          <w:r w:rsidR="005B6FA2" w:rsidRPr="00E91E98">
            <w:rPr>
              <w:rFonts w:ascii="Arial" w:hAnsi="Arial" w:cs="Arial"/>
              <w:noProof/>
            </w:rPr>
            <w:t xml:space="preserve"> 2018;</w:t>
          </w:r>
          <w:r w:rsidRPr="00E91E98">
            <w:rPr>
              <w:rFonts w:ascii="Arial" w:hAnsi="Arial" w:cs="Arial"/>
              <w:noProof/>
            </w:rPr>
            <w:t>19</w:t>
          </w:r>
          <w:r w:rsidR="005B6FA2" w:rsidRPr="00E91E98">
            <w:rPr>
              <w:rFonts w:ascii="Arial" w:hAnsi="Arial" w:cs="Arial"/>
              <w:noProof/>
            </w:rPr>
            <w:t>:</w:t>
          </w:r>
          <w:r w:rsidRPr="00E91E98">
            <w:rPr>
              <w:rFonts w:ascii="Arial" w:hAnsi="Arial" w:cs="Arial"/>
              <w:noProof/>
            </w:rPr>
            <w:t>902-906.</w:t>
          </w:r>
        </w:p>
        <w:p w14:paraId="262E9A50" w14:textId="3042B363" w:rsidR="005B6FA2" w:rsidRPr="00E91E98" w:rsidRDefault="003650C9" w:rsidP="0045633D">
          <w:pPr>
            <w:pStyle w:val="Bibliography"/>
            <w:spacing w:line="480" w:lineRule="auto"/>
            <w:rPr>
              <w:rFonts w:ascii="Arial" w:hAnsi="Arial" w:cs="Arial"/>
              <w:noProof/>
            </w:rPr>
          </w:pPr>
          <w:r w:rsidRPr="00E91E98">
            <w:rPr>
              <w:rFonts w:ascii="Arial" w:hAnsi="Arial" w:cs="Arial"/>
              <w:noProof/>
            </w:rPr>
            <w:t>44.</w:t>
          </w:r>
          <w:r w:rsidR="00047BD6">
            <w:rPr>
              <w:rFonts w:ascii="Arial" w:hAnsi="Arial" w:cs="Arial"/>
              <w:noProof/>
            </w:rPr>
            <w:t xml:space="preserve"> Shi X, Zhao R, Jiang Y</w:t>
          </w:r>
          <w:r w:rsidR="005B6FA2" w:rsidRPr="00E91E98">
            <w:rPr>
              <w:rFonts w:ascii="Arial" w:hAnsi="Arial" w:cs="Arial"/>
              <w:noProof/>
            </w:rPr>
            <w:t>,</w:t>
          </w:r>
          <w:r w:rsidR="00047BD6">
            <w:rPr>
              <w:rFonts w:ascii="Arial" w:hAnsi="Arial" w:cs="Arial"/>
              <w:noProof/>
            </w:rPr>
            <w:t xml:space="preserve"> et al</w:t>
          </w:r>
          <w:r w:rsidR="005B6FA2" w:rsidRPr="00E91E98">
            <w:rPr>
              <w:rFonts w:ascii="Arial" w:hAnsi="Arial" w:cs="Arial"/>
              <w:noProof/>
            </w:rPr>
            <w:t xml:space="preserve">. </w:t>
          </w:r>
          <w:r w:rsidRPr="00E91E98">
            <w:rPr>
              <w:rFonts w:ascii="Arial" w:hAnsi="Arial" w:cs="Arial"/>
              <w:noProof/>
            </w:rPr>
            <w:t xml:space="preserve"> </w:t>
          </w:r>
          <w:r w:rsidRPr="00E91E98">
            <w:rPr>
              <w:rFonts w:ascii="Arial" w:hAnsi="Arial" w:cs="Arial"/>
              <w:iCs/>
              <w:noProof/>
            </w:rPr>
            <w:t xml:space="preserve">Reversible stapling of unprotected peptides via chemoselective methionine bis-alkylation/ dealkylation. </w:t>
          </w:r>
          <w:r w:rsidRPr="00A84848">
            <w:rPr>
              <w:rFonts w:ascii="Arial" w:hAnsi="Arial" w:cs="Arial"/>
              <w:i/>
              <w:noProof/>
            </w:rPr>
            <w:t>Chem Sci</w:t>
          </w:r>
          <w:r w:rsidR="005B6FA2" w:rsidRPr="00E91E98">
            <w:rPr>
              <w:rFonts w:ascii="Arial" w:hAnsi="Arial" w:cs="Arial"/>
              <w:noProof/>
            </w:rPr>
            <w:t>. 2018;</w:t>
          </w:r>
          <w:r w:rsidRPr="00E91E98">
            <w:rPr>
              <w:rFonts w:ascii="Arial" w:hAnsi="Arial" w:cs="Arial"/>
              <w:noProof/>
            </w:rPr>
            <w:t>9</w:t>
          </w:r>
          <w:r w:rsidR="005B6FA2" w:rsidRPr="00E91E98">
            <w:rPr>
              <w:rFonts w:ascii="Arial" w:hAnsi="Arial" w:cs="Arial"/>
              <w:noProof/>
            </w:rPr>
            <w:t>:</w:t>
          </w:r>
          <w:r w:rsidRPr="00E91E98">
            <w:rPr>
              <w:rFonts w:ascii="Arial" w:hAnsi="Arial" w:cs="Arial"/>
              <w:noProof/>
            </w:rPr>
            <w:t>3227-3232</w:t>
          </w:r>
        </w:p>
        <w:p w14:paraId="20651469" w14:textId="0D161672" w:rsidR="005B6FA2"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45. </w:t>
          </w:r>
          <w:r w:rsidR="00047BD6">
            <w:rPr>
              <w:rFonts w:ascii="Arial" w:hAnsi="Arial" w:cs="Arial"/>
              <w:noProof/>
            </w:rPr>
            <w:t>Dantas de Araujo A, Perry SR, Fairlie D</w:t>
          </w:r>
          <w:r w:rsidR="005B6FA2" w:rsidRPr="00E91E98">
            <w:rPr>
              <w:rFonts w:ascii="Arial" w:hAnsi="Arial" w:cs="Arial"/>
              <w:noProof/>
            </w:rPr>
            <w:t xml:space="preserve">P. </w:t>
          </w:r>
          <w:r w:rsidRPr="00E91E98">
            <w:rPr>
              <w:rFonts w:ascii="Arial" w:hAnsi="Arial" w:cs="Arial"/>
              <w:iCs/>
              <w:noProof/>
            </w:rPr>
            <w:t xml:space="preserve">Chemically Diverse Helix-Constrained Peptides Using Selenocysteine Crosslinking. </w:t>
          </w:r>
          <w:r w:rsidR="00A84848" w:rsidRPr="00A84848">
            <w:rPr>
              <w:rFonts w:ascii="Arial" w:hAnsi="Arial" w:cs="Arial"/>
              <w:i/>
              <w:noProof/>
            </w:rPr>
            <w:t xml:space="preserve">Org Lett. </w:t>
          </w:r>
          <w:r w:rsidR="00A84848">
            <w:rPr>
              <w:rFonts w:ascii="Arial" w:hAnsi="Arial" w:cs="Arial"/>
              <w:noProof/>
            </w:rPr>
            <w:t>2018;20:</w:t>
          </w:r>
          <w:r w:rsidR="005B6FA2" w:rsidRPr="00E91E98">
            <w:rPr>
              <w:rFonts w:ascii="Arial" w:hAnsi="Arial" w:cs="Arial"/>
              <w:noProof/>
            </w:rPr>
            <w:t>1</w:t>
          </w:r>
          <w:r w:rsidRPr="00E91E98">
            <w:rPr>
              <w:rFonts w:ascii="Arial" w:hAnsi="Arial" w:cs="Arial"/>
              <w:noProof/>
            </w:rPr>
            <w:t>453-1456.</w:t>
          </w:r>
        </w:p>
        <w:p w14:paraId="059B0607" w14:textId="74D26FE6" w:rsidR="005B6FA2" w:rsidRPr="00E91E98" w:rsidRDefault="003650C9" w:rsidP="0045633D">
          <w:pPr>
            <w:pStyle w:val="Bibliography"/>
            <w:spacing w:line="480" w:lineRule="auto"/>
            <w:rPr>
              <w:rFonts w:ascii="Arial" w:hAnsi="Arial" w:cs="Arial"/>
              <w:noProof/>
            </w:rPr>
          </w:pPr>
          <w:r w:rsidRPr="00E91E98">
            <w:rPr>
              <w:rFonts w:ascii="Arial" w:hAnsi="Arial" w:cs="Arial"/>
              <w:noProof/>
            </w:rPr>
            <w:lastRenderedPageBreak/>
            <w:t xml:space="preserve">46. </w:t>
          </w:r>
          <w:r w:rsidR="005B6FA2" w:rsidRPr="00E91E98">
            <w:rPr>
              <w:rFonts w:ascii="Arial" w:hAnsi="Arial" w:cs="Arial"/>
              <w:noProof/>
            </w:rPr>
            <w:t>C</w:t>
          </w:r>
          <w:r w:rsidR="00047BD6">
            <w:rPr>
              <w:rFonts w:ascii="Arial" w:hAnsi="Arial" w:cs="Arial"/>
              <w:noProof/>
            </w:rPr>
            <w:t>istrone PA, Silvestri AP</w:t>
          </w:r>
          <w:r w:rsidR="005B6FA2" w:rsidRPr="00E91E98">
            <w:rPr>
              <w:rFonts w:ascii="Arial" w:hAnsi="Arial" w:cs="Arial"/>
              <w:noProof/>
            </w:rPr>
            <w:t>, Hintze</w:t>
          </w:r>
          <w:r w:rsidR="00047BD6">
            <w:rPr>
              <w:rFonts w:ascii="Arial" w:hAnsi="Arial" w:cs="Arial"/>
              <w:noProof/>
            </w:rPr>
            <w:t>n JC, Dawson P</w:t>
          </w:r>
          <w:r w:rsidR="005B6FA2" w:rsidRPr="00E91E98">
            <w:rPr>
              <w:rFonts w:ascii="Arial" w:hAnsi="Arial" w:cs="Arial"/>
              <w:noProof/>
            </w:rPr>
            <w:t xml:space="preserve">E. </w:t>
          </w:r>
          <w:r w:rsidRPr="00E91E98">
            <w:rPr>
              <w:rFonts w:ascii="Arial" w:hAnsi="Arial" w:cs="Arial"/>
              <w:iCs/>
              <w:noProof/>
            </w:rPr>
            <w:t>Rigid Peptide Macrocycles from On-Resin Glaser Stapling.</w:t>
          </w:r>
          <w:r w:rsidRPr="00E91E98">
            <w:rPr>
              <w:rFonts w:ascii="Arial" w:hAnsi="Arial" w:cs="Arial"/>
              <w:noProof/>
            </w:rPr>
            <w:t xml:space="preserve"> </w:t>
          </w:r>
          <w:r w:rsidRPr="00F54455">
            <w:rPr>
              <w:rFonts w:ascii="Arial" w:hAnsi="Arial" w:cs="Arial"/>
              <w:i/>
              <w:noProof/>
            </w:rPr>
            <w:t>ChemBioChem</w:t>
          </w:r>
          <w:r w:rsidR="005B6FA2" w:rsidRPr="00E91E98">
            <w:rPr>
              <w:rFonts w:ascii="Arial" w:hAnsi="Arial" w:cs="Arial"/>
              <w:noProof/>
            </w:rPr>
            <w:t>. 2018;</w:t>
          </w:r>
          <w:r w:rsidR="00F54455">
            <w:rPr>
              <w:rFonts w:ascii="Arial" w:hAnsi="Arial" w:cs="Arial"/>
              <w:noProof/>
            </w:rPr>
            <w:t>19</w:t>
          </w:r>
          <w:r w:rsidR="005B6FA2" w:rsidRPr="00E91E98">
            <w:rPr>
              <w:rFonts w:ascii="Arial" w:hAnsi="Arial" w:cs="Arial"/>
              <w:noProof/>
            </w:rPr>
            <w:t>:</w:t>
          </w:r>
          <w:r w:rsidRPr="00E91E98">
            <w:rPr>
              <w:rFonts w:ascii="Arial" w:hAnsi="Arial" w:cs="Arial"/>
              <w:noProof/>
            </w:rPr>
            <w:t>1031-1035.</w:t>
          </w:r>
        </w:p>
        <w:p w14:paraId="4D3B1B49" w14:textId="53FF4356" w:rsidR="005B6FA2"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47. </w:t>
          </w:r>
          <w:r w:rsidR="00047BD6">
            <w:rPr>
              <w:rFonts w:ascii="Arial" w:hAnsi="Arial" w:cs="Arial"/>
              <w:noProof/>
            </w:rPr>
            <w:t>Lautrette G, Touti F, Lee</w:t>
          </w:r>
          <w:r w:rsidR="005B6FA2" w:rsidRPr="00E91E98">
            <w:rPr>
              <w:rFonts w:ascii="Arial" w:hAnsi="Arial" w:cs="Arial"/>
              <w:noProof/>
            </w:rPr>
            <w:t xml:space="preserve"> </w:t>
          </w:r>
          <w:r w:rsidR="00047BD6">
            <w:rPr>
              <w:rFonts w:ascii="Arial" w:hAnsi="Arial" w:cs="Arial"/>
              <w:noProof/>
            </w:rPr>
            <w:t>HG, Dai P, Pentelute B</w:t>
          </w:r>
          <w:r w:rsidR="005B6FA2" w:rsidRPr="00E91E98">
            <w:rPr>
              <w:rFonts w:ascii="Arial" w:hAnsi="Arial" w:cs="Arial"/>
              <w:noProof/>
            </w:rPr>
            <w:t xml:space="preserve">L. </w:t>
          </w:r>
          <w:r w:rsidRPr="00E91E98">
            <w:rPr>
              <w:rFonts w:ascii="Arial" w:hAnsi="Arial" w:cs="Arial"/>
              <w:iCs/>
              <w:noProof/>
            </w:rPr>
            <w:t xml:space="preserve">Nitrogen Arylation for Macrocyclization of Unprotected Peptides. </w:t>
          </w:r>
          <w:r w:rsidR="00F54455" w:rsidRPr="00F54455">
            <w:rPr>
              <w:rFonts w:ascii="Arial" w:hAnsi="Arial" w:cs="Arial"/>
              <w:i/>
              <w:noProof/>
            </w:rPr>
            <w:t>J</w:t>
          </w:r>
          <w:r w:rsidR="005B6FA2" w:rsidRPr="00F54455">
            <w:rPr>
              <w:rFonts w:ascii="Arial" w:hAnsi="Arial" w:cs="Arial"/>
              <w:i/>
              <w:noProof/>
            </w:rPr>
            <w:t xml:space="preserve"> Am</w:t>
          </w:r>
          <w:r w:rsidR="00F54455" w:rsidRPr="00F54455">
            <w:rPr>
              <w:rFonts w:ascii="Arial" w:hAnsi="Arial" w:cs="Arial"/>
              <w:i/>
              <w:noProof/>
            </w:rPr>
            <w:t xml:space="preserve"> Chem</w:t>
          </w:r>
          <w:r w:rsidR="005B6FA2" w:rsidRPr="00F54455">
            <w:rPr>
              <w:rFonts w:ascii="Arial" w:hAnsi="Arial" w:cs="Arial"/>
              <w:i/>
              <w:noProof/>
            </w:rPr>
            <w:t xml:space="preserve"> Soc</w:t>
          </w:r>
          <w:r w:rsidR="005B6FA2" w:rsidRPr="00E91E98">
            <w:rPr>
              <w:rFonts w:ascii="Arial" w:hAnsi="Arial" w:cs="Arial"/>
              <w:noProof/>
            </w:rPr>
            <w:t>. 2016;</w:t>
          </w:r>
          <w:r w:rsidRPr="00E91E98">
            <w:rPr>
              <w:rFonts w:ascii="Arial" w:hAnsi="Arial" w:cs="Arial"/>
              <w:noProof/>
            </w:rPr>
            <w:t xml:space="preserve"> 138</w:t>
          </w:r>
          <w:r w:rsidR="005B6FA2" w:rsidRPr="00E91E98">
            <w:rPr>
              <w:rFonts w:ascii="Arial" w:hAnsi="Arial" w:cs="Arial"/>
              <w:noProof/>
            </w:rPr>
            <w:t xml:space="preserve">: </w:t>
          </w:r>
          <w:r w:rsidRPr="00E91E98">
            <w:rPr>
              <w:rFonts w:ascii="Arial" w:hAnsi="Arial" w:cs="Arial"/>
              <w:noProof/>
            </w:rPr>
            <w:t>8340-8343.</w:t>
          </w:r>
        </w:p>
        <w:p w14:paraId="7AEDD9E0" w14:textId="38C0E259" w:rsidR="005B6FA2"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48. </w:t>
          </w:r>
          <w:r w:rsidR="00047BD6">
            <w:rPr>
              <w:rFonts w:ascii="Arial" w:hAnsi="Arial" w:cs="Arial"/>
              <w:noProof/>
            </w:rPr>
            <w:t>Lee HG, Lautrette G</w:t>
          </w:r>
          <w:r w:rsidR="005B6FA2" w:rsidRPr="00E91E98">
            <w:rPr>
              <w:rFonts w:ascii="Arial" w:hAnsi="Arial" w:cs="Arial"/>
              <w:noProof/>
            </w:rPr>
            <w:t>, P</w:t>
          </w:r>
          <w:r w:rsidR="00047BD6">
            <w:rPr>
              <w:rFonts w:ascii="Arial" w:hAnsi="Arial" w:cs="Arial"/>
              <w:noProof/>
            </w:rPr>
            <w:t>entelute BL, Buchwald S</w:t>
          </w:r>
          <w:r w:rsidR="005B6FA2" w:rsidRPr="00E91E98">
            <w:rPr>
              <w:rFonts w:ascii="Arial" w:hAnsi="Arial" w:cs="Arial"/>
              <w:noProof/>
            </w:rPr>
            <w:t xml:space="preserve">L. </w:t>
          </w:r>
          <w:r w:rsidRPr="00E91E98">
            <w:rPr>
              <w:rFonts w:ascii="Arial" w:hAnsi="Arial" w:cs="Arial"/>
              <w:iCs/>
              <w:noProof/>
            </w:rPr>
            <w:t>Palladium-Mediated Arylation of Lysine in Unprotected Peptides.</w:t>
          </w:r>
          <w:r w:rsidRPr="00E91E98">
            <w:rPr>
              <w:rFonts w:ascii="Arial" w:hAnsi="Arial" w:cs="Arial"/>
              <w:noProof/>
            </w:rPr>
            <w:t xml:space="preserve"> </w:t>
          </w:r>
          <w:r w:rsidRPr="00F54455">
            <w:rPr>
              <w:rFonts w:ascii="Arial" w:hAnsi="Arial" w:cs="Arial"/>
              <w:i/>
              <w:noProof/>
            </w:rPr>
            <w:t>Angew Chem</w:t>
          </w:r>
          <w:r w:rsidR="00F54455" w:rsidRPr="00F54455">
            <w:rPr>
              <w:rFonts w:ascii="Arial" w:hAnsi="Arial" w:cs="Arial"/>
              <w:i/>
              <w:noProof/>
            </w:rPr>
            <w:t xml:space="preserve"> Int </w:t>
          </w:r>
          <w:r w:rsidRPr="00F54455">
            <w:rPr>
              <w:rFonts w:ascii="Arial" w:hAnsi="Arial" w:cs="Arial"/>
              <w:i/>
              <w:noProof/>
            </w:rPr>
            <w:t>Ed</w:t>
          </w:r>
          <w:r w:rsidR="005B6FA2" w:rsidRPr="00E91E98">
            <w:rPr>
              <w:rFonts w:ascii="Arial" w:hAnsi="Arial" w:cs="Arial"/>
              <w:noProof/>
            </w:rPr>
            <w:t>.</w:t>
          </w:r>
          <w:r w:rsidRPr="00E91E98">
            <w:rPr>
              <w:rFonts w:ascii="Arial" w:hAnsi="Arial" w:cs="Arial"/>
              <w:noProof/>
            </w:rPr>
            <w:t xml:space="preserve"> </w:t>
          </w:r>
          <w:r w:rsidR="005B6FA2" w:rsidRPr="00E91E98">
            <w:rPr>
              <w:rFonts w:ascii="Arial" w:hAnsi="Arial" w:cs="Arial"/>
              <w:noProof/>
            </w:rPr>
            <w:t>2017;</w:t>
          </w:r>
          <w:r w:rsidRPr="00E91E98">
            <w:rPr>
              <w:rFonts w:ascii="Arial" w:hAnsi="Arial" w:cs="Arial"/>
              <w:noProof/>
            </w:rPr>
            <w:t>56</w:t>
          </w:r>
          <w:r w:rsidR="005B6FA2" w:rsidRPr="00E91E98">
            <w:rPr>
              <w:rFonts w:ascii="Arial" w:hAnsi="Arial" w:cs="Arial"/>
              <w:noProof/>
            </w:rPr>
            <w:t>:</w:t>
          </w:r>
          <w:r w:rsidRPr="00E91E98">
            <w:rPr>
              <w:rFonts w:ascii="Arial" w:hAnsi="Arial" w:cs="Arial"/>
              <w:noProof/>
            </w:rPr>
            <w:t>3177-3181.</w:t>
          </w:r>
        </w:p>
        <w:p w14:paraId="304AB819" w14:textId="69D4793C" w:rsidR="005B6FA2"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49. </w:t>
          </w:r>
          <w:r w:rsidR="00047BD6">
            <w:rPr>
              <w:rFonts w:ascii="Arial" w:hAnsi="Arial" w:cs="Arial"/>
              <w:noProof/>
            </w:rPr>
            <w:t>Vinogradov</w:t>
          </w:r>
          <w:r w:rsidR="005B6FA2" w:rsidRPr="00E91E98">
            <w:rPr>
              <w:rFonts w:ascii="Arial" w:hAnsi="Arial" w:cs="Arial"/>
              <w:noProof/>
            </w:rPr>
            <w:t xml:space="preserve"> A</w:t>
          </w:r>
          <w:r w:rsidR="00047BD6">
            <w:rPr>
              <w:rFonts w:ascii="Arial" w:hAnsi="Arial" w:cs="Arial"/>
              <w:noProof/>
            </w:rPr>
            <w:t>A, Choo ZN, Totaro KA, Pentelute B</w:t>
          </w:r>
          <w:r w:rsidR="005B6FA2" w:rsidRPr="00E91E98">
            <w:rPr>
              <w:rFonts w:ascii="Arial" w:hAnsi="Arial" w:cs="Arial"/>
              <w:noProof/>
            </w:rPr>
            <w:t xml:space="preserve">L. </w:t>
          </w:r>
          <w:r w:rsidRPr="00E91E98">
            <w:rPr>
              <w:rFonts w:ascii="Arial" w:hAnsi="Arial" w:cs="Arial"/>
              <w:iCs/>
              <w:noProof/>
            </w:rPr>
            <w:t xml:space="preserve">Macrocyclization of Unprotected Peptide Isocyanates. </w:t>
          </w:r>
          <w:r w:rsidR="00F54455" w:rsidRPr="00F54455">
            <w:rPr>
              <w:rFonts w:ascii="Arial" w:hAnsi="Arial" w:cs="Arial"/>
              <w:i/>
              <w:noProof/>
            </w:rPr>
            <w:t>Org</w:t>
          </w:r>
          <w:r w:rsidRPr="00F54455">
            <w:rPr>
              <w:rFonts w:ascii="Arial" w:hAnsi="Arial" w:cs="Arial"/>
              <w:i/>
              <w:noProof/>
            </w:rPr>
            <w:t xml:space="preserve"> Lett</w:t>
          </w:r>
          <w:r w:rsidRPr="00E91E98">
            <w:rPr>
              <w:rFonts w:ascii="Arial" w:hAnsi="Arial" w:cs="Arial"/>
              <w:noProof/>
            </w:rPr>
            <w:t>.</w:t>
          </w:r>
          <w:r w:rsidR="005B6FA2" w:rsidRPr="00E91E98">
            <w:rPr>
              <w:rFonts w:ascii="Arial" w:hAnsi="Arial" w:cs="Arial"/>
              <w:noProof/>
            </w:rPr>
            <w:t xml:space="preserve"> 2016;</w:t>
          </w:r>
          <w:r w:rsidRPr="00E91E98">
            <w:rPr>
              <w:rFonts w:ascii="Arial" w:hAnsi="Arial" w:cs="Arial"/>
              <w:noProof/>
            </w:rPr>
            <w:t>18</w:t>
          </w:r>
          <w:r w:rsidR="005B6FA2" w:rsidRPr="00E91E98">
            <w:rPr>
              <w:rFonts w:ascii="Arial" w:hAnsi="Arial" w:cs="Arial"/>
              <w:noProof/>
            </w:rPr>
            <w:t>:</w:t>
          </w:r>
          <w:r w:rsidRPr="00E91E98">
            <w:rPr>
              <w:rFonts w:ascii="Arial" w:hAnsi="Arial" w:cs="Arial"/>
              <w:noProof/>
            </w:rPr>
            <w:t>1226-1229.</w:t>
          </w:r>
        </w:p>
        <w:p w14:paraId="1F87EEFD" w14:textId="6DB0292B" w:rsidR="005B6FA2"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50. </w:t>
          </w:r>
          <w:r w:rsidR="00047BD6">
            <w:rPr>
              <w:rFonts w:ascii="Arial" w:hAnsi="Arial" w:cs="Arial"/>
              <w:noProof/>
            </w:rPr>
            <w:t>Haney</w:t>
          </w:r>
          <w:r w:rsidR="005B6FA2" w:rsidRPr="00E91E98">
            <w:rPr>
              <w:rFonts w:ascii="Arial" w:hAnsi="Arial" w:cs="Arial"/>
              <w:noProof/>
            </w:rPr>
            <w:t xml:space="preserve"> </w:t>
          </w:r>
          <w:r w:rsidR="00047BD6">
            <w:rPr>
              <w:rFonts w:ascii="Arial" w:hAnsi="Arial" w:cs="Arial"/>
              <w:noProof/>
            </w:rPr>
            <w:t>CM, Loch MT, Horne W</w:t>
          </w:r>
          <w:r w:rsidR="005B6FA2" w:rsidRPr="00E91E98">
            <w:rPr>
              <w:rFonts w:ascii="Arial" w:hAnsi="Arial" w:cs="Arial"/>
              <w:noProof/>
            </w:rPr>
            <w:t xml:space="preserve">S. </w:t>
          </w:r>
          <w:r w:rsidRPr="00E91E98">
            <w:rPr>
              <w:rFonts w:ascii="Arial" w:hAnsi="Arial" w:cs="Arial"/>
              <w:iCs/>
              <w:noProof/>
            </w:rPr>
            <w:t>Promoting peptide a-helix formation with dynamic covalent oxime side-chain cross-links</w:t>
          </w:r>
          <w:r w:rsidR="005B6FA2" w:rsidRPr="00E91E98">
            <w:rPr>
              <w:rFonts w:ascii="Arial" w:hAnsi="Arial" w:cs="Arial"/>
              <w:iCs/>
              <w:noProof/>
            </w:rPr>
            <w:t xml:space="preserve">. </w:t>
          </w:r>
          <w:r w:rsidR="00F54455" w:rsidRPr="00F54455">
            <w:rPr>
              <w:rFonts w:ascii="Arial" w:hAnsi="Arial" w:cs="Arial"/>
              <w:i/>
              <w:noProof/>
            </w:rPr>
            <w:t>Chem</w:t>
          </w:r>
          <w:r w:rsidRPr="00F54455">
            <w:rPr>
              <w:rFonts w:ascii="Arial" w:hAnsi="Arial" w:cs="Arial"/>
              <w:i/>
              <w:noProof/>
            </w:rPr>
            <w:t xml:space="preserve"> Commun</w:t>
          </w:r>
          <w:r w:rsidRPr="00E91E98">
            <w:rPr>
              <w:rFonts w:ascii="Arial" w:hAnsi="Arial" w:cs="Arial"/>
              <w:noProof/>
            </w:rPr>
            <w:t>.</w:t>
          </w:r>
          <w:r w:rsidR="005B6FA2" w:rsidRPr="00E91E98">
            <w:rPr>
              <w:rFonts w:ascii="Arial" w:hAnsi="Arial" w:cs="Arial"/>
              <w:noProof/>
            </w:rPr>
            <w:t xml:space="preserve"> 2011;</w:t>
          </w:r>
          <w:r w:rsidRPr="00E91E98">
            <w:rPr>
              <w:rFonts w:ascii="Arial" w:hAnsi="Arial" w:cs="Arial"/>
              <w:noProof/>
            </w:rPr>
            <w:t>47</w:t>
          </w:r>
          <w:r w:rsidR="005B6FA2" w:rsidRPr="00E91E98">
            <w:rPr>
              <w:rFonts w:ascii="Arial" w:hAnsi="Arial" w:cs="Arial"/>
              <w:noProof/>
            </w:rPr>
            <w:t>:</w:t>
          </w:r>
          <w:r w:rsidRPr="00E91E98">
            <w:rPr>
              <w:rFonts w:ascii="Arial" w:hAnsi="Arial" w:cs="Arial"/>
              <w:noProof/>
            </w:rPr>
            <w:t>10915-10917.</w:t>
          </w:r>
        </w:p>
        <w:p w14:paraId="6AB9BFAE" w14:textId="5F10BDDE" w:rsidR="005B6FA2"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51. </w:t>
          </w:r>
          <w:r w:rsidR="005B6FA2" w:rsidRPr="00E91E98">
            <w:rPr>
              <w:rFonts w:ascii="Arial" w:hAnsi="Arial" w:cs="Arial"/>
              <w:noProof/>
            </w:rPr>
            <w:t>Smith</w:t>
          </w:r>
          <w:r w:rsidR="00047BD6">
            <w:rPr>
              <w:rFonts w:ascii="Arial" w:hAnsi="Arial" w:cs="Arial"/>
              <w:noProof/>
            </w:rPr>
            <w:t xml:space="preserve"> JM, Frost JR, Fasan</w:t>
          </w:r>
          <w:r w:rsidR="005B6FA2" w:rsidRPr="00E91E98">
            <w:rPr>
              <w:rFonts w:ascii="Arial" w:hAnsi="Arial" w:cs="Arial"/>
              <w:noProof/>
            </w:rPr>
            <w:t xml:space="preserve"> R. </w:t>
          </w:r>
          <w:r w:rsidRPr="00E91E98">
            <w:rPr>
              <w:rFonts w:ascii="Arial" w:hAnsi="Arial" w:cs="Arial"/>
              <w:iCs/>
              <w:noProof/>
            </w:rPr>
            <w:t xml:space="preserve">Designer macrocyclic organo-peptide hybrids inhibit the interaction between p53 and HDM2/X by accommodating a functional a-helix. </w:t>
          </w:r>
          <w:r w:rsidR="00F54455" w:rsidRPr="00F54455">
            <w:rPr>
              <w:rFonts w:ascii="Arial" w:hAnsi="Arial" w:cs="Arial"/>
              <w:i/>
              <w:noProof/>
            </w:rPr>
            <w:t>Chem</w:t>
          </w:r>
          <w:r w:rsidR="005B6FA2" w:rsidRPr="00F54455">
            <w:rPr>
              <w:rFonts w:ascii="Arial" w:hAnsi="Arial" w:cs="Arial"/>
              <w:i/>
              <w:noProof/>
            </w:rPr>
            <w:t xml:space="preserve"> Commun</w:t>
          </w:r>
          <w:r w:rsidR="005B6FA2" w:rsidRPr="00E91E98">
            <w:rPr>
              <w:rFonts w:ascii="Arial" w:hAnsi="Arial" w:cs="Arial"/>
              <w:noProof/>
            </w:rPr>
            <w:t>. 2014;</w:t>
          </w:r>
          <w:r w:rsidRPr="00E91E98">
            <w:rPr>
              <w:rFonts w:ascii="Arial" w:hAnsi="Arial" w:cs="Arial"/>
              <w:noProof/>
            </w:rPr>
            <w:t>50</w:t>
          </w:r>
          <w:r w:rsidR="005B6FA2" w:rsidRPr="00E91E98">
            <w:rPr>
              <w:rFonts w:ascii="Arial" w:hAnsi="Arial" w:cs="Arial"/>
              <w:noProof/>
            </w:rPr>
            <w:t>:</w:t>
          </w:r>
          <w:r w:rsidRPr="00E91E98">
            <w:rPr>
              <w:rFonts w:ascii="Arial" w:hAnsi="Arial" w:cs="Arial"/>
              <w:noProof/>
            </w:rPr>
            <w:t>5027-5030.</w:t>
          </w:r>
        </w:p>
        <w:p w14:paraId="34C2FD52" w14:textId="7B7E7F0C" w:rsidR="005B6FA2"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52. </w:t>
          </w:r>
          <w:r w:rsidR="00047BD6">
            <w:rPr>
              <w:rFonts w:ascii="Arial" w:hAnsi="Arial" w:cs="Arial"/>
              <w:noProof/>
            </w:rPr>
            <w:t>Wu C, Hoang HN, Liu L, Fairlie D</w:t>
          </w:r>
          <w:r w:rsidR="005B6FA2" w:rsidRPr="00E91E98">
            <w:rPr>
              <w:rFonts w:ascii="Arial" w:hAnsi="Arial" w:cs="Arial"/>
              <w:noProof/>
            </w:rPr>
            <w:t xml:space="preserve">P. </w:t>
          </w:r>
          <w:r w:rsidRPr="00E91E98">
            <w:rPr>
              <w:rFonts w:ascii="Arial" w:hAnsi="Arial" w:cs="Arial"/>
              <w:iCs/>
              <w:noProof/>
            </w:rPr>
            <w:t xml:space="preserve">Glucuronic acid as a helix-inducing linker in short peptides. </w:t>
          </w:r>
          <w:r w:rsidR="00F54455" w:rsidRPr="00F54455">
            <w:rPr>
              <w:rFonts w:ascii="Arial" w:hAnsi="Arial" w:cs="Arial"/>
              <w:i/>
              <w:noProof/>
            </w:rPr>
            <w:t>Chem</w:t>
          </w:r>
          <w:r w:rsidRPr="00F54455">
            <w:rPr>
              <w:rFonts w:ascii="Arial" w:hAnsi="Arial" w:cs="Arial"/>
              <w:i/>
              <w:noProof/>
            </w:rPr>
            <w:t xml:space="preserve"> Commun.</w:t>
          </w:r>
          <w:r w:rsidR="00F54455">
            <w:rPr>
              <w:rFonts w:ascii="Arial" w:hAnsi="Arial" w:cs="Arial"/>
              <w:noProof/>
            </w:rPr>
            <w:t xml:space="preserve"> </w:t>
          </w:r>
          <w:r w:rsidR="005B6FA2" w:rsidRPr="00E91E98">
            <w:rPr>
              <w:rFonts w:ascii="Arial" w:hAnsi="Arial" w:cs="Arial"/>
              <w:noProof/>
            </w:rPr>
            <w:t>2018;</w:t>
          </w:r>
          <w:r w:rsidRPr="00E91E98">
            <w:rPr>
              <w:rFonts w:ascii="Arial" w:hAnsi="Arial" w:cs="Arial"/>
              <w:noProof/>
            </w:rPr>
            <w:t>54</w:t>
          </w:r>
          <w:r w:rsidR="005B6FA2" w:rsidRPr="00E91E98">
            <w:rPr>
              <w:rFonts w:ascii="Arial" w:hAnsi="Arial" w:cs="Arial"/>
              <w:noProof/>
            </w:rPr>
            <w:t>:</w:t>
          </w:r>
          <w:r w:rsidRPr="00E91E98">
            <w:rPr>
              <w:rFonts w:ascii="Arial" w:hAnsi="Arial" w:cs="Arial"/>
              <w:noProof/>
            </w:rPr>
            <w:t>2162-2165.</w:t>
          </w:r>
        </w:p>
        <w:p w14:paraId="010E79C7" w14:textId="33003655" w:rsidR="005B6FA2" w:rsidRPr="008531EF" w:rsidRDefault="003650C9" w:rsidP="0045633D">
          <w:pPr>
            <w:pStyle w:val="Bibliography"/>
            <w:spacing w:line="480" w:lineRule="auto"/>
            <w:rPr>
              <w:rFonts w:ascii="Arial" w:hAnsi="Arial" w:cs="Arial"/>
              <w:noProof/>
            </w:rPr>
          </w:pPr>
          <w:r w:rsidRPr="00E91E98">
            <w:rPr>
              <w:rFonts w:ascii="Arial" w:hAnsi="Arial" w:cs="Arial"/>
              <w:noProof/>
            </w:rPr>
            <w:t xml:space="preserve">53. </w:t>
          </w:r>
          <w:r w:rsidR="00711DBC">
            <w:rPr>
              <w:rFonts w:ascii="Arial" w:hAnsi="Arial" w:cs="Arial"/>
              <w:noProof/>
            </w:rPr>
            <w:t>Nevola</w:t>
          </w:r>
          <w:r w:rsidR="005B6FA2" w:rsidRPr="00E91E98">
            <w:rPr>
              <w:rFonts w:ascii="Arial" w:hAnsi="Arial" w:cs="Arial"/>
              <w:noProof/>
            </w:rPr>
            <w:t xml:space="preserve"> L</w:t>
          </w:r>
          <w:r w:rsidR="00711DBC">
            <w:rPr>
              <w:rFonts w:ascii="Arial" w:hAnsi="Arial" w:cs="Arial"/>
              <w:noProof/>
            </w:rPr>
            <w:t>, Martin-Quiros A, Eckelt K</w:t>
          </w:r>
          <w:r w:rsidR="005B6FA2" w:rsidRPr="00E91E98">
            <w:rPr>
              <w:rFonts w:ascii="Arial" w:hAnsi="Arial" w:cs="Arial"/>
              <w:noProof/>
            </w:rPr>
            <w:t xml:space="preserve">, </w:t>
          </w:r>
          <w:r w:rsidR="00711DBC">
            <w:rPr>
              <w:rFonts w:ascii="Arial" w:hAnsi="Arial" w:cs="Arial"/>
              <w:noProof/>
            </w:rPr>
            <w:t>et al</w:t>
          </w:r>
          <w:r w:rsidR="005B6FA2" w:rsidRPr="00E91E98">
            <w:rPr>
              <w:rFonts w:ascii="Arial" w:hAnsi="Arial" w:cs="Arial"/>
              <w:noProof/>
            </w:rPr>
            <w:t xml:space="preserve">. </w:t>
          </w:r>
          <w:r w:rsidRPr="00E91E98">
            <w:rPr>
              <w:rFonts w:ascii="Arial" w:hAnsi="Arial" w:cs="Arial"/>
              <w:iCs/>
              <w:noProof/>
            </w:rPr>
            <w:t xml:space="preserve">Light-Regulated Stapled Peptides to Inhibit Protein–Protein Interactions Involved in Clathrin-Mediated Endocytosis. </w:t>
          </w:r>
          <w:r w:rsidR="00F54455" w:rsidRPr="008531EF">
            <w:rPr>
              <w:rFonts w:ascii="Arial" w:hAnsi="Arial" w:cs="Arial"/>
              <w:i/>
              <w:noProof/>
            </w:rPr>
            <w:t>Angew Chem Int</w:t>
          </w:r>
          <w:r w:rsidRPr="008531EF">
            <w:rPr>
              <w:rFonts w:ascii="Arial" w:hAnsi="Arial" w:cs="Arial"/>
              <w:i/>
              <w:noProof/>
            </w:rPr>
            <w:t xml:space="preserve"> Ed.</w:t>
          </w:r>
          <w:r w:rsidR="00F54455" w:rsidRPr="008531EF">
            <w:rPr>
              <w:rFonts w:ascii="Arial" w:hAnsi="Arial" w:cs="Arial"/>
              <w:noProof/>
            </w:rPr>
            <w:t xml:space="preserve"> 2013;</w:t>
          </w:r>
          <w:r w:rsidRPr="008531EF">
            <w:rPr>
              <w:rFonts w:ascii="Arial" w:hAnsi="Arial" w:cs="Arial"/>
              <w:noProof/>
            </w:rPr>
            <w:t>52</w:t>
          </w:r>
          <w:r w:rsidR="005B6FA2" w:rsidRPr="008531EF">
            <w:rPr>
              <w:rFonts w:ascii="Arial" w:hAnsi="Arial" w:cs="Arial"/>
              <w:noProof/>
            </w:rPr>
            <w:t>:</w:t>
          </w:r>
          <w:r w:rsidRPr="008531EF">
            <w:rPr>
              <w:rFonts w:ascii="Arial" w:hAnsi="Arial" w:cs="Arial"/>
              <w:noProof/>
            </w:rPr>
            <w:t>7704-7708.</w:t>
          </w:r>
        </w:p>
        <w:p w14:paraId="19B3F4E1" w14:textId="0EF60503" w:rsidR="005B6FA2" w:rsidRPr="00E91E98" w:rsidRDefault="003650C9" w:rsidP="0045633D">
          <w:pPr>
            <w:pStyle w:val="Bibliography"/>
            <w:spacing w:line="480" w:lineRule="auto"/>
            <w:rPr>
              <w:rFonts w:ascii="Arial" w:hAnsi="Arial" w:cs="Arial"/>
              <w:noProof/>
            </w:rPr>
          </w:pPr>
          <w:r w:rsidRPr="008531EF">
            <w:rPr>
              <w:rFonts w:ascii="Arial" w:hAnsi="Arial" w:cs="Arial"/>
              <w:noProof/>
            </w:rPr>
            <w:t xml:space="preserve">54. </w:t>
          </w:r>
          <w:r w:rsidR="005B6FA2" w:rsidRPr="008531EF">
            <w:rPr>
              <w:rFonts w:ascii="Arial" w:hAnsi="Arial" w:cs="Arial"/>
              <w:noProof/>
            </w:rPr>
            <w:t>Demiz</w:t>
          </w:r>
          <w:r w:rsidR="00711DBC" w:rsidRPr="008531EF">
            <w:rPr>
              <w:rFonts w:ascii="Arial" w:hAnsi="Arial" w:cs="Arial"/>
              <w:noProof/>
            </w:rPr>
            <w:t>u Y, Nagoya S, Shirakawa M</w:t>
          </w:r>
          <w:r w:rsidR="005B6FA2" w:rsidRPr="008531EF">
            <w:rPr>
              <w:rFonts w:ascii="Arial" w:hAnsi="Arial" w:cs="Arial"/>
              <w:noProof/>
            </w:rPr>
            <w:t xml:space="preserve">, </w:t>
          </w:r>
          <w:r w:rsidR="00711DBC" w:rsidRPr="008531EF">
            <w:rPr>
              <w:rFonts w:ascii="Arial" w:hAnsi="Arial" w:cs="Arial"/>
              <w:noProof/>
            </w:rPr>
            <w:t>et al</w:t>
          </w:r>
          <w:r w:rsidR="005B6FA2" w:rsidRPr="008531EF">
            <w:rPr>
              <w:rFonts w:ascii="Arial" w:hAnsi="Arial" w:cs="Arial"/>
              <w:noProof/>
            </w:rPr>
            <w:t xml:space="preserve">.  </w:t>
          </w:r>
          <w:r w:rsidRPr="00E91E98">
            <w:rPr>
              <w:rFonts w:ascii="Arial" w:hAnsi="Arial" w:cs="Arial"/>
              <w:iCs/>
              <w:noProof/>
            </w:rPr>
            <w:t xml:space="preserve">Development of stapled short helical peptides capable of inhibiting vitamin D receptor (VDR)–coactivator interactions. </w:t>
          </w:r>
          <w:r w:rsidR="00F54455" w:rsidRPr="00BE6DBF">
            <w:rPr>
              <w:rFonts w:ascii="Arial" w:hAnsi="Arial" w:cs="Arial"/>
              <w:i/>
              <w:noProof/>
            </w:rPr>
            <w:t>Bioorganic Med</w:t>
          </w:r>
          <w:r w:rsidRPr="00BE6DBF">
            <w:rPr>
              <w:rFonts w:ascii="Arial" w:hAnsi="Arial" w:cs="Arial"/>
              <w:i/>
              <w:noProof/>
            </w:rPr>
            <w:t xml:space="preserve"> Chem Lett</w:t>
          </w:r>
          <w:r w:rsidR="005B6FA2" w:rsidRPr="00E91E98">
            <w:rPr>
              <w:rFonts w:ascii="Arial" w:hAnsi="Arial" w:cs="Arial"/>
              <w:noProof/>
            </w:rPr>
            <w:t>. 2013;</w:t>
          </w:r>
          <w:r w:rsidRPr="00E91E98">
            <w:rPr>
              <w:rFonts w:ascii="Arial" w:hAnsi="Arial" w:cs="Arial"/>
              <w:noProof/>
            </w:rPr>
            <w:t>23</w:t>
          </w:r>
          <w:r w:rsidR="005B6FA2" w:rsidRPr="00E91E98">
            <w:rPr>
              <w:rFonts w:ascii="Arial" w:hAnsi="Arial" w:cs="Arial"/>
              <w:noProof/>
            </w:rPr>
            <w:t>:</w:t>
          </w:r>
          <w:r w:rsidRPr="00E91E98">
            <w:rPr>
              <w:rFonts w:ascii="Arial" w:hAnsi="Arial" w:cs="Arial"/>
              <w:noProof/>
            </w:rPr>
            <w:t>4292-4296.</w:t>
          </w:r>
        </w:p>
        <w:p w14:paraId="2740EF70" w14:textId="03DEE73F" w:rsidR="00750653" w:rsidRPr="00E91E98" w:rsidRDefault="003650C9" w:rsidP="0045633D">
          <w:pPr>
            <w:pStyle w:val="Bibliography"/>
            <w:spacing w:line="480" w:lineRule="auto"/>
            <w:rPr>
              <w:rFonts w:ascii="Arial" w:hAnsi="Arial" w:cs="Arial"/>
              <w:noProof/>
            </w:rPr>
          </w:pPr>
          <w:r w:rsidRPr="00E91E98">
            <w:rPr>
              <w:rFonts w:ascii="Arial" w:hAnsi="Arial" w:cs="Arial"/>
              <w:noProof/>
            </w:rPr>
            <w:lastRenderedPageBreak/>
            <w:t xml:space="preserve">55. </w:t>
          </w:r>
          <w:r w:rsidR="00D04A51">
            <w:rPr>
              <w:rFonts w:ascii="Arial" w:hAnsi="Arial" w:cs="Arial"/>
              <w:noProof/>
            </w:rPr>
            <w:t>Madden MM</w:t>
          </w:r>
          <w:r w:rsidR="005B6FA2" w:rsidRPr="00E91E98">
            <w:rPr>
              <w:rFonts w:ascii="Arial" w:hAnsi="Arial" w:cs="Arial"/>
              <w:noProof/>
            </w:rPr>
            <w:t>, Rive</w:t>
          </w:r>
          <w:r w:rsidR="00711DBC">
            <w:rPr>
              <w:rFonts w:ascii="Arial" w:hAnsi="Arial" w:cs="Arial"/>
              <w:noProof/>
            </w:rPr>
            <w:t>ra Vera CI, Song W, Lin</w:t>
          </w:r>
          <w:r w:rsidR="005B6FA2" w:rsidRPr="00E91E98">
            <w:rPr>
              <w:rFonts w:ascii="Arial" w:hAnsi="Arial" w:cs="Arial"/>
              <w:noProof/>
            </w:rPr>
            <w:t xml:space="preserve"> Q. </w:t>
          </w:r>
          <w:r w:rsidRPr="00E91E98">
            <w:rPr>
              <w:rFonts w:ascii="Arial" w:hAnsi="Arial" w:cs="Arial"/>
              <w:iCs/>
              <w:noProof/>
            </w:rPr>
            <w:t xml:space="preserve">Facile synthesis of stapled, structurally reinforced peptide helices via a photoinduced intramolecular 1,3-dipolar cycloaddition reaction. </w:t>
          </w:r>
          <w:r w:rsidR="00BE6DBF" w:rsidRPr="00BE6DBF">
            <w:rPr>
              <w:rFonts w:ascii="Arial" w:hAnsi="Arial" w:cs="Arial"/>
              <w:i/>
              <w:noProof/>
            </w:rPr>
            <w:t>Chem</w:t>
          </w:r>
          <w:r w:rsidR="005B6FA2" w:rsidRPr="00BE6DBF">
            <w:rPr>
              <w:rFonts w:ascii="Arial" w:hAnsi="Arial" w:cs="Arial"/>
              <w:i/>
              <w:noProof/>
            </w:rPr>
            <w:t xml:space="preserve"> Commun</w:t>
          </w:r>
          <w:r w:rsidR="005B6FA2" w:rsidRPr="00E91E98">
            <w:rPr>
              <w:rFonts w:ascii="Arial" w:hAnsi="Arial" w:cs="Arial"/>
              <w:noProof/>
            </w:rPr>
            <w:t>. 2009;</w:t>
          </w:r>
          <w:r w:rsidR="00750653" w:rsidRPr="00E91E98">
            <w:rPr>
              <w:rFonts w:ascii="Arial" w:hAnsi="Arial" w:cs="Arial"/>
              <w:noProof/>
            </w:rPr>
            <w:t>0:</w:t>
          </w:r>
          <w:r w:rsidRPr="00E91E98">
            <w:rPr>
              <w:rFonts w:ascii="Arial" w:hAnsi="Arial" w:cs="Arial"/>
              <w:noProof/>
            </w:rPr>
            <w:t>5588-5590.</w:t>
          </w:r>
        </w:p>
        <w:p w14:paraId="19DB0699" w14:textId="16DC7E35" w:rsidR="00750653"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56. </w:t>
          </w:r>
          <w:r w:rsidR="00750653" w:rsidRPr="00E91E98">
            <w:rPr>
              <w:rFonts w:ascii="Arial" w:hAnsi="Arial" w:cs="Arial"/>
              <w:noProof/>
            </w:rPr>
            <w:t>Ka</w:t>
          </w:r>
          <w:r w:rsidR="00D04A51">
            <w:rPr>
              <w:rFonts w:ascii="Arial" w:hAnsi="Arial" w:cs="Arial"/>
              <w:noProof/>
            </w:rPr>
            <w:t>wamoto SA, Coleska A, Ran</w:t>
          </w:r>
          <w:r w:rsidR="00750653" w:rsidRPr="00E91E98">
            <w:rPr>
              <w:rFonts w:ascii="Arial" w:hAnsi="Arial" w:cs="Arial"/>
              <w:noProof/>
            </w:rPr>
            <w:t xml:space="preserve"> X</w:t>
          </w:r>
          <w:r w:rsidR="00D04A51">
            <w:rPr>
              <w:rFonts w:ascii="Arial" w:hAnsi="Arial" w:cs="Arial"/>
              <w:noProof/>
            </w:rPr>
            <w:t xml:space="preserve">, Yi H, Yang CY, Wang </w:t>
          </w:r>
          <w:r w:rsidR="00750653" w:rsidRPr="00E91E98">
            <w:rPr>
              <w:rFonts w:ascii="Arial" w:hAnsi="Arial" w:cs="Arial"/>
              <w:noProof/>
            </w:rPr>
            <w:t>S.</w:t>
          </w:r>
          <w:r w:rsidR="00D04A51">
            <w:rPr>
              <w:rFonts w:ascii="Arial" w:hAnsi="Arial" w:cs="Arial"/>
              <w:noProof/>
            </w:rPr>
            <w:t xml:space="preserve"> </w:t>
          </w:r>
          <w:r w:rsidRPr="00E91E98">
            <w:rPr>
              <w:rFonts w:ascii="Arial" w:hAnsi="Arial" w:cs="Arial"/>
              <w:iCs/>
              <w:noProof/>
            </w:rPr>
            <w:t>Design of Triazole-Stapled BCL9 α-Helical Peptides to Target the β-Catenin/B-Cell CLL/lymphoma 9 (BCL9) Protein–Protein Interaction.</w:t>
          </w:r>
          <w:r w:rsidR="00BE6DBF">
            <w:rPr>
              <w:rFonts w:ascii="Arial" w:hAnsi="Arial" w:cs="Arial"/>
              <w:noProof/>
            </w:rPr>
            <w:t xml:space="preserve"> </w:t>
          </w:r>
          <w:r w:rsidR="00BE6DBF" w:rsidRPr="00BE6DBF">
            <w:rPr>
              <w:rFonts w:ascii="Arial" w:hAnsi="Arial" w:cs="Arial"/>
              <w:i/>
              <w:noProof/>
            </w:rPr>
            <w:t>J Med</w:t>
          </w:r>
          <w:r w:rsidR="00750653" w:rsidRPr="00BE6DBF">
            <w:rPr>
              <w:rFonts w:ascii="Arial" w:hAnsi="Arial" w:cs="Arial"/>
              <w:i/>
              <w:noProof/>
            </w:rPr>
            <w:t xml:space="preserve"> Chem.</w:t>
          </w:r>
          <w:r w:rsidR="00750653" w:rsidRPr="00E91E98">
            <w:rPr>
              <w:rFonts w:ascii="Arial" w:hAnsi="Arial" w:cs="Arial"/>
              <w:noProof/>
            </w:rPr>
            <w:t xml:space="preserve"> 2012;</w:t>
          </w:r>
          <w:r w:rsidRPr="00E91E98">
            <w:rPr>
              <w:rFonts w:ascii="Arial" w:hAnsi="Arial" w:cs="Arial"/>
              <w:noProof/>
            </w:rPr>
            <w:t>55</w:t>
          </w:r>
          <w:r w:rsidR="00750653" w:rsidRPr="00E91E98">
            <w:rPr>
              <w:rFonts w:ascii="Arial" w:hAnsi="Arial" w:cs="Arial"/>
              <w:noProof/>
            </w:rPr>
            <w:t>:</w:t>
          </w:r>
          <w:r w:rsidRPr="00E91E98">
            <w:rPr>
              <w:rFonts w:ascii="Arial" w:hAnsi="Arial" w:cs="Arial"/>
              <w:noProof/>
            </w:rPr>
            <w:t>1137-1146.</w:t>
          </w:r>
        </w:p>
        <w:p w14:paraId="7FF8ADD0" w14:textId="1C0D293F" w:rsidR="003650C9"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57. </w:t>
          </w:r>
          <w:r w:rsidR="00D04A51">
            <w:rPr>
              <w:rFonts w:ascii="Arial" w:hAnsi="Arial" w:cs="Arial"/>
              <w:noProof/>
            </w:rPr>
            <w:t>Lau YH, de Andrade P, Quah ST</w:t>
          </w:r>
          <w:r w:rsidR="00750653" w:rsidRPr="00E91E98">
            <w:rPr>
              <w:rFonts w:ascii="Arial" w:hAnsi="Arial" w:cs="Arial"/>
              <w:noProof/>
            </w:rPr>
            <w:t>,</w:t>
          </w:r>
          <w:r w:rsidR="00D04A51">
            <w:rPr>
              <w:rFonts w:ascii="Arial" w:hAnsi="Arial" w:cs="Arial"/>
              <w:noProof/>
            </w:rPr>
            <w:t xml:space="preserve"> et al</w:t>
          </w:r>
          <w:r w:rsidR="00750653" w:rsidRPr="00E91E98">
            <w:rPr>
              <w:rFonts w:ascii="Arial" w:hAnsi="Arial" w:cs="Arial"/>
              <w:noProof/>
            </w:rPr>
            <w:t xml:space="preserve">. </w:t>
          </w:r>
          <w:r w:rsidRPr="00E91E98">
            <w:rPr>
              <w:rFonts w:ascii="Arial" w:hAnsi="Arial" w:cs="Arial"/>
              <w:iCs/>
              <w:noProof/>
            </w:rPr>
            <w:t xml:space="preserve">Functionalised staple linkages for modulating the cellular activity of stapled peptides. </w:t>
          </w:r>
          <w:r w:rsidR="00BE6DBF">
            <w:rPr>
              <w:rFonts w:ascii="Arial" w:hAnsi="Arial" w:cs="Arial"/>
              <w:i/>
              <w:noProof/>
            </w:rPr>
            <w:t>Chem Sci</w:t>
          </w:r>
          <w:r w:rsidR="00750653" w:rsidRPr="00BE6DBF">
            <w:rPr>
              <w:rFonts w:ascii="Arial" w:hAnsi="Arial" w:cs="Arial"/>
              <w:i/>
              <w:noProof/>
            </w:rPr>
            <w:t>.</w:t>
          </w:r>
          <w:r w:rsidR="00750653" w:rsidRPr="00E91E98">
            <w:rPr>
              <w:rFonts w:ascii="Arial" w:hAnsi="Arial" w:cs="Arial"/>
              <w:noProof/>
            </w:rPr>
            <w:t xml:space="preserve"> 2014;</w:t>
          </w:r>
          <w:r w:rsidRPr="00E91E98">
            <w:rPr>
              <w:rFonts w:ascii="Arial" w:hAnsi="Arial" w:cs="Arial"/>
              <w:noProof/>
            </w:rPr>
            <w:t xml:space="preserve"> 5</w:t>
          </w:r>
          <w:r w:rsidR="00750653" w:rsidRPr="00E91E98">
            <w:rPr>
              <w:rFonts w:ascii="Arial" w:hAnsi="Arial" w:cs="Arial"/>
              <w:noProof/>
            </w:rPr>
            <w:t>:</w:t>
          </w:r>
          <w:r w:rsidRPr="00E91E98">
            <w:rPr>
              <w:rFonts w:ascii="Arial" w:hAnsi="Arial" w:cs="Arial"/>
              <w:noProof/>
            </w:rPr>
            <w:t>1804-1809.</w:t>
          </w:r>
        </w:p>
        <w:p w14:paraId="1DB5DB35" w14:textId="501DA1D8" w:rsidR="00750653"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58. </w:t>
          </w:r>
          <w:r w:rsidR="00D04A51">
            <w:rPr>
              <w:rFonts w:ascii="Arial" w:hAnsi="Arial" w:cs="Arial"/>
              <w:noProof/>
            </w:rPr>
            <w:t>Lau Y</w:t>
          </w:r>
          <w:r w:rsidR="00750653" w:rsidRPr="00E91E98">
            <w:rPr>
              <w:rFonts w:ascii="Arial" w:hAnsi="Arial" w:cs="Arial"/>
              <w:noProof/>
            </w:rPr>
            <w:t>, de Andrade</w:t>
          </w:r>
          <w:r w:rsidR="00D04A51">
            <w:rPr>
              <w:rFonts w:ascii="Arial" w:hAnsi="Arial" w:cs="Arial"/>
              <w:noProof/>
            </w:rPr>
            <w:t xml:space="preserve"> P, Sköld N, et al</w:t>
          </w:r>
          <w:r w:rsidR="00750653" w:rsidRPr="00E91E98">
            <w:rPr>
              <w:rFonts w:ascii="Arial" w:hAnsi="Arial" w:cs="Arial"/>
              <w:noProof/>
            </w:rPr>
            <w:t xml:space="preserve">. </w:t>
          </w:r>
          <w:r w:rsidRPr="00E91E98">
            <w:rPr>
              <w:rFonts w:ascii="Arial" w:hAnsi="Arial" w:cs="Arial"/>
              <w:iCs/>
              <w:noProof/>
            </w:rPr>
            <w:t>Investigating peptide sequence variations for ‘double-click’ stapled p53 peptides</w:t>
          </w:r>
          <w:r w:rsidR="00750653" w:rsidRPr="00E91E98">
            <w:rPr>
              <w:rFonts w:ascii="Arial" w:hAnsi="Arial" w:cs="Arial"/>
              <w:iCs/>
              <w:noProof/>
            </w:rPr>
            <w:t xml:space="preserve">. </w:t>
          </w:r>
          <w:r w:rsidR="00BE6DBF" w:rsidRPr="00BE6DBF">
            <w:rPr>
              <w:rFonts w:ascii="Arial" w:hAnsi="Arial" w:cs="Arial"/>
              <w:i/>
              <w:noProof/>
            </w:rPr>
            <w:t>Org Biomol</w:t>
          </w:r>
          <w:r w:rsidRPr="00BE6DBF">
            <w:rPr>
              <w:rFonts w:ascii="Arial" w:hAnsi="Arial" w:cs="Arial"/>
              <w:i/>
              <w:noProof/>
            </w:rPr>
            <w:t xml:space="preserve"> Chem.</w:t>
          </w:r>
          <w:r w:rsidR="00750653" w:rsidRPr="00E91E98">
            <w:rPr>
              <w:rFonts w:ascii="Arial" w:hAnsi="Arial" w:cs="Arial"/>
              <w:noProof/>
            </w:rPr>
            <w:t xml:space="preserve"> 2014;</w:t>
          </w:r>
          <w:r w:rsidRPr="00E91E98">
            <w:rPr>
              <w:rFonts w:ascii="Arial" w:hAnsi="Arial" w:cs="Arial"/>
              <w:noProof/>
            </w:rPr>
            <w:t>12</w:t>
          </w:r>
          <w:r w:rsidR="00750653" w:rsidRPr="00E91E98">
            <w:rPr>
              <w:rFonts w:ascii="Arial" w:hAnsi="Arial" w:cs="Arial"/>
              <w:noProof/>
            </w:rPr>
            <w:t>:</w:t>
          </w:r>
          <w:r w:rsidRPr="00E91E98">
            <w:rPr>
              <w:rFonts w:ascii="Arial" w:hAnsi="Arial" w:cs="Arial"/>
              <w:noProof/>
            </w:rPr>
            <w:t>4074-4077.</w:t>
          </w:r>
        </w:p>
        <w:p w14:paraId="524F1B76" w14:textId="19496E9A" w:rsidR="00750653"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59. </w:t>
          </w:r>
          <w:r w:rsidR="00D04A51">
            <w:rPr>
              <w:rFonts w:ascii="Arial" w:hAnsi="Arial" w:cs="Arial"/>
              <w:noProof/>
            </w:rPr>
            <w:t>Wu Y, Olsen LB, Lau Y</w:t>
          </w:r>
          <w:r w:rsidR="00750653" w:rsidRPr="00E91E98">
            <w:rPr>
              <w:rFonts w:ascii="Arial" w:hAnsi="Arial" w:cs="Arial"/>
              <w:noProof/>
            </w:rPr>
            <w:t>,</w:t>
          </w:r>
          <w:r w:rsidR="00D04A51">
            <w:rPr>
              <w:rFonts w:ascii="Arial" w:hAnsi="Arial" w:cs="Arial"/>
              <w:noProof/>
            </w:rPr>
            <w:t xml:space="preserve"> et al</w:t>
          </w:r>
          <w:r w:rsidR="00750653" w:rsidRPr="00E91E98">
            <w:rPr>
              <w:rFonts w:ascii="Arial" w:hAnsi="Arial" w:cs="Arial"/>
              <w:noProof/>
            </w:rPr>
            <w:t xml:space="preserve">. </w:t>
          </w:r>
          <w:r w:rsidRPr="00E91E98">
            <w:rPr>
              <w:rFonts w:ascii="Arial" w:hAnsi="Arial" w:cs="Arial"/>
              <w:iCs/>
              <w:noProof/>
            </w:rPr>
            <w:t xml:space="preserve">Development of a Multifunctional Benzophenone Linker for Peptide Stapling and Photoaffinity Labelling. </w:t>
          </w:r>
          <w:r w:rsidRPr="00BE6DBF">
            <w:rPr>
              <w:rFonts w:ascii="Arial" w:hAnsi="Arial" w:cs="Arial"/>
              <w:i/>
              <w:noProof/>
            </w:rPr>
            <w:t>Chem Bio Chem</w:t>
          </w:r>
          <w:r w:rsidR="00750653" w:rsidRPr="00BE6DBF">
            <w:rPr>
              <w:rFonts w:ascii="Arial" w:hAnsi="Arial" w:cs="Arial"/>
              <w:i/>
              <w:noProof/>
            </w:rPr>
            <w:t>.</w:t>
          </w:r>
          <w:r w:rsidR="00750653" w:rsidRPr="00E91E98">
            <w:rPr>
              <w:rFonts w:ascii="Arial" w:hAnsi="Arial" w:cs="Arial"/>
              <w:noProof/>
            </w:rPr>
            <w:t xml:space="preserve"> 2016;</w:t>
          </w:r>
          <w:r w:rsidRPr="00E91E98">
            <w:rPr>
              <w:rFonts w:ascii="Arial" w:hAnsi="Arial" w:cs="Arial"/>
              <w:noProof/>
            </w:rPr>
            <w:t>17</w:t>
          </w:r>
          <w:r w:rsidR="00750653" w:rsidRPr="00E91E98">
            <w:rPr>
              <w:rFonts w:ascii="Arial" w:hAnsi="Arial" w:cs="Arial"/>
              <w:noProof/>
            </w:rPr>
            <w:t>:</w:t>
          </w:r>
          <w:r w:rsidRPr="00E91E98">
            <w:rPr>
              <w:rFonts w:ascii="Arial" w:hAnsi="Arial" w:cs="Arial"/>
              <w:noProof/>
            </w:rPr>
            <w:t>689-692.</w:t>
          </w:r>
        </w:p>
        <w:p w14:paraId="25911AE3" w14:textId="2A3CE067" w:rsidR="00750653"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60. </w:t>
          </w:r>
          <w:r w:rsidR="00D04A51">
            <w:rPr>
              <w:rFonts w:ascii="Arial" w:hAnsi="Arial" w:cs="Arial"/>
              <w:noProof/>
            </w:rPr>
            <w:t>Lau Y, Wu Y, de Andrade P</w:t>
          </w:r>
          <w:r w:rsidR="00750653" w:rsidRPr="00E91E98">
            <w:rPr>
              <w:rFonts w:ascii="Arial" w:hAnsi="Arial" w:cs="Arial"/>
              <w:noProof/>
            </w:rPr>
            <w:t>,</w:t>
          </w:r>
          <w:r w:rsidR="00D04A51">
            <w:rPr>
              <w:rFonts w:ascii="Arial" w:hAnsi="Arial" w:cs="Arial"/>
              <w:noProof/>
            </w:rPr>
            <w:t xml:space="preserve"> Galloway WR, Spring D</w:t>
          </w:r>
          <w:r w:rsidR="00750653" w:rsidRPr="00E91E98">
            <w:rPr>
              <w:rFonts w:ascii="Arial" w:hAnsi="Arial" w:cs="Arial"/>
              <w:noProof/>
            </w:rPr>
            <w:t xml:space="preserve">R. </w:t>
          </w:r>
          <w:r w:rsidRPr="00E91E98">
            <w:rPr>
              <w:rFonts w:ascii="Arial" w:hAnsi="Arial" w:cs="Arial"/>
              <w:iCs/>
              <w:noProof/>
            </w:rPr>
            <w:t>A two-component ‘double-click’ approach to peptide stapling.</w:t>
          </w:r>
          <w:r w:rsidRPr="00E91E98">
            <w:rPr>
              <w:rFonts w:ascii="Arial" w:hAnsi="Arial" w:cs="Arial"/>
              <w:noProof/>
            </w:rPr>
            <w:t xml:space="preserve"> </w:t>
          </w:r>
          <w:r w:rsidR="00BE6DBF">
            <w:rPr>
              <w:rFonts w:ascii="Arial" w:hAnsi="Arial" w:cs="Arial"/>
              <w:i/>
              <w:noProof/>
            </w:rPr>
            <w:t>Nat</w:t>
          </w:r>
          <w:r w:rsidRPr="00BE6DBF">
            <w:rPr>
              <w:rFonts w:ascii="Arial" w:hAnsi="Arial" w:cs="Arial"/>
              <w:i/>
              <w:noProof/>
            </w:rPr>
            <w:t xml:space="preserve"> Protocols</w:t>
          </w:r>
          <w:r w:rsidR="00750653" w:rsidRPr="00E91E98">
            <w:rPr>
              <w:rFonts w:ascii="Arial" w:hAnsi="Arial" w:cs="Arial"/>
              <w:noProof/>
            </w:rPr>
            <w:t>. 2015;</w:t>
          </w:r>
          <w:r w:rsidRPr="00E91E98">
            <w:rPr>
              <w:rFonts w:ascii="Arial" w:hAnsi="Arial" w:cs="Arial"/>
              <w:noProof/>
            </w:rPr>
            <w:t>10</w:t>
          </w:r>
          <w:r w:rsidR="00750653" w:rsidRPr="00E91E98">
            <w:rPr>
              <w:rFonts w:ascii="Arial" w:hAnsi="Arial" w:cs="Arial"/>
              <w:noProof/>
            </w:rPr>
            <w:t>:</w:t>
          </w:r>
          <w:r w:rsidRPr="00E91E98">
            <w:rPr>
              <w:rFonts w:ascii="Arial" w:hAnsi="Arial" w:cs="Arial"/>
              <w:noProof/>
            </w:rPr>
            <w:t>585-594.</w:t>
          </w:r>
        </w:p>
        <w:p w14:paraId="532EADA2" w14:textId="6059B1ED" w:rsidR="00750653"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61. </w:t>
          </w:r>
          <w:r w:rsidR="007905E1">
            <w:rPr>
              <w:rFonts w:ascii="Arial" w:hAnsi="Arial" w:cs="Arial"/>
              <w:noProof/>
            </w:rPr>
            <w:t>Lau Y, de Andrade P, McKenzie GJ, Venkitaraman AR, Spring D</w:t>
          </w:r>
          <w:r w:rsidR="00750653" w:rsidRPr="00E91E98">
            <w:rPr>
              <w:rFonts w:ascii="Arial" w:hAnsi="Arial" w:cs="Arial"/>
              <w:noProof/>
            </w:rPr>
            <w:t>R.</w:t>
          </w:r>
          <w:r w:rsidR="007905E1">
            <w:rPr>
              <w:rFonts w:ascii="Arial" w:hAnsi="Arial" w:cs="Arial"/>
              <w:noProof/>
            </w:rPr>
            <w:t xml:space="preserve"> </w:t>
          </w:r>
          <w:r w:rsidRPr="00E91E98">
            <w:rPr>
              <w:rFonts w:ascii="Arial" w:hAnsi="Arial" w:cs="Arial"/>
              <w:iCs/>
              <w:noProof/>
            </w:rPr>
            <w:t xml:space="preserve">Linear Aliphatic Dialkynes as Alternative Linkers for Double-Click Stapling of p53-Derived Peptides. </w:t>
          </w:r>
          <w:r w:rsidRPr="00BE6DBF">
            <w:rPr>
              <w:rFonts w:ascii="Arial" w:hAnsi="Arial" w:cs="Arial"/>
              <w:i/>
              <w:noProof/>
            </w:rPr>
            <w:t>Chem Bio Chem</w:t>
          </w:r>
          <w:r w:rsidR="00BE6DBF">
            <w:rPr>
              <w:rFonts w:ascii="Arial" w:hAnsi="Arial" w:cs="Arial"/>
              <w:noProof/>
            </w:rPr>
            <w:t>. 2014;</w:t>
          </w:r>
          <w:r w:rsidRPr="00E91E98">
            <w:rPr>
              <w:rFonts w:ascii="Arial" w:hAnsi="Arial" w:cs="Arial"/>
              <w:noProof/>
            </w:rPr>
            <w:t>15</w:t>
          </w:r>
          <w:r w:rsidR="00750653" w:rsidRPr="00E91E98">
            <w:rPr>
              <w:rFonts w:ascii="Arial" w:hAnsi="Arial" w:cs="Arial"/>
              <w:noProof/>
            </w:rPr>
            <w:t>:</w:t>
          </w:r>
          <w:r w:rsidRPr="00E91E98">
            <w:rPr>
              <w:rFonts w:ascii="Arial" w:hAnsi="Arial" w:cs="Arial"/>
              <w:noProof/>
            </w:rPr>
            <w:t>2680-2683.</w:t>
          </w:r>
        </w:p>
        <w:p w14:paraId="0CCF2384" w14:textId="399A6BE7" w:rsidR="00750653"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62. </w:t>
          </w:r>
          <w:r w:rsidR="007905E1">
            <w:rPr>
              <w:rFonts w:ascii="Arial" w:hAnsi="Arial" w:cs="Arial"/>
              <w:noProof/>
            </w:rPr>
            <w:t>Wu Y, Villa F, Maman J</w:t>
          </w:r>
          <w:r w:rsidR="00750653" w:rsidRPr="00E91E98">
            <w:rPr>
              <w:rFonts w:ascii="Arial" w:hAnsi="Arial" w:cs="Arial"/>
              <w:noProof/>
            </w:rPr>
            <w:t xml:space="preserve">, </w:t>
          </w:r>
          <w:r w:rsidR="007905E1">
            <w:rPr>
              <w:rFonts w:ascii="Arial" w:hAnsi="Arial" w:cs="Arial"/>
              <w:noProof/>
            </w:rPr>
            <w:t>et al</w:t>
          </w:r>
          <w:r w:rsidR="00750653" w:rsidRPr="00E91E98">
            <w:rPr>
              <w:rFonts w:ascii="Arial" w:hAnsi="Arial" w:cs="Arial"/>
              <w:noProof/>
            </w:rPr>
            <w:t>.</w:t>
          </w:r>
          <w:r w:rsidRPr="00E91E98">
            <w:rPr>
              <w:rFonts w:ascii="Arial" w:hAnsi="Arial" w:cs="Arial"/>
              <w:iCs/>
              <w:noProof/>
            </w:rPr>
            <w:t>Targeting the Genome-Stability Hub Ctf4 by Stapled-Peptide Design.</w:t>
          </w:r>
          <w:r w:rsidR="00BE6DBF">
            <w:rPr>
              <w:rFonts w:ascii="Arial" w:hAnsi="Arial" w:cs="Arial"/>
              <w:noProof/>
            </w:rPr>
            <w:t xml:space="preserve"> </w:t>
          </w:r>
          <w:r w:rsidR="00BE6DBF" w:rsidRPr="00BE6DBF">
            <w:rPr>
              <w:rFonts w:ascii="Arial" w:hAnsi="Arial" w:cs="Arial"/>
              <w:i/>
              <w:noProof/>
            </w:rPr>
            <w:t>Angew Chem Int</w:t>
          </w:r>
          <w:r w:rsidRPr="00BE6DBF">
            <w:rPr>
              <w:rFonts w:ascii="Arial" w:hAnsi="Arial" w:cs="Arial"/>
              <w:i/>
              <w:noProof/>
            </w:rPr>
            <w:t xml:space="preserve"> Ed</w:t>
          </w:r>
          <w:r w:rsidRPr="00E91E98">
            <w:rPr>
              <w:rFonts w:ascii="Arial" w:hAnsi="Arial" w:cs="Arial"/>
              <w:noProof/>
            </w:rPr>
            <w:t>.</w:t>
          </w:r>
          <w:r w:rsidR="00750653" w:rsidRPr="00E91E98">
            <w:rPr>
              <w:rFonts w:ascii="Arial" w:hAnsi="Arial" w:cs="Arial"/>
              <w:noProof/>
            </w:rPr>
            <w:t xml:space="preserve"> 2017;</w:t>
          </w:r>
          <w:r w:rsidRPr="00E91E98">
            <w:rPr>
              <w:rFonts w:ascii="Arial" w:hAnsi="Arial" w:cs="Arial"/>
              <w:noProof/>
            </w:rPr>
            <w:t>56</w:t>
          </w:r>
          <w:r w:rsidR="00750653" w:rsidRPr="00E91E98">
            <w:rPr>
              <w:rFonts w:ascii="Arial" w:hAnsi="Arial" w:cs="Arial"/>
              <w:noProof/>
            </w:rPr>
            <w:t>:</w:t>
          </w:r>
          <w:r w:rsidRPr="00E91E98">
            <w:rPr>
              <w:rFonts w:ascii="Arial" w:hAnsi="Arial" w:cs="Arial"/>
              <w:noProof/>
            </w:rPr>
            <w:t>12866-12872.</w:t>
          </w:r>
        </w:p>
        <w:p w14:paraId="0F27220D" w14:textId="1F2007BF" w:rsidR="00750653"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63. </w:t>
          </w:r>
          <w:r w:rsidR="009D1942">
            <w:rPr>
              <w:rFonts w:ascii="Arial" w:hAnsi="Arial" w:cs="Arial"/>
              <w:noProof/>
            </w:rPr>
            <w:t>Lau YH</w:t>
          </w:r>
          <w:r w:rsidR="00750653" w:rsidRPr="00E91E98">
            <w:rPr>
              <w:rFonts w:ascii="Arial" w:hAnsi="Arial" w:cs="Arial"/>
              <w:noProof/>
            </w:rPr>
            <w:t>, de And</w:t>
          </w:r>
          <w:r w:rsidR="009D1942">
            <w:rPr>
              <w:rFonts w:ascii="Arial" w:hAnsi="Arial" w:cs="Arial"/>
              <w:noProof/>
            </w:rPr>
            <w:t>rade P, Wu Y, Spring D</w:t>
          </w:r>
          <w:r w:rsidR="00750653" w:rsidRPr="00E91E98">
            <w:rPr>
              <w:rFonts w:ascii="Arial" w:hAnsi="Arial" w:cs="Arial"/>
              <w:noProof/>
            </w:rPr>
            <w:t xml:space="preserve">R. </w:t>
          </w:r>
          <w:r w:rsidRPr="00E91E98">
            <w:rPr>
              <w:rFonts w:ascii="Arial" w:hAnsi="Arial" w:cs="Arial"/>
              <w:iCs/>
              <w:noProof/>
            </w:rPr>
            <w:t xml:space="preserve">Peptide stapling techniques based on different macrocyclisation chemistries. </w:t>
          </w:r>
          <w:r w:rsidR="00750653" w:rsidRPr="00BE6DBF">
            <w:rPr>
              <w:rFonts w:ascii="Arial" w:hAnsi="Arial" w:cs="Arial"/>
              <w:i/>
              <w:noProof/>
            </w:rPr>
            <w:t>Chem Soc Rev</w:t>
          </w:r>
          <w:r w:rsidR="00750653" w:rsidRPr="00E91E98">
            <w:rPr>
              <w:rFonts w:ascii="Arial" w:hAnsi="Arial" w:cs="Arial"/>
              <w:noProof/>
            </w:rPr>
            <w:t>. 2015:</w:t>
          </w:r>
          <w:r w:rsidRPr="00E91E98">
            <w:rPr>
              <w:rFonts w:ascii="Arial" w:hAnsi="Arial" w:cs="Arial"/>
              <w:noProof/>
            </w:rPr>
            <w:t>91-102.</w:t>
          </w:r>
        </w:p>
        <w:p w14:paraId="6815A74C" w14:textId="13FC197E" w:rsidR="00750653" w:rsidRPr="00E91E98" w:rsidRDefault="003650C9" w:rsidP="0045633D">
          <w:pPr>
            <w:pStyle w:val="Bibliography"/>
            <w:spacing w:line="480" w:lineRule="auto"/>
            <w:rPr>
              <w:rFonts w:ascii="Arial" w:hAnsi="Arial" w:cs="Arial"/>
              <w:noProof/>
            </w:rPr>
          </w:pPr>
          <w:r w:rsidRPr="00E91E98">
            <w:rPr>
              <w:rFonts w:ascii="Arial" w:hAnsi="Arial" w:cs="Arial"/>
              <w:noProof/>
            </w:rPr>
            <w:lastRenderedPageBreak/>
            <w:t xml:space="preserve">64. </w:t>
          </w:r>
          <w:r w:rsidR="009D1942">
            <w:rPr>
              <w:rFonts w:ascii="Arial" w:hAnsi="Arial" w:cs="Arial"/>
              <w:noProof/>
            </w:rPr>
            <w:t>Lau Y, Wu Y, Rossmann M</w:t>
          </w:r>
          <w:r w:rsidR="00750653" w:rsidRPr="00E91E98">
            <w:rPr>
              <w:rFonts w:ascii="Arial" w:hAnsi="Arial" w:cs="Arial"/>
              <w:noProof/>
            </w:rPr>
            <w:t xml:space="preserve">, </w:t>
          </w:r>
          <w:r w:rsidR="009D1942">
            <w:rPr>
              <w:rFonts w:ascii="Arial" w:hAnsi="Arial" w:cs="Arial"/>
              <w:noProof/>
            </w:rPr>
            <w:t>et al</w:t>
          </w:r>
          <w:r w:rsidR="00750653" w:rsidRPr="00E91E98">
            <w:rPr>
              <w:rFonts w:ascii="Arial" w:hAnsi="Arial" w:cs="Arial"/>
              <w:noProof/>
            </w:rPr>
            <w:t xml:space="preserve">. </w:t>
          </w:r>
          <w:r w:rsidRPr="00E91E98">
            <w:rPr>
              <w:rFonts w:ascii="Arial" w:hAnsi="Arial" w:cs="Arial"/>
              <w:iCs/>
              <w:noProof/>
            </w:rPr>
            <w:t>Double Strain-Promoted Macrocyclization for the Rapid Selection of Cell-Active Stapled Peptides.</w:t>
          </w:r>
          <w:r w:rsidR="00BE6DBF">
            <w:rPr>
              <w:rFonts w:ascii="Arial" w:hAnsi="Arial" w:cs="Arial"/>
              <w:noProof/>
            </w:rPr>
            <w:t xml:space="preserve"> </w:t>
          </w:r>
          <w:r w:rsidR="00BE6DBF" w:rsidRPr="00BE6DBF">
            <w:rPr>
              <w:rFonts w:ascii="Arial" w:hAnsi="Arial" w:cs="Arial"/>
              <w:i/>
              <w:noProof/>
            </w:rPr>
            <w:t>Angew Chem Int</w:t>
          </w:r>
          <w:r w:rsidR="00750653" w:rsidRPr="00BE6DBF">
            <w:rPr>
              <w:rFonts w:ascii="Arial" w:hAnsi="Arial" w:cs="Arial"/>
              <w:i/>
              <w:noProof/>
            </w:rPr>
            <w:t xml:space="preserve"> Ed</w:t>
          </w:r>
          <w:r w:rsidR="00750653" w:rsidRPr="00E91E98">
            <w:rPr>
              <w:rFonts w:ascii="Arial" w:hAnsi="Arial" w:cs="Arial"/>
              <w:noProof/>
            </w:rPr>
            <w:t>. 2015;</w:t>
          </w:r>
          <w:r w:rsidRPr="00E91E98">
            <w:rPr>
              <w:rFonts w:ascii="Arial" w:hAnsi="Arial" w:cs="Arial"/>
              <w:noProof/>
            </w:rPr>
            <w:t>54</w:t>
          </w:r>
          <w:r w:rsidR="00750653" w:rsidRPr="00E91E98">
            <w:rPr>
              <w:rFonts w:ascii="Arial" w:hAnsi="Arial" w:cs="Arial"/>
              <w:noProof/>
            </w:rPr>
            <w:t>:</w:t>
          </w:r>
          <w:r w:rsidRPr="00E91E98">
            <w:rPr>
              <w:rFonts w:ascii="Arial" w:hAnsi="Arial" w:cs="Arial"/>
              <w:noProof/>
            </w:rPr>
            <w:t>5410-15413.</w:t>
          </w:r>
        </w:p>
        <w:p w14:paraId="588905EB" w14:textId="3650798C" w:rsidR="00750653"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65. </w:t>
          </w:r>
          <w:r w:rsidR="009D1942">
            <w:rPr>
              <w:rFonts w:ascii="Arial" w:hAnsi="Arial" w:cs="Arial"/>
              <w:noProof/>
            </w:rPr>
            <w:t xml:space="preserve"> Brown SP, Smith III A</w:t>
          </w:r>
          <w:r w:rsidR="00390990" w:rsidRPr="00E91E98">
            <w:rPr>
              <w:rFonts w:ascii="Arial" w:hAnsi="Arial" w:cs="Arial"/>
              <w:noProof/>
            </w:rPr>
            <w:t xml:space="preserve">B. </w:t>
          </w:r>
          <w:r w:rsidRPr="00E91E98">
            <w:rPr>
              <w:rFonts w:ascii="Arial" w:hAnsi="Arial" w:cs="Arial"/>
              <w:iCs/>
              <w:noProof/>
            </w:rPr>
            <w:t>Peptide/Protein Stapling and Unstapling: Introduction of s</w:t>
          </w:r>
          <w:r w:rsidRPr="00E91E98">
            <w:rPr>
              <w:rFonts w:ascii="Arial" w:hAnsi="Arial" w:cs="Arial"/>
              <w:iCs/>
              <w:noProof/>
            </w:rPr>
            <w:noBreakHyphen/>
            <w:t xml:space="preserve">Tetrazine, Photochemical Release, and Regeneration of the Peptide/Protein. </w:t>
          </w:r>
          <w:r w:rsidR="00BE6DBF" w:rsidRPr="00BE6DBF">
            <w:rPr>
              <w:rFonts w:ascii="Arial" w:hAnsi="Arial" w:cs="Arial"/>
              <w:i/>
              <w:noProof/>
            </w:rPr>
            <w:t>J Am Chem</w:t>
          </w:r>
          <w:r w:rsidRPr="00BE6DBF">
            <w:rPr>
              <w:rFonts w:ascii="Arial" w:hAnsi="Arial" w:cs="Arial"/>
              <w:i/>
              <w:noProof/>
            </w:rPr>
            <w:t xml:space="preserve"> Soc</w:t>
          </w:r>
          <w:r w:rsidRPr="00E91E98">
            <w:rPr>
              <w:rFonts w:ascii="Arial" w:hAnsi="Arial" w:cs="Arial"/>
              <w:noProof/>
            </w:rPr>
            <w:t>.</w:t>
          </w:r>
          <w:r w:rsidR="007C02FC">
            <w:rPr>
              <w:rFonts w:ascii="Arial" w:hAnsi="Arial" w:cs="Arial"/>
              <w:noProof/>
            </w:rPr>
            <w:t xml:space="preserve"> 201</w:t>
          </w:r>
          <w:r w:rsidR="00BE6DBF">
            <w:rPr>
              <w:rFonts w:ascii="Arial" w:hAnsi="Arial" w:cs="Arial"/>
              <w:noProof/>
            </w:rPr>
            <w:t>5;</w:t>
          </w:r>
          <w:r w:rsidRPr="00E91E98">
            <w:rPr>
              <w:rFonts w:ascii="Arial" w:hAnsi="Arial" w:cs="Arial"/>
              <w:noProof/>
            </w:rPr>
            <w:t>137</w:t>
          </w:r>
          <w:r w:rsidR="00390990" w:rsidRPr="00E91E98">
            <w:rPr>
              <w:rFonts w:ascii="Arial" w:hAnsi="Arial" w:cs="Arial"/>
              <w:noProof/>
            </w:rPr>
            <w:t>:</w:t>
          </w:r>
          <w:r w:rsidRPr="00E91E98">
            <w:rPr>
              <w:rFonts w:ascii="Arial" w:hAnsi="Arial" w:cs="Arial"/>
              <w:noProof/>
            </w:rPr>
            <w:t>4034-4037</w:t>
          </w:r>
        </w:p>
        <w:p w14:paraId="19F4BBB8" w14:textId="5415B504" w:rsidR="00390990"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66. </w:t>
          </w:r>
          <w:r w:rsidR="009D1942">
            <w:rPr>
              <w:rFonts w:ascii="Arial" w:hAnsi="Arial" w:cs="Arial"/>
              <w:noProof/>
            </w:rPr>
            <w:t>Grison CM, Burslem GM, Miles JA</w:t>
          </w:r>
          <w:r w:rsidR="00390990" w:rsidRPr="00E91E98">
            <w:rPr>
              <w:rFonts w:ascii="Arial" w:hAnsi="Arial" w:cs="Arial"/>
              <w:noProof/>
            </w:rPr>
            <w:t xml:space="preserve">, </w:t>
          </w:r>
          <w:r w:rsidR="009D1942">
            <w:rPr>
              <w:rFonts w:ascii="Arial" w:hAnsi="Arial" w:cs="Arial"/>
              <w:noProof/>
            </w:rPr>
            <w:t>et al</w:t>
          </w:r>
          <w:r w:rsidR="00390990" w:rsidRPr="00E91E98">
            <w:rPr>
              <w:rFonts w:ascii="Arial" w:hAnsi="Arial" w:cs="Arial"/>
              <w:noProof/>
            </w:rPr>
            <w:t xml:space="preserve">. </w:t>
          </w:r>
          <w:r w:rsidRPr="00E91E98">
            <w:rPr>
              <w:rFonts w:ascii="Arial" w:hAnsi="Arial" w:cs="Arial"/>
              <w:iCs/>
              <w:noProof/>
            </w:rPr>
            <w:t xml:space="preserve">Double quick, double click reversible peptide “stapling”. </w:t>
          </w:r>
          <w:r w:rsidR="00BE6DBF" w:rsidRPr="00BE6DBF">
            <w:rPr>
              <w:rFonts w:ascii="Arial" w:hAnsi="Arial" w:cs="Arial"/>
              <w:i/>
              <w:noProof/>
            </w:rPr>
            <w:t>Chem</w:t>
          </w:r>
          <w:r w:rsidRPr="00BE6DBF">
            <w:rPr>
              <w:rFonts w:ascii="Arial" w:hAnsi="Arial" w:cs="Arial"/>
              <w:i/>
              <w:noProof/>
            </w:rPr>
            <w:t xml:space="preserve"> Sci</w:t>
          </w:r>
          <w:r w:rsidRPr="00E91E98">
            <w:rPr>
              <w:rFonts w:ascii="Arial" w:hAnsi="Arial" w:cs="Arial"/>
              <w:noProof/>
            </w:rPr>
            <w:t>.</w:t>
          </w:r>
          <w:r w:rsidR="00390990" w:rsidRPr="00E91E98">
            <w:rPr>
              <w:rFonts w:ascii="Arial" w:hAnsi="Arial" w:cs="Arial"/>
              <w:noProof/>
            </w:rPr>
            <w:t xml:space="preserve"> 2017;</w:t>
          </w:r>
          <w:r w:rsidRPr="00E91E98">
            <w:rPr>
              <w:rFonts w:ascii="Arial" w:hAnsi="Arial" w:cs="Arial"/>
              <w:noProof/>
            </w:rPr>
            <w:t>8</w:t>
          </w:r>
          <w:r w:rsidR="00390990" w:rsidRPr="00E91E98">
            <w:rPr>
              <w:rFonts w:ascii="Arial" w:hAnsi="Arial" w:cs="Arial"/>
              <w:noProof/>
            </w:rPr>
            <w:t>:</w:t>
          </w:r>
          <w:r w:rsidRPr="00E91E98">
            <w:rPr>
              <w:rFonts w:ascii="Arial" w:hAnsi="Arial" w:cs="Arial"/>
              <w:noProof/>
            </w:rPr>
            <w:t>5166-5171.</w:t>
          </w:r>
        </w:p>
        <w:p w14:paraId="7489EFE5" w14:textId="7FE7B1FE" w:rsidR="00390990"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67. </w:t>
          </w:r>
          <w:r w:rsidR="009D1942">
            <w:rPr>
              <w:rFonts w:ascii="Arial" w:hAnsi="Arial" w:cs="Arial"/>
              <w:noProof/>
            </w:rPr>
            <w:t>Speltz TE, Fanning SW, Mayne CG</w:t>
          </w:r>
          <w:r w:rsidR="00390990" w:rsidRPr="00E91E98">
            <w:rPr>
              <w:rFonts w:ascii="Arial" w:hAnsi="Arial" w:cs="Arial"/>
              <w:noProof/>
            </w:rPr>
            <w:t xml:space="preserve">, </w:t>
          </w:r>
          <w:r w:rsidR="009D1942">
            <w:rPr>
              <w:rFonts w:ascii="Arial" w:hAnsi="Arial" w:cs="Arial"/>
              <w:noProof/>
            </w:rPr>
            <w:t>et al</w:t>
          </w:r>
          <w:r w:rsidR="00390990" w:rsidRPr="00E91E98">
            <w:rPr>
              <w:rFonts w:ascii="Arial" w:hAnsi="Arial" w:cs="Arial"/>
              <w:noProof/>
            </w:rPr>
            <w:t xml:space="preserve">. </w:t>
          </w:r>
          <w:r w:rsidRPr="00E91E98">
            <w:rPr>
              <w:rFonts w:ascii="Arial" w:hAnsi="Arial" w:cs="Arial"/>
              <w:iCs/>
              <w:noProof/>
            </w:rPr>
            <w:t xml:space="preserve">Stapled Peptides with gamma-Methylated Hydrocarbon Chains for the Estrogen Receptor/Coactivator Interaction. </w:t>
          </w:r>
          <w:r w:rsidRPr="00BE6DBF">
            <w:rPr>
              <w:rFonts w:ascii="Arial" w:hAnsi="Arial" w:cs="Arial"/>
              <w:i/>
              <w:noProof/>
            </w:rPr>
            <w:t>Angew</w:t>
          </w:r>
          <w:r w:rsidR="00BE6DBF" w:rsidRPr="00BE6DBF">
            <w:rPr>
              <w:rFonts w:ascii="Arial" w:hAnsi="Arial" w:cs="Arial"/>
              <w:i/>
              <w:noProof/>
            </w:rPr>
            <w:t xml:space="preserve"> </w:t>
          </w:r>
          <w:r w:rsidRPr="00BE6DBF">
            <w:rPr>
              <w:rFonts w:ascii="Arial" w:hAnsi="Arial" w:cs="Arial"/>
              <w:i/>
              <w:noProof/>
            </w:rPr>
            <w:t>Chem Int</w:t>
          </w:r>
          <w:r w:rsidR="00BE6DBF" w:rsidRPr="00BE6DBF">
            <w:rPr>
              <w:rFonts w:ascii="Arial" w:hAnsi="Arial" w:cs="Arial"/>
              <w:i/>
              <w:noProof/>
            </w:rPr>
            <w:t xml:space="preserve"> Ed.</w:t>
          </w:r>
          <w:r w:rsidRPr="00BE6DBF">
            <w:rPr>
              <w:rFonts w:ascii="Arial" w:hAnsi="Arial" w:cs="Arial"/>
              <w:i/>
              <w:noProof/>
            </w:rPr>
            <w:t xml:space="preserve"> </w:t>
          </w:r>
          <w:r w:rsidR="00390990" w:rsidRPr="00E91E98">
            <w:rPr>
              <w:rFonts w:ascii="Arial" w:hAnsi="Arial" w:cs="Arial"/>
              <w:noProof/>
            </w:rPr>
            <w:t>2016;55:</w:t>
          </w:r>
          <w:r w:rsidRPr="00E91E98">
            <w:rPr>
              <w:rFonts w:ascii="Arial" w:hAnsi="Arial" w:cs="Arial"/>
              <w:noProof/>
            </w:rPr>
            <w:t>4252-4255.</w:t>
          </w:r>
        </w:p>
        <w:p w14:paraId="6CFADC77" w14:textId="76A45322" w:rsidR="00390990" w:rsidRPr="00E91E98" w:rsidRDefault="003650C9" w:rsidP="0045633D">
          <w:pPr>
            <w:pStyle w:val="Bibliography"/>
            <w:spacing w:line="480" w:lineRule="auto"/>
            <w:rPr>
              <w:rFonts w:ascii="Arial" w:hAnsi="Arial" w:cs="Arial"/>
              <w:noProof/>
            </w:rPr>
          </w:pPr>
          <w:r w:rsidRPr="00E91E98">
            <w:rPr>
              <w:rFonts w:ascii="Arial" w:hAnsi="Arial" w:cs="Arial"/>
              <w:noProof/>
            </w:rPr>
            <w:t>68.</w:t>
          </w:r>
          <w:r w:rsidR="008C71CD">
            <w:rPr>
              <w:rFonts w:ascii="Arial" w:hAnsi="Arial" w:cs="Arial"/>
              <w:noProof/>
            </w:rPr>
            <w:t xml:space="preserve"> Wu Y, Li YH, Li X</w:t>
          </w:r>
          <w:r w:rsidR="00390990" w:rsidRPr="00E91E98">
            <w:rPr>
              <w:rFonts w:ascii="Arial" w:hAnsi="Arial" w:cs="Arial"/>
              <w:noProof/>
            </w:rPr>
            <w:t xml:space="preserve">, </w:t>
          </w:r>
          <w:r w:rsidR="008C71CD">
            <w:rPr>
              <w:rFonts w:ascii="Arial" w:hAnsi="Arial" w:cs="Arial"/>
              <w:noProof/>
            </w:rPr>
            <w:t>et al</w:t>
          </w:r>
          <w:r w:rsidR="00390990" w:rsidRPr="00E91E98">
            <w:rPr>
              <w:rFonts w:ascii="Arial" w:hAnsi="Arial" w:cs="Arial"/>
              <w:noProof/>
            </w:rPr>
            <w:t xml:space="preserve">. </w:t>
          </w:r>
          <w:r w:rsidRPr="00E91E98">
            <w:rPr>
              <w:rFonts w:ascii="Arial" w:hAnsi="Arial" w:cs="Arial"/>
              <w:noProof/>
            </w:rPr>
            <w:t xml:space="preserve"> </w:t>
          </w:r>
          <w:r w:rsidRPr="00E91E98">
            <w:rPr>
              <w:rFonts w:ascii="Arial" w:hAnsi="Arial" w:cs="Arial"/>
              <w:iCs/>
              <w:noProof/>
            </w:rPr>
            <w:t xml:space="preserve">A novel peptide stapling strategy enables the retention of ring-closing amino acid side chains for the Wnt/b-catenin signalling pathway. </w:t>
          </w:r>
          <w:r w:rsidRPr="00BE6DBF">
            <w:rPr>
              <w:rFonts w:ascii="Arial" w:hAnsi="Arial" w:cs="Arial"/>
              <w:i/>
              <w:noProof/>
            </w:rPr>
            <w:t>Chem Sci</w:t>
          </w:r>
          <w:r w:rsidRPr="00E91E98">
            <w:rPr>
              <w:rFonts w:ascii="Arial" w:hAnsi="Arial" w:cs="Arial"/>
              <w:noProof/>
            </w:rPr>
            <w:t>.</w:t>
          </w:r>
          <w:r w:rsidR="00BE6DBF">
            <w:rPr>
              <w:rFonts w:ascii="Arial" w:hAnsi="Arial" w:cs="Arial"/>
              <w:noProof/>
            </w:rPr>
            <w:t xml:space="preserve"> </w:t>
          </w:r>
          <w:r w:rsidR="00390990" w:rsidRPr="00E91E98">
            <w:rPr>
              <w:rFonts w:ascii="Arial" w:hAnsi="Arial" w:cs="Arial"/>
              <w:noProof/>
            </w:rPr>
            <w:t>2017;8,:</w:t>
          </w:r>
          <w:r w:rsidRPr="00E91E98">
            <w:rPr>
              <w:rFonts w:ascii="Arial" w:hAnsi="Arial" w:cs="Arial"/>
              <w:noProof/>
            </w:rPr>
            <w:t>7368-7373.</w:t>
          </w:r>
        </w:p>
        <w:p w14:paraId="15B665D9" w14:textId="6DE52D81" w:rsidR="003650C9"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69. </w:t>
          </w:r>
          <w:r w:rsidR="008C71CD">
            <w:rPr>
              <w:rFonts w:ascii="Arial" w:hAnsi="Arial" w:cs="Arial"/>
              <w:noProof/>
            </w:rPr>
            <w:t>Hu K, Geng H, Zhang Q</w:t>
          </w:r>
          <w:r w:rsidR="00390990" w:rsidRPr="00E91E98">
            <w:rPr>
              <w:rFonts w:ascii="Arial" w:hAnsi="Arial" w:cs="Arial"/>
              <w:noProof/>
            </w:rPr>
            <w:t xml:space="preserve">, </w:t>
          </w:r>
          <w:r w:rsidR="008C71CD">
            <w:rPr>
              <w:rFonts w:ascii="Arial" w:hAnsi="Arial" w:cs="Arial"/>
              <w:noProof/>
            </w:rPr>
            <w:t>et al</w:t>
          </w:r>
          <w:r w:rsidR="00390990" w:rsidRPr="00E91E98">
            <w:rPr>
              <w:rFonts w:ascii="Arial" w:hAnsi="Arial" w:cs="Arial"/>
              <w:noProof/>
            </w:rPr>
            <w:t xml:space="preserve">. </w:t>
          </w:r>
          <w:r w:rsidRPr="00E91E98">
            <w:rPr>
              <w:rFonts w:ascii="Arial" w:hAnsi="Arial" w:cs="Arial"/>
              <w:iCs/>
              <w:noProof/>
            </w:rPr>
            <w:t xml:space="preserve">An In-tether Chiral Center Modulates the Helicity, Cell Permeability, and Target Binding Affinity of a Peptide. </w:t>
          </w:r>
          <w:r w:rsidR="00BE6DBF" w:rsidRPr="00BE6DBF">
            <w:rPr>
              <w:rFonts w:ascii="Arial" w:hAnsi="Arial" w:cs="Arial"/>
              <w:i/>
              <w:noProof/>
            </w:rPr>
            <w:t>Angew</w:t>
          </w:r>
          <w:r w:rsidRPr="00BE6DBF">
            <w:rPr>
              <w:rFonts w:ascii="Arial" w:hAnsi="Arial" w:cs="Arial"/>
              <w:i/>
              <w:noProof/>
            </w:rPr>
            <w:t xml:space="preserve"> Chem</w:t>
          </w:r>
          <w:r w:rsidRPr="00E91E98">
            <w:rPr>
              <w:rFonts w:ascii="Arial" w:hAnsi="Arial" w:cs="Arial"/>
              <w:noProof/>
            </w:rPr>
            <w:t>.</w:t>
          </w:r>
          <w:r w:rsidR="00BE6DBF">
            <w:rPr>
              <w:rFonts w:ascii="Arial" w:hAnsi="Arial" w:cs="Arial"/>
              <w:noProof/>
            </w:rPr>
            <w:t xml:space="preserve"> 2016;</w:t>
          </w:r>
          <w:r w:rsidRPr="00E91E98">
            <w:rPr>
              <w:rFonts w:ascii="Arial" w:hAnsi="Arial" w:cs="Arial"/>
              <w:noProof/>
            </w:rPr>
            <w:t>55</w:t>
          </w:r>
          <w:r w:rsidR="00390990" w:rsidRPr="00E91E98">
            <w:rPr>
              <w:rFonts w:ascii="Arial" w:hAnsi="Arial" w:cs="Arial"/>
              <w:noProof/>
            </w:rPr>
            <w:t>:</w:t>
          </w:r>
          <w:r w:rsidRPr="00E91E98">
            <w:rPr>
              <w:rFonts w:ascii="Arial" w:hAnsi="Arial" w:cs="Arial"/>
              <w:noProof/>
            </w:rPr>
            <w:t>8145-8149.</w:t>
          </w:r>
        </w:p>
        <w:p w14:paraId="65F8901C" w14:textId="5092B420" w:rsidR="00390990"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70. </w:t>
          </w:r>
          <w:r w:rsidR="008C71CD">
            <w:rPr>
              <w:rFonts w:ascii="Arial" w:hAnsi="Arial" w:cs="Arial"/>
              <w:noProof/>
            </w:rPr>
            <w:t>Perell</w:t>
          </w:r>
          <w:r w:rsidR="00390990" w:rsidRPr="00E91E98">
            <w:rPr>
              <w:rFonts w:ascii="Arial" w:hAnsi="Arial" w:cs="Arial"/>
              <w:noProof/>
            </w:rPr>
            <w:t xml:space="preserve"> </w:t>
          </w:r>
          <w:r w:rsidR="008C71CD">
            <w:rPr>
              <w:rFonts w:ascii="Arial" w:hAnsi="Arial" w:cs="Arial"/>
              <w:noProof/>
            </w:rPr>
            <w:t>GT, Staebell RL, Hairani</w:t>
          </w:r>
          <w:r w:rsidR="00390990" w:rsidRPr="00E91E98">
            <w:rPr>
              <w:rFonts w:ascii="Arial" w:hAnsi="Arial" w:cs="Arial"/>
              <w:noProof/>
            </w:rPr>
            <w:t xml:space="preserve"> M</w:t>
          </w:r>
          <w:r w:rsidR="008C71CD">
            <w:rPr>
              <w:rFonts w:ascii="Arial" w:hAnsi="Arial" w:cs="Arial"/>
              <w:noProof/>
            </w:rPr>
            <w:t>, Cembran A, Pomerantz W</w:t>
          </w:r>
          <w:r w:rsidR="00390990" w:rsidRPr="00E91E98">
            <w:rPr>
              <w:rFonts w:ascii="Arial" w:hAnsi="Arial" w:cs="Arial"/>
              <w:noProof/>
            </w:rPr>
            <w:t xml:space="preserve">C. </w:t>
          </w:r>
          <w:r w:rsidRPr="00E91E98">
            <w:rPr>
              <w:rFonts w:ascii="Arial" w:hAnsi="Arial" w:cs="Arial"/>
              <w:iCs/>
              <w:noProof/>
            </w:rPr>
            <w:t xml:space="preserve">Tuning Sulfur Oxidation States on Thioether-Bridged Peptide Macrocycles for Modulation of Protein Interactions. </w:t>
          </w:r>
          <w:r w:rsidRPr="00BE6DBF">
            <w:rPr>
              <w:rFonts w:ascii="Arial" w:hAnsi="Arial" w:cs="Arial"/>
              <w:i/>
              <w:noProof/>
            </w:rPr>
            <w:t>ChemBioChem</w:t>
          </w:r>
          <w:r w:rsidR="00390990" w:rsidRPr="00E91E98">
            <w:rPr>
              <w:rFonts w:ascii="Arial" w:hAnsi="Arial" w:cs="Arial"/>
              <w:noProof/>
            </w:rPr>
            <w:t>. 2107;18:</w:t>
          </w:r>
          <w:r w:rsidRPr="00E91E98">
            <w:rPr>
              <w:rFonts w:ascii="Arial" w:hAnsi="Arial" w:cs="Arial"/>
              <w:noProof/>
            </w:rPr>
            <w:t>1836-1844.</w:t>
          </w:r>
        </w:p>
        <w:p w14:paraId="6521A192" w14:textId="2AC20A9D" w:rsidR="00390990"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71. </w:t>
          </w:r>
          <w:r w:rsidR="008C71CD">
            <w:rPr>
              <w:rFonts w:ascii="Arial" w:hAnsi="Arial" w:cs="Arial"/>
              <w:noProof/>
            </w:rPr>
            <w:t>Lin H</w:t>
          </w:r>
          <w:r w:rsidR="00390990" w:rsidRPr="00E91E98">
            <w:rPr>
              <w:rFonts w:ascii="Arial" w:hAnsi="Arial" w:cs="Arial"/>
              <w:noProof/>
            </w:rPr>
            <w:t>, Jia</w:t>
          </w:r>
          <w:r w:rsidR="008C71CD">
            <w:rPr>
              <w:rFonts w:ascii="Arial" w:hAnsi="Arial" w:cs="Arial"/>
              <w:noProof/>
            </w:rPr>
            <w:t>ng Y, Zhang Q, Hu K, Li</w:t>
          </w:r>
          <w:r w:rsidR="00390990" w:rsidRPr="00E91E98">
            <w:rPr>
              <w:rFonts w:ascii="Arial" w:hAnsi="Arial" w:cs="Arial"/>
              <w:noProof/>
            </w:rPr>
            <w:t xml:space="preserve"> Z. (</w:t>
          </w:r>
          <w:r w:rsidRPr="00E91E98">
            <w:rPr>
              <w:rFonts w:ascii="Arial" w:hAnsi="Arial" w:cs="Arial"/>
              <w:iCs/>
              <w:noProof/>
            </w:rPr>
            <w:t xml:space="preserve">An in-tether sulfilimine chiral center induces helicity in short peptides. </w:t>
          </w:r>
          <w:r w:rsidR="00BE6DBF" w:rsidRPr="00BE6DBF">
            <w:rPr>
              <w:rFonts w:ascii="Arial" w:hAnsi="Arial" w:cs="Arial"/>
              <w:i/>
              <w:noProof/>
            </w:rPr>
            <w:t>Chem</w:t>
          </w:r>
          <w:r w:rsidRPr="00BE6DBF">
            <w:rPr>
              <w:rFonts w:ascii="Arial" w:hAnsi="Arial" w:cs="Arial"/>
              <w:i/>
              <w:noProof/>
            </w:rPr>
            <w:t xml:space="preserve"> Commun</w:t>
          </w:r>
          <w:r w:rsidRPr="00E91E98">
            <w:rPr>
              <w:rFonts w:ascii="Arial" w:hAnsi="Arial" w:cs="Arial"/>
              <w:noProof/>
            </w:rPr>
            <w:t>.</w:t>
          </w:r>
          <w:r w:rsidR="00BE6DBF">
            <w:rPr>
              <w:rFonts w:ascii="Arial" w:hAnsi="Arial" w:cs="Arial"/>
              <w:noProof/>
            </w:rPr>
            <w:t xml:space="preserve"> </w:t>
          </w:r>
          <w:r w:rsidR="00390990" w:rsidRPr="00E91E98">
            <w:rPr>
              <w:rFonts w:ascii="Arial" w:hAnsi="Arial" w:cs="Arial"/>
              <w:noProof/>
            </w:rPr>
            <w:t>2016;</w:t>
          </w:r>
          <w:r w:rsidRPr="00E91E98">
            <w:rPr>
              <w:rFonts w:ascii="Arial" w:hAnsi="Arial" w:cs="Arial"/>
              <w:noProof/>
            </w:rPr>
            <w:t>52</w:t>
          </w:r>
          <w:r w:rsidR="00390990" w:rsidRPr="00E91E98">
            <w:rPr>
              <w:rFonts w:ascii="Arial" w:hAnsi="Arial" w:cs="Arial"/>
              <w:noProof/>
            </w:rPr>
            <w:t>:</w:t>
          </w:r>
          <w:r w:rsidRPr="00E91E98">
            <w:rPr>
              <w:rFonts w:ascii="Arial" w:hAnsi="Arial" w:cs="Arial"/>
              <w:noProof/>
            </w:rPr>
            <w:t>10389-10391.</w:t>
          </w:r>
        </w:p>
        <w:p w14:paraId="0BAFEA4D" w14:textId="27559D91" w:rsidR="00390990" w:rsidRPr="00E91E98" w:rsidRDefault="003650C9" w:rsidP="0045633D">
          <w:pPr>
            <w:pStyle w:val="Bibliography"/>
            <w:spacing w:line="480" w:lineRule="auto"/>
            <w:rPr>
              <w:rFonts w:ascii="Arial" w:hAnsi="Arial" w:cs="Arial"/>
              <w:noProof/>
            </w:rPr>
          </w:pPr>
          <w:r w:rsidRPr="00E91E98">
            <w:rPr>
              <w:rFonts w:ascii="Arial" w:hAnsi="Arial" w:cs="Arial"/>
              <w:noProof/>
            </w:rPr>
            <w:lastRenderedPageBreak/>
            <w:t xml:space="preserve">72. </w:t>
          </w:r>
          <w:r w:rsidR="008C71CD">
            <w:rPr>
              <w:rFonts w:ascii="Arial" w:hAnsi="Arial" w:cs="Arial"/>
              <w:noProof/>
            </w:rPr>
            <w:t>Hu K, Sun C</w:t>
          </w:r>
          <w:r w:rsidR="00390990" w:rsidRPr="00E91E98">
            <w:rPr>
              <w:rFonts w:ascii="Arial" w:hAnsi="Arial" w:cs="Arial"/>
              <w:noProof/>
            </w:rPr>
            <w:t>,</w:t>
          </w:r>
          <w:r w:rsidR="008C71CD">
            <w:rPr>
              <w:rFonts w:ascii="Arial" w:hAnsi="Arial" w:cs="Arial"/>
              <w:noProof/>
            </w:rPr>
            <w:t xml:space="preserve"> Yu M</w:t>
          </w:r>
          <w:r w:rsidR="00390990" w:rsidRPr="00E91E98">
            <w:rPr>
              <w:rFonts w:ascii="Arial" w:hAnsi="Arial" w:cs="Arial"/>
              <w:noProof/>
            </w:rPr>
            <w:t xml:space="preserve">, </w:t>
          </w:r>
          <w:r w:rsidR="008C71CD">
            <w:rPr>
              <w:rFonts w:ascii="Arial" w:hAnsi="Arial" w:cs="Arial"/>
              <w:noProof/>
            </w:rPr>
            <w:t>et al</w:t>
          </w:r>
          <w:r w:rsidR="00390990" w:rsidRPr="00E91E98">
            <w:rPr>
              <w:rFonts w:ascii="Arial" w:hAnsi="Arial" w:cs="Arial"/>
              <w:noProof/>
            </w:rPr>
            <w:t xml:space="preserve">. </w:t>
          </w:r>
          <w:r w:rsidRPr="00E91E98">
            <w:rPr>
              <w:rFonts w:ascii="Arial" w:hAnsi="Arial" w:cs="Arial"/>
              <w:iCs/>
              <w:noProof/>
            </w:rPr>
            <w:t xml:space="preserve">Dual In-Tether Chiral Centers Modulate Peptide Helicity. </w:t>
          </w:r>
          <w:r w:rsidRPr="00BE6DBF">
            <w:rPr>
              <w:rFonts w:ascii="Arial" w:hAnsi="Arial" w:cs="Arial"/>
              <w:i/>
              <w:noProof/>
            </w:rPr>
            <w:t>Bioconjugate Chem</w:t>
          </w:r>
          <w:r w:rsidR="00390990" w:rsidRPr="00E91E98">
            <w:rPr>
              <w:rFonts w:ascii="Arial" w:hAnsi="Arial" w:cs="Arial"/>
              <w:noProof/>
            </w:rPr>
            <w:t>. 2017;</w:t>
          </w:r>
          <w:r w:rsidRPr="00E91E98">
            <w:rPr>
              <w:rFonts w:ascii="Arial" w:hAnsi="Arial" w:cs="Arial"/>
              <w:noProof/>
            </w:rPr>
            <w:t>28</w:t>
          </w:r>
          <w:r w:rsidR="00390990" w:rsidRPr="00E91E98">
            <w:rPr>
              <w:rFonts w:ascii="Arial" w:hAnsi="Arial" w:cs="Arial"/>
              <w:noProof/>
            </w:rPr>
            <w:t>:</w:t>
          </w:r>
          <w:r w:rsidRPr="00E91E98">
            <w:rPr>
              <w:rFonts w:ascii="Arial" w:hAnsi="Arial" w:cs="Arial"/>
              <w:noProof/>
            </w:rPr>
            <w:t>1537-1543.</w:t>
          </w:r>
        </w:p>
        <w:p w14:paraId="0469F82F" w14:textId="7CD00A4B" w:rsidR="00390990"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73. </w:t>
          </w:r>
          <w:r w:rsidR="008C71CD">
            <w:rPr>
              <w:rFonts w:ascii="Arial" w:hAnsi="Arial" w:cs="Arial"/>
              <w:noProof/>
            </w:rPr>
            <w:t>Serrano JC, Sipthorp J</w:t>
          </w:r>
          <w:r w:rsidR="00390990" w:rsidRPr="00E91E98">
            <w:rPr>
              <w:rFonts w:ascii="Arial" w:hAnsi="Arial" w:cs="Arial"/>
              <w:noProof/>
            </w:rPr>
            <w:t>, Xu</w:t>
          </w:r>
          <w:r w:rsidR="008C71CD">
            <w:rPr>
              <w:rFonts w:ascii="Arial" w:hAnsi="Arial" w:cs="Arial"/>
              <w:noProof/>
            </w:rPr>
            <w:t xml:space="preserve"> W, Itzhaki LS, Ley S</w:t>
          </w:r>
          <w:r w:rsidR="00390990" w:rsidRPr="00E91E98">
            <w:rPr>
              <w:rFonts w:ascii="Arial" w:hAnsi="Arial" w:cs="Arial"/>
              <w:noProof/>
            </w:rPr>
            <w:t>V.</w:t>
          </w:r>
          <w:r w:rsidR="008C71CD">
            <w:rPr>
              <w:rFonts w:ascii="Arial" w:hAnsi="Arial" w:cs="Arial"/>
              <w:noProof/>
            </w:rPr>
            <w:t xml:space="preserve"> </w:t>
          </w:r>
          <w:r w:rsidRPr="00E91E98">
            <w:rPr>
              <w:rFonts w:ascii="Arial" w:hAnsi="Arial" w:cs="Arial"/>
              <w:iCs/>
              <w:noProof/>
            </w:rPr>
            <w:t xml:space="preserve">A New Methodology for Incorporating Chiral Linkers into Stapled Peptides. </w:t>
          </w:r>
          <w:r w:rsidRPr="00BE6DBF">
            <w:rPr>
              <w:rFonts w:ascii="Arial" w:hAnsi="Arial" w:cs="Arial"/>
              <w:i/>
              <w:noProof/>
            </w:rPr>
            <w:t>ChemBioChem</w:t>
          </w:r>
          <w:r w:rsidR="00390990" w:rsidRPr="00E91E98">
            <w:rPr>
              <w:rFonts w:ascii="Arial" w:hAnsi="Arial" w:cs="Arial"/>
              <w:noProof/>
            </w:rPr>
            <w:t>. 2017;18:</w:t>
          </w:r>
          <w:r w:rsidRPr="00E91E98">
            <w:rPr>
              <w:rFonts w:ascii="Arial" w:hAnsi="Arial" w:cs="Arial"/>
              <w:noProof/>
            </w:rPr>
            <w:t>1066-1071.</w:t>
          </w:r>
        </w:p>
        <w:p w14:paraId="039F42D2" w14:textId="18ED7C6B" w:rsidR="00390990"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74. </w:t>
          </w:r>
          <w:r w:rsidR="008C71CD">
            <w:rPr>
              <w:rFonts w:ascii="Arial" w:hAnsi="Arial" w:cs="Arial"/>
              <w:noProof/>
            </w:rPr>
            <w:t>Yang PY, Zou H, Lee C</w:t>
          </w:r>
          <w:r w:rsidR="00390990" w:rsidRPr="00E91E98">
            <w:rPr>
              <w:rFonts w:ascii="Arial" w:hAnsi="Arial" w:cs="Arial"/>
              <w:noProof/>
            </w:rPr>
            <w:t xml:space="preserve">, </w:t>
          </w:r>
          <w:r w:rsidR="008C71CD">
            <w:rPr>
              <w:rFonts w:ascii="Arial" w:hAnsi="Arial" w:cs="Arial"/>
              <w:noProof/>
            </w:rPr>
            <w:t>et al</w:t>
          </w:r>
          <w:r w:rsidR="00390990" w:rsidRPr="00E91E98">
            <w:rPr>
              <w:rFonts w:ascii="Arial" w:hAnsi="Arial" w:cs="Arial"/>
              <w:noProof/>
            </w:rPr>
            <w:t xml:space="preserve">. </w:t>
          </w:r>
          <w:r w:rsidRPr="00E91E98">
            <w:rPr>
              <w:rFonts w:ascii="Arial" w:hAnsi="Arial" w:cs="Arial"/>
              <w:iCs/>
              <w:noProof/>
            </w:rPr>
            <w:t xml:space="preserve">Stapled, Long-Acting Glucagon-like Peptide 2 Analog with Efficacy in Dextran Sodium Sulfate Induced Mouse Colitis Models. </w:t>
          </w:r>
          <w:r w:rsidR="00BE6DBF" w:rsidRPr="00BE6DBF">
            <w:rPr>
              <w:rFonts w:ascii="Arial" w:hAnsi="Arial" w:cs="Arial"/>
              <w:i/>
              <w:noProof/>
            </w:rPr>
            <w:t>J Med</w:t>
          </w:r>
          <w:r w:rsidRPr="00BE6DBF">
            <w:rPr>
              <w:rFonts w:ascii="Arial" w:hAnsi="Arial" w:cs="Arial"/>
              <w:i/>
              <w:noProof/>
            </w:rPr>
            <w:t xml:space="preserve"> Chem.</w:t>
          </w:r>
          <w:r w:rsidR="00BE6DBF">
            <w:rPr>
              <w:rFonts w:ascii="Arial" w:hAnsi="Arial" w:cs="Arial"/>
              <w:noProof/>
            </w:rPr>
            <w:t xml:space="preserve"> </w:t>
          </w:r>
          <w:r w:rsidR="00390990" w:rsidRPr="00E91E98">
            <w:rPr>
              <w:rFonts w:ascii="Arial" w:hAnsi="Arial" w:cs="Arial"/>
              <w:noProof/>
            </w:rPr>
            <w:t>2018;</w:t>
          </w:r>
          <w:r w:rsidRPr="00E91E98">
            <w:rPr>
              <w:rFonts w:ascii="Arial" w:hAnsi="Arial" w:cs="Arial"/>
              <w:noProof/>
            </w:rPr>
            <w:t>61</w:t>
          </w:r>
          <w:r w:rsidR="00390990" w:rsidRPr="00E91E98">
            <w:rPr>
              <w:rFonts w:ascii="Arial" w:hAnsi="Arial" w:cs="Arial"/>
              <w:noProof/>
            </w:rPr>
            <w:t>:</w:t>
          </w:r>
          <w:r w:rsidRPr="00E91E98">
            <w:rPr>
              <w:rFonts w:ascii="Arial" w:hAnsi="Arial" w:cs="Arial"/>
              <w:noProof/>
            </w:rPr>
            <w:t>3218-3223.</w:t>
          </w:r>
        </w:p>
        <w:p w14:paraId="56114033" w14:textId="46DB3168" w:rsidR="00390990"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75. </w:t>
          </w:r>
          <w:r w:rsidR="008C71CD">
            <w:rPr>
              <w:rFonts w:ascii="Arial" w:hAnsi="Arial" w:cs="Arial"/>
              <w:noProof/>
            </w:rPr>
            <w:t>Zhao H, Liu QS, Geng H</w:t>
          </w:r>
          <w:r w:rsidR="00390990" w:rsidRPr="00E91E98">
            <w:rPr>
              <w:rFonts w:ascii="Arial" w:hAnsi="Arial" w:cs="Arial"/>
              <w:noProof/>
            </w:rPr>
            <w:t xml:space="preserve">, </w:t>
          </w:r>
          <w:r w:rsidR="008C71CD">
            <w:rPr>
              <w:rFonts w:ascii="Arial" w:hAnsi="Arial" w:cs="Arial"/>
              <w:noProof/>
            </w:rPr>
            <w:t>et al</w:t>
          </w:r>
          <w:r w:rsidR="00390990" w:rsidRPr="00E91E98">
            <w:rPr>
              <w:rFonts w:ascii="Arial" w:hAnsi="Arial" w:cs="Arial"/>
              <w:noProof/>
            </w:rPr>
            <w:t xml:space="preserve">. </w:t>
          </w:r>
          <w:r w:rsidRPr="00E91E98">
            <w:rPr>
              <w:rFonts w:ascii="Arial" w:hAnsi="Arial" w:cs="Arial"/>
              <w:iCs/>
              <w:noProof/>
            </w:rPr>
            <w:t xml:space="preserve">Crosslinked Aspartic Acids as Helix-Nucleating Templates. </w:t>
          </w:r>
          <w:r w:rsidR="00BE6DBF" w:rsidRPr="00BE6DBF">
            <w:rPr>
              <w:rFonts w:ascii="Arial" w:hAnsi="Arial" w:cs="Arial"/>
              <w:i/>
              <w:noProof/>
            </w:rPr>
            <w:t>Angew</w:t>
          </w:r>
          <w:r w:rsidRPr="00BE6DBF">
            <w:rPr>
              <w:rFonts w:ascii="Arial" w:hAnsi="Arial" w:cs="Arial"/>
              <w:i/>
              <w:noProof/>
            </w:rPr>
            <w:t xml:space="preserve"> Chem</w:t>
          </w:r>
          <w:r w:rsidRPr="00E91E98">
            <w:rPr>
              <w:rFonts w:ascii="Arial" w:hAnsi="Arial" w:cs="Arial"/>
              <w:noProof/>
            </w:rPr>
            <w:t>.</w:t>
          </w:r>
          <w:r w:rsidR="00BE6DBF">
            <w:rPr>
              <w:rFonts w:ascii="Arial" w:hAnsi="Arial" w:cs="Arial"/>
              <w:noProof/>
            </w:rPr>
            <w:t xml:space="preserve"> </w:t>
          </w:r>
          <w:r w:rsidR="00390990" w:rsidRPr="00E91E98">
            <w:rPr>
              <w:rFonts w:ascii="Arial" w:hAnsi="Arial" w:cs="Arial"/>
              <w:noProof/>
            </w:rPr>
            <w:t>2016;</w:t>
          </w:r>
          <w:r w:rsidRPr="00E91E98">
            <w:rPr>
              <w:rFonts w:ascii="Arial" w:hAnsi="Arial" w:cs="Arial"/>
              <w:noProof/>
            </w:rPr>
            <w:t>128</w:t>
          </w:r>
          <w:r w:rsidR="00390990" w:rsidRPr="00E91E98">
            <w:rPr>
              <w:rFonts w:ascii="Arial" w:hAnsi="Arial" w:cs="Arial"/>
              <w:noProof/>
            </w:rPr>
            <w:t>:</w:t>
          </w:r>
          <w:r w:rsidRPr="00E91E98">
            <w:rPr>
              <w:rFonts w:ascii="Arial" w:hAnsi="Arial" w:cs="Arial"/>
              <w:noProof/>
            </w:rPr>
            <w:t>12267-12272.</w:t>
          </w:r>
        </w:p>
        <w:p w14:paraId="060D4189" w14:textId="51D73D9B" w:rsidR="00390990"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76. </w:t>
          </w:r>
          <w:r w:rsidR="008C71CD">
            <w:rPr>
              <w:rFonts w:ascii="Arial" w:hAnsi="Arial" w:cs="Arial"/>
              <w:noProof/>
            </w:rPr>
            <w:t>Xie M, Zhao H, Liu Q</w:t>
          </w:r>
          <w:r w:rsidR="00390990" w:rsidRPr="00E91E98">
            <w:rPr>
              <w:rFonts w:ascii="Arial" w:hAnsi="Arial" w:cs="Arial"/>
              <w:noProof/>
            </w:rPr>
            <w:t>,</w:t>
          </w:r>
          <w:r w:rsidR="008C71CD">
            <w:rPr>
              <w:rFonts w:ascii="Arial" w:hAnsi="Arial" w:cs="Arial"/>
              <w:noProof/>
            </w:rPr>
            <w:t xml:space="preserve"> et al</w:t>
          </w:r>
          <w:r w:rsidR="00390990" w:rsidRPr="00E91E98">
            <w:rPr>
              <w:rFonts w:ascii="Arial" w:hAnsi="Arial" w:cs="Arial"/>
              <w:noProof/>
            </w:rPr>
            <w:t>. (</w:t>
          </w:r>
          <w:r w:rsidRPr="00E91E98">
            <w:rPr>
              <w:rFonts w:ascii="Arial" w:hAnsi="Arial" w:cs="Arial"/>
              <w:iCs/>
              <w:noProof/>
            </w:rPr>
            <w:t>Structural Basis of Inhibition of ERα-Coactivator Interaction by High- Affinity N</w:t>
          </w:r>
          <w:r w:rsidRPr="00E91E98">
            <w:rPr>
              <w:rFonts w:ascii="Arial" w:hAnsi="Arial" w:cs="Arial"/>
              <w:iCs/>
              <w:noProof/>
            </w:rPr>
            <w:noBreakHyphen/>
            <w:t xml:space="preserve">Terminus Isoaspartic Acid Tethered Helical Peptides. </w:t>
          </w:r>
          <w:r w:rsidR="00BE6DBF" w:rsidRPr="00BE6DBF">
            <w:rPr>
              <w:rFonts w:ascii="Arial" w:hAnsi="Arial" w:cs="Arial"/>
              <w:i/>
              <w:noProof/>
            </w:rPr>
            <w:t>J Med</w:t>
          </w:r>
          <w:r w:rsidRPr="00BE6DBF">
            <w:rPr>
              <w:rFonts w:ascii="Arial" w:hAnsi="Arial" w:cs="Arial"/>
              <w:i/>
              <w:noProof/>
            </w:rPr>
            <w:t xml:space="preserve"> Chem</w:t>
          </w:r>
          <w:r w:rsidRPr="00E91E98">
            <w:rPr>
              <w:rFonts w:ascii="Arial" w:hAnsi="Arial" w:cs="Arial"/>
              <w:noProof/>
            </w:rPr>
            <w:t>.</w:t>
          </w:r>
          <w:r w:rsidR="00BE6DBF">
            <w:rPr>
              <w:rFonts w:ascii="Arial" w:hAnsi="Arial" w:cs="Arial"/>
              <w:noProof/>
            </w:rPr>
            <w:t xml:space="preserve"> 2017;</w:t>
          </w:r>
          <w:r w:rsidR="00390990" w:rsidRPr="00E91E98">
            <w:rPr>
              <w:rFonts w:ascii="Arial" w:hAnsi="Arial" w:cs="Arial"/>
              <w:noProof/>
            </w:rPr>
            <w:t>60:</w:t>
          </w:r>
          <w:r w:rsidRPr="00E91E98">
            <w:rPr>
              <w:rFonts w:ascii="Arial" w:hAnsi="Arial" w:cs="Arial"/>
              <w:noProof/>
            </w:rPr>
            <w:t>8731-8740.</w:t>
          </w:r>
        </w:p>
        <w:p w14:paraId="090D9968" w14:textId="00FF5788" w:rsidR="00390990"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77. </w:t>
          </w:r>
          <w:r w:rsidR="008C71CD">
            <w:rPr>
              <w:rFonts w:ascii="Arial" w:hAnsi="Arial" w:cs="Arial"/>
              <w:noProof/>
            </w:rPr>
            <w:t>Joy ST, Arora P</w:t>
          </w:r>
          <w:r w:rsidR="00390990" w:rsidRPr="00E91E98">
            <w:rPr>
              <w:rFonts w:ascii="Arial" w:hAnsi="Arial" w:cs="Arial"/>
              <w:noProof/>
            </w:rPr>
            <w:t xml:space="preserve">S. </w:t>
          </w:r>
          <w:r w:rsidRPr="00E91E98">
            <w:rPr>
              <w:rFonts w:ascii="Arial" w:hAnsi="Arial" w:cs="Arial"/>
              <w:iCs/>
              <w:noProof/>
            </w:rPr>
            <w:t xml:space="preserve">An optimal hydrogen-bond surrogate for a-helices. </w:t>
          </w:r>
          <w:r w:rsidR="00BE6DBF" w:rsidRPr="00BE6DBF">
            <w:rPr>
              <w:rFonts w:ascii="Arial" w:hAnsi="Arial" w:cs="Arial"/>
              <w:i/>
              <w:noProof/>
            </w:rPr>
            <w:t>Chem</w:t>
          </w:r>
          <w:r w:rsidR="00390990" w:rsidRPr="00BE6DBF">
            <w:rPr>
              <w:rFonts w:ascii="Arial" w:hAnsi="Arial" w:cs="Arial"/>
              <w:i/>
              <w:noProof/>
            </w:rPr>
            <w:t xml:space="preserve"> Commun.</w:t>
          </w:r>
          <w:r w:rsidR="00390990" w:rsidRPr="00E91E98">
            <w:rPr>
              <w:rFonts w:ascii="Arial" w:hAnsi="Arial" w:cs="Arial"/>
              <w:noProof/>
            </w:rPr>
            <w:t xml:space="preserve"> 2016; 52:</w:t>
          </w:r>
          <w:r w:rsidRPr="00E91E98">
            <w:rPr>
              <w:rFonts w:ascii="Arial" w:hAnsi="Arial" w:cs="Arial"/>
              <w:noProof/>
            </w:rPr>
            <w:t xml:space="preserve"> 5738-5741</w:t>
          </w:r>
        </w:p>
        <w:p w14:paraId="7A736A13" w14:textId="55F66D1F" w:rsidR="00390990"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78. </w:t>
          </w:r>
          <w:r w:rsidR="00390990" w:rsidRPr="00E91E98">
            <w:rPr>
              <w:rFonts w:ascii="Arial" w:hAnsi="Arial" w:cs="Arial"/>
              <w:noProof/>
            </w:rPr>
            <w:t>Hilink</w:t>
          </w:r>
          <w:r w:rsidR="003D1956">
            <w:rPr>
              <w:rFonts w:ascii="Arial" w:hAnsi="Arial" w:cs="Arial"/>
              <w:noProof/>
            </w:rPr>
            <w:t>ski GJ, Kim YW</w:t>
          </w:r>
          <w:r w:rsidR="008C71CD">
            <w:rPr>
              <w:rFonts w:ascii="Arial" w:hAnsi="Arial" w:cs="Arial"/>
              <w:noProof/>
            </w:rPr>
            <w:t>, Hong J</w:t>
          </w:r>
          <w:r w:rsidR="00390990" w:rsidRPr="00E91E98">
            <w:rPr>
              <w:rFonts w:ascii="Arial" w:hAnsi="Arial" w:cs="Arial"/>
              <w:noProof/>
            </w:rPr>
            <w:t xml:space="preserve">, </w:t>
          </w:r>
          <w:r w:rsidR="008C71CD">
            <w:rPr>
              <w:rFonts w:ascii="Arial" w:hAnsi="Arial" w:cs="Arial"/>
              <w:noProof/>
            </w:rPr>
            <w:t>et al</w:t>
          </w:r>
          <w:r w:rsidR="003D1956">
            <w:rPr>
              <w:rFonts w:ascii="Arial" w:hAnsi="Arial" w:cs="Arial"/>
              <w:noProof/>
            </w:rPr>
            <w:t xml:space="preserve">. </w:t>
          </w:r>
          <w:r w:rsidRPr="00E91E98">
            <w:rPr>
              <w:rFonts w:ascii="Arial" w:hAnsi="Arial" w:cs="Arial"/>
              <w:iCs/>
              <w:noProof/>
            </w:rPr>
            <w:t>Stitched α</w:t>
          </w:r>
          <w:r w:rsidRPr="00E91E98">
            <w:rPr>
              <w:rFonts w:ascii="Arial" w:hAnsi="Arial" w:cs="Arial"/>
              <w:iCs/>
              <w:noProof/>
            </w:rPr>
            <w:noBreakHyphen/>
            <w:t xml:space="preserve">Helical Peptides via Bis Ring-Closing Metathesis. </w:t>
          </w:r>
          <w:r w:rsidR="00BE6DBF" w:rsidRPr="00BE6DBF">
            <w:rPr>
              <w:rFonts w:ascii="Arial" w:hAnsi="Arial" w:cs="Arial"/>
              <w:i/>
              <w:noProof/>
            </w:rPr>
            <w:t>J Am Chem</w:t>
          </w:r>
          <w:r w:rsidR="00390990" w:rsidRPr="00BE6DBF">
            <w:rPr>
              <w:rFonts w:ascii="Arial" w:hAnsi="Arial" w:cs="Arial"/>
              <w:i/>
              <w:noProof/>
            </w:rPr>
            <w:t xml:space="preserve"> Soc</w:t>
          </w:r>
          <w:r w:rsidR="00BE6DBF">
            <w:rPr>
              <w:rFonts w:ascii="Arial" w:hAnsi="Arial" w:cs="Arial"/>
              <w:noProof/>
            </w:rPr>
            <w:t>. 2014;</w:t>
          </w:r>
          <w:r w:rsidR="00390990" w:rsidRPr="00E91E98">
            <w:rPr>
              <w:rFonts w:ascii="Arial" w:hAnsi="Arial" w:cs="Arial"/>
              <w:noProof/>
            </w:rPr>
            <w:t>136:</w:t>
          </w:r>
          <w:r w:rsidRPr="00E91E98">
            <w:rPr>
              <w:rFonts w:ascii="Arial" w:hAnsi="Arial" w:cs="Arial"/>
              <w:noProof/>
            </w:rPr>
            <w:t>12314-12322.</w:t>
          </w:r>
        </w:p>
        <w:p w14:paraId="6135BDA6" w14:textId="3AC7282A" w:rsidR="00390990"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79. </w:t>
          </w:r>
          <w:r w:rsidR="00390990" w:rsidRPr="00E91E98">
            <w:rPr>
              <w:rFonts w:ascii="Arial" w:hAnsi="Arial" w:cs="Arial"/>
              <w:noProof/>
            </w:rPr>
            <w:t>D. d</w:t>
          </w:r>
          <w:r w:rsidR="003D1956">
            <w:rPr>
              <w:rFonts w:ascii="Arial" w:hAnsi="Arial" w:cs="Arial"/>
              <w:noProof/>
            </w:rPr>
            <w:t>e Araujo A, Lim J, Wu KC</w:t>
          </w:r>
          <w:r w:rsidR="00390990" w:rsidRPr="00E91E98">
            <w:rPr>
              <w:rFonts w:ascii="Arial" w:hAnsi="Arial" w:cs="Arial"/>
              <w:noProof/>
            </w:rPr>
            <w:t xml:space="preserve">, </w:t>
          </w:r>
          <w:r w:rsidR="003D1956">
            <w:rPr>
              <w:rFonts w:ascii="Arial" w:hAnsi="Arial" w:cs="Arial"/>
              <w:noProof/>
            </w:rPr>
            <w:t>et al</w:t>
          </w:r>
          <w:r w:rsidR="00390990" w:rsidRPr="00E91E98">
            <w:rPr>
              <w:rFonts w:ascii="Arial" w:hAnsi="Arial" w:cs="Arial"/>
              <w:noProof/>
            </w:rPr>
            <w:t xml:space="preserve">. </w:t>
          </w:r>
          <w:r w:rsidRPr="00E91E98">
            <w:rPr>
              <w:rFonts w:ascii="Arial" w:hAnsi="Arial" w:cs="Arial"/>
              <w:iCs/>
              <w:noProof/>
            </w:rPr>
            <w:t>Bicyclic Helical Peptides as Dual Inhibitors Selective for Bcl2A1 and Mcl</w:t>
          </w:r>
          <w:r w:rsidRPr="00E91E98">
            <w:rPr>
              <w:rFonts w:ascii="Arial" w:hAnsi="Arial" w:cs="Arial"/>
              <w:iCs/>
              <w:noProof/>
            </w:rPr>
            <w:noBreakHyphen/>
            <w:t>1 Proteins.</w:t>
          </w:r>
          <w:r w:rsidR="00BE6DBF">
            <w:rPr>
              <w:rFonts w:ascii="Arial" w:hAnsi="Arial" w:cs="Arial"/>
              <w:noProof/>
            </w:rPr>
            <w:t xml:space="preserve"> </w:t>
          </w:r>
          <w:r w:rsidR="00BE6DBF" w:rsidRPr="00BE6DBF">
            <w:rPr>
              <w:rFonts w:ascii="Arial" w:hAnsi="Arial" w:cs="Arial"/>
              <w:i/>
              <w:noProof/>
            </w:rPr>
            <w:t>J Med</w:t>
          </w:r>
          <w:r w:rsidRPr="00BE6DBF">
            <w:rPr>
              <w:rFonts w:ascii="Arial" w:hAnsi="Arial" w:cs="Arial"/>
              <w:i/>
              <w:noProof/>
            </w:rPr>
            <w:t xml:space="preserve"> Chem</w:t>
          </w:r>
          <w:r w:rsidRPr="00E91E98">
            <w:rPr>
              <w:rFonts w:ascii="Arial" w:hAnsi="Arial" w:cs="Arial"/>
              <w:noProof/>
            </w:rPr>
            <w:t>.</w:t>
          </w:r>
          <w:r w:rsidR="00BE6DBF">
            <w:rPr>
              <w:rFonts w:ascii="Arial" w:hAnsi="Arial" w:cs="Arial"/>
              <w:noProof/>
            </w:rPr>
            <w:t xml:space="preserve"> </w:t>
          </w:r>
          <w:r w:rsidR="00390990" w:rsidRPr="00E91E98">
            <w:rPr>
              <w:rFonts w:ascii="Arial" w:hAnsi="Arial" w:cs="Arial"/>
              <w:noProof/>
            </w:rPr>
            <w:t>2018;61:</w:t>
          </w:r>
          <w:r w:rsidRPr="00E91E98">
            <w:rPr>
              <w:rFonts w:ascii="Arial" w:hAnsi="Arial" w:cs="Arial"/>
              <w:noProof/>
            </w:rPr>
            <w:t>2962-2972.</w:t>
          </w:r>
        </w:p>
        <w:p w14:paraId="7038EFBC" w14:textId="6F3BF585" w:rsidR="00390990"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80. </w:t>
          </w:r>
          <w:r w:rsidR="00390990" w:rsidRPr="00E91E98">
            <w:rPr>
              <w:rFonts w:ascii="Arial" w:hAnsi="Arial" w:cs="Arial"/>
              <w:noProof/>
            </w:rPr>
            <w:t>Spelt</w:t>
          </w:r>
          <w:r w:rsidR="003D1956">
            <w:rPr>
              <w:rFonts w:ascii="Arial" w:hAnsi="Arial" w:cs="Arial"/>
              <w:noProof/>
            </w:rPr>
            <w:t>z TE, Mayne CG, Fanning</w:t>
          </w:r>
          <w:r w:rsidR="00390990" w:rsidRPr="00E91E98">
            <w:rPr>
              <w:rFonts w:ascii="Arial" w:hAnsi="Arial" w:cs="Arial"/>
              <w:noProof/>
            </w:rPr>
            <w:t xml:space="preserve"> S</w:t>
          </w:r>
          <w:r w:rsidR="003D1956">
            <w:rPr>
              <w:rFonts w:ascii="Arial" w:hAnsi="Arial" w:cs="Arial"/>
              <w:noProof/>
            </w:rPr>
            <w:t>W</w:t>
          </w:r>
          <w:r w:rsidR="00390990" w:rsidRPr="00E91E98">
            <w:rPr>
              <w:rFonts w:ascii="Arial" w:hAnsi="Arial" w:cs="Arial"/>
              <w:noProof/>
            </w:rPr>
            <w:t xml:space="preserve">, </w:t>
          </w:r>
          <w:r w:rsidR="003D1956">
            <w:rPr>
              <w:rFonts w:ascii="Arial" w:hAnsi="Arial" w:cs="Arial"/>
              <w:noProof/>
            </w:rPr>
            <w:t>et al</w:t>
          </w:r>
          <w:r w:rsidR="00390990" w:rsidRPr="00E91E98">
            <w:rPr>
              <w:rFonts w:ascii="Arial" w:hAnsi="Arial" w:cs="Arial"/>
              <w:noProof/>
            </w:rPr>
            <w:t xml:space="preserve">. </w:t>
          </w:r>
          <w:r w:rsidRPr="00E91E98">
            <w:rPr>
              <w:rFonts w:ascii="Arial" w:hAnsi="Arial" w:cs="Arial"/>
              <w:iCs/>
              <w:noProof/>
            </w:rPr>
            <w:t xml:space="preserve">A “cross-stitched” peptide with improved helicity and proteolytic stability. </w:t>
          </w:r>
          <w:r w:rsidR="00BE6DBF" w:rsidRPr="00BE6DBF">
            <w:rPr>
              <w:rFonts w:ascii="Arial" w:hAnsi="Arial" w:cs="Arial"/>
              <w:i/>
              <w:noProof/>
            </w:rPr>
            <w:t>Org Biomol</w:t>
          </w:r>
          <w:r w:rsidRPr="00BE6DBF">
            <w:rPr>
              <w:rFonts w:ascii="Arial" w:hAnsi="Arial" w:cs="Arial"/>
              <w:i/>
              <w:noProof/>
            </w:rPr>
            <w:t xml:space="preserve"> Chem</w:t>
          </w:r>
          <w:r w:rsidRPr="00E91E98">
            <w:rPr>
              <w:rFonts w:ascii="Arial" w:hAnsi="Arial" w:cs="Arial"/>
              <w:noProof/>
            </w:rPr>
            <w:t>.</w:t>
          </w:r>
          <w:r w:rsidR="00BE6DBF">
            <w:rPr>
              <w:rFonts w:ascii="Arial" w:hAnsi="Arial" w:cs="Arial"/>
              <w:noProof/>
            </w:rPr>
            <w:t xml:space="preserve"> </w:t>
          </w:r>
          <w:r w:rsidR="00390990" w:rsidRPr="00E91E98">
            <w:rPr>
              <w:rFonts w:ascii="Arial" w:hAnsi="Arial" w:cs="Arial"/>
              <w:noProof/>
            </w:rPr>
            <w:t>2018;16:</w:t>
          </w:r>
          <w:r w:rsidRPr="00E91E98">
            <w:rPr>
              <w:rFonts w:ascii="Arial" w:hAnsi="Arial" w:cs="Arial"/>
              <w:noProof/>
            </w:rPr>
            <w:t>3702-3706.</w:t>
          </w:r>
        </w:p>
        <w:p w14:paraId="50410579" w14:textId="017668BA" w:rsidR="00390990" w:rsidRPr="00E91E98" w:rsidRDefault="003650C9" w:rsidP="0045633D">
          <w:pPr>
            <w:pStyle w:val="Bibliography"/>
            <w:spacing w:line="480" w:lineRule="auto"/>
            <w:rPr>
              <w:rFonts w:ascii="Arial" w:hAnsi="Arial" w:cs="Arial"/>
              <w:noProof/>
            </w:rPr>
          </w:pPr>
          <w:r w:rsidRPr="00E91E98">
            <w:rPr>
              <w:rFonts w:ascii="Arial" w:hAnsi="Arial" w:cs="Arial"/>
              <w:noProof/>
            </w:rPr>
            <w:t xml:space="preserve">81. </w:t>
          </w:r>
          <w:r w:rsidR="00390990" w:rsidRPr="00E91E98">
            <w:rPr>
              <w:rFonts w:ascii="Arial" w:hAnsi="Arial" w:cs="Arial"/>
              <w:noProof/>
            </w:rPr>
            <w:t>de Arau</w:t>
          </w:r>
          <w:r w:rsidR="003D1956">
            <w:rPr>
              <w:rFonts w:ascii="Arial" w:hAnsi="Arial" w:cs="Arial"/>
              <w:noProof/>
            </w:rPr>
            <w:t>jo AD, Hoang HN, Kok W</w:t>
          </w:r>
          <w:r w:rsidR="00390990" w:rsidRPr="00E91E98">
            <w:rPr>
              <w:rFonts w:ascii="Arial" w:hAnsi="Arial" w:cs="Arial"/>
              <w:noProof/>
            </w:rPr>
            <w:t xml:space="preserve">, </w:t>
          </w:r>
          <w:r w:rsidR="003D1956">
            <w:rPr>
              <w:rFonts w:ascii="Arial" w:hAnsi="Arial" w:cs="Arial"/>
              <w:noProof/>
            </w:rPr>
            <w:t>et al</w:t>
          </w:r>
          <w:r w:rsidR="00390990" w:rsidRPr="00E91E98">
            <w:rPr>
              <w:rFonts w:ascii="Arial" w:hAnsi="Arial" w:cs="Arial"/>
              <w:noProof/>
            </w:rPr>
            <w:t xml:space="preserve">. </w:t>
          </w:r>
          <w:r w:rsidRPr="00E91E98">
            <w:rPr>
              <w:rFonts w:ascii="Arial" w:hAnsi="Arial" w:cs="Arial"/>
              <w:iCs/>
              <w:noProof/>
            </w:rPr>
            <w:t xml:space="preserve">Comparative a-Helicity of Cyclic Pentapeptides in Water. </w:t>
          </w:r>
          <w:r w:rsidRPr="00BE6DBF">
            <w:rPr>
              <w:rFonts w:ascii="Arial" w:hAnsi="Arial" w:cs="Arial"/>
              <w:i/>
              <w:noProof/>
            </w:rPr>
            <w:t>Angew</w:t>
          </w:r>
          <w:r w:rsidR="00BE6DBF" w:rsidRPr="00BE6DBF">
            <w:rPr>
              <w:rFonts w:ascii="Arial" w:hAnsi="Arial" w:cs="Arial"/>
              <w:i/>
              <w:noProof/>
            </w:rPr>
            <w:t xml:space="preserve"> Chem</w:t>
          </w:r>
          <w:r w:rsidRPr="00BE6DBF">
            <w:rPr>
              <w:rFonts w:ascii="Arial" w:hAnsi="Arial" w:cs="Arial"/>
              <w:i/>
              <w:noProof/>
            </w:rPr>
            <w:t xml:space="preserve"> Int</w:t>
          </w:r>
          <w:r w:rsidR="00390990" w:rsidRPr="00BE6DBF">
            <w:rPr>
              <w:rFonts w:ascii="Arial" w:hAnsi="Arial" w:cs="Arial"/>
              <w:i/>
              <w:noProof/>
            </w:rPr>
            <w:t xml:space="preserve"> </w:t>
          </w:r>
          <w:r w:rsidRPr="00BE6DBF">
            <w:rPr>
              <w:rFonts w:ascii="Arial" w:hAnsi="Arial" w:cs="Arial"/>
              <w:i/>
              <w:noProof/>
            </w:rPr>
            <w:t>Ed</w:t>
          </w:r>
          <w:r w:rsidR="00390990" w:rsidRPr="00E91E98">
            <w:rPr>
              <w:rFonts w:ascii="Arial" w:hAnsi="Arial" w:cs="Arial"/>
              <w:noProof/>
            </w:rPr>
            <w:t>. 2014;</w:t>
          </w:r>
          <w:r w:rsidRPr="00E91E98">
            <w:rPr>
              <w:rFonts w:ascii="Arial" w:hAnsi="Arial" w:cs="Arial"/>
              <w:noProof/>
            </w:rPr>
            <w:t>53</w:t>
          </w:r>
          <w:r w:rsidR="00390990" w:rsidRPr="00E91E98">
            <w:rPr>
              <w:rFonts w:ascii="Arial" w:hAnsi="Arial" w:cs="Arial"/>
              <w:noProof/>
            </w:rPr>
            <w:t>:</w:t>
          </w:r>
          <w:r w:rsidRPr="00E91E98">
            <w:rPr>
              <w:rFonts w:ascii="Arial" w:hAnsi="Arial" w:cs="Arial"/>
              <w:noProof/>
            </w:rPr>
            <w:t>6965-6969.</w:t>
          </w:r>
        </w:p>
        <w:p w14:paraId="5936EB0F" w14:textId="42217AFE" w:rsidR="003650C9" w:rsidRDefault="003650C9" w:rsidP="003E7370">
          <w:pPr>
            <w:pStyle w:val="Bibliography"/>
            <w:spacing w:line="480" w:lineRule="auto"/>
            <w:rPr>
              <w:rFonts w:ascii="Arial" w:hAnsi="Arial" w:cs="Arial"/>
              <w:noProof/>
            </w:rPr>
          </w:pPr>
          <w:r w:rsidRPr="00E91E98">
            <w:rPr>
              <w:rFonts w:ascii="Arial" w:hAnsi="Arial" w:cs="Arial"/>
              <w:noProof/>
            </w:rPr>
            <w:lastRenderedPageBreak/>
            <w:t xml:space="preserve">82. </w:t>
          </w:r>
          <w:r w:rsidR="003D1956">
            <w:rPr>
              <w:rFonts w:ascii="Arial" w:hAnsi="Arial" w:cs="Arial"/>
              <w:noProof/>
            </w:rPr>
            <w:t>Tian Y, Jiang Y</w:t>
          </w:r>
          <w:r w:rsidR="00390990" w:rsidRPr="00E91E98">
            <w:rPr>
              <w:rFonts w:ascii="Arial" w:hAnsi="Arial" w:cs="Arial"/>
              <w:noProof/>
            </w:rPr>
            <w:t>, L</w:t>
          </w:r>
          <w:r w:rsidR="003D1956">
            <w:rPr>
              <w:rFonts w:ascii="Arial" w:hAnsi="Arial" w:cs="Arial"/>
              <w:noProof/>
            </w:rPr>
            <w:t>i J, Wang D, Zhao H, Li</w:t>
          </w:r>
          <w:r w:rsidR="00390990" w:rsidRPr="00E91E98">
            <w:rPr>
              <w:rFonts w:ascii="Arial" w:hAnsi="Arial" w:cs="Arial"/>
              <w:noProof/>
            </w:rPr>
            <w:t xml:space="preserve"> Z. </w:t>
          </w:r>
          <w:r w:rsidRPr="00E91E98">
            <w:rPr>
              <w:rFonts w:ascii="Arial" w:hAnsi="Arial" w:cs="Arial"/>
              <w:iCs/>
              <w:noProof/>
            </w:rPr>
            <w:t xml:space="preserve">Effect of Stapling Architecture on Physiochemical Properties and Cell Permeability of Stapled a-Helical Peptides: A Comparative Study. </w:t>
          </w:r>
          <w:r w:rsidRPr="00BE6DBF">
            <w:rPr>
              <w:rFonts w:ascii="Arial" w:hAnsi="Arial" w:cs="Arial"/>
              <w:i/>
              <w:noProof/>
            </w:rPr>
            <w:t>ChemBioChem</w:t>
          </w:r>
          <w:r w:rsidR="00BE6DBF">
            <w:rPr>
              <w:rFonts w:ascii="Arial" w:hAnsi="Arial" w:cs="Arial"/>
              <w:noProof/>
            </w:rPr>
            <w:t>. 2017;</w:t>
          </w:r>
          <w:r w:rsidR="00390990" w:rsidRPr="00E91E98">
            <w:rPr>
              <w:rFonts w:ascii="Arial" w:hAnsi="Arial" w:cs="Arial"/>
              <w:noProof/>
            </w:rPr>
            <w:t>18:</w:t>
          </w:r>
          <w:r w:rsidRPr="00E91E98">
            <w:rPr>
              <w:rFonts w:ascii="Arial" w:hAnsi="Arial" w:cs="Arial"/>
              <w:noProof/>
            </w:rPr>
            <w:t>2087-2093.</w:t>
          </w:r>
        </w:p>
        <w:p w14:paraId="6759179E" w14:textId="6ECF1EE8" w:rsidR="0062631B" w:rsidRDefault="003A59E8" w:rsidP="0062631B">
          <w:pPr>
            <w:spacing w:line="480" w:lineRule="auto"/>
            <w:rPr>
              <w:rFonts w:ascii="Arial" w:hAnsi="Arial" w:cs="Arial"/>
              <w:color w:val="000000"/>
            </w:rPr>
          </w:pPr>
          <w:r w:rsidRPr="0062631B">
            <w:rPr>
              <w:rFonts w:ascii="Arial" w:hAnsi="Arial" w:cs="Arial"/>
            </w:rPr>
            <w:t xml:space="preserve">83. </w:t>
          </w:r>
          <w:r w:rsidR="0062631B" w:rsidRPr="0062631B">
            <w:rPr>
              <w:rFonts w:ascii="Arial" w:hAnsi="Arial" w:cs="Arial"/>
              <w:color w:val="000000"/>
            </w:rPr>
            <w:t xml:space="preserve">Stewart ML, Fire E, Keating AE, Walensky LD. The MCL-1 BH3 helix is an exclusive MCL-1 inhibitor and apoptosis sensitizer. </w:t>
          </w:r>
          <w:r w:rsidR="0062631B" w:rsidRPr="0062631B">
            <w:rPr>
              <w:rFonts w:ascii="Arial" w:hAnsi="Arial" w:cs="Arial"/>
              <w:i/>
              <w:iCs/>
              <w:color w:val="000000"/>
            </w:rPr>
            <w:t xml:space="preserve">Nat Chem Bio. </w:t>
          </w:r>
          <w:r w:rsidR="0062631B" w:rsidRPr="0062631B">
            <w:rPr>
              <w:rFonts w:ascii="Arial" w:hAnsi="Arial" w:cs="Arial"/>
              <w:color w:val="000000"/>
            </w:rPr>
            <w:t>2010;6:595-601</w:t>
          </w:r>
          <w:r w:rsidR="00FC4F67">
            <w:rPr>
              <w:rFonts w:ascii="Arial" w:hAnsi="Arial" w:cs="Arial"/>
              <w:color w:val="000000"/>
            </w:rPr>
            <w:t>.</w:t>
          </w:r>
        </w:p>
        <w:p w14:paraId="0BA6F49B" w14:textId="7DE51535" w:rsidR="0062631B" w:rsidRDefault="0062631B" w:rsidP="0062631B">
          <w:pPr>
            <w:spacing w:line="480" w:lineRule="auto"/>
            <w:rPr>
              <w:rFonts w:ascii="Arial" w:hAnsi="Arial" w:cs="Arial"/>
              <w:color w:val="000000"/>
            </w:rPr>
          </w:pPr>
          <w:r w:rsidRPr="0062631B">
            <w:rPr>
              <w:rFonts w:ascii="Arial" w:hAnsi="Arial" w:cs="Arial"/>
              <w:color w:val="000000"/>
            </w:rPr>
            <w:t>84. Bird GH, Crannell WC, Walensky LD. Chemical Synthesis of Hydrocarbon-Stapled Peptides for Protein Interaction Research and Therapeutic Targeting. </w:t>
          </w:r>
          <w:r w:rsidRPr="0062631B">
            <w:rPr>
              <w:rFonts w:ascii="Arial" w:hAnsi="Arial" w:cs="Arial"/>
              <w:i/>
              <w:iCs/>
              <w:color w:val="000000"/>
            </w:rPr>
            <w:t>Curr Protoc Chem Biol. </w:t>
          </w:r>
          <w:r w:rsidRPr="0062631B">
            <w:rPr>
              <w:rFonts w:ascii="Arial" w:hAnsi="Arial" w:cs="Arial"/>
              <w:color w:val="000000"/>
            </w:rPr>
            <w:t>2011;3:99-117</w:t>
          </w:r>
          <w:r w:rsidR="00FC4F67">
            <w:rPr>
              <w:rFonts w:ascii="Arial" w:hAnsi="Arial" w:cs="Arial"/>
              <w:color w:val="000000"/>
            </w:rPr>
            <w:t>.</w:t>
          </w:r>
        </w:p>
        <w:p w14:paraId="586B8019" w14:textId="480A9212" w:rsidR="00FC4F67" w:rsidRPr="00FC4F67" w:rsidRDefault="00FC4F67" w:rsidP="0062631B">
          <w:pPr>
            <w:spacing w:line="480" w:lineRule="auto"/>
            <w:rPr>
              <w:rFonts w:ascii="Arial" w:hAnsi="Arial" w:cs="Arial"/>
              <w:color w:val="000000"/>
            </w:rPr>
          </w:pPr>
          <w:r>
            <w:rPr>
              <w:rFonts w:ascii="Arial" w:hAnsi="Arial" w:cs="Arial"/>
              <w:color w:val="000000"/>
            </w:rPr>
            <w:t xml:space="preserve">85. Shoichet BK. Interpreting Steep Dose-Response Curves in Early Inhibitor Discovery.  </w:t>
          </w:r>
          <w:r>
            <w:rPr>
              <w:rFonts w:ascii="Arial" w:hAnsi="Arial" w:cs="Arial"/>
              <w:i/>
              <w:color w:val="000000"/>
            </w:rPr>
            <w:t xml:space="preserve">J Med Chem. </w:t>
          </w:r>
          <w:r>
            <w:rPr>
              <w:rFonts w:ascii="Arial" w:hAnsi="Arial" w:cs="Arial"/>
              <w:color w:val="000000"/>
            </w:rPr>
            <w:t xml:space="preserve">2006;49:7274-7277. </w:t>
          </w:r>
        </w:p>
        <w:p w14:paraId="7FBA1BF4" w14:textId="3C88D172" w:rsidR="00FC4F67" w:rsidRPr="00FC4F67" w:rsidRDefault="0062631B" w:rsidP="0045633D">
          <w:pPr>
            <w:spacing w:line="480" w:lineRule="auto"/>
            <w:rPr>
              <w:rFonts w:ascii="Arial" w:hAnsi="Arial" w:cs="Arial"/>
              <w:color w:val="000000"/>
            </w:rPr>
          </w:pPr>
          <w:r w:rsidRPr="0062631B">
            <w:rPr>
              <w:rFonts w:ascii="Arial" w:hAnsi="Arial" w:cs="Arial"/>
              <w:color w:val="000000"/>
            </w:rPr>
            <w:t>8</w:t>
          </w:r>
          <w:r w:rsidR="00FC4F67">
            <w:rPr>
              <w:rFonts w:ascii="Arial" w:hAnsi="Arial" w:cs="Arial"/>
              <w:color w:val="000000"/>
            </w:rPr>
            <w:t>6</w:t>
          </w:r>
          <w:r w:rsidRPr="0062631B">
            <w:rPr>
              <w:rFonts w:ascii="Arial" w:hAnsi="Arial" w:cs="Arial"/>
              <w:color w:val="000000"/>
            </w:rPr>
            <w:t>.</w:t>
          </w:r>
          <w:r w:rsidR="00FC4F67">
            <w:rPr>
              <w:rFonts w:ascii="Arial" w:hAnsi="Arial" w:cs="Arial"/>
              <w:color w:val="000000"/>
            </w:rPr>
            <w:t xml:space="preserve">Bhattacharya S, Zhang H, Cowburn, D, Debnath AK. Novel Structures of Self-Associating Stapled Peptides. </w:t>
          </w:r>
          <w:r w:rsidR="00FC4F67">
            <w:rPr>
              <w:rFonts w:ascii="Arial" w:hAnsi="Arial" w:cs="Arial"/>
              <w:i/>
              <w:color w:val="000000"/>
            </w:rPr>
            <w:t>Biopolymer</w:t>
          </w:r>
          <w:r w:rsidR="00FC4F67">
            <w:rPr>
              <w:rFonts w:ascii="Arial" w:hAnsi="Arial" w:cs="Arial"/>
              <w:color w:val="000000"/>
            </w:rPr>
            <w:t>. 2012;97:253-264.</w:t>
          </w:r>
        </w:p>
        <w:p w14:paraId="5034F922" w14:textId="5131B74B" w:rsidR="007A5C1C" w:rsidRDefault="00FC4F67" w:rsidP="00D511E8">
          <w:pPr>
            <w:spacing w:line="480" w:lineRule="auto"/>
            <w:rPr>
              <w:rFonts w:ascii="Arial" w:hAnsi="Arial" w:cs="Arial"/>
            </w:rPr>
          </w:pPr>
          <w:r>
            <w:rPr>
              <w:rFonts w:ascii="Arial" w:hAnsi="Arial" w:cs="Arial"/>
              <w:color w:val="000000"/>
            </w:rPr>
            <w:t>87.</w:t>
          </w:r>
          <w:r w:rsidR="0062631B" w:rsidRPr="0062631B">
            <w:rPr>
              <w:rFonts w:ascii="Arial" w:hAnsi="Arial" w:cs="Arial"/>
              <w:color w:val="000000"/>
            </w:rPr>
            <w:t xml:space="preserve"> Chu Q, Moellering RE, Hilinski GJ, Kim Y-W, Grossmann TN, Yeh JT-H, Verdine GL. Towards understanding cell penetration by stapled peptides.</w:t>
          </w:r>
          <w:r w:rsidR="0062631B" w:rsidRPr="0062631B">
            <w:rPr>
              <w:rStyle w:val="apple-converted-space"/>
              <w:rFonts w:ascii="Arial" w:hAnsi="Arial" w:cs="Arial"/>
              <w:color w:val="000000"/>
            </w:rPr>
            <w:t> </w:t>
          </w:r>
          <w:r w:rsidR="0062631B" w:rsidRPr="0062631B">
            <w:rPr>
              <w:rFonts w:ascii="Arial" w:hAnsi="Arial" w:cs="Arial"/>
              <w:i/>
              <w:iCs/>
              <w:color w:val="000000"/>
            </w:rPr>
            <w:t>Med Chem Comm. </w:t>
          </w:r>
          <w:r w:rsidR="0062631B" w:rsidRPr="0062631B">
            <w:rPr>
              <w:rFonts w:ascii="Arial" w:hAnsi="Arial" w:cs="Arial"/>
              <w:color w:val="000000"/>
            </w:rPr>
            <w:t>2015;6:111-119</w:t>
          </w:r>
          <w:r>
            <w:rPr>
              <w:rFonts w:ascii="Arial" w:hAnsi="Arial" w:cs="Arial"/>
              <w:color w:val="000000"/>
            </w:rPr>
            <w:t>.</w:t>
          </w:r>
        </w:p>
      </w:sdtContent>
    </w:sdt>
    <w:p w14:paraId="7B51A33E" w14:textId="5C4EE455" w:rsidR="00640D8E" w:rsidRDefault="00640D8E" w:rsidP="00D511E8">
      <w:pPr>
        <w:spacing w:line="480" w:lineRule="auto"/>
        <w:rPr>
          <w:rFonts w:ascii="Arial" w:hAnsi="Arial" w:cs="Arial"/>
        </w:rPr>
      </w:pPr>
    </w:p>
    <w:p w14:paraId="599A7E33" w14:textId="16E844E5" w:rsidR="00640D8E" w:rsidRDefault="00640D8E" w:rsidP="00D511E8">
      <w:pPr>
        <w:spacing w:line="480" w:lineRule="auto"/>
        <w:rPr>
          <w:rFonts w:ascii="Arial" w:hAnsi="Arial" w:cs="Arial"/>
        </w:rPr>
      </w:pPr>
    </w:p>
    <w:p w14:paraId="28BA85EA" w14:textId="77777777" w:rsidR="00640D8E" w:rsidRPr="00894534" w:rsidRDefault="00640D8E" w:rsidP="00640D8E">
      <w:pPr>
        <w:pStyle w:val="Default"/>
        <w:spacing w:line="480" w:lineRule="auto"/>
      </w:pPr>
      <w:r w:rsidRPr="00894534">
        <w:rPr>
          <w:b/>
          <w:bCs/>
        </w:rPr>
        <w:t xml:space="preserve">Biosketches </w:t>
      </w:r>
    </w:p>
    <w:p w14:paraId="16B032DC" w14:textId="77777777" w:rsidR="00640D8E" w:rsidRPr="00894534" w:rsidRDefault="00640D8E" w:rsidP="00640D8E">
      <w:pPr>
        <w:pStyle w:val="Default"/>
        <w:spacing w:line="480" w:lineRule="auto"/>
      </w:pPr>
      <w:r w:rsidRPr="00894534">
        <w:t>M</w:t>
      </w:r>
      <w:r>
        <w:t>is</w:t>
      </w:r>
      <w:r w:rsidRPr="00894534">
        <w:t xml:space="preserve">s. Kornelia Joanna Skowron is currently a graduate student in medicinal chemistry at the University of Illinois Chicago in the Terry W. Moore lab. She received her bachelor’s degree from Roosevelt University in Biochemistry in 2017. Her interests are in medicinal 52 </w:t>
      </w:r>
    </w:p>
    <w:p w14:paraId="009BD507" w14:textId="77777777" w:rsidR="00640D8E" w:rsidRPr="00894534" w:rsidRDefault="00640D8E" w:rsidP="00640D8E">
      <w:pPr>
        <w:pStyle w:val="Default"/>
        <w:spacing w:line="480" w:lineRule="auto"/>
        <w:rPr>
          <w:color w:val="auto"/>
        </w:rPr>
      </w:pPr>
    </w:p>
    <w:p w14:paraId="75481C5F" w14:textId="77777777" w:rsidR="00640D8E" w:rsidRPr="00894534" w:rsidRDefault="00640D8E" w:rsidP="00640D8E">
      <w:pPr>
        <w:pStyle w:val="Default"/>
        <w:pageBreakBefore/>
        <w:spacing w:line="480" w:lineRule="auto"/>
        <w:rPr>
          <w:color w:val="auto"/>
        </w:rPr>
      </w:pPr>
      <w:r w:rsidRPr="00894534">
        <w:rPr>
          <w:color w:val="auto"/>
        </w:rPr>
        <w:lastRenderedPageBreak/>
        <w:t xml:space="preserve">chemistry. Her current work includes the development of stapled peptide inhibitors of the estrogen receptor-coactivator interaction. </w:t>
      </w:r>
    </w:p>
    <w:p w14:paraId="6A755681" w14:textId="77777777" w:rsidR="00640D8E" w:rsidRPr="00894534" w:rsidRDefault="00640D8E" w:rsidP="00640D8E">
      <w:pPr>
        <w:pStyle w:val="Default"/>
        <w:spacing w:line="480" w:lineRule="auto"/>
        <w:rPr>
          <w:color w:val="auto"/>
        </w:rPr>
      </w:pPr>
      <w:r w:rsidRPr="00894534">
        <w:rPr>
          <w:color w:val="auto"/>
        </w:rPr>
        <w:t xml:space="preserve">Dr. Thomas Speltz is a postdoctoral fellow at the University of Chicago under the guidance of Prof. Raymond Moellering. He earned a Ph.D. in medicinal chemistry under the guidance of Prof. Terry Moore at the University of Illinois at Chicago in 2018. He holds bachelor's and master's degrees from DePaul University, where he worked with Prof. Justin Maresh. His research interests are in medicinal chemistry, biochemistry, and chemical biology. </w:t>
      </w:r>
    </w:p>
    <w:p w14:paraId="3284911E" w14:textId="77777777" w:rsidR="00640D8E" w:rsidRPr="00894534" w:rsidRDefault="00640D8E" w:rsidP="00640D8E">
      <w:pPr>
        <w:spacing w:line="480" w:lineRule="auto"/>
        <w:rPr>
          <w:rFonts w:ascii="Arial" w:hAnsi="Arial" w:cs="Arial"/>
          <w:color w:val="353535"/>
        </w:rPr>
      </w:pPr>
      <w:r w:rsidRPr="00894534">
        <w:rPr>
          <w:rFonts w:ascii="Arial" w:hAnsi="Arial" w:cs="Arial"/>
        </w:rPr>
        <w:t>Prof. Terry Moore is an assistant professor of medicinal chemistry at the University of Illinois at Chicago. He received his Ph.D. in chemistry in 2008 from the University of Illinois at Urbana-Champaign, where he worked with Prof. John Katzenellenbogen. He did postdoctoral studies in drug discovery from 2009-2013 at Emory University with Prof. Dennis Liotta. He started as an assistant professor of medicinal chemistry at the University of Illinois at Chicago in 2013. His research interests include the medicinal chemistry, biochemistry, and chemical biology of transcription factor/protein interactions.</w:t>
      </w:r>
    </w:p>
    <w:p w14:paraId="67A7BAEA" w14:textId="77777777" w:rsidR="00640D8E" w:rsidRPr="00E91E98" w:rsidRDefault="00640D8E" w:rsidP="00D511E8">
      <w:pPr>
        <w:spacing w:line="480" w:lineRule="auto"/>
        <w:rPr>
          <w:rFonts w:ascii="Arial" w:hAnsi="Arial" w:cs="Arial"/>
          <w:color w:val="353535"/>
        </w:rPr>
      </w:pPr>
      <w:bookmarkStart w:id="0" w:name="_GoBack"/>
      <w:bookmarkEnd w:id="0"/>
    </w:p>
    <w:sectPr w:rsidR="00640D8E" w:rsidRPr="00E91E98" w:rsidSect="009B3CDB">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AE858E" w14:textId="77777777" w:rsidR="004245FC" w:rsidRDefault="004245FC" w:rsidP="00AB5351">
      <w:r>
        <w:separator/>
      </w:r>
    </w:p>
  </w:endnote>
  <w:endnote w:type="continuationSeparator" w:id="0">
    <w:p w14:paraId="74940CCD" w14:textId="77777777" w:rsidR="004245FC" w:rsidRDefault="004245FC" w:rsidP="00AB5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5535147"/>
      <w:docPartObj>
        <w:docPartGallery w:val="Page Numbers (Bottom of Page)"/>
        <w:docPartUnique/>
      </w:docPartObj>
    </w:sdtPr>
    <w:sdtEndPr>
      <w:rPr>
        <w:rFonts w:ascii="Arial" w:hAnsi="Arial" w:cs="Arial"/>
        <w:noProof/>
      </w:rPr>
    </w:sdtEndPr>
    <w:sdtContent>
      <w:p w14:paraId="681E08D0" w14:textId="6BC39B7E" w:rsidR="00D269E4" w:rsidRPr="00455DFF" w:rsidRDefault="00D269E4">
        <w:pPr>
          <w:pStyle w:val="Footer"/>
          <w:jc w:val="center"/>
          <w:rPr>
            <w:rFonts w:ascii="Arial" w:hAnsi="Arial" w:cs="Arial"/>
          </w:rPr>
        </w:pPr>
        <w:r w:rsidRPr="00455DFF">
          <w:rPr>
            <w:rFonts w:ascii="Arial" w:hAnsi="Arial" w:cs="Arial"/>
          </w:rPr>
          <w:fldChar w:fldCharType="begin"/>
        </w:r>
        <w:r w:rsidRPr="00624022">
          <w:rPr>
            <w:rFonts w:ascii="Arial" w:hAnsi="Arial" w:cs="Arial"/>
          </w:rPr>
          <w:instrText xml:space="preserve"> PAGE   \* MERGEFORMAT </w:instrText>
        </w:r>
        <w:r w:rsidRPr="00455DFF">
          <w:rPr>
            <w:rFonts w:ascii="Arial" w:hAnsi="Arial" w:cs="Arial"/>
          </w:rPr>
          <w:fldChar w:fldCharType="separate"/>
        </w:r>
        <w:r w:rsidR="00CC18C8">
          <w:rPr>
            <w:rFonts w:ascii="Arial" w:hAnsi="Arial" w:cs="Arial"/>
            <w:noProof/>
          </w:rPr>
          <w:t>36</w:t>
        </w:r>
        <w:r w:rsidRPr="00455DFF">
          <w:rPr>
            <w:rFonts w:ascii="Arial" w:hAnsi="Arial" w:cs="Arial"/>
            <w:noProof/>
          </w:rPr>
          <w:fldChar w:fldCharType="end"/>
        </w:r>
      </w:p>
    </w:sdtContent>
  </w:sdt>
  <w:p w14:paraId="0270D310" w14:textId="77777777" w:rsidR="00D269E4" w:rsidRDefault="00D269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1AECCE" w14:textId="77777777" w:rsidR="004245FC" w:rsidRDefault="004245FC" w:rsidP="00AB5351">
      <w:r>
        <w:separator/>
      </w:r>
    </w:p>
  </w:footnote>
  <w:footnote w:type="continuationSeparator" w:id="0">
    <w:p w14:paraId="5354779D" w14:textId="77777777" w:rsidR="004245FC" w:rsidRDefault="004245FC" w:rsidP="00AB53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00000003">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C41B5C"/>
    <w:multiLevelType w:val="hybridMultilevel"/>
    <w:tmpl w:val="B5C61858"/>
    <w:lvl w:ilvl="0" w:tplc="0409001B">
      <w:start w:val="1"/>
      <w:numFmt w:val="lowerRoman"/>
      <w:lvlText w:val="%1."/>
      <w:lvlJc w:val="righ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 w15:restartNumberingAfterBreak="0">
    <w:nsid w:val="06064C27"/>
    <w:multiLevelType w:val="hybridMultilevel"/>
    <w:tmpl w:val="E43428F4"/>
    <w:lvl w:ilvl="0" w:tplc="0409001B">
      <w:start w:val="1"/>
      <w:numFmt w:val="lowerRoman"/>
      <w:lvlText w:val="%1."/>
      <w:lvlJc w:val="righ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 w15:restartNumberingAfterBreak="0">
    <w:nsid w:val="15370DA6"/>
    <w:multiLevelType w:val="hybridMultilevel"/>
    <w:tmpl w:val="93E89684"/>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 w15:restartNumberingAfterBreak="0">
    <w:nsid w:val="17222100"/>
    <w:multiLevelType w:val="hybridMultilevel"/>
    <w:tmpl w:val="EEA49B6E"/>
    <w:lvl w:ilvl="0" w:tplc="C0C4A178">
      <w:start w:val="14"/>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6C3524"/>
    <w:multiLevelType w:val="hybridMultilevel"/>
    <w:tmpl w:val="E43428F4"/>
    <w:lvl w:ilvl="0" w:tplc="0409001B">
      <w:start w:val="1"/>
      <w:numFmt w:val="lowerRoman"/>
      <w:lvlText w:val="%1."/>
      <w:lvlJc w:val="righ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 w15:restartNumberingAfterBreak="0">
    <w:nsid w:val="1C6B60E5"/>
    <w:multiLevelType w:val="hybridMultilevel"/>
    <w:tmpl w:val="FE5802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171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D6069A"/>
    <w:multiLevelType w:val="multilevel"/>
    <w:tmpl w:val="EF4E3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D5B2FBC"/>
    <w:multiLevelType w:val="hybridMultilevel"/>
    <w:tmpl w:val="FB3E3DA6"/>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9" w15:restartNumberingAfterBreak="0">
    <w:nsid w:val="3A3E29BC"/>
    <w:multiLevelType w:val="hybridMultilevel"/>
    <w:tmpl w:val="8F56760A"/>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0" w15:restartNumberingAfterBreak="0">
    <w:nsid w:val="3C542407"/>
    <w:multiLevelType w:val="hybridMultilevel"/>
    <w:tmpl w:val="96AE0AC8"/>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1" w15:restartNumberingAfterBreak="0">
    <w:nsid w:val="460A4122"/>
    <w:multiLevelType w:val="hybridMultilevel"/>
    <w:tmpl w:val="E93E8584"/>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2" w15:restartNumberingAfterBreak="0">
    <w:nsid w:val="4D805E50"/>
    <w:multiLevelType w:val="hybridMultilevel"/>
    <w:tmpl w:val="FF8644E4"/>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3" w15:restartNumberingAfterBreak="0">
    <w:nsid w:val="4F831B87"/>
    <w:multiLevelType w:val="hybridMultilevel"/>
    <w:tmpl w:val="71A2C6CA"/>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4" w15:restartNumberingAfterBreak="0">
    <w:nsid w:val="54917D73"/>
    <w:multiLevelType w:val="hybridMultilevel"/>
    <w:tmpl w:val="10609950"/>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5" w15:restartNumberingAfterBreak="0">
    <w:nsid w:val="59CD4755"/>
    <w:multiLevelType w:val="hybridMultilevel"/>
    <w:tmpl w:val="9BD6C712"/>
    <w:lvl w:ilvl="0" w:tplc="0409001B">
      <w:start w:val="1"/>
      <w:numFmt w:val="lowerRoman"/>
      <w:lvlText w:val="%1."/>
      <w:lvlJc w:val="righ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6" w15:restartNumberingAfterBreak="0">
    <w:nsid w:val="6F857E9B"/>
    <w:multiLevelType w:val="hybridMultilevel"/>
    <w:tmpl w:val="A01E0FE8"/>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7" w15:restartNumberingAfterBreak="0">
    <w:nsid w:val="759061F4"/>
    <w:multiLevelType w:val="hybridMultilevel"/>
    <w:tmpl w:val="29923ECA"/>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abstractNumId w:val="6"/>
  </w:num>
  <w:num w:numId="2">
    <w:abstractNumId w:val="17"/>
  </w:num>
  <w:num w:numId="3">
    <w:abstractNumId w:val="1"/>
  </w:num>
  <w:num w:numId="4">
    <w:abstractNumId w:val="14"/>
  </w:num>
  <w:num w:numId="5">
    <w:abstractNumId w:val="15"/>
  </w:num>
  <w:num w:numId="6">
    <w:abstractNumId w:val="8"/>
  </w:num>
  <w:num w:numId="7">
    <w:abstractNumId w:val="9"/>
  </w:num>
  <w:num w:numId="8">
    <w:abstractNumId w:val="16"/>
  </w:num>
  <w:num w:numId="9">
    <w:abstractNumId w:val="11"/>
  </w:num>
  <w:num w:numId="10">
    <w:abstractNumId w:val="3"/>
  </w:num>
  <w:num w:numId="11">
    <w:abstractNumId w:val="10"/>
  </w:num>
  <w:num w:numId="12">
    <w:abstractNumId w:val="5"/>
  </w:num>
  <w:num w:numId="13">
    <w:abstractNumId w:val="2"/>
  </w:num>
  <w:num w:numId="14">
    <w:abstractNumId w:val="13"/>
  </w:num>
  <w:num w:numId="15">
    <w:abstractNumId w:val="0"/>
  </w:num>
  <w:num w:numId="16">
    <w:abstractNumId w:val="12"/>
  </w:num>
  <w:num w:numId="17">
    <w:abstractNumId w:val="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33A3"/>
    <w:rsid w:val="00006026"/>
    <w:rsid w:val="00013554"/>
    <w:rsid w:val="0001365C"/>
    <w:rsid w:val="00015025"/>
    <w:rsid w:val="0001518F"/>
    <w:rsid w:val="00017C57"/>
    <w:rsid w:val="00020749"/>
    <w:rsid w:val="00021522"/>
    <w:rsid w:val="00024F8A"/>
    <w:rsid w:val="0002659F"/>
    <w:rsid w:val="00027C92"/>
    <w:rsid w:val="00035710"/>
    <w:rsid w:val="00036C2F"/>
    <w:rsid w:val="00047BD6"/>
    <w:rsid w:val="00050B63"/>
    <w:rsid w:val="00053AA2"/>
    <w:rsid w:val="00054777"/>
    <w:rsid w:val="0005494B"/>
    <w:rsid w:val="000610E3"/>
    <w:rsid w:val="00061FEC"/>
    <w:rsid w:val="000634F2"/>
    <w:rsid w:val="00064807"/>
    <w:rsid w:val="000652AD"/>
    <w:rsid w:val="00066F4E"/>
    <w:rsid w:val="00072E85"/>
    <w:rsid w:val="0007376E"/>
    <w:rsid w:val="000737D6"/>
    <w:rsid w:val="00073ACC"/>
    <w:rsid w:val="000743D5"/>
    <w:rsid w:val="00074DDF"/>
    <w:rsid w:val="0007612C"/>
    <w:rsid w:val="000763A7"/>
    <w:rsid w:val="00086608"/>
    <w:rsid w:val="00090623"/>
    <w:rsid w:val="00094369"/>
    <w:rsid w:val="0009656E"/>
    <w:rsid w:val="00097611"/>
    <w:rsid w:val="000B2355"/>
    <w:rsid w:val="000B28F3"/>
    <w:rsid w:val="000B50FB"/>
    <w:rsid w:val="000C0C40"/>
    <w:rsid w:val="000D1522"/>
    <w:rsid w:val="000D51E5"/>
    <w:rsid w:val="000D6748"/>
    <w:rsid w:val="000D78F3"/>
    <w:rsid w:val="000E611E"/>
    <w:rsid w:val="000E7CAE"/>
    <w:rsid w:val="000F1267"/>
    <w:rsid w:val="000F1486"/>
    <w:rsid w:val="000F285D"/>
    <w:rsid w:val="000F6550"/>
    <w:rsid w:val="001027F5"/>
    <w:rsid w:val="001041A3"/>
    <w:rsid w:val="00105EF7"/>
    <w:rsid w:val="00110E95"/>
    <w:rsid w:val="00113FFA"/>
    <w:rsid w:val="001177F9"/>
    <w:rsid w:val="00125844"/>
    <w:rsid w:val="00133889"/>
    <w:rsid w:val="00135DDE"/>
    <w:rsid w:val="00137785"/>
    <w:rsid w:val="001400A8"/>
    <w:rsid w:val="00142DF8"/>
    <w:rsid w:val="001452E6"/>
    <w:rsid w:val="001468AA"/>
    <w:rsid w:val="00147661"/>
    <w:rsid w:val="00151BCC"/>
    <w:rsid w:val="00153988"/>
    <w:rsid w:val="00154081"/>
    <w:rsid w:val="00161276"/>
    <w:rsid w:val="001612F6"/>
    <w:rsid w:val="00162288"/>
    <w:rsid w:val="00162BD6"/>
    <w:rsid w:val="00162DC0"/>
    <w:rsid w:val="0016540C"/>
    <w:rsid w:val="001656EC"/>
    <w:rsid w:val="00172844"/>
    <w:rsid w:val="00174E51"/>
    <w:rsid w:val="00175545"/>
    <w:rsid w:val="00182D8A"/>
    <w:rsid w:val="001854F8"/>
    <w:rsid w:val="00187566"/>
    <w:rsid w:val="001912FC"/>
    <w:rsid w:val="00192681"/>
    <w:rsid w:val="00193785"/>
    <w:rsid w:val="001A7D74"/>
    <w:rsid w:val="001B3CE1"/>
    <w:rsid w:val="001C3156"/>
    <w:rsid w:val="001C6CFE"/>
    <w:rsid w:val="001D38C0"/>
    <w:rsid w:val="001E637C"/>
    <w:rsid w:val="001E6DB3"/>
    <w:rsid w:val="001F476E"/>
    <w:rsid w:val="001F5D90"/>
    <w:rsid w:val="001F756B"/>
    <w:rsid w:val="0020309F"/>
    <w:rsid w:val="00204AF9"/>
    <w:rsid w:val="0021016D"/>
    <w:rsid w:val="0021289D"/>
    <w:rsid w:val="00213C72"/>
    <w:rsid w:val="0021698C"/>
    <w:rsid w:val="00232F55"/>
    <w:rsid w:val="00234466"/>
    <w:rsid w:val="00246AC6"/>
    <w:rsid w:val="00250F00"/>
    <w:rsid w:val="00251773"/>
    <w:rsid w:val="002565C8"/>
    <w:rsid w:val="00256B90"/>
    <w:rsid w:val="002603E4"/>
    <w:rsid w:val="002609DB"/>
    <w:rsid w:val="0026183D"/>
    <w:rsid w:val="00263920"/>
    <w:rsid w:val="0026534E"/>
    <w:rsid w:val="002665C5"/>
    <w:rsid w:val="0027170F"/>
    <w:rsid w:val="00272A5A"/>
    <w:rsid w:val="00272C28"/>
    <w:rsid w:val="00273EAC"/>
    <w:rsid w:val="002742AF"/>
    <w:rsid w:val="002746BA"/>
    <w:rsid w:val="00275046"/>
    <w:rsid w:val="002759BC"/>
    <w:rsid w:val="00277355"/>
    <w:rsid w:val="00277F01"/>
    <w:rsid w:val="00280E6E"/>
    <w:rsid w:val="0028461B"/>
    <w:rsid w:val="002861DC"/>
    <w:rsid w:val="00287F24"/>
    <w:rsid w:val="00294937"/>
    <w:rsid w:val="00295A70"/>
    <w:rsid w:val="00296CC2"/>
    <w:rsid w:val="0029771F"/>
    <w:rsid w:val="002A1794"/>
    <w:rsid w:val="002A387B"/>
    <w:rsid w:val="002A7C39"/>
    <w:rsid w:val="002B3279"/>
    <w:rsid w:val="002B354F"/>
    <w:rsid w:val="002B3C79"/>
    <w:rsid w:val="002B3D39"/>
    <w:rsid w:val="002B4F07"/>
    <w:rsid w:val="002C04A4"/>
    <w:rsid w:val="002C60F1"/>
    <w:rsid w:val="002C67FB"/>
    <w:rsid w:val="002C6838"/>
    <w:rsid w:val="002D0768"/>
    <w:rsid w:val="002D1E8D"/>
    <w:rsid w:val="002D6B5A"/>
    <w:rsid w:val="002D7745"/>
    <w:rsid w:val="002E070C"/>
    <w:rsid w:val="002E2412"/>
    <w:rsid w:val="002E3E25"/>
    <w:rsid w:val="002E5A72"/>
    <w:rsid w:val="002E72BB"/>
    <w:rsid w:val="002E763C"/>
    <w:rsid w:val="002E77AE"/>
    <w:rsid w:val="002F0725"/>
    <w:rsid w:val="002F14AF"/>
    <w:rsid w:val="002F1D54"/>
    <w:rsid w:val="002F2DBF"/>
    <w:rsid w:val="00300574"/>
    <w:rsid w:val="003028D8"/>
    <w:rsid w:val="003036D6"/>
    <w:rsid w:val="003053F2"/>
    <w:rsid w:val="00312386"/>
    <w:rsid w:val="00314539"/>
    <w:rsid w:val="00320856"/>
    <w:rsid w:val="00321690"/>
    <w:rsid w:val="00321BA4"/>
    <w:rsid w:val="003272C6"/>
    <w:rsid w:val="00331149"/>
    <w:rsid w:val="00333BBA"/>
    <w:rsid w:val="00337FC3"/>
    <w:rsid w:val="00341478"/>
    <w:rsid w:val="00342276"/>
    <w:rsid w:val="0035013D"/>
    <w:rsid w:val="003521DD"/>
    <w:rsid w:val="00353FC3"/>
    <w:rsid w:val="00355092"/>
    <w:rsid w:val="00364597"/>
    <w:rsid w:val="00364F61"/>
    <w:rsid w:val="003650C9"/>
    <w:rsid w:val="00367CD8"/>
    <w:rsid w:val="003752BF"/>
    <w:rsid w:val="003759EF"/>
    <w:rsid w:val="00375C16"/>
    <w:rsid w:val="00382309"/>
    <w:rsid w:val="003824B3"/>
    <w:rsid w:val="00383744"/>
    <w:rsid w:val="00384771"/>
    <w:rsid w:val="003853E6"/>
    <w:rsid w:val="0038621B"/>
    <w:rsid w:val="00390990"/>
    <w:rsid w:val="00391C05"/>
    <w:rsid w:val="00392B8A"/>
    <w:rsid w:val="00395266"/>
    <w:rsid w:val="00397147"/>
    <w:rsid w:val="003977F3"/>
    <w:rsid w:val="003A0F1D"/>
    <w:rsid w:val="003A59E8"/>
    <w:rsid w:val="003A6680"/>
    <w:rsid w:val="003A6F9A"/>
    <w:rsid w:val="003B138F"/>
    <w:rsid w:val="003B1C90"/>
    <w:rsid w:val="003B268B"/>
    <w:rsid w:val="003B7638"/>
    <w:rsid w:val="003C506C"/>
    <w:rsid w:val="003D1956"/>
    <w:rsid w:val="003D4EB2"/>
    <w:rsid w:val="003E02F6"/>
    <w:rsid w:val="003E2E3F"/>
    <w:rsid w:val="003E3291"/>
    <w:rsid w:val="003E43F0"/>
    <w:rsid w:val="003E465D"/>
    <w:rsid w:val="003E7370"/>
    <w:rsid w:val="003F09C1"/>
    <w:rsid w:val="003F0D5E"/>
    <w:rsid w:val="003F56F7"/>
    <w:rsid w:val="00402EC2"/>
    <w:rsid w:val="004102BD"/>
    <w:rsid w:val="00412179"/>
    <w:rsid w:val="00416468"/>
    <w:rsid w:val="004245FC"/>
    <w:rsid w:val="00424CA2"/>
    <w:rsid w:val="004269C5"/>
    <w:rsid w:val="00431997"/>
    <w:rsid w:val="00431AB3"/>
    <w:rsid w:val="00431C3D"/>
    <w:rsid w:val="004332B7"/>
    <w:rsid w:val="00433AF5"/>
    <w:rsid w:val="00436577"/>
    <w:rsid w:val="004407EC"/>
    <w:rsid w:val="00440A4F"/>
    <w:rsid w:val="00446105"/>
    <w:rsid w:val="00455DFF"/>
    <w:rsid w:val="0045633D"/>
    <w:rsid w:val="0045728D"/>
    <w:rsid w:val="004574BA"/>
    <w:rsid w:val="00463873"/>
    <w:rsid w:val="00463C48"/>
    <w:rsid w:val="00464303"/>
    <w:rsid w:val="0046495E"/>
    <w:rsid w:val="00465A4D"/>
    <w:rsid w:val="00466DB7"/>
    <w:rsid w:val="00467977"/>
    <w:rsid w:val="0048219C"/>
    <w:rsid w:val="00485109"/>
    <w:rsid w:val="004918E7"/>
    <w:rsid w:val="00493792"/>
    <w:rsid w:val="0049619B"/>
    <w:rsid w:val="004A1AA9"/>
    <w:rsid w:val="004A3CF8"/>
    <w:rsid w:val="004A3E32"/>
    <w:rsid w:val="004A49A2"/>
    <w:rsid w:val="004A739E"/>
    <w:rsid w:val="004B0E07"/>
    <w:rsid w:val="004B21F4"/>
    <w:rsid w:val="004C0307"/>
    <w:rsid w:val="004C03E0"/>
    <w:rsid w:val="004C4ECE"/>
    <w:rsid w:val="004D1DC2"/>
    <w:rsid w:val="004D662F"/>
    <w:rsid w:val="004D77DA"/>
    <w:rsid w:val="004E0D0E"/>
    <w:rsid w:val="004E3179"/>
    <w:rsid w:val="004E3D5E"/>
    <w:rsid w:val="004F00DD"/>
    <w:rsid w:val="004F0154"/>
    <w:rsid w:val="004F294A"/>
    <w:rsid w:val="004F3FA4"/>
    <w:rsid w:val="004F5474"/>
    <w:rsid w:val="004F54E8"/>
    <w:rsid w:val="0050253C"/>
    <w:rsid w:val="00507894"/>
    <w:rsid w:val="0051108E"/>
    <w:rsid w:val="00520F77"/>
    <w:rsid w:val="00521457"/>
    <w:rsid w:val="00526707"/>
    <w:rsid w:val="00530F3F"/>
    <w:rsid w:val="0053175F"/>
    <w:rsid w:val="0053326A"/>
    <w:rsid w:val="00535ECE"/>
    <w:rsid w:val="005368CB"/>
    <w:rsid w:val="00541995"/>
    <w:rsid w:val="005419FD"/>
    <w:rsid w:val="0054718C"/>
    <w:rsid w:val="00551D93"/>
    <w:rsid w:val="005555E9"/>
    <w:rsid w:val="005702A4"/>
    <w:rsid w:val="0057086C"/>
    <w:rsid w:val="00572025"/>
    <w:rsid w:val="00580869"/>
    <w:rsid w:val="005823EE"/>
    <w:rsid w:val="005832A3"/>
    <w:rsid w:val="00584BB5"/>
    <w:rsid w:val="00585FC1"/>
    <w:rsid w:val="0058666D"/>
    <w:rsid w:val="00587E53"/>
    <w:rsid w:val="0059455F"/>
    <w:rsid w:val="005A2576"/>
    <w:rsid w:val="005A6E0B"/>
    <w:rsid w:val="005B12C7"/>
    <w:rsid w:val="005B25A6"/>
    <w:rsid w:val="005B4575"/>
    <w:rsid w:val="005B6189"/>
    <w:rsid w:val="005B6FA2"/>
    <w:rsid w:val="005C0267"/>
    <w:rsid w:val="005C0801"/>
    <w:rsid w:val="005C6D70"/>
    <w:rsid w:val="005D6124"/>
    <w:rsid w:val="005E00A6"/>
    <w:rsid w:val="005E17BC"/>
    <w:rsid w:val="005E1E61"/>
    <w:rsid w:val="005E2BDF"/>
    <w:rsid w:val="005E2DFF"/>
    <w:rsid w:val="005E730E"/>
    <w:rsid w:val="005F202C"/>
    <w:rsid w:val="005F291C"/>
    <w:rsid w:val="005F2AD6"/>
    <w:rsid w:val="005F2D8B"/>
    <w:rsid w:val="005F36C8"/>
    <w:rsid w:val="00600BDD"/>
    <w:rsid w:val="00600F57"/>
    <w:rsid w:val="00601AE0"/>
    <w:rsid w:val="006118FF"/>
    <w:rsid w:val="00613183"/>
    <w:rsid w:val="00613C9B"/>
    <w:rsid w:val="00615376"/>
    <w:rsid w:val="00615E8D"/>
    <w:rsid w:val="00615FE9"/>
    <w:rsid w:val="00616984"/>
    <w:rsid w:val="006173D9"/>
    <w:rsid w:val="00623BC4"/>
    <w:rsid w:val="00624022"/>
    <w:rsid w:val="0062631B"/>
    <w:rsid w:val="006264BB"/>
    <w:rsid w:val="00627FB9"/>
    <w:rsid w:val="006305AB"/>
    <w:rsid w:val="00631150"/>
    <w:rsid w:val="0063139F"/>
    <w:rsid w:val="006337E7"/>
    <w:rsid w:val="0063411C"/>
    <w:rsid w:val="0063414E"/>
    <w:rsid w:val="00635772"/>
    <w:rsid w:val="0063597D"/>
    <w:rsid w:val="00635DAF"/>
    <w:rsid w:val="00640D8E"/>
    <w:rsid w:val="00641065"/>
    <w:rsid w:val="00641758"/>
    <w:rsid w:val="0064301D"/>
    <w:rsid w:val="006513F5"/>
    <w:rsid w:val="00651426"/>
    <w:rsid w:val="00651A04"/>
    <w:rsid w:val="006578A1"/>
    <w:rsid w:val="006771E6"/>
    <w:rsid w:val="006801D2"/>
    <w:rsid w:val="00686768"/>
    <w:rsid w:val="006869FB"/>
    <w:rsid w:val="00687389"/>
    <w:rsid w:val="00690EAC"/>
    <w:rsid w:val="00693B5A"/>
    <w:rsid w:val="00697F18"/>
    <w:rsid w:val="006A11D7"/>
    <w:rsid w:val="006A2C12"/>
    <w:rsid w:val="006A4657"/>
    <w:rsid w:val="006A7295"/>
    <w:rsid w:val="006B20A2"/>
    <w:rsid w:val="006B4B93"/>
    <w:rsid w:val="006C017B"/>
    <w:rsid w:val="006C6DAD"/>
    <w:rsid w:val="006C7A24"/>
    <w:rsid w:val="006D06EE"/>
    <w:rsid w:val="006D0E11"/>
    <w:rsid w:val="006D1237"/>
    <w:rsid w:val="006D23FC"/>
    <w:rsid w:val="006D71B4"/>
    <w:rsid w:val="006E0C4A"/>
    <w:rsid w:val="006E0DFA"/>
    <w:rsid w:val="006E1446"/>
    <w:rsid w:val="006E1CE0"/>
    <w:rsid w:val="006E3699"/>
    <w:rsid w:val="006F1FDD"/>
    <w:rsid w:val="006F73F5"/>
    <w:rsid w:val="0070430B"/>
    <w:rsid w:val="00707112"/>
    <w:rsid w:val="00707AE4"/>
    <w:rsid w:val="00707F5E"/>
    <w:rsid w:val="00711DBC"/>
    <w:rsid w:val="007120AE"/>
    <w:rsid w:val="00712E64"/>
    <w:rsid w:val="00713106"/>
    <w:rsid w:val="007161EA"/>
    <w:rsid w:val="0072384E"/>
    <w:rsid w:val="00724473"/>
    <w:rsid w:val="0072610D"/>
    <w:rsid w:val="00727E46"/>
    <w:rsid w:val="00734081"/>
    <w:rsid w:val="00741ACF"/>
    <w:rsid w:val="00750653"/>
    <w:rsid w:val="00752E8D"/>
    <w:rsid w:val="00760EF4"/>
    <w:rsid w:val="0077030B"/>
    <w:rsid w:val="007726F7"/>
    <w:rsid w:val="00776C30"/>
    <w:rsid w:val="00781CBE"/>
    <w:rsid w:val="00784DC2"/>
    <w:rsid w:val="007905E1"/>
    <w:rsid w:val="0079156C"/>
    <w:rsid w:val="00793686"/>
    <w:rsid w:val="00795BA0"/>
    <w:rsid w:val="007966B9"/>
    <w:rsid w:val="00796CE6"/>
    <w:rsid w:val="007A3B64"/>
    <w:rsid w:val="007A4E93"/>
    <w:rsid w:val="007A5C1C"/>
    <w:rsid w:val="007B01B5"/>
    <w:rsid w:val="007B01ED"/>
    <w:rsid w:val="007B0DA4"/>
    <w:rsid w:val="007B1028"/>
    <w:rsid w:val="007B2737"/>
    <w:rsid w:val="007B4F08"/>
    <w:rsid w:val="007B6927"/>
    <w:rsid w:val="007B7460"/>
    <w:rsid w:val="007C02FC"/>
    <w:rsid w:val="007C03C3"/>
    <w:rsid w:val="007C16E8"/>
    <w:rsid w:val="007C1DF4"/>
    <w:rsid w:val="007C3CA0"/>
    <w:rsid w:val="007C7781"/>
    <w:rsid w:val="007D0504"/>
    <w:rsid w:val="007D12AF"/>
    <w:rsid w:val="007D39F7"/>
    <w:rsid w:val="007D49EC"/>
    <w:rsid w:val="007D63CB"/>
    <w:rsid w:val="007D7C4D"/>
    <w:rsid w:val="007E1826"/>
    <w:rsid w:val="007E261E"/>
    <w:rsid w:val="007E30FF"/>
    <w:rsid w:val="007E5987"/>
    <w:rsid w:val="007E6B34"/>
    <w:rsid w:val="007E7632"/>
    <w:rsid w:val="007F0263"/>
    <w:rsid w:val="007F51C6"/>
    <w:rsid w:val="007F5E33"/>
    <w:rsid w:val="007F6283"/>
    <w:rsid w:val="00802F99"/>
    <w:rsid w:val="00804E63"/>
    <w:rsid w:val="00810027"/>
    <w:rsid w:val="00812893"/>
    <w:rsid w:val="008133B6"/>
    <w:rsid w:val="0081353E"/>
    <w:rsid w:val="008139F9"/>
    <w:rsid w:val="00816B71"/>
    <w:rsid w:val="008245EC"/>
    <w:rsid w:val="0082477E"/>
    <w:rsid w:val="00824DFF"/>
    <w:rsid w:val="00831A52"/>
    <w:rsid w:val="00833F28"/>
    <w:rsid w:val="00834C5D"/>
    <w:rsid w:val="00834CFE"/>
    <w:rsid w:val="0084622C"/>
    <w:rsid w:val="00846450"/>
    <w:rsid w:val="00847637"/>
    <w:rsid w:val="00850A4F"/>
    <w:rsid w:val="008531EF"/>
    <w:rsid w:val="00853680"/>
    <w:rsid w:val="0085452A"/>
    <w:rsid w:val="008602F3"/>
    <w:rsid w:val="00861640"/>
    <w:rsid w:val="008620B9"/>
    <w:rsid w:val="00863B92"/>
    <w:rsid w:val="0086517B"/>
    <w:rsid w:val="00870115"/>
    <w:rsid w:val="0087236C"/>
    <w:rsid w:val="008745AB"/>
    <w:rsid w:val="008745C8"/>
    <w:rsid w:val="00874ED3"/>
    <w:rsid w:val="00875AE2"/>
    <w:rsid w:val="0088141C"/>
    <w:rsid w:val="00885376"/>
    <w:rsid w:val="00891337"/>
    <w:rsid w:val="00891A68"/>
    <w:rsid w:val="008A1B69"/>
    <w:rsid w:val="008A40B1"/>
    <w:rsid w:val="008B0EAC"/>
    <w:rsid w:val="008B1223"/>
    <w:rsid w:val="008B57C2"/>
    <w:rsid w:val="008C1899"/>
    <w:rsid w:val="008C71CD"/>
    <w:rsid w:val="008D0216"/>
    <w:rsid w:val="008D4909"/>
    <w:rsid w:val="008D4B13"/>
    <w:rsid w:val="008D6820"/>
    <w:rsid w:val="008D6865"/>
    <w:rsid w:val="008E226D"/>
    <w:rsid w:val="008E3564"/>
    <w:rsid w:val="008E508E"/>
    <w:rsid w:val="008E6CE9"/>
    <w:rsid w:val="00903A74"/>
    <w:rsid w:val="009108E1"/>
    <w:rsid w:val="009131B1"/>
    <w:rsid w:val="00921057"/>
    <w:rsid w:val="00924C6B"/>
    <w:rsid w:val="00932543"/>
    <w:rsid w:val="009331D6"/>
    <w:rsid w:val="0093729D"/>
    <w:rsid w:val="00937ABF"/>
    <w:rsid w:val="009413BD"/>
    <w:rsid w:val="00941424"/>
    <w:rsid w:val="00943F3A"/>
    <w:rsid w:val="00944594"/>
    <w:rsid w:val="00946A36"/>
    <w:rsid w:val="00950BE1"/>
    <w:rsid w:val="00951294"/>
    <w:rsid w:val="00960144"/>
    <w:rsid w:val="00960D67"/>
    <w:rsid w:val="00963B7B"/>
    <w:rsid w:val="00964C0E"/>
    <w:rsid w:val="00967FC3"/>
    <w:rsid w:val="009736CC"/>
    <w:rsid w:val="00983131"/>
    <w:rsid w:val="0098779D"/>
    <w:rsid w:val="0099220A"/>
    <w:rsid w:val="00993D49"/>
    <w:rsid w:val="00996459"/>
    <w:rsid w:val="0099723A"/>
    <w:rsid w:val="00997499"/>
    <w:rsid w:val="00997602"/>
    <w:rsid w:val="009A237F"/>
    <w:rsid w:val="009A2857"/>
    <w:rsid w:val="009A49BA"/>
    <w:rsid w:val="009A585B"/>
    <w:rsid w:val="009A6608"/>
    <w:rsid w:val="009B272E"/>
    <w:rsid w:val="009B3977"/>
    <w:rsid w:val="009B3CDB"/>
    <w:rsid w:val="009B7B7E"/>
    <w:rsid w:val="009C44AD"/>
    <w:rsid w:val="009C458E"/>
    <w:rsid w:val="009C4F11"/>
    <w:rsid w:val="009D1942"/>
    <w:rsid w:val="009D3B14"/>
    <w:rsid w:val="009D6BCF"/>
    <w:rsid w:val="009D74F8"/>
    <w:rsid w:val="009E080D"/>
    <w:rsid w:val="009E08A4"/>
    <w:rsid w:val="009E4C11"/>
    <w:rsid w:val="009E6EA5"/>
    <w:rsid w:val="009F01E2"/>
    <w:rsid w:val="009F1CB8"/>
    <w:rsid w:val="009F24F2"/>
    <w:rsid w:val="009F2814"/>
    <w:rsid w:val="00A02701"/>
    <w:rsid w:val="00A11606"/>
    <w:rsid w:val="00A1237F"/>
    <w:rsid w:val="00A140A5"/>
    <w:rsid w:val="00A14B60"/>
    <w:rsid w:val="00A16DB9"/>
    <w:rsid w:val="00A203CC"/>
    <w:rsid w:val="00A208B7"/>
    <w:rsid w:val="00A21BFB"/>
    <w:rsid w:val="00A277D7"/>
    <w:rsid w:val="00A2783F"/>
    <w:rsid w:val="00A31E95"/>
    <w:rsid w:val="00A3384E"/>
    <w:rsid w:val="00A34E8F"/>
    <w:rsid w:val="00A34FB8"/>
    <w:rsid w:val="00A36A90"/>
    <w:rsid w:val="00A41E2F"/>
    <w:rsid w:val="00A41F30"/>
    <w:rsid w:val="00A42254"/>
    <w:rsid w:val="00A42C0C"/>
    <w:rsid w:val="00A44793"/>
    <w:rsid w:val="00A5162B"/>
    <w:rsid w:val="00A5408E"/>
    <w:rsid w:val="00A56949"/>
    <w:rsid w:val="00A627F3"/>
    <w:rsid w:val="00A643D4"/>
    <w:rsid w:val="00A65429"/>
    <w:rsid w:val="00A73455"/>
    <w:rsid w:val="00A756D7"/>
    <w:rsid w:val="00A76A69"/>
    <w:rsid w:val="00A84848"/>
    <w:rsid w:val="00A876D7"/>
    <w:rsid w:val="00A90A61"/>
    <w:rsid w:val="00A95684"/>
    <w:rsid w:val="00AA3FE0"/>
    <w:rsid w:val="00AB28B7"/>
    <w:rsid w:val="00AB5351"/>
    <w:rsid w:val="00AC060C"/>
    <w:rsid w:val="00AD14BC"/>
    <w:rsid w:val="00AD15D4"/>
    <w:rsid w:val="00AD5F8E"/>
    <w:rsid w:val="00AE045A"/>
    <w:rsid w:val="00AE0BF7"/>
    <w:rsid w:val="00AE188C"/>
    <w:rsid w:val="00AE3D29"/>
    <w:rsid w:val="00AE7BA6"/>
    <w:rsid w:val="00AF1CD6"/>
    <w:rsid w:val="00AF5CA5"/>
    <w:rsid w:val="00AF7D10"/>
    <w:rsid w:val="00B02EAF"/>
    <w:rsid w:val="00B030E2"/>
    <w:rsid w:val="00B060CC"/>
    <w:rsid w:val="00B06D9A"/>
    <w:rsid w:val="00B1021A"/>
    <w:rsid w:val="00B102F7"/>
    <w:rsid w:val="00B12683"/>
    <w:rsid w:val="00B12DA4"/>
    <w:rsid w:val="00B15D39"/>
    <w:rsid w:val="00B17697"/>
    <w:rsid w:val="00B21BC4"/>
    <w:rsid w:val="00B234BC"/>
    <w:rsid w:val="00B35671"/>
    <w:rsid w:val="00B35773"/>
    <w:rsid w:val="00B3707B"/>
    <w:rsid w:val="00B376EE"/>
    <w:rsid w:val="00B40727"/>
    <w:rsid w:val="00B4164C"/>
    <w:rsid w:val="00B45646"/>
    <w:rsid w:val="00B50F8A"/>
    <w:rsid w:val="00B50F8B"/>
    <w:rsid w:val="00B5267F"/>
    <w:rsid w:val="00B5635A"/>
    <w:rsid w:val="00B568CE"/>
    <w:rsid w:val="00B56BBD"/>
    <w:rsid w:val="00B615CE"/>
    <w:rsid w:val="00B61F52"/>
    <w:rsid w:val="00B721BE"/>
    <w:rsid w:val="00B732B8"/>
    <w:rsid w:val="00B7406B"/>
    <w:rsid w:val="00B82D6B"/>
    <w:rsid w:val="00B83D72"/>
    <w:rsid w:val="00B855BF"/>
    <w:rsid w:val="00B86DF6"/>
    <w:rsid w:val="00B87B60"/>
    <w:rsid w:val="00B922BB"/>
    <w:rsid w:val="00B9454A"/>
    <w:rsid w:val="00B97A15"/>
    <w:rsid w:val="00BA3A23"/>
    <w:rsid w:val="00BA632E"/>
    <w:rsid w:val="00BB0290"/>
    <w:rsid w:val="00BB1422"/>
    <w:rsid w:val="00BB1A35"/>
    <w:rsid w:val="00BB3E10"/>
    <w:rsid w:val="00BB5809"/>
    <w:rsid w:val="00BB6882"/>
    <w:rsid w:val="00BB6C93"/>
    <w:rsid w:val="00BC052D"/>
    <w:rsid w:val="00BC0DF5"/>
    <w:rsid w:val="00BC1CA8"/>
    <w:rsid w:val="00BC2071"/>
    <w:rsid w:val="00BC42D6"/>
    <w:rsid w:val="00BC4ABB"/>
    <w:rsid w:val="00BD0847"/>
    <w:rsid w:val="00BD3F20"/>
    <w:rsid w:val="00BD5206"/>
    <w:rsid w:val="00BD64AD"/>
    <w:rsid w:val="00BD732C"/>
    <w:rsid w:val="00BD78FA"/>
    <w:rsid w:val="00BE0FF6"/>
    <w:rsid w:val="00BE5F35"/>
    <w:rsid w:val="00BE6DBF"/>
    <w:rsid w:val="00BF198C"/>
    <w:rsid w:val="00BF3CF0"/>
    <w:rsid w:val="00BF3FD6"/>
    <w:rsid w:val="00BF4DEC"/>
    <w:rsid w:val="00BF5B45"/>
    <w:rsid w:val="00C003A9"/>
    <w:rsid w:val="00C0456B"/>
    <w:rsid w:val="00C0762D"/>
    <w:rsid w:val="00C113C6"/>
    <w:rsid w:val="00C21BE6"/>
    <w:rsid w:val="00C22157"/>
    <w:rsid w:val="00C24100"/>
    <w:rsid w:val="00C278A2"/>
    <w:rsid w:val="00C314C7"/>
    <w:rsid w:val="00C34A4E"/>
    <w:rsid w:val="00C36D61"/>
    <w:rsid w:val="00C377F3"/>
    <w:rsid w:val="00C403E9"/>
    <w:rsid w:val="00C508FE"/>
    <w:rsid w:val="00C50D01"/>
    <w:rsid w:val="00C550E7"/>
    <w:rsid w:val="00C56B86"/>
    <w:rsid w:val="00C66CE1"/>
    <w:rsid w:val="00C67D47"/>
    <w:rsid w:val="00C701E5"/>
    <w:rsid w:val="00C70E4E"/>
    <w:rsid w:val="00C7137F"/>
    <w:rsid w:val="00C71B5A"/>
    <w:rsid w:val="00C774B7"/>
    <w:rsid w:val="00C8585A"/>
    <w:rsid w:val="00C876E0"/>
    <w:rsid w:val="00C922AE"/>
    <w:rsid w:val="00C97FD7"/>
    <w:rsid w:val="00CA09BB"/>
    <w:rsid w:val="00CA2961"/>
    <w:rsid w:val="00CA4243"/>
    <w:rsid w:val="00CB13CC"/>
    <w:rsid w:val="00CB1BBA"/>
    <w:rsid w:val="00CB33FD"/>
    <w:rsid w:val="00CB61FC"/>
    <w:rsid w:val="00CB6B4D"/>
    <w:rsid w:val="00CC0A50"/>
    <w:rsid w:val="00CC18C8"/>
    <w:rsid w:val="00CC66C7"/>
    <w:rsid w:val="00CD0277"/>
    <w:rsid w:val="00CD1A2F"/>
    <w:rsid w:val="00CD3CBF"/>
    <w:rsid w:val="00CD4946"/>
    <w:rsid w:val="00CE0497"/>
    <w:rsid w:val="00CE302A"/>
    <w:rsid w:val="00CF4CC7"/>
    <w:rsid w:val="00CF5CA7"/>
    <w:rsid w:val="00D04A51"/>
    <w:rsid w:val="00D060C4"/>
    <w:rsid w:val="00D123C5"/>
    <w:rsid w:val="00D13445"/>
    <w:rsid w:val="00D16D0E"/>
    <w:rsid w:val="00D24537"/>
    <w:rsid w:val="00D25773"/>
    <w:rsid w:val="00D25DC9"/>
    <w:rsid w:val="00D26609"/>
    <w:rsid w:val="00D269E4"/>
    <w:rsid w:val="00D31BF1"/>
    <w:rsid w:val="00D32C8E"/>
    <w:rsid w:val="00D36525"/>
    <w:rsid w:val="00D40D96"/>
    <w:rsid w:val="00D4155F"/>
    <w:rsid w:val="00D41E99"/>
    <w:rsid w:val="00D46AC7"/>
    <w:rsid w:val="00D47B05"/>
    <w:rsid w:val="00D511E8"/>
    <w:rsid w:val="00D53E1B"/>
    <w:rsid w:val="00D5638D"/>
    <w:rsid w:val="00D5670B"/>
    <w:rsid w:val="00D61192"/>
    <w:rsid w:val="00D630CA"/>
    <w:rsid w:val="00D7356D"/>
    <w:rsid w:val="00D80A50"/>
    <w:rsid w:val="00D86DB5"/>
    <w:rsid w:val="00D912C4"/>
    <w:rsid w:val="00D932A3"/>
    <w:rsid w:val="00D942CC"/>
    <w:rsid w:val="00D94481"/>
    <w:rsid w:val="00D97012"/>
    <w:rsid w:val="00D97189"/>
    <w:rsid w:val="00DA49CF"/>
    <w:rsid w:val="00DA5B12"/>
    <w:rsid w:val="00DB2C3B"/>
    <w:rsid w:val="00DB2F6F"/>
    <w:rsid w:val="00DB545B"/>
    <w:rsid w:val="00DB5A75"/>
    <w:rsid w:val="00DB6C30"/>
    <w:rsid w:val="00DC2C46"/>
    <w:rsid w:val="00DC5507"/>
    <w:rsid w:val="00DC572F"/>
    <w:rsid w:val="00DC6FAF"/>
    <w:rsid w:val="00DC7B0D"/>
    <w:rsid w:val="00DD28B2"/>
    <w:rsid w:val="00DD3239"/>
    <w:rsid w:val="00DD3F9C"/>
    <w:rsid w:val="00DD44BB"/>
    <w:rsid w:val="00DD49A3"/>
    <w:rsid w:val="00DD5E1A"/>
    <w:rsid w:val="00DE2C4C"/>
    <w:rsid w:val="00DE54D2"/>
    <w:rsid w:val="00DE6058"/>
    <w:rsid w:val="00DE69C3"/>
    <w:rsid w:val="00DE6E1E"/>
    <w:rsid w:val="00DF0206"/>
    <w:rsid w:val="00DF11A3"/>
    <w:rsid w:val="00DF15D5"/>
    <w:rsid w:val="00DF15F3"/>
    <w:rsid w:val="00DF27E4"/>
    <w:rsid w:val="00DF56CB"/>
    <w:rsid w:val="00DF6A60"/>
    <w:rsid w:val="00E01235"/>
    <w:rsid w:val="00E02A23"/>
    <w:rsid w:val="00E02B20"/>
    <w:rsid w:val="00E02E12"/>
    <w:rsid w:val="00E07678"/>
    <w:rsid w:val="00E116C2"/>
    <w:rsid w:val="00E165A9"/>
    <w:rsid w:val="00E2173D"/>
    <w:rsid w:val="00E2178B"/>
    <w:rsid w:val="00E24CC2"/>
    <w:rsid w:val="00E267D1"/>
    <w:rsid w:val="00E27BD2"/>
    <w:rsid w:val="00E34138"/>
    <w:rsid w:val="00E3633A"/>
    <w:rsid w:val="00E4220E"/>
    <w:rsid w:val="00E44EBC"/>
    <w:rsid w:val="00E50636"/>
    <w:rsid w:val="00E57315"/>
    <w:rsid w:val="00E65D01"/>
    <w:rsid w:val="00E71A03"/>
    <w:rsid w:val="00E71B67"/>
    <w:rsid w:val="00E73203"/>
    <w:rsid w:val="00E849EB"/>
    <w:rsid w:val="00E85D27"/>
    <w:rsid w:val="00E9035F"/>
    <w:rsid w:val="00E91E98"/>
    <w:rsid w:val="00E934A7"/>
    <w:rsid w:val="00E93EF0"/>
    <w:rsid w:val="00E94953"/>
    <w:rsid w:val="00E9578C"/>
    <w:rsid w:val="00E959B4"/>
    <w:rsid w:val="00E96667"/>
    <w:rsid w:val="00EA1112"/>
    <w:rsid w:val="00EA60E4"/>
    <w:rsid w:val="00EB0EEF"/>
    <w:rsid w:val="00EB1056"/>
    <w:rsid w:val="00EB4D06"/>
    <w:rsid w:val="00EC15A8"/>
    <w:rsid w:val="00EC1CB2"/>
    <w:rsid w:val="00EC29A9"/>
    <w:rsid w:val="00EC4D4C"/>
    <w:rsid w:val="00EC5198"/>
    <w:rsid w:val="00ED40F5"/>
    <w:rsid w:val="00ED65D1"/>
    <w:rsid w:val="00EE0CA1"/>
    <w:rsid w:val="00EE1CAA"/>
    <w:rsid w:val="00EE1F77"/>
    <w:rsid w:val="00EE3A9B"/>
    <w:rsid w:val="00EE74D4"/>
    <w:rsid w:val="00EF2296"/>
    <w:rsid w:val="00EF3FB9"/>
    <w:rsid w:val="00EF57B0"/>
    <w:rsid w:val="00EF5C60"/>
    <w:rsid w:val="00EF61E9"/>
    <w:rsid w:val="00EF7900"/>
    <w:rsid w:val="00F01B3A"/>
    <w:rsid w:val="00F068CE"/>
    <w:rsid w:val="00F0792F"/>
    <w:rsid w:val="00F10F72"/>
    <w:rsid w:val="00F130E8"/>
    <w:rsid w:val="00F14B81"/>
    <w:rsid w:val="00F17DD6"/>
    <w:rsid w:val="00F17FA2"/>
    <w:rsid w:val="00F36C54"/>
    <w:rsid w:val="00F474E3"/>
    <w:rsid w:val="00F47A44"/>
    <w:rsid w:val="00F507DA"/>
    <w:rsid w:val="00F513D2"/>
    <w:rsid w:val="00F524DB"/>
    <w:rsid w:val="00F533A3"/>
    <w:rsid w:val="00F54455"/>
    <w:rsid w:val="00F54D00"/>
    <w:rsid w:val="00F6298E"/>
    <w:rsid w:val="00F63CB8"/>
    <w:rsid w:val="00F66EA5"/>
    <w:rsid w:val="00F66F23"/>
    <w:rsid w:val="00F700A1"/>
    <w:rsid w:val="00F70C1D"/>
    <w:rsid w:val="00F72DC5"/>
    <w:rsid w:val="00F81988"/>
    <w:rsid w:val="00F82570"/>
    <w:rsid w:val="00F83CBF"/>
    <w:rsid w:val="00F83F7A"/>
    <w:rsid w:val="00F85E71"/>
    <w:rsid w:val="00F8684D"/>
    <w:rsid w:val="00F90508"/>
    <w:rsid w:val="00F91EA6"/>
    <w:rsid w:val="00F92323"/>
    <w:rsid w:val="00F92B80"/>
    <w:rsid w:val="00F92D22"/>
    <w:rsid w:val="00F94435"/>
    <w:rsid w:val="00F95EF5"/>
    <w:rsid w:val="00F96299"/>
    <w:rsid w:val="00FA16AF"/>
    <w:rsid w:val="00FA645A"/>
    <w:rsid w:val="00FB7726"/>
    <w:rsid w:val="00FC149A"/>
    <w:rsid w:val="00FC4F67"/>
    <w:rsid w:val="00FD6AB9"/>
    <w:rsid w:val="00FE1364"/>
    <w:rsid w:val="00FE1DDC"/>
    <w:rsid w:val="00FE30E9"/>
    <w:rsid w:val="00FE4463"/>
    <w:rsid w:val="00FF46D4"/>
    <w:rsid w:val="00FF5502"/>
    <w:rsid w:val="00FF556E"/>
    <w:rsid w:val="00FF7272"/>
    <w:rsid w:val="2D857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6905F5"/>
  <w15:docId w15:val="{1D77D372-E544-014C-88E0-816AE6A4F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631B"/>
    <w:rPr>
      <w:rFonts w:ascii="Times New Roman" w:eastAsia="Times New Roman" w:hAnsi="Times New Roman" w:cs="Times New Roman"/>
    </w:rPr>
  </w:style>
  <w:style w:type="paragraph" w:styleId="Heading1">
    <w:name w:val="heading 1"/>
    <w:basedOn w:val="Normal"/>
    <w:next w:val="Normal"/>
    <w:link w:val="Heading1Char"/>
    <w:uiPriority w:val="9"/>
    <w:qFormat/>
    <w:rsid w:val="00F533A3"/>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bidi="en-US"/>
    </w:rPr>
  </w:style>
  <w:style w:type="paragraph" w:styleId="Heading2">
    <w:name w:val="heading 2"/>
    <w:basedOn w:val="Normal"/>
    <w:next w:val="Normal"/>
    <w:link w:val="Heading2Char"/>
    <w:uiPriority w:val="9"/>
    <w:semiHidden/>
    <w:unhideWhenUsed/>
    <w:qFormat/>
    <w:rsid w:val="0017554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33A3"/>
    <w:rPr>
      <w:rFonts w:asciiTheme="majorHAnsi" w:eastAsiaTheme="majorEastAsia" w:hAnsiTheme="majorHAnsi" w:cstheme="majorBidi"/>
      <w:b/>
      <w:bCs/>
      <w:color w:val="2F5496" w:themeColor="accent1" w:themeShade="BF"/>
      <w:sz w:val="28"/>
      <w:szCs w:val="28"/>
      <w:lang w:bidi="en-US"/>
    </w:rPr>
  </w:style>
  <w:style w:type="paragraph" w:styleId="ListParagraph">
    <w:name w:val="List Paragraph"/>
    <w:basedOn w:val="Normal"/>
    <w:uiPriority w:val="34"/>
    <w:qFormat/>
    <w:rsid w:val="00F533A3"/>
    <w:pPr>
      <w:ind w:left="720"/>
      <w:contextualSpacing/>
    </w:pPr>
    <w:rPr>
      <w:rFonts w:asciiTheme="minorHAnsi" w:eastAsiaTheme="minorHAnsi" w:hAnsiTheme="minorHAnsi" w:cstheme="minorBidi"/>
    </w:rPr>
  </w:style>
  <w:style w:type="paragraph" w:styleId="Bibliography">
    <w:name w:val="Bibliography"/>
    <w:basedOn w:val="Normal"/>
    <w:next w:val="Normal"/>
    <w:uiPriority w:val="37"/>
    <w:unhideWhenUsed/>
    <w:rsid w:val="00F533A3"/>
    <w:rPr>
      <w:rFonts w:asciiTheme="minorHAnsi" w:eastAsiaTheme="minorHAnsi" w:hAnsiTheme="minorHAnsi" w:cstheme="minorBidi"/>
    </w:rPr>
  </w:style>
  <w:style w:type="character" w:styleId="CommentReference">
    <w:name w:val="annotation reference"/>
    <w:basedOn w:val="DefaultParagraphFont"/>
    <w:uiPriority w:val="99"/>
    <w:semiHidden/>
    <w:unhideWhenUsed/>
    <w:rsid w:val="00F533A3"/>
    <w:rPr>
      <w:sz w:val="16"/>
      <w:szCs w:val="16"/>
    </w:rPr>
  </w:style>
  <w:style w:type="paragraph" w:styleId="CommentText">
    <w:name w:val="annotation text"/>
    <w:basedOn w:val="Normal"/>
    <w:link w:val="CommentTextChar"/>
    <w:uiPriority w:val="99"/>
    <w:unhideWhenUsed/>
    <w:rsid w:val="00F533A3"/>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F533A3"/>
    <w:rPr>
      <w:sz w:val="20"/>
      <w:szCs w:val="20"/>
    </w:rPr>
  </w:style>
  <w:style w:type="paragraph" w:styleId="CommentSubject">
    <w:name w:val="annotation subject"/>
    <w:basedOn w:val="CommentText"/>
    <w:next w:val="CommentText"/>
    <w:link w:val="CommentSubjectChar"/>
    <w:uiPriority w:val="99"/>
    <w:semiHidden/>
    <w:unhideWhenUsed/>
    <w:rsid w:val="00F533A3"/>
    <w:rPr>
      <w:b/>
      <w:bCs/>
    </w:rPr>
  </w:style>
  <w:style w:type="character" w:customStyle="1" w:styleId="CommentSubjectChar">
    <w:name w:val="Comment Subject Char"/>
    <w:basedOn w:val="CommentTextChar"/>
    <w:link w:val="CommentSubject"/>
    <w:uiPriority w:val="99"/>
    <w:semiHidden/>
    <w:rsid w:val="00F533A3"/>
    <w:rPr>
      <w:b/>
      <w:bCs/>
      <w:sz w:val="20"/>
      <w:szCs w:val="20"/>
    </w:rPr>
  </w:style>
  <w:style w:type="paragraph" w:styleId="BalloonText">
    <w:name w:val="Balloon Text"/>
    <w:basedOn w:val="Normal"/>
    <w:link w:val="BalloonTextChar"/>
    <w:uiPriority w:val="99"/>
    <w:semiHidden/>
    <w:unhideWhenUsed/>
    <w:rsid w:val="00F533A3"/>
    <w:rPr>
      <w:rFonts w:eastAsiaTheme="minorHAnsi"/>
      <w:sz w:val="18"/>
      <w:szCs w:val="18"/>
    </w:rPr>
  </w:style>
  <w:style w:type="character" w:customStyle="1" w:styleId="BalloonTextChar">
    <w:name w:val="Balloon Text Char"/>
    <w:basedOn w:val="DefaultParagraphFont"/>
    <w:link w:val="BalloonText"/>
    <w:uiPriority w:val="99"/>
    <w:semiHidden/>
    <w:rsid w:val="00F533A3"/>
    <w:rPr>
      <w:rFonts w:ascii="Times New Roman" w:hAnsi="Times New Roman" w:cs="Times New Roman"/>
      <w:sz w:val="18"/>
      <w:szCs w:val="18"/>
    </w:rPr>
  </w:style>
  <w:style w:type="paragraph" w:styleId="Revision">
    <w:name w:val="Revision"/>
    <w:hidden/>
    <w:uiPriority w:val="99"/>
    <w:semiHidden/>
    <w:rsid w:val="00B82D6B"/>
  </w:style>
  <w:style w:type="character" w:customStyle="1" w:styleId="apple-converted-space">
    <w:name w:val="apple-converted-space"/>
    <w:basedOn w:val="DefaultParagraphFont"/>
    <w:rsid w:val="004E0D0E"/>
  </w:style>
  <w:style w:type="character" w:customStyle="1" w:styleId="ref-title">
    <w:name w:val="ref-title"/>
    <w:basedOn w:val="DefaultParagraphFont"/>
    <w:rsid w:val="004E0D0E"/>
  </w:style>
  <w:style w:type="character" w:customStyle="1" w:styleId="ref-journal">
    <w:name w:val="ref-journal"/>
    <w:basedOn w:val="DefaultParagraphFont"/>
    <w:rsid w:val="004E0D0E"/>
  </w:style>
  <w:style w:type="character" w:customStyle="1" w:styleId="ref-vol">
    <w:name w:val="ref-vol"/>
    <w:basedOn w:val="DefaultParagraphFont"/>
    <w:rsid w:val="004E0D0E"/>
  </w:style>
  <w:style w:type="character" w:customStyle="1" w:styleId="Heading2Char">
    <w:name w:val="Heading 2 Char"/>
    <w:basedOn w:val="DefaultParagraphFont"/>
    <w:link w:val="Heading2"/>
    <w:uiPriority w:val="9"/>
    <w:semiHidden/>
    <w:rsid w:val="00175545"/>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semiHidden/>
    <w:unhideWhenUsed/>
    <w:rsid w:val="00175545"/>
    <w:rPr>
      <w:color w:val="0000FF"/>
      <w:u w:val="single"/>
    </w:rPr>
  </w:style>
  <w:style w:type="character" w:customStyle="1" w:styleId="slug-doi">
    <w:name w:val="slug-doi"/>
    <w:basedOn w:val="DefaultParagraphFont"/>
    <w:rsid w:val="00175545"/>
  </w:style>
  <w:style w:type="character" w:customStyle="1" w:styleId="hlfld-title">
    <w:name w:val="hlfld-title"/>
    <w:basedOn w:val="DefaultParagraphFont"/>
    <w:rsid w:val="00DC2C46"/>
  </w:style>
  <w:style w:type="character" w:styleId="LineNumber">
    <w:name w:val="line number"/>
    <w:basedOn w:val="DefaultParagraphFont"/>
    <w:uiPriority w:val="99"/>
    <w:semiHidden/>
    <w:unhideWhenUsed/>
    <w:rsid w:val="00AB5351"/>
  </w:style>
  <w:style w:type="paragraph" w:styleId="Header">
    <w:name w:val="header"/>
    <w:basedOn w:val="Normal"/>
    <w:link w:val="HeaderChar"/>
    <w:uiPriority w:val="99"/>
    <w:unhideWhenUsed/>
    <w:rsid w:val="00AB5351"/>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AB5351"/>
  </w:style>
  <w:style w:type="paragraph" w:styleId="Footer">
    <w:name w:val="footer"/>
    <w:basedOn w:val="Normal"/>
    <w:link w:val="FooterChar"/>
    <w:uiPriority w:val="99"/>
    <w:unhideWhenUsed/>
    <w:rsid w:val="00AB5351"/>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AB5351"/>
  </w:style>
  <w:style w:type="paragraph" w:customStyle="1" w:styleId="Default">
    <w:name w:val="Default"/>
    <w:rsid w:val="00640D8E"/>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4254">
      <w:bodyDiv w:val="1"/>
      <w:marLeft w:val="0"/>
      <w:marRight w:val="0"/>
      <w:marTop w:val="0"/>
      <w:marBottom w:val="0"/>
      <w:divBdr>
        <w:top w:val="none" w:sz="0" w:space="0" w:color="auto"/>
        <w:left w:val="none" w:sz="0" w:space="0" w:color="auto"/>
        <w:bottom w:val="none" w:sz="0" w:space="0" w:color="auto"/>
        <w:right w:val="none" w:sz="0" w:space="0" w:color="auto"/>
      </w:divBdr>
    </w:div>
    <w:div w:id="2519586">
      <w:bodyDiv w:val="1"/>
      <w:marLeft w:val="0"/>
      <w:marRight w:val="0"/>
      <w:marTop w:val="0"/>
      <w:marBottom w:val="0"/>
      <w:divBdr>
        <w:top w:val="none" w:sz="0" w:space="0" w:color="auto"/>
        <w:left w:val="none" w:sz="0" w:space="0" w:color="auto"/>
        <w:bottom w:val="none" w:sz="0" w:space="0" w:color="auto"/>
        <w:right w:val="none" w:sz="0" w:space="0" w:color="auto"/>
      </w:divBdr>
    </w:div>
    <w:div w:id="2635542">
      <w:bodyDiv w:val="1"/>
      <w:marLeft w:val="0"/>
      <w:marRight w:val="0"/>
      <w:marTop w:val="0"/>
      <w:marBottom w:val="0"/>
      <w:divBdr>
        <w:top w:val="none" w:sz="0" w:space="0" w:color="auto"/>
        <w:left w:val="none" w:sz="0" w:space="0" w:color="auto"/>
        <w:bottom w:val="none" w:sz="0" w:space="0" w:color="auto"/>
        <w:right w:val="none" w:sz="0" w:space="0" w:color="auto"/>
      </w:divBdr>
    </w:div>
    <w:div w:id="4409634">
      <w:bodyDiv w:val="1"/>
      <w:marLeft w:val="0"/>
      <w:marRight w:val="0"/>
      <w:marTop w:val="0"/>
      <w:marBottom w:val="0"/>
      <w:divBdr>
        <w:top w:val="none" w:sz="0" w:space="0" w:color="auto"/>
        <w:left w:val="none" w:sz="0" w:space="0" w:color="auto"/>
        <w:bottom w:val="none" w:sz="0" w:space="0" w:color="auto"/>
        <w:right w:val="none" w:sz="0" w:space="0" w:color="auto"/>
      </w:divBdr>
    </w:div>
    <w:div w:id="4482312">
      <w:bodyDiv w:val="1"/>
      <w:marLeft w:val="0"/>
      <w:marRight w:val="0"/>
      <w:marTop w:val="0"/>
      <w:marBottom w:val="0"/>
      <w:divBdr>
        <w:top w:val="none" w:sz="0" w:space="0" w:color="auto"/>
        <w:left w:val="none" w:sz="0" w:space="0" w:color="auto"/>
        <w:bottom w:val="none" w:sz="0" w:space="0" w:color="auto"/>
        <w:right w:val="none" w:sz="0" w:space="0" w:color="auto"/>
      </w:divBdr>
    </w:div>
    <w:div w:id="6518810">
      <w:bodyDiv w:val="1"/>
      <w:marLeft w:val="0"/>
      <w:marRight w:val="0"/>
      <w:marTop w:val="0"/>
      <w:marBottom w:val="0"/>
      <w:divBdr>
        <w:top w:val="none" w:sz="0" w:space="0" w:color="auto"/>
        <w:left w:val="none" w:sz="0" w:space="0" w:color="auto"/>
        <w:bottom w:val="none" w:sz="0" w:space="0" w:color="auto"/>
        <w:right w:val="none" w:sz="0" w:space="0" w:color="auto"/>
      </w:divBdr>
    </w:div>
    <w:div w:id="26296582">
      <w:bodyDiv w:val="1"/>
      <w:marLeft w:val="0"/>
      <w:marRight w:val="0"/>
      <w:marTop w:val="0"/>
      <w:marBottom w:val="0"/>
      <w:divBdr>
        <w:top w:val="none" w:sz="0" w:space="0" w:color="auto"/>
        <w:left w:val="none" w:sz="0" w:space="0" w:color="auto"/>
        <w:bottom w:val="none" w:sz="0" w:space="0" w:color="auto"/>
        <w:right w:val="none" w:sz="0" w:space="0" w:color="auto"/>
      </w:divBdr>
    </w:div>
    <w:div w:id="33383177">
      <w:bodyDiv w:val="1"/>
      <w:marLeft w:val="0"/>
      <w:marRight w:val="0"/>
      <w:marTop w:val="0"/>
      <w:marBottom w:val="0"/>
      <w:divBdr>
        <w:top w:val="none" w:sz="0" w:space="0" w:color="auto"/>
        <w:left w:val="none" w:sz="0" w:space="0" w:color="auto"/>
        <w:bottom w:val="none" w:sz="0" w:space="0" w:color="auto"/>
        <w:right w:val="none" w:sz="0" w:space="0" w:color="auto"/>
      </w:divBdr>
    </w:div>
    <w:div w:id="39404386">
      <w:bodyDiv w:val="1"/>
      <w:marLeft w:val="0"/>
      <w:marRight w:val="0"/>
      <w:marTop w:val="0"/>
      <w:marBottom w:val="0"/>
      <w:divBdr>
        <w:top w:val="none" w:sz="0" w:space="0" w:color="auto"/>
        <w:left w:val="none" w:sz="0" w:space="0" w:color="auto"/>
        <w:bottom w:val="none" w:sz="0" w:space="0" w:color="auto"/>
        <w:right w:val="none" w:sz="0" w:space="0" w:color="auto"/>
      </w:divBdr>
    </w:div>
    <w:div w:id="40905994">
      <w:bodyDiv w:val="1"/>
      <w:marLeft w:val="0"/>
      <w:marRight w:val="0"/>
      <w:marTop w:val="0"/>
      <w:marBottom w:val="0"/>
      <w:divBdr>
        <w:top w:val="none" w:sz="0" w:space="0" w:color="auto"/>
        <w:left w:val="none" w:sz="0" w:space="0" w:color="auto"/>
        <w:bottom w:val="none" w:sz="0" w:space="0" w:color="auto"/>
        <w:right w:val="none" w:sz="0" w:space="0" w:color="auto"/>
      </w:divBdr>
    </w:div>
    <w:div w:id="46222719">
      <w:bodyDiv w:val="1"/>
      <w:marLeft w:val="0"/>
      <w:marRight w:val="0"/>
      <w:marTop w:val="0"/>
      <w:marBottom w:val="0"/>
      <w:divBdr>
        <w:top w:val="none" w:sz="0" w:space="0" w:color="auto"/>
        <w:left w:val="none" w:sz="0" w:space="0" w:color="auto"/>
        <w:bottom w:val="none" w:sz="0" w:space="0" w:color="auto"/>
        <w:right w:val="none" w:sz="0" w:space="0" w:color="auto"/>
      </w:divBdr>
    </w:div>
    <w:div w:id="46809228">
      <w:bodyDiv w:val="1"/>
      <w:marLeft w:val="0"/>
      <w:marRight w:val="0"/>
      <w:marTop w:val="0"/>
      <w:marBottom w:val="0"/>
      <w:divBdr>
        <w:top w:val="none" w:sz="0" w:space="0" w:color="auto"/>
        <w:left w:val="none" w:sz="0" w:space="0" w:color="auto"/>
        <w:bottom w:val="none" w:sz="0" w:space="0" w:color="auto"/>
        <w:right w:val="none" w:sz="0" w:space="0" w:color="auto"/>
      </w:divBdr>
    </w:div>
    <w:div w:id="61028846">
      <w:bodyDiv w:val="1"/>
      <w:marLeft w:val="0"/>
      <w:marRight w:val="0"/>
      <w:marTop w:val="0"/>
      <w:marBottom w:val="0"/>
      <w:divBdr>
        <w:top w:val="none" w:sz="0" w:space="0" w:color="auto"/>
        <w:left w:val="none" w:sz="0" w:space="0" w:color="auto"/>
        <w:bottom w:val="none" w:sz="0" w:space="0" w:color="auto"/>
        <w:right w:val="none" w:sz="0" w:space="0" w:color="auto"/>
      </w:divBdr>
    </w:div>
    <w:div w:id="63260625">
      <w:bodyDiv w:val="1"/>
      <w:marLeft w:val="0"/>
      <w:marRight w:val="0"/>
      <w:marTop w:val="0"/>
      <w:marBottom w:val="0"/>
      <w:divBdr>
        <w:top w:val="none" w:sz="0" w:space="0" w:color="auto"/>
        <w:left w:val="none" w:sz="0" w:space="0" w:color="auto"/>
        <w:bottom w:val="none" w:sz="0" w:space="0" w:color="auto"/>
        <w:right w:val="none" w:sz="0" w:space="0" w:color="auto"/>
      </w:divBdr>
    </w:div>
    <w:div w:id="65617370">
      <w:bodyDiv w:val="1"/>
      <w:marLeft w:val="0"/>
      <w:marRight w:val="0"/>
      <w:marTop w:val="0"/>
      <w:marBottom w:val="0"/>
      <w:divBdr>
        <w:top w:val="none" w:sz="0" w:space="0" w:color="auto"/>
        <w:left w:val="none" w:sz="0" w:space="0" w:color="auto"/>
        <w:bottom w:val="none" w:sz="0" w:space="0" w:color="auto"/>
        <w:right w:val="none" w:sz="0" w:space="0" w:color="auto"/>
      </w:divBdr>
    </w:div>
    <w:div w:id="69934857">
      <w:bodyDiv w:val="1"/>
      <w:marLeft w:val="0"/>
      <w:marRight w:val="0"/>
      <w:marTop w:val="0"/>
      <w:marBottom w:val="0"/>
      <w:divBdr>
        <w:top w:val="none" w:sz="0" w:space="0" w:color="auto"/>
        <w:left w:val="none" w:sz="0" w:space="0" w:color="auto"/>
        <w:bottom w:val="none" w:sz="0" w:space="0" w:color="auto"/>
        <w:right w:val="none" w:sz="0" w:space="0" w:color="auto"/>
      </w:divBdr>
    </w:div>
    <w:div w:id="70085914">
      <w:bodyDiv w:val="1"/>
      <w:marLeft w:val="0"/>
      <w:marRight w:val="0"/>
      <w:marTop w:val="0"/>
      <w:marBottom w:val="0"/>
      <w:divBdr>
        <w:top w:val="none" w:sz="0" w:space="0" w:color="auto"/>
        <w:left w:val="none" w:sz="0" w:space="0" w:color="auto"/>
        <w:bottom w:val="none" w:sz="0" w:space="0" w:color="auto"/>
        <w:right w:val="none" w:sz="0" w:space="0" w:color="auto"/>
      </w:divBdr>
    </w:div>
    <w:div w:id="75594952">
      <w:bodyDiv w:val="1"/>
      <w:marLeft w:val="0"/>
      <w:marRight w:val="0"/>
      <w:marTop w:val="0"/>
      <w:marBottom w:val="0"/>
      <w:divBdr>
        <w:top w:val="none" w:sz="0" w:space="0" w:color="auto"/>
        <w:left w:val="none" w:sz="0" w:space="0" w:color="auto"/>
        <w:bottom w:val="none" w:sz="0" w:space="0" w:color="auto"/>
        <w:right w:val="none" w:sz="0" w:space="0" w:color="auto"/>
      </w:divBdr>
    </w:div>
    <w:div w:id="77099289">
      <w:bodyDiv w:val="1"/>
      <w:marLeft w:val="0"/>
      <w:marRight w:val="0"/>
      <w:marTop w:val="0"/>
      <w:marBottom w:val="0"/>
      <w:divBdr>
        <w:top w:val="none" w:sz="0" w:space="0" w:color="auto"/>
        <w:left w:val="none" w:sz="0" w:space="0" w:color="auto"/>
        <w:bottom w:val="none" w:sz="0" w:space="0" w:color="auto"/>
        <w:right w:val="none" w:sz="0" w:space="0" w:color="auto"/>
      </w:divBdr>
    </w:div>
    <w:div w:id="91827105">
      <w:bodyDiv w:val="1"/>
      <w:marLeft w:val="0"/>
      <w:marRight w:val="0"/>
      <w:marTop w:val="0"/>
      <w:marBottom w:val="0"/>
      <w:divBdr>
        <w:top w:val="none" w:sz="0" w:space="0" w:color="auto"/>
        <w:left w:val="none" w:sz="0" w:space="0" w:color="auto"/>
        <w:bottom w:val="none" w:sz="0" w:space="0" w:color="auto"/>
        <w:right w:val="none" w:sz="0" w:space="0" w:color="auto"/>
      </w:divBdr>
    </w:div>
    <w:div w:id="99450282">
      <w:bodyDiv w:val="1"/>
      <w:marLeft w:val="0"/>
      <w:marRight w:val="0"/>
      <w:marTop w:val="0"/>
      <w:marBottom w:val="0"/>
      <w:divBdr>
        <w:top w:val="none" w:sz="0" w:space="0" w:color="auto"/>
        <w:left w:val="none" w:sz="0" w:space="0" w:color="auto"/>
        <w:bottom w:val="none" w:sz="0" w:space="0" w:color="auto"/>
        <w:right w:val="none" w:sz="0" w:space="0" w:color="auto"/>
      </w:divBdr>
    </w:div>
    <w:div w:id="106433306">
      <w:bodyDiv w:val="1"/>
      <w:marLeft w:val="0"/>
      <w:marRight w:val="0"/>
      <w:marTop w:val="0"/>
      <w:marBottom w:val="0"/>
      <w:divBdr>
        <w:top w:val="none" w:sz="0" w:space="0" w:color="auto"/>
        <w:left w:val="none" w:sz="0" w:space="0" w:color="auto"/>
        <w:bottom w:val="none" w:sz="0" w:space="0" w:color="auto"/>
        <w:right w:val="none" w:sz="0" w:space="0" w:color="auto"/>
      </w:divBdr>
    </w:div>
    <w:div w:id="106974010">
      <w:bodyDiv w:val="1"/>
      <w:marLeft w:val="0"/>
      <w:marRight w:val="0"/>
      <w:marTop w:val="0"/>
      <w:marBottom w:val="0"/>
      <w:divBdr>
        <w:top w:val="none" w:sz="0" w:space="0" w:color="auto"/>
        <w:left w:val="none" w:sz="0" w:space="0" w:color="auto"/>
        <w:bottom w:val="none" w:sz="0" w:space="0" w:color="auto"/>
        <w:right w:val="none" w:sz="0" w:space="0" w:color="auto"/>
      </w:divBdr>
    </w:div>
    <w:div w:id="109975901">
      <w:bodyDiv w:val="1"/>
      <w:marLeft w:val="0"/>
      <w:marRight w:val="0"/>
      <w:marTop w:val="0"/>
      <w:marBottom w:val="0"/>
      <w:divBdr>
        <w:top w:val="none" w:sz="0" w:space="0" w:color="auto"/>
        <w:left w:val="none" w:sz="0" w:space="0" w:color="auto"/>
        <w:bottom w:val="none" w:sz="0" w:space="0" w:color="auto"/>
        <w:right w:val="none" w:sz="0" w:space="0" w:color="auto"/>
      </w:divBdr>
    </w:div>
    <w:div w:id="117073064">
      <w:bodyDiv w:val="1"/>
      <w:marLeft w:val="0"/>
      <w:marRight w:val="0"/>
      <w:marTop w:val="0"/>
      <w:marBottom w:val="0"/>
      <w:divBdr>
        <w:top w:val="none" w:sz="0" w:space="0" w:color="auto"/>
        <w:left w:val="none" w:sz="0" w:space="0" w:color="auto"/>
        <w:bottom w:val="none" w:sz="0" w:space="0" w:color="auto"/>
        <w:right w:val="none" w:sz="0" w:space="0" w:color="auto"/>
      </w:divBdr>
    </w:div>
    <w:div w:id="137185494">
      <w:bodyDiv w:val="1"/>
      <w:marLeft w:val="0"/>
      <w:marRight w:val="0"/>
      <w:marTop w:val="0"/>
      <w:marBottom w:val="0"/>
      <w:divBdr>
        <w:top w:val="none" w:sz="0" w:space="0" w:color="auto"/>
        <w:left w:val="none" w:sz="0" w:space="0" w:color="auto"/>
        <w:bottom w:val="none" w:sz="0" w:space="0" w:color="auto"/>
        <w:right w:val="none" w:sz="0" w:space="0" w:color="auto"/>
      </w:divBdr>
    </w:div>
    <w:div w:id="140850427">
      <w:bodyDiv w:val="1"/>
      <w:marLeft w:val="0"/>
      <w:marRight w:val="0"/>
      <w:marTop w:val="0"/>
      <w:marBottom w:val="0"/>
      <w:divBdr>
        <w:top w:val="none" w:sz="0" w:space="0" w:color="auto"/>
        <w:left w:val="none" w:sz="0" w:space="0" w:color="auto"/>
        <w:bottom w:val="none" w:sz="0" w:space="0" w:color="auto"/>
        <w:right w:val="none" w:sz="0" w:space="0" w:color="auto"/>
      </w:divBdr>
    </w:div>
    <w:div w:id="146362862">
      <w:bodyDiv w:val="1"/>
      <w:marLeft w:val="0"/>
      <w:marRight w:val="0"/>
      <w:marTop w:val="0"/>
      <w:marBottom w:val="0"/>
      <w:divBdr>
        <w:top w:val="none" w:sz="0" w:space="0" w:color="auto"/>
        <w:left w:val="none" w:sz="0" w:space="0" w:color="auto"/>
        <w:bottom w:val="none" w:sz="0" w:space="0" w:color="auto"/>
        <w:right w:val="none" w:sz="0" w:space="0" w:color="auto"/>
      </w:divBdr>
    </w:div>
    <w:div w:id="148251594">
      <w:bodyDiv w:val="1"/>
      <w:marLeft w:val="0"/>
      <w:marRight w:val="0"/>
      <w:marTop w:val="0"/>
      <w:marBottom w:val="0"/>
      <w:divBdr>
        <w:top w:val="none" w:sz="0" w:space="0" w:color="auto"/>
        <w:left w:val="none" w:sz="0" w:space="0" w:color="auto"/>
        <w:bottom w:val="none" w:sz="0" w:space="0" w:color="auto"/>
        <w:right w:val="none" w:sz="0" w:space="0" w:color="auto"/>
      </w:divBdr>
    </w:div>
    <w:div w:id="163516825">
      <w:bodyDiv w:val="1"/>
      <w:marLeft w:val="0"/>
      <w:marRight w:val="0"/>
      <w:marTop w:val="0"/>
      <w:marBottom w:val="0"/>
      <w:divBdr>
        <w:top w:val="none" w:sz="0" w:space="0" w:color="auto"/>
        <w:left w:val="none" w:sz="0" w:space="0" w:color="auto"/>
        <w:bottom w:val="none" w:sz="0" w:space="0" w:color="auto"/>
        <w:right w:val="none" w:sz="0" w:space="0" w:color="auto"/>
      </w:divBdr>
    </w:div>
    <w:div w:id="180361861">
      <w:bodyDiv w:val="1"/>
      <w:marLeft w:val="0"/>
      <w:marRight w:val="0"/>
      <w:marTop w:val="0"/>
      <w:marBottom w:val="0"/>
      <w:divBdr>
        <w:top w:val="none" w:sz="0" w:space="0" w:color="auto"/>
        <w:left w:val="none" w:sz="0" w:space="0" w:color="auto"/>
        <w:bottom w:val="none" w:sz="0" w:space="0" w:color="auto"/>
        <w:right w:val="none" w:sz="0" w:space="0" w:color="auto"/>
      </w:divBdr>
    </w:div>
    <w:div w:id="180827236">
      <w:bodyDiv w:val="1"/>
      <w:marLeft w:val="0"/>
      <w:marRight w:val="0"/>
      <w:marTop w:val="0"/>
      <w:marBottom w:val="0"/>
      <w:divBdr>
        <w:top w:val="none" w:sz="0" w:space="0" w:color="auto"/>
        <w:left w:val="none" w:sz="0" w:space="0" w:color="auto"/>
        <w:bottom w:val="none" w:sz="0" w:space="0" w:color="auto"/>
        <w:right w:val="none" w:sz="0" w:space="0" w:color="auto"/>
      </w:divBdr>
    </w:div>
    <w:div w:id="184372260">
      <w:bodyDiv w:val="1"/>
      <w:marLeft w:val="0"/>
      <w:marRight w:val="0"/>
      <w:marTop w:val="0"/>
      <w:marBottom w:val="0"/>
      <w:divBdr>
        <w:top w:val="none" w:sz="0" w:space="0" w:color="auto"/>
        <w:left w:val="none" w:sz="0" w:space="0" w:color="auto"/>
        <w:bottom w:val="none" w:sz="0" w:space="0" w:color="auto"/>
        <w:right w:val="none" w:sz="0" w:space="0" w:color="auto"/>
      </w:divBdr>
    </w:div>
    <w:div w:id="187912157">
      <w:bodyDiv w:val="1"/>
      <w:marLeft w:val="0"/>
      <w:marRight w:val="0"/>
      <w:marTop w:val="0"/>
      <w:marBottom w:val="0"/>
      <w:divBdr>
        <w:top w:val="none" w:sz="0" w:space="0" w:color="auto"/>
        <w:left w:val="none" w:sz="0" w:space="0" w:color="auto"/>
        <w:bottom w:val="none" w:sz="0" w:space="0" w:color="auto"/>
        <w:right w:val="none" w:sz="0" w:space="0" w:color="auto"/>
      </w:divBdr>
    </w:div>
    <w:div w:id="194584774">
      <w:bodyDiv w:val="1"/>
      <w:marLeft w:val="0"/>
      <w:marRight w:val="0"/>
      <w:marTop w:val="0"/>
      <w:marBottom w:val="0"/>
      <w:divBdr>
        <w:top w:val="none" w:sz="0" w:space="0" w:color="auto"/>
        <w:left w:val="none" w:sz="0" w:space="0" w:color="auto"/>
        <w:bottom w:val="none" w:sz="0" w:space="0" w:color="auto"/>
        <w:right w:val="none" w:sz="0" w:space="0" w:color="auto"/>
      </w:divBdr>
    </w:div>
    <w:div w:id="194848830">
      <w:bodyDiv w:val="1"/>
      <w:marLeft w:val="0"/>
      <w:marRight w:val="0"/>
      <w:marTop w:val="0"/>
      <w:marBottom w:val="0"/>
      <w:divBdr>
        <w:top w:val="none" w:sz="0" w:space="0" w:color="auto"/>
        <w:left w:val="none" w:sz="0" w:space="0" w:color="auto"/>
        <w:bottom w:val="none" w:sz="0" w:space="0" w:color="auto"/>
        <w:right w:val="none" w:sz="0" w:space="0" w:color="auto"/>
      </w:divBdr>
    </w:div>
    <w:div w:id="196084701">
      <w:bodyDiv w:val="1"/>
      <w:marLeft w:val="0"/>
      <w:marRight w:val="0"/>
      <w:marTop w:val="0"/>
      <w:marBottom w:val="0"/>
      <w:divBdr>
        <w:top w:val="none" w:sz="0" w:space="0" w:color="auto"/>
        <w:left w:val="none" w:sz="0" w:space="0" w:color="auto"/>
        <w:bottom w:val="none" w:sz="0" w:space="0" w:color="auto"/>
        <w:right w:val="none" w:sz="0" w:space="0" w:color="auto"/>
      </w:divBdr>
    </w:div>
    <w:div w:id="210927408">
      <w:bodyDiv w:val="1"/>
      <w:marLeft w:val="0"/>
      <w:marRight w:val="0"/>
      <w:marTop w:val="0"/>
      <w:marBottom w:val="0"/>
      <w:divBdr>
        <w:top w:val="none" w:sz="0" w:space="0" w:color="auto"/>
        <w:left w:val="none" w:sz="0" w:space="0" w:color="auto"/>
        <w:bottom w:val="none" w:sz="0" w:space="0" w:color="auto"/>
        <w:right w:val="none" w:sz="0" w:space="0" w:color="auto"/>
      </w:divBdr>
    </w:div>
    <w:div w:id="214004648">
      <w:bodyDiv w:val="1"/>
      <w:marLeft w:val="0"/>
      <w:marRight w:val="0"/>
      <w:marTop w:val="0"/>
      <w:marBottom w:val="0"/>
      <w:divBdr>
        <w:top w:val="none" w:sz="0" w:space="0" w:color="auto"/>
        <w:left w:val="none" w:sz="0" w:space="0" w:color="auto"/>
        <w:bottom w:val="none" w:sz="0" w:space="0" w:color="auto"/>
        <w:right w:val="none" w:sz="0" w:space="0" w:color="auto"/>
      </w:divBdr>
    </w:div>
    <w:div w:id="221642975">
      <w:bodyDiv w:val="1"/>
      <w:marLeft w:val="0"/>
      <w:marRight w:val="0"/>
      <w:marTop w:val="0"/>
      <w:marBottom w:val="0"/>
      <w:divBdr>
        <w:top w:val="none" w:sz="0" w:space="0" w:color="auto"/>
        <w:left w:val="none" w:sz="0" w:space="0" w:color="auto"/>
        <w:bottom w:val="none" w:sz="0" w:space="0" w:color="auto"/>
        <w:right w:val="none" w:sz="0" w:space="0" w:color="auto"/>
      </w:divBdr>
    </w:div>
    <w:div w:id="224099731">
      <w:bodyDiv w:val="1"/>
      <w:marLeft w:val="0"/>
      <w:marRight w:val="0"/>
      <w:marTop w:val="0"/>
      <w:marBottom w:val="0"/>
      <w:divBdr>
        <w:top w:val="none" w:sz="0" w:space="0" w:color="auto"/>
        <w:left w:val="none" w:sz="0" w:space="0" w:color="auto"/>
        <w:bottom w:val="none" w:sz="0" w:space="0" w:color="auto"/>
        <w:right w:val="none" w:sz="0" w:space="0" w:color="auto"/>
      </w:divBdr>
    </w:div>
    <w:div w:id="224605293">
      <w:bodyDiv w:val="1"/>
      <w:marLeft w:val="0"/>
      <w:marRight w:val="0"/>
      <w:marTop w:val="0"/>
      <w:marBottom w:val="0"/>
      <w:divBdr>
        <w:top w:val="none" w:sz="0" w:space="0" w:color="auto"/>
        <w:left w:val="none" w:sz="0" w:space="0" w:color="auto"/>
        <w:bottom w:val="none" w:sz="0" w:space="0" w:color="auto"/>
        <w:right w:val="none" w:sz="0" w:space="0" w:color="auto"/>
      </w:divBdr>
    </w:div>
    <w:div w:id="229390950">
      <w:bodyDiv w:val="1"/>
      <w:marLeft w:val="0"/>
      <w:marRight w:val="0"/>
      <w:marTop w:val="0"/>
      <w:marBottom w:val="0"/>
      <w:divBdr>
        <w:top w:val="none" w:sz="0" w:space="0" w:color="auto"/>
        <w:left w:val="none" w:sz="0" w:space="0" w:color="auto"/>
        <w:bottom w:val="none" w:sz="0" w:space="0" w:color="auto"/>
        <w:right w:val="none" w:sz="0" w:space="0" w:color="auto"/>
      </w:divBdr>
    </w:div>
    <w:div w:id="238754269">
      <w:bodyDiv w:val="1"/>
      <w:marLeft w:val="0"/>
      <w:marRight w:val="0"/>
      <w:marTop w:val="0"/>
      <w:marBottom w:val="0"/>
      <w:divBdr>
        <w:top w:val="none" w:sz="0" w:space="0" w:color="auto"/>
        <w:left w:val="none" w:sz="0" w:space="0" w:color="auto"/>
        <w:bottom w:val="none" w:sz="0" w:space="0" w:color="auto"/>
        <w:right w:val="none" w:sz="0" w:space="0" w:color="auto"/>
      </w:divBdr>
    </w:div>
    <w:div w:id="256138470">
      <w:bodyDiv w:val="1"/>
      <w:marLeft w:val="0"/>
      <w:marRight w:val="0"/>
      <w:marTop w:val="0"/>
      <w:marBottom w:val="0"/>
      <w:divBdr>
        <w:top w:val="none" w:sz="0" w:space="0" w:color="auto"/>
        <w:left w:val="none" w:sz="0" w:space="0" w:color="auto"/>
        <w:bottom w:val="none" w:sz="0" w:space="0" w:color="auto"/>
        <w:right w:val="none" w:sz="0" w:space="0" w:color="auto"/>
      </w:divBdr>
    </w:div>
    <w:div w:id="256406137">
      <w:bodyDiv w:val="1"/>
      <w:marLeft w:val="0"/>
      <w:marRight w:val="0"/>
      <w:marTop w:val="0"/>
      <w:marBottom w:val="0"/>
      <w:divBdr>
        <w:top w:val="none" w:sz="0" w:space="0" w:color="auto"/>
        <w:left w:val="none" w:sz="0" w:space="0" w:color="auto"/>
        <w:bottom w:val="none" w:sz="0" w:space="0" w:color="auto"/>
        <w:right w:val="none" w:sz="0" w:space="0" w:color="auto"/>
      </w:divBdr>
    </w:div>
    <w:div w:id="260644075">
      <w:bodyDiv w:val="1"/>
      <w:marLeft w:val="0"/>
      <w:marRight w:val="0"/>
      <w:marTop w:val="0"/>
      <w:marBottom w:val="0"/>
      <w:divBdr>
        <w:top w:val="none" w:sz="0" w:space="0" w:color="auto"/>
        <w:left w:val="none" w:sz="0" w:space="0" w:color="auto"/>
        <w:bottom w:val="none" w:sz="0" w:space="0" w:color="auto"/>
        <w:right w:val="none" w:sz="0" w:space="0" w:color="auto"/>
      </w:divBdr>
    </w:div>
    <w:div w:id="261455300">
      <w:bodyDiv w:val="1"/>
      <w:marLeft w:val="0"/>
      <w:marRight w:val="0"/>
      <w:marTop w:val="0"/>
      <w:marBottom w:val="0"/>
      <w:divBdr>
        <w:top w:val="none" w:sz="0" w:space="0" w:color="auto"/>
        <w:left w:val="none" w:sz="0" w:space="0" w:color="auto"/>
        <w:bottom w:val="none" w:sz="0" w:space="0" w:color="auto"/>
        <w:right w:val="none" w:sz="0" w:space="0" w:color="auto"/>
      </w:divBdr>
    </w:div>
    <w:div w:id="271133085">
      <w:bodyDiv w:val="1"/>
      <w:marLeft w:val="0"/>
      <w:marRight w:val="0"/>
      <w:marTop w:val="0"/>
      <w:marBottom w:val="0"/>
      <w:divBdr>
        <w:top w:val="none" w:sz="0" w:space="0" w:color="auto"/>
        <w:left w:val="none" w:sz="0" w:space="0" w:color="auto"/>
        <w:bottom w:val="none" w:sz="0" w:space="0" w:color="auto"/>
        <w:right w:val="none" w:sz="0" w:space="0" w:color="auto"/>
      </w:divBdr>
    </w:div>
    <w:div w:id="275983898">
      <w:bodyDiv w:val="1"/>
      <w:marLeft w:val="0"/>
      <w:marRight w:val="0"/>
      <w:marTop w:val="0"/>
      <w:marBottom w:val="0"/>
      <w:divBdr>
        <w:top w:val="none" w:sz="0" w:space="0" w:color="auto"/>
        <w:left w:val="none" w:sz="0" w:space="0" w:color="auto"/>
        <w:bottom w:val="none" w:sz="0" w:space="0" w:color="auto"/>
        <w:right w:val="none" w:sz="0" w:space="0" w:color="auto"/>
      </w:divBdr>
    </w:div>
    <w:div w:id="276638730">
      <w:bodyDiv w:val="1"/>
      <w:marLeft w:val="0"/>
      <w:marRight w:val="0"/>
      <w:marTop w:val="0"/>
      <w:marBottom w:val="0"/>
      <w:divBdr>
        <w:top w:val="none" w:sz="0" w:space="0" w:color="auto"/>
        <w:left w:val="none" w:sz="0" w:space="0" w:color="auto"/>
        <w:bottom w:val="none" w:sz="0" w:space="0" w:color="auto"/>
        <w:right w:val="none" w:sz="0" w:space="0" w:color="auto"/>
      </w:divBdr>
    </w:div>
    <w:div w:id="278075703">
      <w:bodyDiv w:val="1"/>
      <w:marLeft w:val="0"/>
      <w:marRight w:val="0"/>
      <w:marTop w:val="0"/>
      <w:marBottom w:val="0"/>
      <w:divBdr>
        <w:top w:val="none" w:sz="0" w:space="0" w:color="auto"/>
        <w:left w:val="none" w:sz="0" w:space="0" w:color="auto"/>
        <w:bottom w:val="none" w:sz="0" w:space="0" w:color="auto"/>
        <w:right w:val="none" w:sz="0" w:space="0" w:color="auto"/>
      </w:divBdr>
    </w:div>
    <w:div w:id="280457675">
      <w:bodyDiv w:val="1"/>
      <w:marLeft w:val="0"/>
      <w:marRight w:val="0"/>
      <w:marTop w:val="0"/>
      <w:marBottom w:val="0"/>
      <w:divBdr>
        <w:top w:val="none" w:sz="0" w:space="0" w:color="auto"/>
        <w:left w:val="none" w:sz="0" w:space="0" w:color="auto"/>
        <w:bottom w:val="none" w:sz="0" w:space="0" w:color="auto"/>
        <w:right w:val="none" w:sz="0" w:space="0" w:color="auto"/>
      </w:divBdr>
    </w:div>
    <w:div w:id="281495238">
      <w:bodyDiv w:val="1"/>
      <w:marLeft w:val="0"/>
      <w:marRight w:val="0"/>
      <w:marTop w:val="0"/>
      <w:marBottom w:val="0"/>
      <w:divBdr>
        <w:top w:val="none" w:sz="0" w:space="0" w:color="auto"/>
        <w:left w:val="none" w:sz="0" w:space="0" w:color="auto"/>
        <w:bottom w:val="none" w:sz="0" w:space="0" w:color="auto"/>
        <w:right w:val="none" w:sz="0" w:space="0" w:color="auto"/>
      </w:divBdr>
    </w:div>
    <w:div w:id="283469565">
      <w:bodyDiv w:val="1"/>
      <w:marLeft w:val="0"/>
      <w:marRight w:val="0"/>
      <w:marTop w:val="0"/>
      <w:marBottom w:val="0"/>
      <w:divBdr>
        <w:top w:val="none" w:sz="0" w:space="0" w:color="auto"/>
        <w:left w:val="none" w:sz="0" w:space="0" w:color="auto"/>
        <w:bottom w:val="none" w:sz="0" w:space="0" w:color="auto"/>
        <w:right w:val="none" w:sz="0" w:space="0" w:color="auto"/>
      </w:divBdr>
    </w:div>
    <w:div w:id="291208198">
      <w:bodyDiv w:val="1"/>
      <w:marLeft w:val="0"/>
      <w:marRight w:val="0"/>
      <w:marTop w:val="0"/>
      <w:marBottom w:val="0"/>
      <w:divBdr>
        <w:top w:val="none" w:sz="0" w:space="0" w:color="auto"/>
        <w:left w:val="none" w:sz="0" w:space="0" w:color="auto"/>
        <w:bottom w:val="none" w:sz="0" w:space="0" w:color="auto"/>
        <w:right w:val="none" w:sz="0" w:space="0" w:color="auto"/>
      </w:divBdr>
    </w:div>
    <w:div w:id="298539740">
      <w:bodyDiv w:val="1"/>
      <w:marLeft w:val="0"/>
      <w:marRight w:val="0"/>
      <w:marTop w:val="0"/>
      <w:marBottom w:val="0"/>
      <w:divBdr>
        <w:top w:val="none" w:sz="0" w:space="0" w:color="auto"/>
        <w:left w:val="none" w:sz="0" w:space="0" w:color="auto"/>
        <w:bottom w:val="none" w:sz="0" w:space="0" w:color="auto"/>
        <w:right w:val="none" w:sz="0" w:space="0" w:color="auto"/>
      </w:divBdr>
    </w:div>
    <w:div w:id="298652107">
      <w:bodyDiv w:val="1"/>
      <w:marLeft w:val="0"/>
      <w:marRight w:val="0"/>
      <w:marTop w:val="0"/>
      <w:marBottom w:val="0"/>
      <w:divBdr>
        <w:top w:val="none" w:sz="0" w:space="0" w:color="auto"/>
        <w:left w:val="none" w:sz="0" w:space="0" w:color="auto"/>
        <w:bottom w:val="none" w:sz="0" w:space="0" w:color="auto"/>
        <w:right w:val="none" w:sz="0" w:space="0" w:color="auto"/>
      </w:divBdr>
    </w:div>
    <w:div w:id="302151921">
      <w:bodyDiv w:val="1"/>
      <w:marLeft w:val="0"/>
      <w:marRight w:val="0"/>
      <w:marTop w:val="0"/>
      <w:marBottom w:val="0"/>
      <w:divBdr>
        <w:top w:val="none" w:sz="0" w:space="0" w:color="auto"/>
        <w:left w:val="none" w:sz="0" w:space="0" w:color="auto"/>
        <w:bottom w:val="none" w:sz="0" w:space="0" w:color="auto"/>
        <w:right w:val="none" w:sz="0" w:space="0" w:color="auto"/>
      </w:divBdr>
    </w:div>
    <w:div w:id="314073877">
      <w:bodyDiv w:val="1"/>
      <w:marLeft w:val="0"/>
      <w:marRight w:val="0"/>
      <w:marTop w:val="0"/>
      <w:marBottom w:val="0"/>
      <w:divBdr>
        <w:top w:val="none" w:sz="0" w:space="0" w:color="auto"/>
        <w:left w:val="none" w:sz="0" w:space="0" w:color="auto"/>
        <w:bottom w:val="none" w:sz="0" w:space="0" w:color="auto"/>
        <w:right w:val="none" w:sz="0" w:space="0" w:color="auto"/>
      </w:divBdr>
    </w:div>
    <w:div w:id="327293204">
      <w:bodyDiv w:val="1"/>
      <w:marLeft w:val="0"/>
      <w:marRight w:val="0"/>
      <w:marTop w:val="0"/>
      <w:marBottom w:val="0"/>
      <w:divBdr>
        <w:top w:val="none" w:sz="0" w:space="0" w:color="auto"/>
        <w:left w:val="none" w:sz="0" w:space="0" w:color="auto"/>
        <w:bottom w:val="none" w:sz="0" w:space="0" w:color="auto"/>
        <w:right w:val="none" w:sz="0" w:space="0" w:color="auto"/>
      </w:divBdr>
    </w:div>
    <w:div w:id="335766693">
      <w:bodyDiv w:val="1"/>
      <w:marLeft w:val="0"/>
      <w:marRight w:val="0"/>
      <w:marTop w:val="0"/>
      <w:marBottom w:val="0"/>
      <w:divBdr>
        <w:top w:val="none" w:sz="0" w:space="0" w:color="auto"/>
        <w:left w:val="none" w:sz="0" w:space="0" w:color="auto"/>
        <w:bottom w:val="none" w:sz="0" w:space="0" w:color="auto"/>
        <w:right w:val="none" w:sz="0" w:space="0" w:color="auto"/>
      </w:divBdr>
    </w:div>
    <w:div w:id="336738083">
      <w:bodyDiv w:val="1"/>
      <w:marLeft w:val="0"/>
      <w:marRight w:val="0"/>
      <w:marTop w:val="0"/>
      <w:marBottom w:val="0"/>
      <w:divBdr>
        <w:top w:val="none" w:sz="0" w:space="0" w:color="auto"/>
        <w:left w:val="none" w:sz="0" w:space="0" w:color="auto"/>
        <w:bottom w:val="none" w:sz="0" w:space="0" w:color="auto"/>
        <w:right w:val="none" w:sz="0" w:space="0" w:color="auto"/>
      </w:divBdr>
    </w:div>
    <w:div w:id="337005072">
      <w:bodyDiv w:val="1"/>
      <w:marLeft w:val="0"/>
      <w:marRight w:val="0"/>
      <w:marTop w:val="0"/>
      <w:marBottom w:val="0"/>
      <w:divBdr>
        <w:top w:val="none" w:sz="0" w:space="0" w:color="auto"/>
        <w:left w:val="none" w:sz="0" w:space="0" w:color="auto"/>
        <w:bottom w:val="none" w:sz="0" w:space="0" w:color="auto"/>
        <w:right w:val="none" w:sz="0" w:space="0" w:color="auto"/>
      </w:divBdr>
    </w:div>
    <w:div w:id="338310072">
      <w:bodyDiv w:val="1"/>
      <w:marLeft w:val="0"/>
      <w:marRight w:val="0"/>
      <w:marTop w:val="0"/>
      <w:marBottom w:val="0"/>
      <w:divBdr>
        <w:top w:val="none" w:sz="0" w:space="0" w:color="auto"/>
        <w:left w:val="none" w:sz="0" w:space="0" w:color="auto"/>
        <w:bottom w:val="none" w:sz="0" w:space="0" w:color="auto"/>
        <w:right w:val="none" w:sz="0" w:space="0" w:color="auto"/>
      </w:divBdr>
    </w:div>
    <w:div w:id="338890244">
      <w:bodyDiv w:val="1"/>
      <w:marLeft w:val="0"/>
      <w:marRight w:val="0"/>
      <w:marTop w:val="0"/>
      <w:marBottom w:val="0"/>
      <w:divBdr>
        <w:top w:val="none" w:sz="0" w:space="0" w:color="auto"/>
        <w:left w:val="none" w:sz="0" w:space="0" w:color="auto"/>
        <w:bottom w:val="none" w:sz="0" w:space="0" w:color="auto"/>
        <w:right w:val="none" w:sz="0" w:space="0" w:color="auto"/>
      </w:divBdr>
    </w:div>
    <w:div w:id="341590729">
      <w:bodyDiv w:val="1"/>
      <w:marLeft w:val="0"/>
      <w:marRight w:val="0"/>
      <w:marTop w:val="0"/>
      <w:marBottom w:val="0"/>
      <w:divBdr>
        <w:top w:val="none" w:sz="0" w:space="0" w:color="auto"/>
        <w:left w:val="none" w:sz="0" w:space="0" w:color="auto"/>
        <w:bottom w:val="none" w:sz="0" w:space="0" w:color="auto"/>
        <w:right w:val="none" w:sz="0" w:space="0" w:color="auto"/>
      </w:divBdr>
    </w:div>
    <w:div w:id="347223656">
      <w:bodyDiv w:val="1"/>
      <w:marLeft w:val="0"/>
      <w:marRight w:val="0"/>
      <w:marTop w:val="0"/>
      <w:marBottom w:val="0"/>
      <w:divBdr>
        <w:top w:val="none" w:sz="0" w:space="0" w:color="auto"/>
        <w:left w:val="none" w:sz="0" w:space="0" w:color="auto"/>
        <w:bottom w:val="none" w:sz="0" w:space="0" w:color="auto"/>
        <w:right w:val="none" w:sz="0" w:space="0" w:color="auto"/>
      </w:divBdr>
    </w:div>
    <w:div w:id="347298722">
      <w:bodyDiv w:val="1"/>
      <w:marLeft w:val="0"/>
      <w:marRight w:val="0"/>
      <w:marTop w:val="0"/>
      <w:marBottom w:val="0"/>
      <w:divBdr>
        <w:top w:val="none" w:sz="0" w:space="0" w:color="auto"/>
        <w:left w:val="none" w:sz="0" w:space="0" w:color="auto"/>
        <w:bottom w:val="none" w:sz="0" w:space="0" w:color="auto"/>
        <w:right w:val="none" w:sz="0" w:space="0" w:color="auto"/>
      </w:divBdr>
    </w:div>
    <w:div w:id="355354346">
      <w:bodyDiv w:val="1"/>
      <w:marLeft w:val="0"/>
      <w:marRight w:val="0"/>
      <w:marTop w:val="0"/>
      <w:marBottom w:val="0"/>
      <w:divBdr>
        <w:top w:val="none" w:sz="0" w:space="0" w:color="auto"/>
        <w:left w:val="none" w:sz="0" w:space="0" w:color="auto"/>
        <w:bottom w:val="none" w:sz="0" w:space="0" w:color="auto"/>
        <w:right w:val="none" w:sz="0" w:space="0" w:color="auto"/>
      </w:divBdr>
    </w:div>
    <w:div w:id="362637081">
      <w:bodyDiv w:val="1"/>
      <w:marLeft w:val="0"/>
      <w:marRight w:val="0"/>
      <w:marTop w:val="0"/>
      <w:marBottom w:val="0"/>
      <w:divBdr>
        <w:top w:val="none" w:sz="0" w:space="0" w:color="auto"/>
        <w:left w:val="none" w:sz="0" w:space="0" w:color="auto"/>
        <w:bottom w:val="none" w:sz="0" w:space="0" w:color="auto"/>
        <w:right w:val="none" w:sz="0" w:space="0" w:color="auto"/>
      </w:divBdr>
    </w:div>
    <w:div w:id="363754901">
      <w:bodyDiv w:val="1"/>
      <w:marLeft w:val="0"/>
      <w:marRight w:val="0"/>
      <w:marTop w:val="0"/>
      <w:marBottom w:val="0"/>
      <w:divBdr>
        <w:top w:val="none" w:sz="0" w:space="0" w:color="auto"/>
        <w:left w:val="none" w:sz="0" w:space="0" w:color="auto"/>
        <w:bottom w:val="none" w:sz="0" w:space="0" w:color="auto"/>
        <w:right w:val="none" w:sz="0" w:space="0" w:color="auto"/>
      </w:divBdr>
    </w:div>
    <w:div w:id="364909888">
      <w:bodyDiv w:val="1"/>
      <w:marLeft w:val="0"/>
      <w:marRight w:val="0"/>
      <w:marTop w:val="0"/>
      <w:marBottom w:val="0"/>
      <w:divBdr>
        <w:top w:val="none" w:sz="0" w:space="0" w:color="auto"/>
        <w:left w:val="none" w:sz="0" w:space="0" w:color="auto"/>
        <w:bottom w:val="none" w:sz="0" w:space="0" w:color="auto"/>
        <w:right w:val="none" w:sz="0" w:space="0" w:color="auto"/>
      </w:divBdr>
    </w:div>
    <w:div w:id="366443595">
      <w:bodyDiv w:val="1"/>
      <w:marLeft w:val="0"/>
      <w:marRight w:val="0"/>
      <w:marTop w:val="0"/>
      <w:marBottom w:val="0"/>
      <w:divBdr>
        <w:top w:val="none" w:sz="0" w:space="0" w:color="auto"/>
        <w:left w:val="none" w:sz="0" w:space="0" w:color="auto"/>
        <w:bottom w:val="none" w:sz="0" w:space="0" w:color="auto"/>
        <w:right w:val="none" w:sz="0" w:space="0" w:color="auto"/>
      </w:divBdr>
    </w:div>
    <w:div w:id="367023308">
      <w:bodyDiv w:val="1"/>
      <w:marLeft w:val="0"/>
      <w:marRight w:val="0"/>
      <w:marTop w:val="0"/>
      <w:marBottom w:val="0"/>
      <w:divBdr>
        <w:top w:val="none" w:sz="0" w:space="0" w:color="auto"/>
        <w:left w:val="none" w:sz="0" w:space="0" w:color="auto"/>
        <w:bottom w:val="none" w:sz="0" w:space="0" w:color="auto"/>
        <w:right w:val="none" w:sz="0" w:space="0" w:color="auto"/>
      </w:divBdr>
    </w:div>
    <w:div w:id="369309211">
      <w:bodyDiv w:val="1"/>
      <w:marLeft w:val="0"/>
      <w:marRight w:val="0"/>
      <w:marTop w:val="0"/>
      <w:marBottom w:val="0"/>
      <w:divBdr>
        <w:top w:val="none" w:sz="0" w:space="0" w:color="auto"/>
        <w:left w:val="none" w:sz="0" w:space="0" w:color="auto"/>
        <w:bottom w:val="none" w:sz="0" w:space="0" w:color="auto"/>
        <w:right w:val="none" w:sz="0" w:space="0" w:color="auto"/>
      </w:divBdr>
    </w:div>
    <w:div w:id="369572489">
      <w:bodyDiv w:val="1"/>
      <w:marLeft w:val="0"/>
      <w:marRight w:val="0"/>
      <w:marTop w:val="0"/>
      <w:marBottom w:val="0"/>
      <w:divBdr>
        <w:top w:val="none" w:sz="0" w:space="0" w:color="auto"/>
        <w:left w:val="none" w:sz="0" w:space="0" w:color="auto"/>
        <w:bottom w:val="none" w:sz="0" w:space="0" w:color="auto"/>
        <w:right w:val="none" w:sz="0" w:space="0" w:color="auto"/>
      </w:divBdr>
    </w:div>
    <w:div w:id="369720047">
      <w:bodyDiv w:val="1"/>
      <w:marLeft w:val="0"/>
      <w:marRight w:val="0"/>
      <w:marTop w:val="0"/>
      <w:marBottom w:val="0"/>
      <w:divBdr>
        <w:top w:val="none" w:sz="0" w:space="0" w:color="auto"/>
        <w:left w:val="none" w:sz="0" w:space="0" w:color="auto"/>
        <w:bottom w:val="none" w:sz="0" w:space="0" w:color="auto"/>
        <w:right w:val="none" w:sz="0" w:space="0" w:color="auto"/>
      </w:divBdr>
    </w:div>
    <w:div w:id="370113217">
      <w:bodyDiv w:val="1"/>
      <w:marLeft w:val="0"/>
      <w:marRight w:val="0"/>
      <w:marTop w:val="0"/>
      <w:marBottom w:val="0"/>
      <w:divBdr>
        <w:top w:val="none" w:sz="0" w:space="0" w:color="auto"/>
        <w:left w:val="none" w:sz="0" w:space="0" w:color="auto"/>
        <w:bottom w:val="none" w:sz="0" w:space="0" w:color="auto"/>
        <w:right w:val="none" w:sz="0" w:space="0" w:color="auto"/>
      </w:divBdr>
    </w:div>
    <w:div w:id="372777753">
      <w:bodyDiv w:val="1"/>
      <w:marLeft w:val="0"/>
      <w:marRight w:val="0"/>
      <w:marTop w:val="0"/>
      <w:marBottom w:val="0"/>
      <w:divBdr>
        <w:top w:val="none" w:sz="0" w:space="0" w:color="auto"/>
        <w:left w:val="none" w:sz="0" w:space="0" w:color="auto"/>
        <w:bottom w:val="none" w:sz="0" w:space="0" w:color="auto"/>
        <w:right w:val="none" w:sz="0" w:space="0" w:color="auto"/>
      </w:divBdr>
    </w:div>
    <w:div w:id="376205561">
      <w:bodyDiv w:val="1"/>
      <w:marLeft w:val="0"/>
      <w:marRight w:val="0"/>
      <w:marTop w:val="0"/>
      <w:marBottom w:val="0"/>
      <w:divBdr>
        <w:top w:val="none" w:sz="0" w:space="0" w:color="auto"/>
        <w:left w:val="none" w:sz="0" w:space="0" w:color="auto"/>
        <w:bottom w:val="none" w:sz="0" w:space="0" w:color="auto"/>
        <w:right w:val="none" w:sz="0" w:space="0" w:color="auto"/>
      </w:divBdr>
    </w:div>
    <w:div w:id="376248994">
      <w:bodyDiv w:val="1"/>
      <w:marLeft w:val="0"/>
      <w:marRight w:val="0"/>
      <w:marTop w:val="0"/>
      <w:marBottom w:val="0"/>
      <w:divBdr>
        <w:top w:val="none" w:sz="0" w:space="0" w:color="auto"/>
        <w:left w:val="none" w:sz="0" w:space="0" w:color="auto"/>
        <w:bottom w:val="none" w:sz="0" w:space="0" w:color="auto"/>
        <w:right w:val="none" w:sz="0" w:space="0" w:color="auto"/>
      </w:divBdr>
    </w:div>
    <w:div w:id="378672937">
      <w:bodyDiv w:val="1"/>
      <w:marLeft w:val="0"/>
      <w:marRight w:val="0"/>
      <w:marTop w:val="0"/>
      <w:marBottom w:val="0"/>
      <w:divBdr>
        <w:top w:val="none" w:sz="0" w:space="0" w:color="auto"/>
        <w:left w:val="none" w:sz="0" w:space="0" w:color="auto"/>
        <w:bottom w:val="none" w:sz="0" w:space="0" w:color="auto"/>
        <w:right w:val="none" w:sz="0" w:space="0" w:color="auto"/>
      </w:divBdr>
    </w:div>
    <w:div w:id="382945426">
      <w:bodyDiv w:val="1"/>
      <w:marLeft w:val="0"/>
      <w:marRight w:val="0"/>
      <w:marTop w:val="0"/>
      <w:marBottom w:val="0"/>
      <w:divBdr>
        <w:top w:val="none" w:sz="0" w:space="0" w:color="auto"/>
        <w:left w:val="none" w:sz="0" w:space="0" w:color="auto"/>
        <w:bottom w:val="none" w:sz="0" w:space="0" w:color="auto"/>
        <w:right w:val="none" w:sz="0" w:space="0" w:color="auto"/>
      </w:divBdr>
    </w:div>
    <w:div w:id="401756288">
      <w:bodyDiv w:val="1"/>
      <w:marLeft w:val="0"/>
      <w:marRight w:val="0"/>
      <w:marTop w:val="0"/>
      <w:marBottom w:val="0"/>
      <w:divBdr>
        <w:top w:val="none" w:sz="0" w:space="0" w:color="auto"/>
        <w:left w:val="none" w:sz="0" w:space="0" w:color="auto"/>
        <w:bottom w:val="none" w:sz="0" w:space="0" w:color="auto"/>
        <w:right w:val="none" w:sz="0" w:space="0" w:color="auto"/>
      </w:divBdr>
    </w:div>
    <w:div w:id="402996742">
      <w:bodyDiv w:val="1"/>
      <w:marLeft w:val="0"/>
      <w:marRight w:val="0"/>
      <w:marTop w:val="0"/>
      <w:marBottom w:val="0"/>
      <w:divBdr>
        <w:top w:val="none" w:sz="0" w:space="0" w:color="auto"/>
        <w:left w:val="none" w:sz="0" w:space="0" w:color="auto"/>
        <w:bottom w:val="none" w:sz="0" w:space="0" w:color="auto"/>
        <w:right w:val="none" w:sz="0" w:space="0" w:color="auto"/>
      </w:divBdr>
    </w:div>
    <w:div w:id="414210817">
      <w:bodyDiv w:val="1"/>
      <w:marLeft w:val="0"/>
      <w:marRight w:val="0"/>
      <w:marTop w:val="0"/>
      <w:marBottom w:val="0"/>
      <w:divBdr>
        <w:top w:val="none" w:sz="0" w:space="0" w:color="auto"/>
        <w:left w:val="none" w:sz="0" w:space="0" w:color="auto"/>
        <w:bottom w:val="none" w:sz="0" w:space="0" w:color="auto"/>
        <w:right w:val="none" w:sz="0" w:space="0" w:color="auto"/>
      </w:divBdr>
    </w:div>
    <w:div w:id="423039552">
      <w:bodyDiv w:val="1"/>
      <w:marLeft w:val="0"/>
      <w:marRight w:val="0"/>
      <w:marTop w:val="0"/>
      <w:marBottom w:val="0"/>
      <w:divBdr>
        <w:top w:val="none" w:sz="0" w:space="0" w:color="auto"/>
        <w:left w:val="none" w:sz="0" w:space="0" w:color="auto"/>
        <w:bottom w:val="none" w:sz="0" w:space="0" w:color="auto"/>
        <w:right w:val="none" w:sz="0" w:space="0" w:color="auto"/>
      </w:divBdr>
    </w:div>
    <w:div w:id="435290952">
      <w:bodyDiv w:val="1"/>
      <w:marLeft w:val="0"/>
      <w:marRight w:val="0"/>
      <w:marTop w:val="0"/>
      <w:marBottom w:val="0"/>
      <w:divBdr>
        <w:top w:val="none" w:sz="0" w:space="0" w:color="auto"/>
        <w:left w:val="none" w:sz="0" w:space="0" w:color="auto"/>
        <w:bottom w:val="none" w:sz="0" w:space="0" w:color="auto"/>
        <w:right w:val="none" w:sz="0" w:space="0" w:color="auto"/>
      </w:divBdr>
    </w:div>
    <w:div w:id="436678280">
      <w:bodyDiv w:val="1"/>
      <w:marLeft w:val="0"/>
      <w:marRight w:val="0"/>
      <w:marTop w:val="0"/>
      <w:marBottom w:val="0"/>
      <w:divBdr>
        <w:top w:val="none" w:sz="0" w:space="0" w:color="auto"/>
        <w:left w:val="none" w:sz="0" w:space="0" w:color="auto"/>
        <w:bottom w:val="none" w:sz="0" w:space="0" w:color="auto"/>
        <w:right w:val="none" w:sz="0" w:space="0" w:color="auto"/>
      </w:divBdr>
    </w:div>
    <w:div w:id="443617720">
      <w:bodyDiv w:val="1"/>
      <w:marLeft w:val="0"/>
      <w:marRight w:val="0"/>
      <w:marTop w:val="0"/>
      <w:marBottom w:val="0"/>
      <w:divBdr>
        <w:top w:val="none" w:sz="0" w:space="0" w:color="auto"/>
        <w:left w:val="none" w:sz="0" w:space="0" w:color="auto"/>
        <w:bottom w:val="none" w:sz="0" w:space="0" w:color="auto"/>
        <w:right w:val="none" w:sz="0" w:space="0" w:color="auto"/>
      </w:divBdr>
    </w:div>
    <w:div w:id="450249083">
      <w:bodyDiv w:val="1"/>
      <w:marLeft w:val="0"/>
      <w:marRight w:val="0"/>
      <w:marTop w:val="0"/>
      <w:marBottom w:val="0"/>
      <w:divBdr>
        <w:top w:val="none" w:sz="0" w:space="0" w:color="auto"/>
        <w:left w:val="none" w:sz="0" w:space="0" w:color="auto"/>
        <w:bottom w:val="none" w:sz="0" w:space="0" w:color="auto"/>
        <w:right w:val="none" w:sz="0" w:space="0" w:color="auto"/>
      </w:divBdr>
      <w:divsChild>
        <w:div w:id="16125897">
          <w:marLeft w:val="0"/>
          <w:marRight w:val="0"/>
          <w:marTop w:val="0"/>
          <w:marBottom w:val="0"/>
          <w:divBdr>
            <w:top w:val="none" w:sz="0" w:space="0" w:color="auto"/>
            <w:left w:val="none" w:sz="0" w:space="0" w:color="auto"/>
            <w:bottom w:val="none" w:sz="0" w:space="0" w:color="auto"/>
            <w:right w:val="none" w:sz="0" w:space="0" w:color="auto"/>
          </w:divBdr>
        </w:div>
        <w:div w:id="525027350">
          <w:marLeft w:val="0"/>
          <w:marRight w:val="0"/>
          <w:marTop w:val="0"/>
          <w:marBottom w:val="0"/>
          <w:divBdr>
            <w:top w:val="none" w:sz="0" w:space="0" w:color="auto"/>
            <w:left w:val="none" w:sz="0" w:space="0" w:color="auto"/>
            <w:bottom w:val="none" w:sz="0" w:space="0" w:color="auto"/>
            <w:right w:val="none" w:sz="0" w:space="0" w:color="auto"/>
          </w:divBdr>
        </w:div>
      </w:divsChild>
    </w:div>
    <w:div w:id="453719275">
      <w:bodyDiv w:val="1"/>
      <w:marLeft w:val="0"/>
      <w:marRight w:val="0"/>
      <w:marTop w:val="0"/>
      <w:marBottom w:val="0"/>
      <w:divBdr>
        <w:top w:val="none" w:sz="0" w:space="0" w:color="auto"/>
        <w:left w:val="none" w:sz="0" w:space="0" w:color="auto"/>
        <w:bottom w:val="none" w:sz="0" w:space="0" w:color="auto"/>
        <w:right w:val="none" w:sz="0" w:space="0" w:color="auto"/>
      </w:divBdr>
    </w:div>
    <w:div w:id="455371523">
      <w:bodyDiv w:val="1"/>
      <w:marLeft w:val="0"/>
      <w:marRight w:val="0"/>
      <w:marTop w:val="0"/>
      <w:marBottom w:val="0"/>
      <w:divBdr>
        <w:top w:val="none" w:sz="0" w:space="0" w:color="auto"/>
        <w:left w:val="none" w:sz="0" w:space="0" w:color="auto"/>
        <w:bottom w:val="none" w:sz="0" w:space="0" w:color="auto"/>
        <w:right w:val="none" w:sz="0" w:space="0" w:color="auto"/>
      </w:divBdr>
    </w:div>
    <w:div w:id="459495492">
      <w:bodyDiv w:val="1"/>
      <w:marLeft w:val="0"/>
      <w:marRight w:val="0"/>
      <w:marTop w:val="0"/>
      <w:marBottom w:val="0"/>
      <w:divBdr>
        <w:top w:val="none" w:sz="0" w:space="0" w:color="auto"/>
        <w:left w:val="none" w:sz="0" w:space="0" w:color="auto"/>
        <w:bottom w:val="none" w:sz="0" w:space="0" w:color="auto"/>
        <w:right w:val="none" w:sz="0" w:space="0" w:color="auto"/>
      </w:divBdr>
    </w:div>
    <w:div w:id="463692120">
      <w:bodyDiv w:val="1"/>
      <w:marLeft w:val="0"/>
      <w:marRight w:val="0"/>
      <w:marTop w:val="0"/>
      <w:marBottom w:val="0"/>
      <w:divBdr>
        <w:top w:val="none" w:sz="0" w:space="0" w:color="auto"/>
        <w:left w:val="none" w:sz="0" w:space="0" w:color="auto"/>
        <w:bottom w:val="none" w:sz="0" w:space="0" w:color="auto"/>
        <w:right w:val="none" w:sz="0" w:space="0" w:color="auto"/>
      </w:divBdr>
    </w:div>
    <w:div w:id="464543678">
      <w:bodyDiv w:val="1"/>
      <w:marLeft w:val="0"/>
      <w:marRight w:val="0"/>
      <w:marTop w:val="0"/>
      <w:marBottom w:val="0"/>
      <w:divBdr>
        <w:top w:val="none" w:sz="0" w:space="0" w:color="auto"/>
        <w:left w:val="none" w:sz="0" w:space="0" w:color="auto"/>
        <w:bottom w:val="none" w:sz="0" w:space="0" w:color="auto"/>
        <w:right w:val="none" w:sz="0" w:space="0" w:color="auto"/>
      </w:divBdr>
    </w:div>
    <w:div w:id="464931802">
      <w:bodyDiv w:val="1"/>
      <w:marLeft w:val="0"/>
      <w:marRight w:val="0"/>
      <w:marTop w:val="0"/>
      <w:marBottom w:val="0"/>
      <w:divBdr>
        <w:top w:val="none" w:sz="0" w:space="0" w:color="auto"/>
        <w:left w:val="none" w:sz="0" w:space="0" w:color="auto"/>
        <w:bottom w:val="none" w:sz="0" w:space="0" w:color="auto"/>
        <w:right w:val="none" w:sz="0" w:space="0" w:color="auto"/>
      </w:divBdr>
    </w:div>
    <w:div w:id="474294622">
      <w:bodyDiv w:val="1"/>
      <w:marLeft w:val="0"/>
      <w:marRight w:val="0"/>
      <w:marTop w:val="0"/>
      <w:marBottom w:val="0"/>
      <w:divBdr>
        <w:top w:val="none" w:sz="0" w:space="0" w:color="auto"/>
        <w:left w:val="none" w:sz="0" w:space="0" w:color="auto"/>
        <w:bottom w:val="none" w:sz="0" w:space="0" w:color="auto"/>
        <w:right w:val="none" w:sz="0" w:space="0" w:color="auto"/>
      </w:divBdr>
    </w:div>
    <w:div w:id="476385736">
      <w:bodyDiv w:val="1"/>
      <w:marLeft w:val="0"/>
      <w:marRight w:val="0"/>
      <w:marTop w:val="0"/>
      <w:marBottom w:val="0"/>
      <w:divBdr>
        <w:top w:val="none" w:sz="0" w:space="0" w:color="auto"/>
        <w:left w:val="none" w:sz="0" w:space="0" w:color="auto"/>
        <w:bottom w:val="none" w:sz="0" w:space="0" w:color="auto"/>
        <w:right w:val="none" w:sz="0" w:space="0" w:color="auto"/>
      </w:divBdr>
    </w:div>
    <w:div w:id="481973155">
      <w:bodyDiv w:val="1"/>
      <w:marLeft w:val="0"/>
      <w:marRight w:val="0"/>
      <w:marTop w:val="0"/>
      <w:marBottom w:val="0"/>
      <w:divBdr>
        <w:top w:val="none" w:sz="0" w:space="0" w:color="auto"/>
        <w:left w:val="none" w:sz="0" w:space="0" w:color="auto"/>
        <w:bottom w:val="none" w:sz="0" w:space="0" w:color="auto"/>
        <w:right w:val="none" w:sz="0" w:space="0" w:color="auto"/>
      </w:divBdr>
    </w:div>
    <w:div w:id="488057978">
      <w:bodyDiv w:val="1"/>
      <w:marLeft w:val="0"/>
      <w:marRight w:val="0"/>
      <w:marTop w:val="0"/>
      <w:marBottom w:val="0"/>
      <w:divBdr>
        <w:top w:val="none" w:sz="0" w:space="0" w:color="auto"/>
        <w:left w:val="none" w:sz="0" w:space="0" w:color="auto"/>
        <w:bottom w:val="none" w:sz="0" w:space="0" w:color="auto"/>
        <w:right w:val="none" w:sz="0" w:space="0" w:color="auto"/>
      </w:divBdr>
    </w:div>
    <w:div w:id="488375632">
      <w:bodyDiv w:val="1"/>
      <w:marLeft w:val="0"/>
      <w:marRight w:val="0"/>
      <w:marTop w:val="0"/>
      <w:marBottom w:val="0"/>
      <w:divBdr>
        <w:top w:val="none" w:sz="0" w:space="0" w:color="auto"/>
        <w:left w:val="none" w:sz="0" w:space="0" w:color="auto"/>
        <w:bottom w:val="none" w:sz="0" w:space="0" w:color="auto"/>
        <w:right w:val="none" w:sz="0" w:space="0" w:color="auto"/>
      </w:divBdr>
    </w:div>
    <w:div w:id="488912547">
      <w:bodyDiv w:val="1"/>
      <w:marLeft w:val="0"/>
      <w:marRight w:val="0"/>
      <w:marTop w:val="0"/>
      <w:marBottom w:val="0"/>
      <w:divBdr>
        <w:top w:val="none" w:sz="0" w:space="0" w:color="auto"/>
        <w:left w:val="none" w:sz="0" w:space="0" w:color="auto"/>
        <w:bottom w:val="none" w:sz="0" w:space="0" w:color="auto"/>
        <w:right w:val="none" w:sz="0" w:space="0" w:color="auto"/>
      </w:divBdr>
    </w:div>
    <w:div w:id="489558694">
      <w:bodyDiv w:val="1"/>
      <w:marLeft w:val="0"/>
      <w:marRight w:val="0"/>
      <w:marTop w:val="0"/>
      <w:marBottom w:val="0"/>
      <w:divBdr>
        <w:top w:val="none" w:sz="0" w:space="0" w:color="auto"/>
        <w:left w:val="none" w:sz="0" w:space="0" w:color="auto"/>
        <w:bottom w:val="none" w:sz="0" w:space="0" w:color="auto"/>
        <w:right w:val="none" w:sz="0" w:space="0" w:color="auto"/>
      </w:divBdr>
    </w:div>
    <w:div w:id="492918473">
      <w:bodyDiv w:val="1"/>
      <w:marLeft w:val="0"/>
      <w:marRight w:val="0"/>
      <w:marTop w:val="0"/>
      <w:marBottom w:val="0"/>
      <w:divBdr>
        <w:top w:val="none" w:sz="0" w:space="0" w:color="auto"/>
        <w:left w:val="none" w:sz="0" w:space="0" w:color="auto"/>
        <w:bottom w:val="none" w:sz="0" w:space="0" w:color="auto"/>
        <w:right w:val="none" w:sz="0" w:space="0" w:color="auto"/>
      </w:divBdr>
    </w:div>
    <w:div w:id="494733948">
      <w:bodyDiv w:val="1"/>
      <w:marLeft w:val="0"/>
      <w:marRight w:val="0"/>
      <w:marTop w:val="0"/>
      <w:marBottom w:val="0"/>
      <w:divBdr>
        <w:top w:val="none" w:sz="0" w:space="0" w:color="auto"/>
        <w:left w:val="none" w:sz="0" w:space="0" w:color="auto"/>
        <w:bottom w:val="none" w:sz="0" w:space="0" w:color="auto"/>
        <w:right w:val="none" w:sz="0" w:space="0" w:color="auto"/>
      </w:divBdr>
    </w:div>
    <w:div w:id="497311147">
      <w:bodyDiv w:val="1"/>
      <w:marLeft w:val="0"/>
      <w:marRight w:val="0"/>
      <w:marTop w:val="0"/>
      <w:marBottom w:val="0"/>
      <w:divBdr>
        <w:top w:val="none" w:sz="0" w:space="0" w:color="auto"/>
        <w:left w:val="none" w:sz="0" w:space="0" w:color="auto"/>
        <w:bottom w:val="none" w:sz="0" w:space="0" w:color="auto"/>
        <w:right w:val="none" w:sz="0" w:space="0" w:color="auto"/>
      </w:divBdr>
    </w:div>
    <w:div w:id="505826802">
      <w:bodyDiv w:val="1"/>
      <w:marLeft w:val="0"/>
      <w:marRight w:val="0"/>
      <w:marTop w:val="0"/>
      <w:marBottom w:val="0"/>
      <w:divBdr>
        <w:top w:val="none" w:sz="0" w:space="0" w:color="auto"/>
        <w:left w:val="none" w:sz="0" w:space="0" w:color="auto"/>
        <w:bottom w:val="none" w:sz="0" w:space="0" w:color="auto"/>
        <w:right w:val="none" w:sz="0" w:space="0" w:color="auto"/>
      </w:divBdr>
    </w:div>
    <w:div w:id="511340568">
      <w:bodyDiv w:val="1"/>
      <w:marLeft w:val="0"/>
      <w:marRight w:val="0"/>
      <w:marTop w:val="0"/>
      <w:marBottom w:val="0"/>
      <w:divBdr>
        <w:top w:val="none" w:sz="0" w:space="0" w:color="auto"/>
        <w:left w:val="none" w:sz="0" w:space="0" w:color="auto"/>
        <w:bottom w:val="none" w:sz="0" w:space="0" w:color="auto"/>
        <w:right w:val="none" w:sz="0" w:space="0" w:color="auto"/>
      </w:divBdr>
    </w:div>
    <w:div w:id="520976974">
      <w:bodyDiv w:val="1"/>
      <w:marLeft w:val="0"/>
      <w:marRight w:val="0"/>
      <w:marTop w:val="0"/>
      <w:marBottom w:val="0"/>
      <w:divBdr>
        <w:top w:val="none" w:sz="0" w:space="0" w:color="auto"/>
        <w:left w:val="none" w:sz="0" w:space="0" w:color="auto"/>
        <w:bottom w:val="none" w:sz="0" w:space="0" w:color="auto"/>
        <w:right w:val="none" w:sz="0" w:space="0" w:color="auto"/>
      </w:divBdr>
    </w:div>
    <w:div w:id="523858482">
      <w:bodyDiv w:val="1"/>
      <w:marLeft w:val="0"/>
      <w:marRight w:val="0"/>
      <w:marTop w:val="0"/>
      <w:marBottom w:val="0"/>
      <w:divBdr>
        <w:top w:val="none" w:sz="0" w:space="0" w:color="auto"/>
        <w:left w:val="none" w:sz="0" w:space="0" w:color="auto"/>
        <w:bottom w:val="none" w:sz="0" w:space="0" w:color="auto"/>
        <w:right w:val="none" w:sz="0" w:space="0" w:color="auto"/>
      </w:divBdr>
    </w:div>
    <w:div w:id="525482694">
      <w:bodyDiv w:val="1"/>
      <w:marLeft w:val="0"/>
      <w:marRight w:val="0"/>
      <w:marTop w:val="0"/>
      <w:marBottom w:val="0"/>
      <w:divBdr>
        <w:top w:val="none" w:sz="0" w:space="0" w:color="auto"/>
        <w:left w:val="none" w:sz="0" w:space="0" w:color="auto"/>
        <w:bottom w:val="none" w:sz="0" w:space="0" w:color="auto"/>
        <w:right w:val="none" w:sz="0" w:space="0" w:color="auto"/>
      </w:divBdr>
    </w:div>
    <w:div w:id="533081017">
      <w:bodyDiv w:val="1"/>
      <w:marLeft w:val="0"/>
      <w:marRight w:val="0"/>
      <w:marTop w:val="0"/>
      <w:marBottom w:val="0"/>
      <w:divBdr>
        <w:top w:val="none" w:sz="0" w:space="0" w:color="auto"/>
        <w:left w:val="none" w:sz="0" w:space="0" w:color="auto"/>
        <w:bottom w:val="none" w:sz="0" w:space="0" w:color="auto"/>
        <w:right w:val="none" w:sz="0" w:space="0" w:color="auto"/>
      </w:divBdr>
    </w:div>
    <w:div w:id="535049446">
      <w:bodyDiv w:val="1"/>
      <w:marLeft w:val="0"/>
      <w:marRight w:val="0"/>
      <w:marTop w:val="0"/>
      <w:marBottom w:val="0"/>
      <w:divBdr>
        <w:top w:val="none" w:sz="0" w:space="0" w:color="auto"/>
        <w:left w:val="none" w:sz="0" w:space="0" w:color="auto"/>
        <w:bottom w:val="none" w:sz="0" w:space="0" w:color="auto"/>
        <w:right w:val="none" w:sz="0" w:space="0" w:color="auto"/>
      </w:divBdr>
    </w:div>
    <w:div w:id="536622548">
      <w:bodyDiv w:val="1"/>
      <w:marLeft w:val="0"/>
      <w:marRight w:val="0"/>
      <w:marTop w:val="0"/>
      <w:marBottom w:val="0"/>
      <w:divBdr>
        <w:top w:val="none" w:sz="0" w:space="0" w:color="auto"/>
        <w:left w:val="none" w:sz="0" w:space="0" w:color="auto"/>
        <w:bottom w:val="none" w:sz="0" w:space="0" w:color="auto"/>
        <w:right w:val="none" w:sz="0" w:space="0" w:color="auto"/>
      </w:divBdr>
    </w:div>
    <w:div w:id="544873056">
      <w:bodyDiv w:val="1"/>
      <w:marLeft w:val="0"/>
      <w:marRight w:val="0"/>
      <w:marTop w:val="0"/>
      <w:marBottom w:val="0"/>
      <w:divBdr>
        <w:top w:val="none" w:sz="0" w:space="0" w:color="auto"/>
        <w:left w:val="none" w:sz="0" w:space="0" w:color="auto"/>
        <w:bottom w:val="none" w:sz="0" w:space="0" w:color="auto"/>
        <w:right w:val="none" w:sz="0" w:space="0" w:color="auto"/>
      </w:divBdr>
    </w:div>
    <w:div w:id="545872342">
      <w:bodyDiv w:val="1"/>
      <w:marLeft w:val="0"/>
      <w:marRight w:val="0"/>
      <w:marTop w:val="0"/>
      <w:marBottom w:val="0"/>
      <w:divBdr>
        <w:top w:val="none" w:sz="0" w:space="0" w:color="auto"/>
        <w:left w:val="none" w:sz="0" w:space="0" w:color="auto"/>
        <w:bottom w:val="none" w:sz="0" w:space="0" w:color="auto"/>
        <w:right w:val="none" w:sz="0" w:space="0" w:color="auto"/>
      </w:divBdr>
    </w:div>
    <w:div w:id="553395342">
      <w:bodyDiv w:val="1"/>
      <w:marLeft w:val="0"/>
      <w:marRight w:val="0"/>
      <w:marTop w:val="0"/>
      <w:marBottom w:val="0"/>
      <w:divBdr>
        <w:top w:val="none" w:sz="0" w:space="0" w:color="auto"/>
        <w:left w:val="none" w:sz="0" w:space="0" w:color="auto"/>
        <w:bottom w:val="none" w:sz="0" w:space="0" w:color="auto"/>
        <w:right w:val="none" w:sz="0" w:space="0" w:color="auto"/>
      </w:divBdr>
    </w:div>
    <w:div w:id="560021261">
      <w:bodyDiv w:val="1"/>
      <w:marLeft w:val="0"/>
      <w:marRight w:val="0"/>
      <w:marTop w:val="0"/>
      <w:marBottom w:val="0"/>
      <w:divBdr>
        <w:top w:val="none" w:sz="0" w:space="0" w:color="auto"/>
        <w:left w:val="none" w:sz="0" w:space="0" w:color="auto"/>
        <w:bottom w:val="none" w:sz="0" w:space="0" w:color="auto"/>
        <w:right w:val="none" w:sz="0" w:space="0" w:color="auto"/>
      </w:divBdr>
    </w:div>
    <w:div w:id="565074613">
      <w:bodyDiv w:val="1"/>
      <w:marLeft w:val="0"/>
      <w:marRight w:val="0"/>
      <w:marTop w:val="0"/>
      <w:marBottom w:val="0"/>
      <w:divBdr>
        <w:top w:val="none" w:sz="0" w:space="0" w:color="auto"/>
        <w:left w:val="none" w:sz="0" w:space="0" w:color="auto"/>
        <w:bottom w:val="none" w:sz="0" w:space="0" w:color="auto"/>
        <w:right w:val="none" w:sz="0" w:space="0" w:color="auto"/>
      </w:divBdr>
    </w:div>
    <w:div w:id="568273714">
      <w:bodyDiv w:val="1"/>
      <w:marLeft w:val="0"/>
      <w:marRight w:val="0"/>
      <w:marTop w:val="0"/>
      <w:marBottom w:val="0"/>
      <w:divBdr>
        <w:top w:val="none" w:sz="0" w:space="0" w:color="auto"/>
        <w:left w:val="none" w:sz="0" w:space="0" w:color="auto"/>
        <w:bottom w:val="none" w:sz="0" w:space="0" w:color="auto"/>
        <w:right w:val="none" w:sz="0" w:space="0" w:color="auto"/>
      </w:divBdr>
    </w:div>
    <w:div w:id="577594305">
      <w:bodyDiv w:val="1"/>
      <w:marLeft w:val="0"/>
      <w:marRight w:val="0"/>
      <w:marTop w:val="0"/>
      <w:marBottom w:val="0"/>
      <w:divBdr>
        <w:top w:val="none" w:sz="0" w:space="0" w:color="auto"/>
        <w:left w:val="none" w:sz="0" w:space="0" w:color="auto"/>
        <w:bottom w:val="none" w:sz="0" w:space="0" w:color="auto"/>
        <w:right w:val="none" w:sz="0" w:space="0" w:color="auto"/>
      </w:divBdr>
    </w:div>
    <w:div w:id="582565316">
      <w:bodyDiv w:val="1"/>
      <w:marLeft w:val="0"/>
      <w:marRight w:val="0"/>
      <w:marTop w:val="0"/>
      <w:marBottom w:val="0"/>
      <w:divBdr>
        <w:top w:val="none" w:sz="0" w:space="0" w:color="auto"/>
        <w:left w:val="none" w:sz="0" w:space="0" w:color="auto"/>
        <w:bottom w:val="none" w:sz="0" w:space="0" w:color="auto"/>
        <w:right w:val="none" w:sz="0" w:space="0" w:color="auto"/>
      </w:divBdr>
    </w:div>
    <w:div w:id="584144684">
      <w:bodyDiv w:val="1"/>
      <w:marLeft w:val="0"/>
      <w:marRight w:val="0"/>
      <w:marTop w:val="0"/>
      <w:marBottom w:val="0"/>
      <w:divBdr>
        <w:top w:val="none" w:sz="0" w:space="0" w:color="auto"/>
        <w:left w:val="none" w:sz="0" w:space="0" w:color="auto"/>
        <w:bottom w:val="none" w:sz="0" w:space="0" w:color="auto"/>
        <w:right w:val="none" w:sz="0" w:space="0" w:color="auto"/>
      </w:divBdr>
    </w:div>
    <w:div w:id="586891515">
      <w:bodyDiv w:val="1"/>
      <w:marLeft w:val="0"/>
      <w:marRight w:val="0"/>
      <w:marTop w:val="0"/>
      <w:marBottom w:val="0"/>
      <w:divBdr>
        <w:top w:val="none" w:sz="0" w:space="0" w:color="auto"/>
        <w:left w:val="none" w:sz="0" w:space="0" w:color="auto"/>
        <w:bottom w:val="none" w:sz="0" w:space="0" w:color="auto"/>
        <w:right w:val="none" w:sz="0" w:space="0" w:color="auto"/>
      </w:divBdr>
    </w:div>
    <w:div w:id="594363394">
      <w:bodyDiv w:val="1"/>
      <w:marLeft w:val="0"/>
      <w:marRight w:val="0"/>
      <w:marTop w:val="0"/>
      <w:marBottom w:val="0"/>
      <w:divBdr>
        <w:top w:val="none" w:sz="0" w:space="0" w:color="auto"/>
        <w:left w:val="none" w:sz="0" w:space="0" w:color="auto"/>
        <w:bottom w:val="none" w:sz="0" w:space="0" w:color="auto"/>
        <w:right w:val="none" w:sz="0" w:space="0" w:color="auto"/>
      </w:divBdr>
    </w:div>
    <w:div w:id="602299606">
      <w:bodyDiv w:val="1"/>
      <w:marLeft w:val="0"/>
      <w:marRight w:val="0"/>
      <w:marTop w:val="0"/>
      <w:marBottom w:val="0"/>
      <w:divBdr>
        <w:top w:val="none" w:sz="0" w:space="0" w:color="auto"/>
        <w:left w:val="none" w:sz="0" w:space="0" w:color="auto"/>
        <w:bottom w:val="none" w:sz="0" w:space="0" w:color="auto"/>
        <w:right w:val="none" w:sz="0" w:space="0" w:color="auto"/>
      </w:divBdr>
    </w:div>
    <w:div w:id="602342066">
      <w:bodyDiv w:val="1"/>
      <w:marLeft w:val="0"/>
      <w:marRight w:val="0"/>
      <w:marTop w:val="0"/>
      <w:marBottom w:val="0"/>
      <w:divBdr>
        <w:top w:val="none" w:sz="0" w:space="0" w:color="auto"/>
        <w:left w:val="none" w:sz="0" w:space="0" w:color="auto"/>
        <w:bottom w:val="none" w:sz="0" w:space="0" w:color="auto"/>
        <w:right w:val="none" w:sz="0" w:space="0" w:color="auto"/>
      </w:divBdr>
    </w:div>
    <w:div w:id="617294051">
      <w:bodyDiv w:val="1"/>
      <w:marLeft w:val="0"/>
      <w:marRight w:val="0"/>
      <w:marTop w:val="0"/>
      <w:marBottom w:val="0"/>
      <w:divBdr>
        <w:top w:val="none" w:sz="0" w:space="0" w:color="auto"/>
        <w:left w:val="none" w:sz="0" w:space="0" w:color="auto"/>
        <w:bottom w:val="none" w:sz="0" w:space="0" w:color="auto"/>
        <w:right w:val="none" w:sz="0" w:space="0" w:color="auto"/>
      </w:divBdr>
    </w:div>
    <w:div w:id="617444091">
      <w:bodyDiv w:val="1"/>
      <w:marLeft w:val="0"/>
      <w:marRight w:val="0"/>
      <w:marTop w:val="0"/>
      <w:marBottom w:val="0"/>
      <w:divBdr>
        <w:top w:val="none" w:sz="0" w:space="0" w:color="auto"/>
        <w:left w:val="none" w:sz="0" w:space="0" w:color="auto"/>
        <w:bottom w:val="none" w:sz="0" w:space="0" w:color="auto"/>
        <w:right w:val="none" w:sz="0" w:space="0" w:color="auto"/>
      </w:divBdr>
    </w:div>
    <w:div w:id="618336802">
      <w:bodyDiv w:val="1"/>
      <w:marLeft w:val="0"/>
      <w:marRight w:val="0"/>
      <w:marTop w:val="0"/>
      <w:marBottom w:val="0"/>
      <w:divBdr>
        <w:top w:val="none" w:sz="0" w:space="0" w:color="auto"/>
        <w:left w:val="none" w:sz="0" w:space="0" w:color="auto"/>
        <w:bottom w:val="none" w:sz="0" w:space="0" w:color="auto"/>
        <w:right w:val="none" w:sz="0" w:space="0" w:color="auto"/>
      </w:divBdr>
    </w:div>
    <w:div w:id="621617967">
      <w:bodyDiv w:val="1"/>
      <w:marLeft w:val="0"/>
      <w:marRight w:val="0"/>
      <w:marTop w:val="0"/>
      <w:marBottom w:val="0"/>
      <w:divBdr>
        <w:top w:val="none" w:sz="0" w:space="0" w:color="auto"/>
        <w:left w:val="none" w:sz="0" w:space="0" w:color="auto"/>
        <w:bottom w:val="none" w:sz="0" w:space="0" w:color="auto"/>
        <w:right w:val="none" w:sz="0" w:space="0" w:color="auto"/>
      </w:divBdr>
    </w:div>
    <w:div w:id="622074577">
      <w:bodyDiv w:val="1"/>
      <w:marLeft w:val="0"/>
      <w:marRight w:val="0"/>
      <w:marTop w:val="0"/>
      <w:marBottom w:val="0"/>
      <w:divBdr>
        <w:top w:val="none" w:sz="0" w:space="0" w:color="auto"/>
        <w:left w:val="none" w:sz="0" w:space="0" w:color="auto"/>
        <w:bottom w:val="none" w:sz="0" w:space="0" w:color="auto"/>
        <w:right w:val="none" w:sz="0" w:space="0" w:color="auto"/>
      </w:divBdr>
    </w:div>
    <w:div w:id="628975738">
      <w:bodyDiv w:val="1"/>
      <w:marLeft w:val="0"/>
      <w:marRight w:val="0"/>
      <w:marTop w:val="0"/>
      <w:marBottom w:val="0"/>
      <w:divBdr>
        <w:top w:val="none" w:sz="0" w:space="0" w:color="auto"/>
        <w:left w:val="none" w:sz="0" w:space="0" w:color="auto"/>
        <w:bottom w:val="none" w:sz="0" w:space="0" w:color="auto"/>
        <w:right w:val="none" w:sz="0" w:space="0" w:color="auto"/>
      </w:divBdr>
    </w:div>
    <w:div w:id="636186731">
      <w:bodyDiv w:val="1"/>
      <w:marLeft w:val="0"/>
      <w:marRight w:val="0"/>
      <w:marTop w:val="0"/>
      <w:marBottom w:val="0"/>
      <w:divBdr>
        <w:top w:val="none" w:sz="0" w:space="0" w:color="auto"/>
        <w:left w:val="none" w:sz="0" w:space="0" w:color="auto"/>
        <w:bottom w:val="none" w:sz="0" w:space="0" w:color="auto"/>
        <w:right w:val="none" w:sz="0" w:space="0" w:color="auto"/>
      </w:divBdr>
    </w:div>
    <w:div w:id="645359976">
      <w:bodyDiv w:val="1"/>
      <w:marLeft w:val="0"/>
      <w:marRight w:val="0"/>
      <w:marTop w:val="0"/>
      <w:marBottom w:val="0"/>
      <w:divBdr>
        <w:top w:val="none" w:sz="0" w:space="0" w:color="auto"/>
        <w:left w:val="none" w:sz="0" w:space="0" w:color="auto"/>
        <w:bottom w:val="none" w:sz="0" w:space="0" w:color="auto"/>
        <w:right w:val="none" w:sz="0" w:space="0" w:color="auto"/>
      </w:divBdr>
    </w:div>
    <w:div w:id="652370700">
      <w:bodyDiv w:val="1"/>
      <w:marLeft w:val="0"/>
      <w:marRight w:val="0"/>
      <w:marTop w:val="0"/>
      <w:marBottom w:val="0"/>
      <w:divBdr>
        <w:top w:val="none" w:sz="0" w:space="0" w:color="auto"/>
        <w:left w:val="none" w:sz="0" w:space="0" w:color="auto"/>
        <w:bottom w:val="none" w:sz="0" w:space="0" w:color="auto"/>
        <w:right w:val="none" w:sz="0" w:space="0" w:color="auto"/>
      </w:divBdr>
    </w:div>
    <w:div w:id="652946697">
      <w:bodyDiv w:val="1"/>
      <w:marLeft w:val="0"/>
      <w:marRight w:val="0"/>
      <w:marTop w:val="0"/>
      <w:marBottom w:val="0"/>
      <w:divBdr>
        <w:top w:val="none" w:sz="0" w:space="0" w:color="auto"/>
        <w:left w:val="none" w:sz="0" w:space="0" w:color="auto"/>
        <w:bottom w:val="none" w:sz="0" w:space="0" w:color="auto"/>
        <w:right w:val="none" w:sz="0" w:space="0" w:color="auto"/>
      </w:divBdr>
    </w:div>
    <w:div w:id="654726988">
      <w:bodyDiv w:val="1"/>
      <w:marLeft w:val="0"/>
      <w:marRight w:val="0"/>
      <w:marTop w:val="0"/>
      <w:marBottom w:val="0"/>
      <w:divBdr>
        <w:top w:val="none" w:sz="0" w:space="0" w:color="auto"/>
        <w:left w:val="none" w:sz="0" w:space="0" w:color="auto"/>
        <w:bottom w:val="none" w:sz="0" w:space="0" w:color="auto"/>
        <w:right w:val="none" w:sz="0" w:space="0" w:color="auto"/>
      </w:divBdr>
    </w:div>
    <w:div w:id="656112855">
      <w:bodyDiv w:val="1"/>
      <w:marLeft w:val="0"/>
      <w:marRight w:val="0"/>
      <w:marTop w:val="0"/>
      <w:marBottom w:val="0"/>
      <w:divBdr>
        <w:top w:val="none" w:sz="0" w:space="0" w:color="auto"/>
        <w:left w:val="none" w:sz="0" w:space="0" w:color="auto"/>
        <w:bottom w:val="none" w:sz="0" w:space="0" w:color="auto"/>
        <w:right w:val="none" w:sz="0" w:space="0" w:color="auto"/>
      </w:divBdr>
    </w:div>
    <w:div w:id="658388197">
      <w:bodyDiv w:val="1"/>
      <w:marLeft w:val="0"/>
      <w:marRight w:val="0"/>
      <w:marTop w:val="0"/>
      <w:marBottom w:val="0"/>
      <w:divBdr>
        <w:top w:val="none" w:sz="0" w:space="0" w:color="auto"/>
        <w:left w:val="none" w:sz="0" w:space="0" w:color="auto"/>
        <w:bottom w:val="none" w:sz="0" w:space="0" w:color="auto"/>
        <w:right w:val="none" w:sz="0" w:space="0" w:color="auto"/>
      </w:divBdr>
    </w:div>
    <w:div w:id="665861225">
      <w:bodyDiv w:val="1"/>
      <w:marLeft w:val="0"/>
      <w:marRight w:val="0"/>
      <w:marTop w:val="0"/>
      <w:marBottom w:val="0"/>
      <w:divBdr>
        <w:top w:val="none" w:sz="0" w:space="0" w:color="auto"/>
        <w:left w:val="none" w:sz="0" w:space="0" w:color="auto"/>
        <w:bottom w:val="none" w:sz="0" w:space="0" w:color="auto"/>
        <w:right w:val="none" w:sz="0" w:space="0" w:color="auto"/>
      </w:divBdr>
    </w:div>
    <w:div w:id="669285910">
      <w:bodyDiv w:val="1"/>
      <w:marLeft w:val="0"/>
      <w:marRight w:val="0"/>
      <w:marTop w:val="0"/>
      <w:marBottom w:val="0"/>
      <w:divBdr>
        <w:top w:val="none" w:sz="0" w:space="0" w:color="auto"/>
        <w:left w:val="none" w:sz="0" w:space="0" w:color="auto"/>
        <w:bottom w:val="none" w:sz="0" w:space="0" w:color="auto"/>
        <w:right w:val="none" w:sz="0" w:space="0" w:color="auto"/>
      </w:divBdr>
    </w:div>
    <w:div w:id="670328969">
      <w:bodyDiv w:val="1"/>
      <w:marLeft w:val="0"/>
      <w:marRight w:val="0"/>
      <w:marTop w:val="0"/>
      <w:marBottom w:val="0"/>
      <w:divBdr>
        <w:top w:val="none" w:sz="0" w:space="0" w:color="auto"/>
        <w:left w:val="none" w:sz="0" w:space="0" w:color="auto"/>
        <w:bottom w:val="none" w:sz="0" w:space="0" w:color="auto"/>
        <w:right w:val="none" w:sz="0" w:space="0" w:color="auto"/>
      </w:divBdr>
    </w:div>
    <w:div w:id="670525301">
      <w:bodyDiv w:val="1"/>
      <w:marLeft w:val="0"/>
      <w:marRight w:val="0"/>
      <w:marTop w:val="0"/>
      <w:marBottom w:val="0"/>
      <w:divBdr>
        <w:top w:val="none" w:sz="0" w:space="0" w:color="auto"/>
        <w:left w:val="none" w:sz="0" w:space="0" w:color="auto"/>
        <w:bottom w:val="none" w:sz="0" w:space="0" w:color="auto"/>
        <w:right w:val="none" w:sz="0" w:space="0" w:color="auto"/>
      </w:divBdr>
    </w:div>
    <w:div w:id="677149750">
      <w:bodyDiv w:val="1"/>
      <w:marLeft w:val="0"/>
      <w:marRight w:val="0"/>
      <w:marTop w:val="0"/>
      <w:marBottom w:val="0"/>
      <w:divBdr>
        <w:top w:val="none" w:sz="0" w:space="0" w:color="auto"/>
        <w:left w:val="none" w:sz="0" w:space="0" w:color="auto"/>
        <w:bottom w:val="none" w:sz="0" w:space="0" w:color="auto"/>
        <w:right w:val="none" w:sz="0" w:space="0" w:color="auto"/>
      </w:divBdr>
    </w:div>
    <w:div w:id="681055782">
      <w:bodyDiv w:val="1"/>
      <w:marLeft w:val="0"/>
      <w:marRight w:val="0"/>
      <w:marTop w:val="0"/>
      <w:marBottom w:val="0"/>
      <w:divBdr>
        <w:top w:val="none" w:sz="0" w:space="0" w:color="auto"/>
        <w:left w:val="none" w:sz="0" w:space="0" w:color="auto"/>
        <w:bottom w:val="none" w:sz="0" w:space="0" w:color="auto"/>
        <w:right w:val="none" w:sz="0" w:space="0" w:color="auto"/>
      </w:divBdr>
    </w:div>
    <w:div w:id="702827681">
      <w:bodyDiv w:val="1"/>
      <w:marLeft w:val="0"/>
      <w:marRight w:val="0"/>
      <w:marTop w:val="0"/>
      <w:marBottom w:val="0"/>
      <w:divBdr>
        <w:top w:val="none" w:sz="0" w:space="0" w:color="auto"/>
        <w:left w:val="none" w:sz="0" w:space="0" w:color="auto"/>
        <w:bottom w:val="none" w:sz="0" w:space="0" w:color="auto"/>
        <w:right w:val="none" w:sz="0" w:space="0" w:color="auto"/>
      </w:divBdr>
    </w:div>
    <w:div w:id="704840419">
      <w:bodyDiv w:val="1"/>
      <w:marLeft w:val="0"/>
      <w:marRight w:val="0"/>
      <w:marTop w:val="0"/>
      <w:marBottom w:val="0"/>
      <w:divBdr>
        <w:top w:val="none" w:sz="0" w:space="0" w:color="auto"/>
        <w:left w:val="none" w:sz="0" w:space="0" w:color="auto"/>
        <w:bottom w:val="none" w:sz="0" w:space="0" w:color="auto"/>
        <w:right w:val="none" w:sz="0" w:space="0" w:color="auto"/>
      </w:divBdr>
    </w:div>
    <w:div w:id="710770659">
      <w:bodyDiv w:val="1"/>
      <w:marLeft w:val="0"/>
      <w:marRight w:val="0"/>
      <w:marTop w:val="0"/>
      <w:marBottom w:val="0"/>
      <w:divBdr>
        <w:top w:val="none" w:sz="0" w:space="0" w:color="auto"/>
        <w:left w:val="none" w:sz="0" w:space="0" w:color="auto"/>
        <w:bottom w:val="none" w:sz="0" w:space="0" w:color="auto"/>
        <w:right w:val="none" w:sz="0" w:space="0" w:color="auto"/>
      </w:divBdr>
    </w:div>
    <w:div w:id="711811870">
      <w:bodyDiv w:val="1"/>
      <w:marLeft w:val="0"/>
      <w:marRight w:val="0"/>
      <w:marTop w:val="0"/>
      <w:marBottom w:val="0"/>
      <w:divBdr>
        <w:top w:val="none" w:sz="0" w:space="0" w:color="auto"/>
        <w:left w:val="none" w:sz="0" w:space="0" w:color="auto"/>
        <w:bottom w:val="none" w:sz="0" w:space="0" w:color="auto"/>
        <w:right w:val="none" w:sz="0" w:space="0" w:color="auto"/>
      </w:divBdr>
    </w:div>
    <w:div w:id="720516037">
      <w:bodyDiv w:val="1"/>
      <w:marLeft w:val="0"/>
      <w:marRight w:val="0"/>
      <w:marTop w:val="0"/>
      <w:marBottom w:val="0"/>
      <w:divBdr>
        <w:top w:val="none" w:sz="0" w:space="0" w:color="auto"/>
        <w:left w:val="none" w:sz="0" w:space="0" w:color="auto"/>
        <w:bottom w:val="none" w:sz="0" w:space="0" w:color="auto"/>
        <w:right w:val="none" w:sz="0" w:space="0" w:color="auto"/>
      </w:divBdr>
    </w:div>
    <w:div w:id="735978153">
      <w:bodyDiv w:val="1"/>
      <w:marLeft w:val="0"/>
      <w:marRight w:val="0"/>
      <w:marTop w:val="0"/>
      <w:marBottom w:val="0"/>
      <w:divBdr>
        <w:top w:val="none" w:sz="0" w:space="0" w:color="auto"/>
        <w:left w:val="none" w:sz="0" w:space="0" w:color="auto"/>
        <w:bottom w:val="none" w:sz="0" w:space="0" w:color="auto"/>
        <w:right w:val="none" w:sz="0" w:space="0" w:color="auto"/>
      </w:divBdr>
    </w:div>
    <w:div w:id="736126897">
      <w:bodyDiv w:val="1"/>
      <w:marLeft w:val="0"/>
      <w:marRight w:val="0"/>
      <w:marTop w:val="0"/>
      <w:marBottom w:val="0"/>
      <w:divBdr>
        <w:top w:val="none" w:sz="0" w:space="0" w:color="auto"/>
        <w:left w:val="none" w:sz="0" w:space="0" w:color="auto"/>
        <w:bottom w:val="none" w:sz="0" w:space="0" w:color="auto"/>
        <w:right w:val="none" w:sz="0" w:space="0" w:color="auto"/>
      </w:divBdr>
    </w:div>
    <w:div w:id="738210670">
      <w:bodyDiv w:val="1"/>
      <w:marLeft w:val="0"/>
      <w:marRight w:val="0"/>
      <w:marTop w:val="0"/>
      <w:marBottom w:val="0"/>
      <w:divBdr>
        <w:top w:val="none" w:sz="0" w:space="0" w:color="auto"/>
        <w:left w:val="none" w:sz="0" w:space="0" w:color="auto"/>
        <w:bottom w:val="none" w:sz="0" w:space="0" w:color="auto"/>
        <w:right w:val="none" w:sz="0" w:space="0" w:color="auto"/>
      </w:divBdr>
    </w:div>
    <w:div w:id="738213209">
      <w:bodyDiv w:val="1"/>
      <w:marLeft w:val="0"/>
      <w:marRight w:val="0"/>
      <w:marTop w:val="0"/>
      <w:marBottom w:val="0"/>
      <w:divBdr>
        <w:top w:val="none" w:sz="0" w:space="0" w:color="auto"/>
        <w:left w:val="none" w:sz="0" w:space="0" w:color="auto"/>
        <w:bottom w:val="none" w:sz="0" w:space="0" w:color="auto"/>
        <w:right w:val="none" w:sz="0" w:space="0" w:color="auto"/>
      </w:divBdr>
    </w:div>
    <w:div w:id="743378704">
      <w:bodyDiv w:val="1"/>
      <w:marLeft w:val="0"/>
      <w:marRight w:val="0"/>
      <w:marTop w:val="0"/>
      <w:marBottom w:val="0"/>
      <w:divBdr>
        <w:top w:val="none" w:sz="0" w:space="0" w:color="auto"/>
        <w:left w:val="none" w:sz="0" w:space="0" w:color="auto"/>
        <w:bottom w:val="none" w:sz="0" w:space="0" w:color="auto"/>
        <w:right w:val="none" w:sz="0" w:space="0" w:color="auto"/>
      </w:divBdr>
    </w:div>
    <w:div w:id="746418527">
      <w:bodyDiv w:val="1"/>
      <w:marLeft w:val="0"/>
      <w:marRight w:val="0"/>
      <w:marTop w:val="0"/>
      <w:marBottom w:val="0"/>
      <w:divBdr>
        <w:top w:val="none" w:sz="0" w:space="0" w:color="auto"/>
        <w:left w:val="none" w:sz="0" w:space="0" w:color="auto"/>
        <w:bottom w:val="none" w:sz="0" w:space="0" w:color="auto"/>
        <w:right w:val="none" w:sz="0" w:space="0" w:color="auto"/>
      </w:divBdr>
    </w:div>
    <w:div w:id="748966781">
      <w:bodyDiv w:val="1"/>
      <w:marLeft w:val="0"/>
      <w:marRight w:val="0"/>
      <w:marTop w:val="0"/>
      <w:marBottom w:val="0"/>
      <w:divBdr>
        <w:top w:val="none" w:sz="0" w:space="0" w:color="auto"/>
        <w:left w:val="none" w:sz="0" w:space="0" w:color="auto"/>
        <w:bottom w:val="none" w:sz="0" w:space="0" w:color="auto"/>
        <w:right w:val="none" w:sz="0" w:space="0" w:color="auto"/>
      </w:divBdr>
    </w:div>
    <w:div w:id="753748591">
      <w:bodyDiv w:val="1"/>
      <w:marLeft w:val="0"/>
      <w:marRight w:val="0"/>
      <w:marTop w:val="0"/>
      <w:marBottom w:val="0"/>
      <w:divBdr>
        <w:top w:val="none" w:sz="0" w:space="0" w:color="auto"/>
        <w:left w:val="none" w:sz="0" w:space="0" w:color="auto"/>
        <w:bottom w:val="none" w:sz="0" w:space="0" w:color="auto"/>
        <w:right w:val="none" w:sz="0" w:space="0" w:color="auto"/>
      </w:divBdr>
    </w:div>
    <w:div w:id="754589619">
      <w:bodyDiv w:val="1"/>
      <w:marLeft w:val="0"/>
      <w:marRight w:val="0"/>
      <w:marTop w:val="0"/>
      <w:marBottom w:val="0"/>
      <w:divBdr>
        <w:top w:val="none" w:sz="0" w:space="0" w:color="auto"/>
        <w:left w:val="none" w:sz="0" w:space="0" w:color="auto"/>
        <w:bottom w:val="none" w:sz="0" w:space="0" w:color="auto"/>
        <w:right w:val="none" w:sz="0" w:space="0" w:color="auto"/>
      </w:divBdr>
    </w:div>
    <w:div w:id="772476680">
      <w:bodyDiv w:val="1"/>
      <w:marLeft w:val="0"/>
      <w:marRight w:val="0"/>
      <w:marTop w:val="0"/>
      <w:marBottom w:val="0"/>
      <w:divBdr>
        <w:top w:val="none" w:sz="0" w:space="0" w:color="auto"/>
        <w:left w:val="none" w:sz="0" w:space="0" w:color="auto"/>
        <w:bottom w:val="none" w:sz="0" w:space="0" w:color="auto"/>
        <w:right w:val="none" w:sz="0" w:space="0" w:color="auto"/>
      </w:divBdr>
    </w:div>
    <w:div w:id="774204368">
      <w:bodyDiv w:val="1"/>
      <w:marLeft w:val="0"/>
      <w:marRight w:val="0"/>
      <w:marTop w:val="0"/>
      <w:marBottom w:val="0"/>
      <w:divBdr>
        <w:top w:val="none" w:sz="0" w:space="0" w:color="auto"/>
        <w:left w:val="none" w:sz="0" w:space="0" w:color="auto"/>
        <w:bottom w:val="none" w:sz="0" w:space="0" w:color="auto"/>
        <w:right w:val="none" w:sz="0" w:space="0" w:color="auto"/>
      </w:divBdr>
    </w:div>
    <w:div w:id="787167426">
      <w:bodyDiv w:val="1"/>
      <w:marLeft w:val="0"/>
      <w:marRight w:val="0"/>
      <w:marTop w:val="0"/>
      <w:marBottom w:val="0"/>
      <w:divBdr>
        <w:top w:val="none" w:sz="0" w:space="0" w:color="auto"/>
        <w:left w:val="none" w:sz="0" w:space="0" w:color="auto"/>
        <w:bottom w:val="none" w:sz="0" w:space="0" w:color="auto"/>
        <w:right w:val="none" w:sz="0" w:space="0" w:color="auto"/>
      </w:divBdr>
    </w:div>
    <w:div w:id="790125605">
      <w:bodyDiv w:val="1"/>
      <w:marLeft w:val="0"/>
      <w:marRight w:val="0"/>
      <w:marTop w:val="0"/>
      <w:marBottom w:val="0"/>
      <w:divBdr>
        <w:top w:val="none" w:sz="0" w:space="0" w:color="auto"/>
        <w:left w:val="none" w:sz="0" w:space="0" w:color="auto"/>
        <w:bottom w:val="none" w:sz="0" w:space="0" w:color="auto"/>
        <w:right w:val="none" w:sz="0" w:space="0" w:color="auto"/>
      </w:divBdr>
    </w:div>
    <w:div w:id="792409089">
      <w:bodyDiv w:val="1"/>
      <w:marLeft w:val="0"/>
      <w:marRight w:val="0"/>
      <w:marTop w:val="0"/>
      <w:marBottom w:val="0"/>
      <w:divBdr>
        <w:top w:val="none" w:sz="0" w:space="0" w:color="auto"/>
        <w:left w:val="none" w:sz="0" w:space="0" w:color="auto"/>
        <w:bottom w:val="none" w:sz="0" w:space="0" w:color="auto"/>
        <w:right w:val="none" w:sz="0" w:space="0" w:color="auto"/>
      </w:divBdr>
    </w:div>
    <w:div w:id="799110848">
      <w:bodyDiv w:val="1"/>
      <w:marLeft w:val="0"/>
      <w:marRight w:val="0"/>
      <w:marTop w:val="0"/>
      <w:marBottom w:val="0"/>
      <w:divBdr>
        <w:top w:val="none" w:sz="0" w:space="0" w:color="auto"/>
        <w:left w:val="none" w:sz="0" w:space="0" w:color="auto"/>
        <w:bottom w:val="none" w:sz="0" w:space="0" w:color="auto"/>
        <w:right w:val="none" w:sz="0" w:space="0" w:color="auto"/>
      </w:divBdr>
    </w:div>
    <w:div w:id="800342451">
      <w:bodyDiv w:val="1"/>
      <w:marLeft w:val="0"/>
      <w:marRight w:val="0"/>
      <w:marTop w:val="0"/>
      <w:marBottom w:val="0"/>
      <w:divBdr>
        <w:top w:val="none" w:sz="0" w:space="0" w:color="auto"/>
        <w:left w:val="none" w:sz="0" w:space="0" w:color="auto"/>
        <w:bottom w:val="none" w:sz="0" w:space="0" w:color="auto"/>
        <w:right w:val="none" w:sz="0" w:space="0" w:color="auto"/>
      </w:divBdr>
    </w:div>
    <w:div w:id="801191459">
      <w:bodyDiv w:val="1"/>
      <w:marLeft w:val="0"/>
      <w:marRight w:val="0"/>
      <w:marTop w:val="0"/>
      <w:marBottom w:val="0"/>
      <w:divBdr>
        <w:top w:val="none" w:sz="0" w:space="0" w:color="auto"/>
        <w:left w:val="none" w:sz="0" w:space="0" w:color="auto"/>
        <w:bottom w:val="none" w:sz="0" w:space="0" w:color="auto"/>
        <w:right w:val="none" w:sz="0" w:space="0" w:color="auto"/>
      </w:divBdr>
    </w:div>
    <w:div w:id="807091628">
      <w:bodyDiv w:val="1"/>
      <w:marLeft w:val="0"/>
      <w:marRight w:val="0"/>
      <w:marTop w:val="0"/>
      <w:marBottom w:val="0"/>
      <w:divBdr>
        <w:top w:val="none" w:sz="0" w:space="0" w:color="auto"/>
        <w:left w:val="none" w:sz="0" w:space="0" w:color="auto"/>
        <w:bottom w:val="none" w:sz="0" w:space="0" w:color="auto"/>
        <w:right w:val="none" w:sz="0" w:space="0" w:color="auto"/>
      </w:divBdr>
    </w:div>
    <w:div w:id="817528720">
      <w:bodyDiv w:val="1"/>
      <w:marLeft w:val="0"/>
      <w:marRight w:val="0"/>
      <w:marTop w:val="0"/>
      <w:marBottom w:val="0"/>
      <w:divBdr>
        <w:top w:val="none" w:sz="0" w:space="0" w:color="auto"/>
        <w:left w:val="none" w:sz="0" w:space="0" w:color="auto"/>
        <w:bottom w:val="none" w:sz="0" w:space="0" w:color="auto"/>
        <w:right w:val="none" w:sz="0" w:space="0" w:color="auto"/>
      </w:divBdr>
    </w:div>
    <w:div w:id="822506758">
      <w:bodyDiv w:val="1"/>
      <w:marLeft w:val="0"/>
      <w:marRight w:val="0"/>
      <w:marTop w:val="0"/>
      <w:marBottom w:val="0"/>
      <w:divBdr>
        <w:top w:val="none" w:sz="0" w:space="0" w:color="auto"/>
        <w:left w:val="none" w:sz="0" w:space="0" w:color="auto"/>
        <w:bottom w:val="none" w:sz="0" w:space="0" w:color="auto"/>
        <w:right w:val="none" w:sz="0" w:space="0" w:color="auto"/>
      </w:divBdr>
    </w:div>
    <w:div w:id="824197979">
      <w:bodyDiv w:val="1"/>
      <w:marLeft w:val="0"/>
      <w:marRight w:val="0"/>
      <w:marTop w:val="0"/>
      <w:marBottom w:val="0"/>
      <w:divBdr>
        <w:top w:val="none" w:sz="0" w:space="0" w:color="auto"/>
        <w:left w:val="none" w:sz="0" w:space="0" w:color="auto"/>
        <w:bottom w:val="none" w:sz="0" w:space="0" w:color="auto"/>
        <w:right w:val="none" w:sz="0" w:space="0" w:color="auto"/>
      </w:divBdr>
    </w:div>
    <w:div w:id="825632420">
      <w:bodyDiv w:val="1"/>
      <w:marLeft w:val="0"/>
      <w:marRight w:val="0"/>
      <w:marTop w:val="0"/>
      <w:marBottom w:val="0"/>
      <w:divBdr>
        <w:top w:val="none" w:sz="0" w:space="0" w:color="auto"/>
        <w:left w:val="none" w:sz="0" w:space="0" w:color="auto"/>
        <w:bottom w:val="none" w:sz="0" w:space="0" w:color="auto"/>
        <w:right w:val="none" w:sz="0" w:space="0" w:color="auto"/>
      </w:divBdr>
    </w:div>
    <w:div w:id="829366286">
      <w:bodyDiv w:val="1"/>
      <w:marLeft w:val="0"/>
      <w:marRight w:val="0"/>
      <w:marTop w:val="0"/>
      <w:marBottom w:val="0"/>
      <w:divBdr>
        <w:top w:val="none" w:sz="0" w:space="0" w:color="auto"/>
        <w:left w:val="none" w:sz="0" w:space="0" w:color="auto"/>
        <w:bottom w:val="none" w:sz="0" w:space="0" w:color="auto"/>
        <w:right w:val="none" w:sz="0" w:space="0" w:color="auto"/>
      </w:divBdr>
    </w:div>
    <w:div w:id="834148972">
      <w:bodyDiv w:val="1"/>
      <w:marLeft w:val="0"/>
      <w:marRight w:val="0"/>
      <w:marTop w:val="0"/>
      <w:marBottom w:val="0"/>
      <w:divBdr>
        <w:top w:val="none" w:sz="0" w:space="0" w:color="auto"/>
        <w:left w:val="none" w:sz="0" w:space="0" w:color="auto"/>
        <w:bottom w:val="none" w:sz="0" w:space="0" w:color="auto"/>
        <w:right w:val="none" w:sz="0" w:space="0" w:color="auto"/>
      </w:divBdr>
    </w:div>
    <w:div w:id="836843110">
      <w:bodyDiv w:val="1"/>
      <w:marLeft w:val="0"/>
      <w:marRight w:val="0"/>
      <w:marTop w:val="0"/>
      <w:marBottom w:val="0"/>
      <w:divBdr>
        <w:top w:val="none" w:sz="0" w:space="0" w:color="auto"/>
        <w:left w:val="none" w:sz="0" w:space="0" w:color="auto"/>
        <w:bottom w:val="none" w:sz="0" w:space="0" w:color="auto"/>
        <w:right w:val="none" w:sz="0" w:space="0" w:color="auto"/>
      </w:divBdr>
    </w:div>
    <w:div w:id="839124322">
      <w:bodyDiv w:val="1"/>
      <w:marLeft w:val="0"/>
      <w:marRight w:val="0"/>
      <w:marTop w:val="0"/>
      <w:marBottom w:val="0"/>
      <w:divBdr>
        <w:top w:val="none" w:sz="0" w:space="0" w:color="auto"/>
        <w:left w:val="none" w:sz="0" w:space="0" w:color="auto"/>
        <w:bottom w:val="none" w:sz="0" w:space="0" w:color="auto"/>
        <w:right w:val="none" w:sz="0" w:space="0" w:color="auto"/>
      </w:divBdr>
    </w:div>
    <w:div w:id="839853610">
      <w:bodyDiv w:val="1"/>
      <w:marLeft w:val="0"/>
      <w:marRight w:val="0"/>
      <w:marTop w:val="0"/>
      <w:marBottom w:val="0"/>
      <w:divBdr>
        <w:top w:val="none" w:sz="0" w:space="0" w:color="auto"/>
        <w:left w:val="none" w:sz="0" w:space="0" w:color="auto"/>
        <w:bottom w:val="none" w:sz="0" w:space="0" w:color="auto"/>
        <w:right w:val="none" w:sz="0" w:space="0" w:color="auto"/>
      </w:divBdr>
    </w:div>
    <w:div w:id="841704426">
      <w:bodyDiv w:val="1"/>
      <w:marLeft w:val="0"/>
      <w:marRight w:val="0"/>
      <w:marTop w:val="0"/>
      <w:marBottom w:val="0"/>
      <w:divBdr>
        <w:top w:val="none" w:sz="0" w:space="0" w:color="auto"/>
        <w:left w:val="none" w:sz="0" w:space="0" w:color="auto"/>
        <w:bottom w:val="none" w:sz="0" w:space="0" w:color="auto"/>
        <w:right w:val="none" w:sz="0" w:space="0" w:color="auto"/>
      </w:divBdr>
    </w:div>
    <w:div w:id="850680554">
      <w:bodyDiv w:val="1"/>
      <w:marLeft w:val="0"/>
      <w:marRight w:val="0"/>
      <w:marTop w:val="0"/>
      <w:marBottom w:val="0"/>
      <w:divBdr>
        <w:top w:val="none" w:sz="0" w:space="0" w:color="auto"/>
        <w:left w:val="none" w:sz="0" w:space="0" w:color="auto"/>
        <w:bottom w:val="none" w:sz="0" w:space="0" w:color="auto"/>
        <w:right w:val="none" w:sz="0" w:space="0" w:color="auto"/>
      </w:divBdr>
    </w:div>
    <w:div w:id="860897980">
      <w:bodyDiv w:val="1"/>
      <w:marLeft w:val="0"/>
      <w:marRight w:val="0"/>
      <w:marTop w:val="0"/>
      <w:marBottom w:val="0"/>
      <w:divBdr>
        <w:top w:val="none" w:sz="0" w:space="0" w:color="auto"/>
        <w:left w:val="none" w:sz="0" w:space="0" w:color="auto"/>
        <w:bottom w:val="none" w:sz="0" w:space="0" w:color="auto"/>
        <w:right w:val="none" w:sz="0" w:space="0" w:color="auto"/>
      </w:divBdr>
    </w:div>
    <w:div w:id="861624366">
      <w:bodyDiv w:val="1"/>
      <w:marLeft w:val="0"/>
      <w:marRight w:val="0"/>
      <w:marTop w:val="0"/>
      <w:marBottom w:val="0"/>
      <w:divBdr>
        <w:top w:val="none" w:sz="0" w:space="0" w:color="auto"/>
        <w:left w:val="none" w:sz="0" w:space="0" w:color="auto"/>
        <w:bottom w:val="none" w:sz="0" w:space="0" w:color="auto"/>
        <w:right w:val="none" w:sz="0" w:space="0" w:color="auto"/>
      </w:divBdr>
    </w:div>
    <w:div w:id="863060096">
      <w:bodyDiv w:val="1"/>
      <w:marLeft w:val="0"/>
      <w:marRight w:val="0"/>
      <w:marTop w:val="0"/>
      <w:marBottom w:val="0"/>
      <w:divBdr>
        <w:top w:val="none" w:sz="0" w:space="0" w:color="auto"/>
        <w:left w:val="none" w:sz="0" w:space="0" w:color="auto"/>
        <w:bottom w:val="none" w:sz="0" w:space="0" w:color="auto"/>
        <w:right w:val="none" w:sz="0" w:space="0" w:color="auto"/>
      </w:divBdr>
    </w:div>
    <w:div w:id="868221445">
      <w:bodyDiv w:val="1"/>
      <w:marLeft w:val="0"/>
      <w:marRight w:val="0"/>
      <w:marTop w:val="0"/>
      <w:marBottom w:val="0"/>
      <w:divBdr>
        <w:top w:val="none" w:sz="0" w:space="0" w:color="auto"/>
        <w:left w:val="none" w:sz="0" w:space="0" w:color="auto"/>
        <w:bottom w:val="none" w:sz="0" w:space="0" w:color="auto"/>
        <w:right w:val="none" w:sz="0" w:space="0" w:color="auto"/>
      </w:divBdr>
    </w:div>
    <w:div w:id="871721870">
      <w:bodyDiv w:val="1"/>
      <w:marLeft w:val="0"/>
      <w:marRight w:val="0"/>
      <w:marTop w:val="0"/>
      <w:marBottom w:val="0"/>
      <w:divBdr>
        <w:top w:val="none" w:sz="0" w:space="0" w:color="auto"/>
        <w:left w:val="none" w:sz="0" w:space="0" w:color="auto"/>
        <w:bottom w:val="none" w:sz="0" w:space="0" w:color="auto"/>
        <w:right w:val="none" w:sz="0" w:space="0" w:color="auto"/>
      </w:divBdr>
    </w:div>
    <w:div w:id="880825113">
      <w:bodyDiv w:val="1"/>
      <w:marLeft w:val="0"/>
      <w:marRight w:val="0"/>
      <w:marTop w:val="0"/>
      <w:marBottom w:val="0"/>
      <w:divBdr>
        <w:top w:val="none" w:sz="0" w:space="0" w:color="auto"/>
        <w:left w:val="none" w:sz="0" w:space="0" w:color="auto"/>
        <w:bottom w:val="none" w:sz="0" w:space="0" w:color="auto"/>
        <w:right w:val="none" w:sz="0" w:space="0" w:color="auto"/>
      </w:divBdr>
    </w:div>
    <w:div w:id="884826914">
      <w:bodyDiv w:val="1"/>
      <w:marLeft w:val="0"/>
      <w:marRight w:val="0"/>
      <w:marTop w:val="0"/>
      <w:marBottom w:val="0"/>
      <w:divBdr>
        <w:top w:val="none" w:sz="0" w:space="0" w:color="auto"/>
        <w:left w:val="none" w:sz="0" w:space="0" w:color="auto"/>
        <w:bottom w:val="none" w:sz="0" w:space="0" w:color="auto"/>
        <w:right w:val="none" w:sz="0" w:space="0" w:color="auto"/>
      </w:divBdr>
    </w:div>
    <w:div w:id="886375443">
      <w:bodyDiv w:val="1"/>
      <w:marLeft w:val="0"/>
      <w:marRight w:val="0"/>
      <w:marTop w:val="0"/>
      <w:marBottom w:val="0"/>
      <w:divBdr>
        <w:top w:val="none" w:sz="0" w:space="0" w:color="auto"/>
        <w:left w:val="none" w:sz="0" w:space="0" w:color="auto"/>
        <w:bottom w:val="none" w:sz="0" w:space="0" w:color="auto"/>
        <w:right w:val="none" w:sz="0" w:space="0" w:color="auto"/>
      </w:divBdr>
    </w:div>
    <w:div w:id="886986192">
      <w:bodyDiv w:val="1"/>
      <w:marLeft w:val="0"/>
      <w:marRight w:val="0"/>
      <w:marTop w:val="0"/>
      <w:marBottom w:val="0"/>
      <w:divBdr>
        <w:top w:val="none" w:sz="0" w:space="0" w:color="auto"/>
        <w:left w:val="none" w:sz="0" w:space="0" w:color="auto"/>
        <w:bottom w:val="none" w:sz="0" w:space="0" w:color="auto"/>
        <w:right w:val="none" w:sz="0" w:space="0" w:color="auto"/>
      </w:divBdr>
    </w:div>
    <w:div w:id="888807033">
      <w:bodyDiv w:val="1"/>
      <w:marLeft w:val="0"/>
      <w:marRight w:val="0"/>
      <w:marTop w:val="0"/>
      <w:marBottom w:val="0"/>
      <w:divBdr>
        <w:top w:val="none" w:sz="0" w:space="0" w:color="auto"/>
        <w:left w:val="none" w:sz="0" w:space="0" w:color="auto"/>
        <w:bottom w:val="none" w:sz="0" w:space="0" w:color="auto"/>
        <w:right w:val="none" w:sz="0" w:space="0" w:color="auto"/>
      </w:divBdr>
    </w:div>
    <w:div w:id="890268785">
      <w:bodyDiv w:val="1"/>
      <w:marLeft w:val="0"/>
      <w:marRight w:val="0"/>
      <w:marTop w:val="0"/>
      <w:marBottom w:val="0"/>
      <w:divBdr>
        <w:top w:val="none" w:sz="0" w:space="0" w:color="auto"/>
        <w:left w:val="none" w:sz="0" w:space="0" w:color="auto"/>
        <w:bottom w:val="none" w:sz="0" w:space="0" w:color="auto"/>
        <w:right w:val="none" w:sz="0" w:space="0" w:color="auto"/>
      </w:divBdr>
    </w:div>
    <w:div w:id="893001375">
      <w:bodyDiv w:val="1"/>
      <w:marLeft w:val="0"/>
      <w:marRight w:val="0"/>
      <w:marTop w:val="0"/>
      <w:marBottom w:val="0"/>
      <w:divBdr>
        <w:top w:val="none" w:sz="0" w:space="0" w:color="auto"/>
        <w:left w:val="none" w:sz="0" w:space="0" w:color="auto"/>
        <w:bottom w:val="none" w:sz="0" w:space="0" w:color="auto"/>
        <w:right w:val="none" w:sz="0" w:space="0" w:color="auto"/>
      </w:divBdr>
    </w:div>
    <w:div w:id="900362654">
      <w:bodyDiv w:val="1"/>
      <w:marLeft w:val="0"/>
      <w:marRight w:val="0"/>
      <w:marTop w:val="0"/>
      <w:marBottom w:val="0"/>
      <w:divBdr>
        <w:top w:val="none" w:sz="0" w:space="0" w:color="auto"/>
        <w:left w:val="none" w:sz="0" w:space="0" w:color="auto"/>
        <w:bottom w:val="none" w:sz="0" w:space="0" w:color="auto"/>
        <w:right w:val="none" w:sz="0" w:space="0" w:color="auto"/>
      </w:divBdr>
    </w:div>
    <w:div w:id="904729498">
      <w:bodyDiv w:val="1"/>
      <w:marLeft w:val="0"/>
      <w:marRight w:val="0"/>
      <w:marTop w:val="0"/>
      <w:marBottom w:val="0"/>
      <w:divBdr>
        <w:top w:val="none" w:sz="0" w:space="0" w:color="auto"/>
        <w:left w:val="none" w:sz="0" w:space="0" w:color="auto"/>
        <w:bottom w:val="none" w:sz="0" w:space="0" w:color="auto"/>
        <w:right w:val="none" w:sz="0" w:space="0" w:color="auto"/>
      </w:divBdr>
    </w:div>
    <w:div w:id="910696018">
      <w:bodyDiv w:val="1"/>
      <w:marLeft w:val="0"/>
      <w:marRight w:val="0"/>
      <w:marTop w:val="0"/>
      <w:marBottom w:val="0"/>
      <w:divBdr>
        <w:top w:val="none" w:sz="0" w:space="0" w:color="auto"/>
        <w:left w:val="none" w:sz="0" w:space="0" w:color="auto"/>
        <w:bottom w:val="none" w:sz="0" w:space="0" w:color="auto"/>
        <w:right w:val="none" w:sz="0" w:space="0" w:color="auto"/>
      </w:divBdr>
    </w:div>
    <w:div w:id="931398692">
      <w:bodyDiv w:val="1"/>
      <w:marLeft w:val="0"/>
      <w:marRight w:val="0"/>
      <w:marTop w:val="0"/>
      <w:marBottom w:val="0"/>
      <w:divBdr>
        <w:top w:val="none" w:sz="0" w:space="0" w:color="auto"/>
        <w:left w:val="none" w:sz="0" w:space="0" w:color="auto"/>
        <w:bottom w:val="none" w:sz="0" w:space="0" w:color="auto"/>
        <w:right w:val="none" w:sz="0" w:space="0" w:color="auto"/>
      </w:divBdr>
    </w:div>
    <w:div w:id="931476518">
      <w:bodyDiv w:val="1"/>
      <w:marLeft w:val="0"/>
      <w:marRight w:val="0"/>
      <w:marTop w:val="0"/>
      <w:marBottom w:val="0"/>
      <w:divBdr>
        <w:top w:val="none" w:sz="0" w:space="0" w:color="auto"/>
        <w:left w:val="none" w:sz="0" w:space="0" w:color="auto"/>
        <w:bottom w:val="none" w:sz="0" w:space="0" w:color="auto"/>
        <w:right w:val="none" w:sz="0" w:space="0" w:color="auto"/>
      </w:divBdr>
    </w:div>
    <w:div w:id="932782416">
      <w:bodyDiv w:val="1"/>
      <w:marLeft w:val="0"/>
      <w:marRight w:val="0"/>
      <w:marTop w:val="0"/>
      <w:marBottom w:val="0"/>
      <w:divBdr>
        <w:top w:val="none" w:sz="0" w:space="0" w:color="auto"/>
        <w:left w:val="none" w:sz="0" w:space="0" w:color="auto"/>
        <w:bottom w:val="none" w:sz="0" w:space="0" w:color="auto"/>
        <w:right w:val="none" w:sz="0" w:space="0" w:color="auto"/>
      </w:divBdr>
    </w:div>
    <w:div w:id="933167916">
      <w:bodyDiv w:val="1"/>
      <w:marLeft w:val="0"/>
      <w:marRight w:val="0"/>
      <w:marTop w:val="0"/>
      <w:marBottom w:val="0"/>
      <w:divBdr>
        <w:top w:val="none" w:sz="0" w:space="0" w:color="auto"/>
        <w:left w:val="none" w:sz="0" w:space="0" w:color="auto"/>
        <w:bottom w:val="none" w:sz="0" w:space="0" w:color="auto"/>
        <w:right w:val="none" w:sz="0" w:space="0" w:color="auto"/>
      </w:divBdr>
    </w:div>
    <w:div w:id="939215821">
      <w:bodyDiv w:val="1"/>
      <w:marLeft w:val="0"/>
      <w:marRight w:val="0"/>
      <w:marTop w:val="0"/>
      <w:marBottom w:val="0"/>
      <w:divBdr>
        <w:top w:val="none" w:sz="0" w:space="0" w:color="auto"/>
        <w:left w:val="none" w:sz="0" w:space="0" w:color="auto"/>
        <w:bottom w:val="none" w:sz="0" w:space="0" w:color="auto"/>
        <w:right w:val="none" w:sz="0" w:space="0" w:color="auto"/>
      </w:divBdr>
    </w:div>
    <w:div w:id="940650319">
      <w:bodyDiv w:val="1"/>
      <w:marLeft w:val="0"/>
      <w:marRight w:val="0"/>
      <w:marTop w:val="0"/>
      <w:marBottom w:val="0"/>
      <w:divBdr>
        <w:top w:val="none" w:sz="0" w:space="0" w:color="auto"/>
        <w:left w:val="none" w:sz="0" w:space="0" w:color="auto"/>
        <w:bottom w:val="none" w:sz="0" w:space="0" w:color="auto"/>
        <w:right w:val="none" w:sz="0" w:space="0" w:color="auto"/>
      </w:divBdr>
    </w:div>
    <w:div w:id="943880875">
      <w:bodyDiv w:val="1"/>
      <w:marLeft w:val="0"/>
      <w:marRight w:val="0"/>
      <w:marTop w:val="0"/>
      <w:marBottom w:val="0"/>
      <w:divBdr>
        <w:top w:val="none" w:sz="0" w:space="0" w:color="auto"/>
        <w:left w:val="none" w:sz="0" w:space="0" w:color="auto"/>
        <w:bottom w:val="none" w:sz="0" w:space="0" w:color="auto"/>
        <w:right w:val="none" w:sz="0" w:space="0" w:color="auto"/>
      </w:divBdr>
    </w:div>
    <w:div w:id="948197895">
      <w:bodyDiv w:val="1"/>
      <w:marLeft w:val="0"/>
      <w:marRight w:val="0"/>
      <w:marTop w:val="0"/>
      <w:marBottom w:val="0"/>
      <w:divBdr>
        <w:top w:val="none" w:sz="0" w:space="0" w:color="auto"/>
        <w:left w:val="none" w:sz="0" w:space="0" w:color="auto"/>
        <w:bottom w:val="none" w:sz="0" w:space="0" w:color="auto"/>
        <w:right w:val="none" w:sz="0" w:space="0" w:color="auto"/>
      </w:divBdr>
    </w:div>
    <w:div w:id="955411690">
      <w:bodyDiv w:val="1"/>
      <w:marLeft w:val="0"/>
      <w:marRight w:val="0"/>
      <w:marTop w:val="0"/>
      <w:marBottom w:val="0"/>
      <w:divBdr>
        <w:top w:val="none" w:sz="0" w:space="0" w:color="auto"/>
        <w:left w:val="none" w:sz="0" w:space="0" w:color="auto"/>
        <w:bottom w:val="none" w:sz="0" w:space="0" w:color="auto"/>
        <w:right w:val="none" w:sz="0" w:space="0" w:color="auto"/>
      </w:divBdr>
    </w:div>
    <w:div w:id="963847191">
      <w:bodyDiv w:val="1"/>
      <w:marLeft w:val="0"/>
      <w:marRight w:val="0"/>
      <w:marTop w:val="0"/>
      <w:marBottom w:val="0"/>
      <w:divBdr>
        <w:top w:val="none" w:sz="0" w:space="0" w:color="auto"/>
        <w:left w:val="none" w:sz="0" w:space="0" w:color="auto"/>
        <w:bottom w:val="none" w:sz="0" w:space="0" w:color="auto"/>
        <w:right w:val="none" w:sz="0" w:space="0" w:color="auto"/>
      </w:divBdr>
    </w:div>
    <w:div w:id="965886643">
      <w:bodyDiv w:val="1"/>
      <w:marLeft w:val="0"/>
      <w:marRight w:val="0"/>
      <w:marTop w:val="0"/>
      <w:marBottom w:val="0"/>
      <w:divBdr>
        <w:top w:val="none" w:sz="0" w:space="0" w:color="auto"/>
        <w:left w:val="none" w:sz="0" w:space="0" w:color="auto"/>
        <w:bottom w:val="none" w:sz="0" w:space="0" w:color="auto"/>
        <w:right w:val="none" w:sz="0" w:space="0" w:color="auto"/>
      </w:divBdr>
    </w:div>
    <w:div w:id="971864300">
      <w:bodyDiv w:val="1"/>
      <w:marLeft w:val="0"/>
      <w:marRight w:val="0"/>
      <w:marTop w:val="0"/>
      <w:marBottom w:val="0"/>
      <w:divBdr>
        <w:top w:val="none" w:sz="0" w:space="0" w:color="auto"/>
        <w:left w:val="none" w:sz="0" w:space="0" w:color="auto"/>
        <w:bottom w:val="none" w:sz="0" w:space="0" w:color="auto"/>
        <w:right w:val="none" w:sz="0" w:space="0" w:color="auto"/>
      </w:divBdr>
    </w:div>
    <w:div w:id="982468532">
      <w:bodyDiv w:val="1"/>
      <w:marLeft w:val="0"/>
      <w:marRight w:val="0"/>
      <w:marTop w:val="0"/>
      <w:marBottom w:val="0"/>
      <w:divBdr>
        <w:top w:val="none" w:sz="0" w:space="0" w:color="auto"/>
        <w:left w:val="none" w:sz="0" w:space="0" w:color="auto"/>
        <w:bottom w:val="none" w:sz="0" w:space="0" w:color="auto"/>
        <w:right w:val="none" w:sz="0" w:space="0" w:color="auto"/>
      </w:divBdr>
    </w:div>
    <w:div w:id="989988012">
      <w:bodyDiv w:val="1"/>
      <w:marLeft w:val="0"/>
      <w:marRight w:val="0"/>
      <w:marTop w:val="0"/>
      <w:marBottom w:val="0"/>
      <w:divBdr>
        <w:top w:val="none" w:sz="0" w:space="0" w:color="auto"/>
        <w:left w:val="none" w:sz="0" w:space="0" w:color="auto"/>
        <w:bottom w:val="none" w:sz="0" w:space="0" w:color="auto"/>
        <w:right w:val="none" w:sz="0" w:space="0" w:color="auto"/>
      </w:divBdr>
    </w:div>
    <w:div w:id="994995312">
      <w:bodyDiv w:val="1"/>
      <w:marLeft w:val="0"/>
      <w:marRight w:val="0"/>
      <w:marTop w:val="0"/>
      <w:marBottom w:val="0"/>
      <w:divBdr>
        <w:top w:val="none" w:sz="0" w:space="0" w:color="auto"/>
        <w:left w:val="none" w:sz="0" w:space="0" w:color="auto"/>
        <w:bottom w:val="none" w:sz="0" w:space="0" w:color="auto"/>
        <w:right w:val="none" w:sz="0" w:space="0" w:color="auto"/>
      </w:divBdr>
    </w:div>
    <w:div w:id="998310164">
      <w:bodyDiv w:val="1"/>
      <w:marLeft w:val="0"/>
      <w:marRight w:val="0"/>
      <w:marTop w:val="0"/>
      <w:marBottom w:val="0"/>
      <w:divBdr>
        <w:top w:val="none" w:sz="0" w:space="0" w:color="auto"/>
        <w:left w:val="none" w:sz="0" w:space="0" w:color="auto"/>
        <w:bottom w:val="none" w:sz="0" w:space="0" w:color="auto"/>
        <w:right w:val="none" w:sz="0" w:space="0" w:color="auto"/>
      </w:divBdr>
    </w:div>
    <w:div w:id="1000237731">
      <w:bodyDiv w:val="1"/>
      <w:marLeft w:val="0"/>
      <w:marRight w:val="0"/>
      <w:marTop w:val="0"/>
      <w:marBottom w:val="0"/>
      <w:divBdr>
        <w:top w:val="none" w:sz="0" w:space="0" w:color="auto"/>
        <w:left w:val="none" w:sz="0" w:space="0" w:color="auto"/>
        <w:bottom w:val="none" w:sz="0" w:space="0" w:color="auto"/>
        <w:right w:val="none" w:sz="0" w:space="0" w:color="auto"/>
      </w:divBdr>
    </w:div>
    <w:div w:id="1005397467">
      <w:bodyDiv w:val="1"/>
      <w:marLeft w:val="0"/>
      <w:marRight w:val="0"/>
      <w:marTop w:val="0"/>
      <w:marBottom w:val="0"/>
      <w:divBdr>
        <w:top w:val="none" w:sz="0" w:space="0" w:color="auto"/>
        <w:left w:val="none" w:sz="0" w:space="0" w:color="auto"/>
        <w:bottom w:val="none" w:sz="0" w:space="0" w:color="auto"/>
        <w:right w:val="none" w:sz="0" w:space="0" w:color="auto"/>
      </w:divBdr>
    </w:div>
    <w:div w:id="1024013623">
      <w:bodyDiv w:val="1"/>
      <w:marLeft w:val="0"/>
      <w:marRight w:val="0"/>
      <w:marTop w:val="0"/>
      <w:marBottom w:val="0"/>
      <w:divBdr>
        <w:top w:val="none" w:sz="0" w:space="0" w:color="auto"/>
        <w:left w:val="none" w:sz="0" w:space="0" w:color="auto"/>
        <w:bottom w:val="none" w:sz="0" w:space="0" w:color="auto"/>
        <w:right w:val="none" w:sz="0" w:space="0" w:color="auto"/>
      </w:divBdr>
    </w:div>
    <w:div w:id="1025863836">
      <w:bodyDiv w:val="1"/>
      <w:marLeft w:val="0"/>
      <w:marRight w:val="0"/>
      <w:marTop w:val="0"/>
      <w:marBottom w:val="0"/>
      <w:divBdr>
        <w:top w:val="none" w:sz="0" w:space="0" w:color="auto"/>
        <w:left w:val="none" w:sz="0" w:space="0" w:color="auto"/>
        <w:bottom w:val="none" w:sz="0" w:space="0" w:color="auto"/>
        <w:right w:val="none" w:sz="0" w:space="0" w:color="auto"/>
      </w:divBdr>
    </w:div>
    <w:div w:id="1028213176">
      <w:bodyDiv w:val="1"/>
      <w:marLeft w:val="0"/>
      <w:marRight w:val="0"/>
      <w:marTop w:val="0"/>
      <w:marBottom w:val="0"/>
      <w:divBdr>
        <w:top w:val="none" w:sz="0" w:space="0" w:color="auto"/>
        <w:left w:val="none" w:sz="0" w:space="0" w:color="auto"/>
        <w:bottom w:val="none" w:sz="0" w:space="0" w:color="auto"/>
        <w:right w:val="none" w:sz="0" w:space="0" w:color="auto"/>
      </w:divBdr>
    </w:div>
    <w:div w:id="1029256991">
      <w:bodyDiv w:val="1"/>
      <w:marLeft w:val="0"/>
      <w:marRight w:val="0"/>
      <w:marTop w:val="0"/>
      <w:marBottom w:val="0"/>
      <w:divBdr>
        <w:top w:val="none" w:sz="0" w:space="0" w:color="auto"/>
        <w:left w:val="none" w:sz="0" w:space="0" w:color="auto"/>
        <w:bottom w:val="none" w:sz="0" w:space="0" w:color="auto"/>
        <w:right w:val="none" w:sz="0" w:space="0" w:color="auto"/>
      </w:divBdr>
    </w:div>
    <w:div w:id="1058746866">
      <w:bodyDiv w:val="1"/>
      <w:marLeft w:val="0"/>
      <w:marRight w:val="0"/>
      <w:marTop w:val="0"/>
      <w:marBottom w:val="0"/>
      <w:divBdr>
        <w:top w:val="none" w:sz="0" w:space="0" w:color="auto"/>
        <w:left w:val="none" w:sz="0" w:space="0" w:color="auto"/>
        <w:bottom w:val="none" w:sz="0" w:space="0" w:color="auto"/>
        <w:right w:val="none" w:sz="0" w:space="0" w:color="auto"/>
      </w:divBdr>
    </w:div>
    <w:div w:id="1067845476">
      <w:bodyDiv w:val="1"/>
      <w:marLeft w:val="0"/>
      <w:marRight w:val="0"/>
      <w:marTop w:val="0"/>
      <w:marBottom w:val="0"/>
      <w:divBdr>
        <w:top w:val="none" w:sz="0" w:space="0" w:color="auto"/>
        <w:left w:val="none" w:sz="0" w:space="0" w:color="auto"/>
        <w:bottom w:val="none" w:sz="0" w:space="0" w:color="auto"/>
        <w:right w:val="none" w:sz="0" w:space="0" w:color="auto"/>
      </w:divBdr>
    </w:div>
    <w:div w:id="1072967052">
      <w:bodyDiv w:val="1"/>
      <w:marLeft w:val="0"/>
      <w:marRight w:val="0"/>
      <w:marTop w:val="0"/>
      <w:marBottom w:val="0"/>
      <w:divBdr>
        <w:top w:val="none" w:sz="0" w:space="0" w:color="auto"/>
        <w:left w:val="none" w:sz="0" w:space="0" w:color="auto"/>
        <w:bottom w:val="none" w:sz="0" w:space="0" w:color="auto"/>
        <w:right w:val="none" w:sz="0" w:space="0" w:color="auto"/>
      </w:divBdr>
    </w:div>
    <w:div w:id="1081030233">
      <w:bodyDiv w:val="1"/>
      <w:marLeft w:val="0"/>
      <w:marRight w:val="0"/>
      <w:marTop w:val="0"/>
      <w:marBottom w:val="0"/>
      <w:divBdr>
        <w:top w:val="none" w:sz="0" w:space="0" w:color="auto"/>
        <w:left w:val="none" w:sz="0" w:space="0" w:color="auto"/>
        <w:bottom w:val="none" w:sz="0" w:space="0" w:color="auto"/>
        <w:right w:val="none" w:sz="0" w:space="0" w:color="auto"/>
      </w:divBdr>
    </w:div>
    <w:div w:id="1081490457">
      <w:bodyDiv w:val="1"/>
      <w:marLeft w:val="0"/>
      <w:marRight w:val="0"/>
      <w:marTop w:val="0"/>
      <w:marBottom w:val="0"/>
      <w:divBdr>
        <w:top w:val="none" w:sz="0" w:space="0" w:color="auto"/>
        <w:left w:val="none" w:sz="0" w:space="0" w:color="auto"/>
        <w:bottom w:val="none" w:sz="0" w:space="0" w:color="auto"/>
        <w:right w:val="none" w:sz="0" w:space="0" w:color="auto"/>
      </w:divBdr>
    </w:div>
    <w:div w:id="1086265248">
      <w:bodyDiv w:val="1"/>
      <w:marLeft w:val="0"/>
      <w:marRight w:val="0"/>
      <w:marTop w:val="0"/>
      <w:marBottom w:val="0"/>
      <w:divBdr>
        <w:top w:val="none" w:sz="0" w:space="0" w:color="auto"/>
        <w:left w:val="none" w:sz="0" w:space="0" w:color="auto"/>
        <w:bottom w:val="none" w:sz="0" w:space="0" w:color="auto"/>
        <w:right w:val="none" w:sz="0" w:space="0" w:color="auto"/>
      </w:divBdr>
    </w:div>
    <w:div w:id="1088422605">
      <w:bodyDiv w:val="1"/>
      <w:marLeft w:val="0"/>
      <w:marRight w:val="0"/>
      <w:marTop w:val="0"/>
      <w:marBottom w:val="0"/>
      <w:divBdr>
        <w:top w:val="none" w:sz="0" w:space="0" w:color="auto"/>
        <w:left w:val="none" w:sz="0" w:space="0" w:color="auto"/>
        <w:bottom w:val="none" w:sz="0" w:space="0" w:color="auto"/>
        <w:right w:val="none" w:sz="0" w:space="0" w:color="auto"/>
      </w:divBdr>
    </w:div>
    <w:div w:id="1095707715">
      <w:bodyDiv w:val="1"/>
      <w:marLeft w:val="0"/>
      <w:marRight w:val="0"/>
      <w:marTop w:val="0"/>
      <w:marBottom w:val="0"/>
      <w:divBdr>
        <w:top w:val="none" w:sz="0" w:space="0" w:color="auto"/>
        <w:left w:val="none" w:sz="0" w:space="0" w:color="auto"/>
        <w:bottom w:val="none" w:sz="0" w:space="0" w:color="auto"/>
        <w:right w:val="none" w:sz="0" w:space="0" w:color="auto"/>
      </w:divBdr>
    </w:div>
    <w:div w:id="1097168600">
      <w:bodyDiv w:val="1"/>
      <w:marLeft w:val="0"/>
      <w:marRight w:val="0"/>
      <w:marTop w:val="0"/>
      <w:marBottom w:val="0"/>
      <w:divBdr>
        <w:top w:val="none" w:sz="0" w:space="0" w:color="auto"/>
        <w:left w:val="none" w:sz="0" w:space="0" w:color="auto"/>
        <w:bottom w:val="none" w:sz="0" w:space="0" w:color="auto"/>
        <w:right w:val="none" w:sz="0" w:space="0" w:color="auto"/>
      </w:divBdr>
    </w:div>
    <w:div w:id="1099716040">
      <w:bodyDiv w:val="1"/>
      <w:marLeft w:val="0"/>
      <w:marRight w:val="0"/>
      <w:marTop w:val="0"/>
      <w:marBottom w:val="0"/>
      <w:divBdr>
        <w:top w:val="none" w:sz="0" w:space="0" w:color="auto"/>
        <w:left w:val="none" w:sz="0" w:space="0" w:color="auto"/>
        <w:bottom w:val="none" w:sz="0" w:space="0" w:color="auto"/>
        <w:right w:val="none" w:sz="0" w:space="0" w:color="auto"/>
      </w:divBdr>
    </w:div>
    <w:div w:id="1101685301">
      <w:bodyDiv w:val="1"/>
      <w:marLeft w:val="0"/>
      <w:marRight w:val="0"/>
      <w:marTop w:val="0"/>
      <w:marBottom w:val="0"/>
      <w:divBdr>
        <w:top w:val="none" w:sz="0" w:space="0" w:color="auto"/>
        <w:left w:val="none" w:sz="0" w:space="0" w:color="auto"/>
        <w:bottom w:val="none" w:sz="0" w:space="0" w:color="auto"/>
        <w:right w:val="none" w:sz="0" w:space="0" w:color="auto"/>
      </w:divBdr>
    </w:div>
    <w:div w:id="1108089488">
      <w:bodyDiv w:val="1"/>
      <w:marLeft w:val="0"/>
      <w:marRight w:val="0"/>
      <w:marTop w:val="0"/>
      <w:marBottom w:val="0"/>
      <w:divBdr>
        <w:top w:val="none" w:sz="0" w:space="0" w:color="auto"/>
        <w:left w:val="none" w:sz="0" w:space="0" w:color="auto"/>
        <w:bottom w:val="none" w:sz="0" w:space="0" w:color="auto"/>
        <w:right w:val="none" w:sz="0" w:space="0" w:color="auto"/>
      </w:divBdr>
    </w:div>
    <w:div w:id="1118990350">
      <w:bodyDiv w:val="1"/>
      <w:marLeft w:val="0"/>
      <w:marRight w:val="0"/>
      <w:marTop w:val="0"/>
      <w:marBottom w:val="0"/>
      <w:divBdr>
        <w:top w:val="none" w:sz="0" w:space="0" w:color="auto"/>
        <w:left w:val="none" w:sz="0" w:space="0" w:color="auto"/>
        <w:bottom w:val="none" w:sz="0" w:space="0" w:color="auto"/>
        <w:right w:val="none" w:sz="0" w:space="0" w:color="auto"/>
      </w:divBdr>
    </w:div>
    <w:div w:id="1123815834">
      <w:bodyDiv w:val="1"/>
      <w:marLeft w:val="0"/>
      <w:marRight w:val="0"/>
      <w:marTop w:val="0"/>
      <w:marBottom w:val="0"/>
      <w:divBdr>
        <w:top w:val="none" w:sz="0" w:space="0" w:color="auto"/>
        <w:left w:val="none" w:sz="0" w:space="0" w:color="auto"/>
        <w:bottom w:val="none" w:sz="0" w:space="0" w:color="auto"/>
        <w:right w:val="none" w:sz="0" w:space="0" w:color="auto"/>
      </w:divBdr>
    </w:div>
    <w:div w:id="1126510510">
      <w:bodyDiv w:val="1"/>
      <w:marLeft w:val="0"/>
      <w:marRight w:val="0"/>
      <w:marTop w:val="0"/>
      <w:marBottom w:val="0"/>
      <w:divBdr>
        <w:top w:val="none" w:sz="0" w:space="0" w:color="auto"/>
        <w:left w:val="none" w:sz="0" w:space="0" w:color="auto"/>
        <w:bottom w:val="none" w:sz="0" w:space="0" w:color="auto"/>
        <w:right w:val="none" w:sz="0" w:space="0" w:color="auto"/>
      </w:divBdr>
    </w:div>
    <w:div w:id="1127041401">
      <w:bodyDiv w:val="1"/>
      <w:marLeft w:val="0"/>
      <w:marRight w:val="0"/>
      <w:marTop w:val="0"/>
      <w:marBottom w:val="0"/>
      <w:divBdr>
        <w:top w:val="none" w:sz="0" w:space="0" w:color="auto"/>
        <w:left w:val="none" w:sz="0" w:space="0" w:color="auto"/>
        <w:bottom w:val="none" w:sz="0" w:space="0" w:color="auto"/>
        <w:right w:val="none" w:sz="0" w:space="0" w:color="auto"/>
      </w:divBdr>
    </w:div>
    <w:div w:id="1129201070">
      <w:bodyDiv w:val="1"/>
      <w:marLeft w:val="0"/>
      <w:marRight w:val="0"/>
      <w:marTop w:val="0"/>
      <w:marBottom w:val="0"/>
      <w:divBdr>
        <w:top w:val="none" w:sz="0" w:space="0" w:color="auto"/>
        <w:left w:val="none" w:sz="0" w:space="0" w:color="auto"/>
        <w:bottom w:val="none" w:sz="0" w:space="0" w:color="auto"/>
        <w:right w:val="none" w:sz="0" w:space="0" w:color="auto"/>
      </w:divBdr>
    </w:div>
    <w:div w:id="1134256503">
      <w:bodyDiv w:val="1"/>
      <w:marLeft w:val="0"/>
      <w:marRight w:val="0"/>
      <w:marTop w:val="0"/>
      <w:marBottom w:val="0"/>
      <w:divBdr>
        <w:top w:val="none" w:sz="0" w:space="0" w:color="auto"/>
        <w:left w:val="none" w:sz="0" w:space="0" w:color="auto"/>
        <w:bottom w:val="none" w:sz="0" w:space="0" w:color="auto"/>
        <w:right w:val="none" w:sz="0" w:space="0" w:color="auto"/>
      </w:divBdr>
    </w:div>
    <w:div w:id="1137603163">
      <w:bodyDiv w:val="1"/>
      <w:marLeft w:val="0"/>
      <w:marRight w:val="0"/>
      <w:marTop w:val="0"/>
      <w:marBottom w:val="0"/>
      <w:divBdr>
        <w:top w:val="none" w:sz="0" w:space="0" w:color="auto"/>
        <w:left w:val="none" w:sz="0" w:space="0" w:color="auto"/>
        <w:bottom w:val="none" w:sz="0" w:space="0" w:color="auto"/>
        <w:right w:val="none" w:sz="0" w:space="0" w:color="auto"/>
      </w:divBdr>
    </w:div>
    <w:div w:id="1140734536">
      <w:bodyDiv w:val="1"/>
      <w:marLeft w:val="0"/>
      <w:marRight w:val="0"/>
      <w:marTop w:val="0"/>
      <w:marBottom w:val="0"/>
      <w:divBdr>
        <w:top w:val="none" w:sz="0" w:space="0" w:color="auto"/>
        <w:left w:val="none" w:sz="0" w:space="0" w:color="auto"/>
        <w:bottom w:val="none" w:sz="0" w:space="0" w:color="auto"/>
        <w:right w:val="none" w:sz="0" w:space="0" w:color="auto"/>
      </w:divBdr>
    </w:div>
    <w:div w:id="1145970298">
      <w:bodyDiv w:val="1"/>
      <w:marLeft w:val="0"/>
      <w:marRight w:val="0"/>
      <w:marTop w:val="0"/>
      <w:marBottom w:val="0"/>
      <w:divBdr>
        <w:top w:val="none" w:sz="0" w:space="0" w:color="auto"/>
        <w:left w:val="none" w:sz="0" w:space="0" w:color="auto"/>
        <w:bottom w:val="none" w:sz="0" w:space="0" w:color="auto"/>
        <w:right w:val="none" w:sz="0" w:space="0" w:color="auto"/>
      </w:divBdr>
    </w:div>
    <w:div w:id="1146901216">
      <w:bodyDiv w:val="1"/>
      <w:marLeft w:val="0"/>
      <w:marRight w:val="0"/>
      <w:marTop w:val="0"/>
      <w:marBottom w:val="0"/>
      <w:divBdr>
        <w:top w:val="none" w:sz="0" w:space="0" w:color="auto"/>
        <w:left w:val="none" w:sz="0" w:space="0" w:color="auto"/>
        <w:bottom w:val="none" w:sz="0" w:space="0" w:color="auto"/>
        <w:right w:val="none" w:sz="0" w:space="0" w:color="auto"/>
      </w:divBdr>
    </w:div>
    <w:div w:id="1148283733">
      <w:bodyDiv w:val="1"/>
      <w:marLeft w:val="0"/>
      <w:marRight w:val="0"/>
      <w:marTop w:val="0"/>
      <w:marBottom w:val="0"/>
      <w:divBdr>
        <w:top w:val="none" w:sz="0" w:space="0" w:color="auto"/>
        <w:left w:val="none" w:sz="0" w:space="0" w:color="auto"/>
        <w:bottom w:val="none" w:sz="0" w:space="0" w:color="auto"/>
        <w:right w:val="none" w:sz="0" w:space="0" w:color="auto"/>
      </w:divBdr>
    </w:div>
    <w:div w:id="1162043897">
      <w:bodyDiv w:val="1"/>
      <w:marLeft w:val="0"/>
      <w:marRight w:val="0"/>
      <w:marTop w:val="0"/>
      <w:marBottom w:val="0"/>
      <w:divBdr>
        <w:top w:val="none" w:sz="0" w:space="0" w:color="auto"/>
        <w:left w:val="none" w:sz="0" w:space="0" w:color="auto"/>
        <w:bottom w:val="none" w:sz="0" w:space="0" w:color="auto"/>
        <w:right w:val="none" w:sz="0" w:space="0" w:color="auto"/>
      </w:divBdr>
    </w:div>
    <w:div w:id="1163281934">
      <w:bodyDiv w:val="1"/>
      <w:marLeft w:val="0"/>
      <w:marRight w:val="0"/>
      <w:marTop w:val="0"/>
      <w:marBottom w:val="0"/>
      <w:divBdr>
        <w:top w:val="none" w:sz="0" w:space="0" w:color="auto"/>
        <w:left w:val="none" w:sz="0" w:space="0" w:color="auto"/>
        <w:bottom w:val="none" w:sz="0" w:space="0" w:color="auto"/>
        <w:right w:val="none" w:sz="0" w:space="0" w:color="auto"/>
      </w:divBdr>
    </w:div>
    <w:div w:id="1164979247">
      <w:bodyDiv w:val="1"/>
      <w:marLeft w:val="0"/>
      <w:marRight w:val="0"/>
      <w:marTop w:val="0"/>
      <w:marBottom w:val="0"/>
      <w:divBdr>
        <w:top w:val="none" w:sz="0" w:space="0" w:color="auto"/>
        <w:left w:val="none" w:sz="0" w:space="0" w:color="auto"/>
        <w:bottom w:val="none" w:sz="0" w:space="0" w:color="auto"/>
        <w:right w:val="none" w:sz="0" w:space="0" w:color="auto"/>
      </w:divBdr>
    </w:div>
    <w:div w:id="1165241508">
      <w:bodyDiv w:val="1"/>
      <w:marLeft w:val="0"/>
      <w:marRight w:val="0"/>
      <w:marTop w:val="0"/>
      <w:marBottom w:val="0"/>
      <w:divBdr>
        <w:top w:val="none" w:sz="0" w:space="0" w:color="auto"/>
        <w:left w:val="none" w:sz="0" w:space="0" w:color="auto"/>
        <w:bottom w:val="none" w:sz="0" w:space="0" w:color="auto"/>
        <w:right w:val="none" w:sz="0" w:space="0" w:color="auto"/>
      </w:divBdr>
    </w:div>
    <w:div w:id="1170369262">
      <w:bodyDiv w:val="1"/>
      <w:marLeft w:val="0"/>
      <w:marRight w:val="0"/>
      <w:marTop w:val="0"/>
      <w:marBottom w:val="0"/>
      <w:divBdr>
        <w:top w:val="none" w:sz="0" w:space="0" w:color="auto"/>
        <w:left w:val="none" w:sz="0" w:space="0" w:color="auto"/>
        <w:bottom w:val="none" w:sz="0" w:space="0" w:color="auto"/>
        <w:right w:val="none" w:sz="0" w:space="0" w:color="auto"/>
      </w:divBdr>
    </w:div>
    <w:div w:id="1171947004">
      <w:bodyDiv w:val="1"/>
      <w:marLeft w:val="0"/>
      <w:marRight w:val="0"/>
      <w:marTop w:val="0"/>
      <w:marBottom w:val="0"/>
      <w:divBdr>
        <w:top w:val="none" w:sz="0" w:space="0" w:color="auto"/>
        <w:left w:val="none" w:sz="0" w:space="0" w:color="auto"/>
        <w:bottom w:val="none" w:sz="0" w:space="0" w:color="auto"/>
        <w:right w:val="none" w:sz="0" w:space="0" w:color="auto"/>
      </w:divBdr>
    </w:div>
    <w:div w:id="1180779834">
      <w:bodyDiv w:val="1"/>
      <w:marLeft w:val="0"/>
      <w:marRight w:val="0"/>
      <w:marTop w:val="0"/>
      <w:marBottom w:val="0"/>
      <w:divBdr>
        <w:top w:val="none" w:sz="0" w:space="0" w:color="auto"/>
        <w:left w:val="none" w:sz="0" w:space="0" w:color="auto"/>
        <w:bottom w:val="none" w:sz="0" w:space="0" w:color="auto"/>
        <w:right w:val="none" w:sz="0" w:space="0" w:color="auto"/>
      </w:divBdr>
    </w:div>
    <w:div w:id="1183738988">
      <w:bodyDiv w:val="1"/>
      <w:marLeft w:val="0"/>
      <w:marRight w:val="0"/>
      <w:marTop w:val="0"/>
      <w:marBottom w:val="0"/>
      <w:divBdr>
        <w:top w:val="none" w:sz="0" w:space="0" w:color="auto"/>
        <w:left w:val="none" w:sz="0" w:space="0" w:color="auto"/>
        <w:bottom w:val="none" w:sz="0" w:space="0" w:color="auto"/>
        <w:right w:val="none" w:sz="0" w:space="0" w:color="auto"/>
      </w:divBdr>
    </w:div>
    <w:div w:id="1195576498">
      <w:bodyDiv w:val="1"/>
      <w:marLeft w:val="0"/>
      <w:marRight w:val="0"/>
      <w:marTop w:val="0"/>
      <w:marBottom w:val="0"/>
      <w:divBdr>
        <w:top w:val="none" w:sz="0" w:space="0" w:color="auto"/>
        <w:left w:val="none" w:sz="0" w:space="0" w:color="auto"/>
        <w:bottom w:val="none" w:sz="0" w:space="0" w:color="auto"/>
        <w:right w:val="none" w:sz="0" w:space="0" w:color="auto"/>
      </w:divBdr>
    </w:div>
    <w:div w:id="1197424483">
      <w:bodyDiv w:val="1"/>
      <w:marLeft w:val="0"/>
      <w:marRight w:val="0"/>
      <w:marTop w:val="0"/>
      <w:marBottom w:val="0"/>
      <w:divBdr>
        <w:top w:val="none" w:sz="0" w:space="0" w:color="auto"/>
        <w:left w:val="none" w:sz="0" w:space="0" w:color="auto"/>
        <w:bottom w:val="none" w:sz="0" w:space="0" w:color="auto"/>
        <w:right w:val="none" w:sz="0" w:space="0" w:color="auto"/>
      </w:divBdr>
    </w:div>
    <w:div w:id="1202398155">
      <w:bodyDiv w:val="1"/>
      <w:marLeft w:val="0"/>
      <w:marRight w:val="0"/>
      <w:marTop w:val="0"/>
      <w:marBottom w:val="0"/>
      <w:divBdr>
        <w:top w:val="none" w:sz="0" w:space="0" w:color="auto"/>
        <w:left w:val="none" w:sz="0" w:space="0" w:color="auto"/>
        <w:bottom w:val="none" w:sz="0" w:space="0" w:color="auto"/>
        <w:right w:val="none" w:sz="0" w:space="0" w:color="auto"/>
      </w:divBdr>
    </w:div>
    <w:div w:id="1204516876">
      <w:bodyDiv w:val="1"/>
      <w:marLeft w:val="0"/>
      <w:marRight w:val="0"/>
      <w:marTop w:val="0"/>
      <w:marBottom w:val="0"/>
      <w:divBdr>
        <w:top w:val="none" w:sz="0" w:space="0" w:color="auto"/>
        <w:left w:val="none" w:sz="0" w:space="0" w:color="auto"/>
        <w:bottom w:val="none" w:sz="0" w:space="0" w:color="auto"/>
        <w:right w:val="none" w:sz="0" w:space="0" w:color="auto"/>
      </w:divBdr>
    </w:div>
    <w:div w:id="1205679452">
      <w:bodyDiv w:val="1"/>
      <w:marLeft w:val="0"/>
      <w:marRight w:val="0"/>
      <w:marTop w:val="0"/>
      <w:marBottom w:val="0"/>
      <w:divBdr>
        <w:top w:val="none" w:sz="0" w:space="0" w:color="auto"/>
        <w:left w:val="none" w:sz="0" w:space="0" w:color="auto"/>
        <w:bottom w:val="none" w:sz="0" w:space="0" w:color="auto"/>
        <w:right w:val="none" w:sz="0" w:space="0" w:color="auto"/>
      </w:divBdr>
    </w:div>
    <w:div w:id="1205827512">
      <w:bodyDiv w:val="1"/>
      <w:marLeft w:val="0"/>
      <w:marRight w:val="0"/>
      <w:marTop w:val="0"/>
      <w:marBottom w:val="0"/>
      <w:divBdr>
        <w:top w:val="none" w:sz="0" w:space="0" w:color="auto"/>
        <w:left w:val="none" w:sz="0" w:space="0" w:color="auto"/>
        <w:bottom w:val="none" w:sz="0" w:space="0" w:color="auto"/>
        <w:right w:val="none" w:sz="0" w:space="0" w:color="auto"/>
      </w:divBdr>
    </w:div>
    <w:div w:id="1212305637">
      <w:bodyDiv w:val="1"/>
      <w:marLeft w:val="0"/>
      <w:marRight w:val="0"/>
      <w:marTop w:val="0"/>
      <w:marBottom w:val="0"/>
      <w:divBdr>
        <w:top w:val="none" w:sz="0" w:space="0" w:color="auto"/>
        <w:left w:val="none" w:sz="0" w:space="0" w:color="auto"/>
        <w:bottom w:val="none" w:sz="0" w:space="0" w:color="auto"/>
        <w:right w:val="none" w:sz="0" w:space="0" w:color="auto"/>
      </w:divBdr>
    </w:div>
    <w:div w:id="1221088100">
      <w:bodyDiv w:val="1"/>
      <w:marLeft w:val="0"/>
      <w:marRight w:val="0"/>
      <w:marTop w:val="0"/>
      <w:marBottom w:val="0"/>
      <w:divBdr>
        <w:top w:val="none" w:sz="0" w:space="0" w:color="auto"/>
        <w:left w:val="none" w:sz="0" w:space="0" w:color="auto"/>
        <w:bottom w:val="none" w:sz="0" w:space="0" w:color="auto"/>
        <w:right w:val="none" w:sz="0" w:space="0" w:color="auto"/>
      </w:divBdr>
    </w:div>
    <w:div w:id="1223176261">
      <w:bodyDiv w:val="1"/>
      <w:marLeft w:val="0"/>
      <w:marRight w:val="0"/>
      <w:marTop w:val="0"/>
      <w:marBottom w:val="0"/>
      <w:divBdr>
        <w:top w:val="none" w:sz="0" w:space="0" w:color="auto"/>
        <w:left w:val="none" w:sz="0" w:space="0" w:color="auto"/>
        <w:bottom w:val="none" w:sz="0" w:space="0" w:color="auto"/>
        <w:right w:val="none" w:sz="0" w:space="0" w:color="auto"/>
      </w:divBdr>
    </w:div>
    <w:div w:id="1225144639">
      <w:bodyDiv w:val="1"/>
      <w:marLeft w:val="0"/>
      <w:marRight w:val="0"/>
      <w:marTop w:val="0"/>
      <w:marBottom w:val="0"/>
      <w:divBdr>
        <w:top w:val="none" w:sz="0" w:space="0" w:color="auto"/>
        <w:left w:val="none" w:sz="0" w:space="0" w:color="auto"/>
        <w:bottom w:val="none" w:sz="0" w:space="0" w:color="auto"/>
        <w:right w:val="none" w:sz="0" w:space="0" w:color="auto"/>
      </w:divBdr>
    </w:div>
    <w:div w:id="1229028168">
      <w:bodyDiv w:val="1"/>
      <w:marLeft w:val="0"/>
      <w:marRight w:val="0"/>
      <w:marTop w:val="0"/>
      <w:marBottom w:val="0"/>
      <w:divBdr>
        <w:top w:val="none" w:sz="0" w:space="0" w:color="auto"/>
        <w:left w:val="none" w:sz="0" w:space="0" w:color="auto"/>
        <w:bottom w:val="none" w:sz="0" w:space="0" w:color="auto"/>
        <w:right w:val="none" w:sz="0" w:space="0" w:color="auto"/>
      </w:divBdr>
    </w:div>
    <w:div w:id="1229615204">
      <w:bodyDiv w:val="1"/>
      <w:marLeft w:val="0"/>
      <w:marRight w:val="0"/>
      <w:marTop w:val="0"/>
      <w:marBottom w:val="0"/>
      <w:divBdr>
        <w:top w:val="none" w:sz="0" w:space="0" w:color="auto"/>
        <w:left w:val="none" w:sz="0" w:space="0" w:color="auto"/>
        <w:bottom w:val="none" w:sz="0" w:space="0" w:color="auto"/>
        <w:right w:val="none" w:sz="0" w:space="0" w:color="auto"/>
      </w:divBdr>
    </w:div>
    <w:div w:id="1240823728">
      <w:bodyDiv w:val="1"/>
      <w:marLeft w:val="0"/>
      <w:marRight w:val="0"/>
      <w:marTop w:val="0"/>
      <w:marBottom w:val="0"/>
      <w:divBdr>
        <w:top w:val="none" w:sz="0" w:space="0" w:color="auto"/>
        <w:left w:val="none" w:sz="0" w:space="0" w:color="auto"/>
        <w:bottom w:val="none" w:sz="0" w:space="0" w:color="auto"/>
        <w:right w:val="none" w:sz="0" w:space="0" w:color="auto"/>
      </w:divBdr>
    </w:div>
    <w:div w:id="1244803170">
      <w:bodyDiv w:val="1"/>
      <w:marLeft w:val="0"/>
      <w:marRight w:val="0"/>
      <w:marTop w:val="0"/>
      <w:marBottom w:val="0"/>
      <w:divBdr>
        <w:top w:val="none" w:sz="0" w:space="0" w:color="auto"/>
        <w:left w:val="none" w:sz="0" w:space="0" w:color="auto"/>
        <w:bottom w:val="none" w:sz="0" w:space="0" w:color="auto"/>
        <w:right w:val="none" w:sz="0" w:space="0" w:color="auto"/>
      </w:divBdr>
    </w:div>
    <w:div w:id="1256285103">
      <w:bodyDiv w:val="1"/>
      <w:marLeft w:val="0"/>
      <w:marRight w:val="0"/>
      <w:marTop w:val="0"/>
      <w:marBottom w:val="0"/>
      <w:divBdr>
        <w:top w:val="none" w:sz="0" w:space="0" w:color="auto"/>
        <w:left w:val="none" w:sz="0" w:space="0" w:color="auto"/>
        <w:bottom w:val="none" w:sz="0" w:space="0" w:color="auto"/>
        <w:right w:val="none" w:sz="0" w:space="0" w:color="auto"/>
      </w:divBdr>
    </w:div>
    <w:div w:id="1259289862">
      <w:bodyDiv w:val="1"/>
      <w:marLeft w:val="0"/>
      <w:marRight w:val="0"/>
      <w:marTop w:val="0"/>
      <w:marBottom w:val="0"/>
      <w:divBdr>
        <w:top w:val="none" w:sz="0" w:space="0" w:color="auto"/>
        <w:left w:val="none" w:sz="0" w:space="0" w:color="auto"/>
        <w:bottom w:val="none" w:sz="0" w:space="0" w:color="auto"/>
        <w:right w:val="none" w:sz="0" w:space="0" w:color="auto"/>
      </w:divBdr>
    </w:div>
    <w:div w:id="1275359624">
      <w:bodyDiv w:val="1"/>
      <w:marLeft w:val="0"/>
      <w:marRight w:val="0"/>
      <w:marTop w:val="0"/>
      <w:marBottom w:val="0"/>
      <w:divBdr>
        <w:top w:val="none" w:sz="0" w:space="0" w:color="auto"/>
        <w:left w:val="none" w:sz="0" w:space="0" w:color="auto"/>
        <w:bottom w:val="none" w:sz="0" w:space="0" w:color="auto"/>
        <w:right w:val="none" w:sz="0" w:space="0" w:color="auto"/>
      </w:divBdr>
    </w:div>
    <w:div w:id="1279992095">
      <w:bodyDiv w:val="1"/>
      <w:marLeft w:val="0"/>
      <w:marRight w:val="0"/>
      <w:marTop w:val="0"/>
      <w:marBottom w:val="0"/>
      <w:divBdr>
        <w:top w:val="none" w:sz="0" w:space="0" w:color="auto"/>
        <w:left w:val="none" w:sz="0" w:space="0" w:color="auto"/>
        <w:bottom w:val="none" w:sz="0" w:space="0" w:color="auto"/>
        <w:right w:val="none" w:sz="0" w:space="0" w:color="auto"/>
      </w:divBdr>
    </w:div>
    <w:div w:id="1281641989">
      <w:bodyDiv w:val="1"/>
      <w:marLeft w:val="0"/>
      <w:marRight w:val="0"/>
      <w:marTop w:val="0"/>
      <w:marBottom w:val="0"/>
      <w:divBdr>
        <w:top w:val="none" w:sz="0" w:space="0" w:color="auto"/>
        <w:left w:val="none" w:sz="0" w:space="0" w:color="auto"/>
        <w:bottom w:val="none" w:sz="0" w:space="0" w:color="auto"/>
        <w:right w:val="none" w:sz="0" w:space="0" w:color="auto"/>
      </w:divBdr>
    </w:div>
    <w:div w:id="1282107166">
      <w:bodyDiv w:val="1"/>
      <w:marLeft w:val="0"/>
      <w:marRight w:val="0"/>
      <w:marTop w:val="0"/>
      <w:marBottom w:val="0"/>
      <w:divBdr>
        <w:top w:val="none" w:sz="0" w:space="0" w:color="auto"/>
        <w:left w:val="none" w:sz="0" w:space="0" w:color="auto"/>
        <w:bottom w:val="none" w:sz="0" w:space="0" w:color="auto"/>
        <w:right w:val="none" w:sz="0" w:space="0" w:color="auto"/>
      </w:divBdr>
    </w:div>
    <w:div w:id="1286232107">
      <w:bodyDiv w:val="1"/>
      <w:marLeft w:val="0"/>
      <w:marRight w:val="0"/>
      <w:marTop w:val="0"/>
      <w:marBottom w:val="0"/>
      <w:divBdr>
        <w:top w:val="none" w:sz="0" w:space="0" w:color="auto"/>
        <w:left w:val="none" w:sz="0" w:space="0" w:color="auto"/>
        <w:bottom w:val="none" w:sz="0" w:space="0" w:color="auto"/>
        <w:right w:val="none" w:sz="0" w:space="0" w:color="auto"/>
      </w:divBdr>
    </w:div>
    <w:div w:id="1288967707">
      <w:bodyDiv w:val="1"/>
      <w:marLeft w:val="0"/>
      <w:marRight w:val="0"/>
      <w:marTop w:val="0"/>
      <w:marBottom w:val="0"/>
      <w:divBdr>
        <w:top w:val="none" w:sz="0" w:space="0" w:color="auto"/>
        <w:left w:val="none" w:sz="0" w:space="0" w:color="auto"/>
        <w:bottom w:val="none" w:sz="0" w:space="0" w:color="auto"/>
        <w:right w:val="none" w:sz="0" w:space="0" w:color="auto"/>
      </w:divBdr>
    </w:div>
    <w:div w:id="1289163748">
      <w:bodyDiv w:val="1"/>
      <w:marLeft w:val="0"/>
      <w:marRight w:val="0"/>
      <w:marTop w:val="0"/>
      <w:marBottom w:val="0"/>
      <w:divBdr>
        <w:top w:val="none" w:sz="0" w:space="0" w:color="auto"/>
        <w:left w:val="none" w:sz="0" w:space="0" w:color="auto"/>
        <w:bottom w:val="none" w:sz="0" w:space="0" w:color="auto"/>
        <w:right w:val="none" w:sz="0" w:space="0" w:color="auto"/>
      </w:divBdr>
    </w:div>
    <w:div w:id="1290475569">
      <w:bodyDiv w:val="1"/>
      <w:marLeft w:val="0"/>
      <w:marRight w:val="0"/>
      <w:marTop w:val="0"/>
      <w:marBottom w:val="0"/>
      <w:divBdr>
        <w:top w:val="none" w:sz="0" w:space="0" w:color="auto"/>
        <w:left w:val="none" w:sz="0" w:space="0" w:color="auto"/>
        <w:bottom w:val="none" w:sz="0" w:space="0" w:color="auto"/>
        <w:right w:val="none" w:sz="0" w:space="0" w:color="auto"/>
      </w:divBdr>
    </w:div>
    <w:div w:id="1291475988">
      <w:bodyDiv w:val="1"/>
      <w:marLeft w:val="0"/>
      <w:marRight w:val="0"/>
      <w:marTop w:val="0"/>
      <w:marBottom w:val="0"/>
      <w:divBdr>
        <w:top w:val="none" w:sz="0" w:space="0" w:color="auto"/>
        <w:left w:val="none" w:sz="0" w:space="0" w:color="auto"/>
        <w:bottom w:val="none" w:sz="0" w:space="0" w:color="auto"/>
        <w:right w:val="none" w:sz="0" w:space="0" w:color="auto"/>
      </w:divBdr>
    </w:div>
    <w:div w:id="1312060536">
      <w:bodyDiv w:val="1"/>
      <w:marLeft w:val="0"/>
      <w:marRight w:val="0"/>
      <w:marTop w:val="0"/>
      <w:marBottom w:val="0"/>
      <w:divBdr>
        <w:top w:val="none" w:sz="0" w:space="0" w:color="auto"/>
        <w:left w:val="none" w:sz="0" w:space="0" w:color="auto"/>
        <w:bottom w:val="none" w:sz="0" w:space="0" w:color="auto"/>
        <w:right w:val="none" w:sz="0" w:space="0" w:color="auto"/>
      </w:divBdr>
    </w:div>
    <w:div w:id="1319119026">
      <w:bodyDiv w:val="1"/>
      <w:marLeft w:val="0"/>
      <w:marRight w:val="0"/>
      <w:marTop w:val="0"/>
      <w:marBottom w:val="0"/>
      <w:divBdr>
        <w:top w:val="none" w:sz="0" w:space="0" w:color="auto"/>
        <w:left w:val="none" w:sz="0" w:space="0" w:color="auto"/>
        <w:bottom w:val="none" w:sz="0" w:space="0" w:color="auto"/>
        <w:right w:val="none" w:sz="0" w:space="0" w:color="auto"/>
      </w:divBdr>
    </w:div>
    <w:div w:id="1328363828">
      <w:bodyDiv w:val="1"/>
      <w:marLeft w:val="0"/>
      <w:marRight w:val="0"/>
      <w:marTop w:val="0"/>
      <w:marBottom w:val="0"/>
      <w:divBdr>
        <w:top w:val="none" w:sz="0" w:space="0" w:color="auto"/>
        <w:left w:val="none" w:sz="0" w:space="0" w:color="auto"/>
        <w:bottom w:val="none" w:sz="0" w:space="0" w:color="auto"/>
        <w:right w:val="none" w:sz="0" w:space="0" w:color="auto"/>
      </w:divBdr>
    </w:div>
    <w:div w:id="1329677367">
      <w:bodyDiv w:val="1"/>
      <w:marLeft w:val="0"/>
      <w:marRight w:val="0"/>
      <w:marTop w:val="0"/>
      <w:marBottom w:val="0"/>
      <w:divBdr>
        <w:top w:val="none" w:sz="0" w:space="0" w:color="auto"/>
        <w:left w:val="none" w:sz="0" w:space="0" w:color="auto"/>
        <w:bottom w:val="none" w:sz="0" w:space="0" w:color="auto"/>
        <w:right w:val="none" w:sz="0" w:space="0" w:color="auto"/>
      </w:divBdr>
    </w:div>
    <w:div w:id="1331758985">
      <w:bodyDiv w:val="1"/>
      <w:marLeft w:val="0"/>
      <w:marRight w:val="0"/>
      <w:marTop w:val="0"/>
      <w:marBottom w:val="0"/>
      <w:divBdr>
        <w:top w:val="none" w:sz="0" w:space="0" w:color="auto"/>
        <w:left w:val="none" w:sz="0" w:space="0" w:color="auto"/>
        <w:bottom w:val="none" w:sz="0" w:space="0" w:color="auto"/>
        <w:right w:val="none" w:sz="0" w:space="0" w:color="auto"/>
      </w:divBdr>
    </w:div>
    <w:div w:id="1332567011">
      <w:bodyDiv w:val="1"/>
      <w:marLeft w:val="0"/>
      <w:marRight w:val="0"/>
      <w:marTop w:val="0"/>
      <w:marBottom w:val="0"/>
      <w:divBdr>
        <w:top w:val="none" w:sz="0" w:space="0" w:color="auto"/>
        <w:left w:val="none" w:sz="0" w:space="0" w:color="auto"/>
        <w:bottom w:val="none" w:sz="0" w:space="0" w:color="auto"/>
        <w:right w:val="none" w:sz="0" w:space="0" w:color="auto"/>
      </w:divBdr>
    </w:div>
    <w:div w:id="1334916765">
      <w:bodyDiv w:val="1"/>
      <w:marLeft w:val="0"/>
      <w:marRight w:val="0"/>
      <w:marTop w:val="0"/>
      <w:marBottom w:val="0"/>
      <w:divBdr>
        <w:top w:val="none" w:sz="0" w:space="0" w:color="auto"/>
        <w:left w:val="none" w:sz="0" w:space="0" w:color="auto"/>
        <w:bottom w:val="none" w:sz="0" w:space="0" w:color="auto"/>
        <w:right w:val="none" w:sz="0" w:space="0" w:color="auto"/>
      </w:divBdr>
    </w:div>
    <w:div w:id="1338729532">
      <w:bodyDiv w:val="1"/>
      <w:marLeft w:val="0"/>
      <w:marRight w:val="0"/>
      <w:marTop w:val="0"/>
      <w:marBottom w:val="0"/>
      <w:divBdr>
        <w:top w:val="none" w:sz="0" w:space="0" w:color="auto"/>
        <w:left w:val="none" w:sz="0" w:space="0" w:color="auto"/>
        <w:bottom w:val="none" w:sz="0" w:space="0" w:color="auto"/>
        <w:right w:val="none" w:sz="0" w:space="0" w:color="auto"/>
      </w:divBdr>
    </w:div>
    <w:div w:id="1344431265">
      <w:bodyDiv w:val="1"/>
      <w:marLeft w:val="0"/>
      <w:marRight w:val="0"/>
      <w:marTop w:val="0"/>
      <w:marBottom w:val="0"/>
      <w:divBdr>
        <w:top w:val="none" w:sz="0" w:space="0" w:color="auto"/>
        <w:left w:val="none" w:sz="0" w:space="0" w:color="auto"/>
        <w:bottom w:val="none" w:sz="0" w:space="0" w:color="auto"/>
        <w:right w:val="none" w:sz="0" w:space="0" w:color="auto"/>
      </w:divBdr>
    </w:div>
    <w:div w:id="1347098938">
      <w:bodyDiv w:val="1"/>
      <w:marLeft w:val="0"/>
      <w:marRight w:val="0"/>
      <w:marTop w:val="0"/>
      <w:marBottom w:val="0"/>
      <w:divBdr>
        <w:top w:val="none" w:sz="0" w:space="0" w:color="auto"/>
        <w:left w:val="none" w:sz="0" w:space="0" w:color="auto"/>
        <w:bottom w:val="none" w:sz="0" w:space="0" w:color="auto"/>
        <w:right w:val="none" w:sz="0" w:space="0" w:color="auto"/>
      </w:divBdr>
    </w:div>
    <w:div w:id="1349287793">
      <w:bodyDiv w:val="1"/>
      <w:marLeft w:val="0"/>
      <w:marRight w:val="0"/>
      <w:marTop w:val="0"/>
      <w:marBottom w:val="0"/>
      <w:divBdr>
        <w:top w:val="none" w:sz="0" w:space="0" w:color="auto"/>
        <w:left w:val="none" w:sz="0" w:space="0" w:color="auto"/>
        <w:bottom w:val="none" w:sz="0" w:space="0" w:color="auto"/>
        <w:right w:val="none" w:sz="0" w:space="0" w:color="auto"/>
      </w:divBdr>
    </w:div>
    <w:div w:id="1357272030">
      <w:bodyDiv w:val="1"/>
      <w:marLeft w:val="0"/>
      <w:marRight w:val="0"/>
      <w:marTop w:val="0"/>
      <w:marBottom w:val="0"/>
      <w:divBdr>
        <w:top w:val="none" w:sz="0" w:space="0" w:color="auto"/>
        <w:left w:val="none" w:sz="0" w:space="0" w:color="auto"/>
        <w:bottom w:val="none" w:sz="0" w:space="0" w:color="auto"/>
        <w:right w:val="none" w:sz="0" w:space="0" w:color="auto"/>
      </w:divBdr>
    </w:div>
    <w:div w:id="1373312091">
      <w:bodyDiv w:val="1"/>
      <w:marLeft w:val="0"/>
      <w:marRight w:val="0"/>
      <w:marTop w:val="0"/>
      <w:marBottom w:val="0"/>
      <w:divBdr>
        <w:top w:val="none" w:sz="0" w:space="0" w:color="auto"/>
        <w:left w:val="none" w:sz="0" w:space="0" w:color="auto"/>
        <w:bottom w:val="none" w:sz="0" w:space="0" w:color="auto"/>
        <w:right w:val="none" w:sz="0" w:space="0" w:color="auto"/>
      </w:divBdr>
    </w:div>
    <w:div w:id="1386372249">
      <w:bodyDiv w:val="1"/>
      <w:marLeft w:val="0"/>
      <w:marRight w:val="0"/>
      <w:marTop w:val="0"/>
      <w:marBottom w:val="0"/>
      <w:divBdr>
        <w:top w:val="none" w:sz="0" w:space="0" w:color="auto"/>
        <w:left w:val="none" w:sz="0" w:space="0" w:color="auto"/>
        <w:bottom w:val="none" w:sz="0" w:space="0" w:color="auto"/>
        <w:right w:val="none" w:sz="0" w:space="0" w:color="auto"/>
      </w:divBdr>
    </w:div>
    <w:div w:id="1386756380">
      <w:bodyDiv w:val="1"/>
      <w:marLeft w:val="0"/>
      <w:marRight w:val="0"/>
      <w:marTop w:val="0"/>
      <w:marBottom w:val="0"/>
      <w:divBdr>
        <w:top w:val="none" w:sz="0" w:space="0" w:color="auto"/>
        <w:left w:val="none" w:sz="0" w:space="0" w:color="auto"/>
        <w:bottom w:val="none" w:sz="0" w:space="0" w:color="auto"/>
        <w:right w:val="none" w:sz="0" w:space="0" w:color="auto"/>
      </w:divBdr>
    </w:div>
    <w:div w:id="1389844670">
      <w:bodyDiv w:val="1"/>
      <w:marLeft w:val="0"/>
      <w:marRight w:val="0"/>
      <w:marTop w:val="0"/>
      <w:marBottom w:val="0"/>
      <w:divBdr>
        <w:top w:val="none" w:sz="0" w:space="0" w:color="auto"/>
        <w:left w:val="none" w:sz="0" w:space="0" w:color="auto"/>
        <w:bottom w:val="none" w:sz="0" w:space="0" w:color="auto"/>
        <w:right w:val="none" w:sz="0" w:space="0" w:color="auto"/>
      </w:divBdr>
    </w:div>
    <w:div w:id="1394934635">
      <w:bodyDiv w:val="1"/>
      <w:marLeft w:val="0"/>
      <w:marRight w:val="0"/>
      <w:marTop w:val="0"/>
      <w:marBottom w:val="0"/>
      <w:divBdr>
        <w:top w:val="none" w:sz="0" w:space="0" w:color="auto"/>
        <w:left w:val="none" w:sz="0" w:space="0" w:color="auto"/>
        <w:bottom w:val="none" w:sz="0" w:space="0" w:color="auto"/>
        <w:right w:val="none" w:sz="0" w:space="0" w:color="auto"/>
      </w:divBdr>
    </w:div>
    <w:div w:id="1398237624">
      <w:bodyDiv w:val="1"/>
      <w:marLeft w:val="0"/>
      <w:marRight w:val="0"/>
      <w:marTop w:val="0"/>
      <w:marBottom w:val="0"/>
      <w:divBdr>
        <w:top w:val="none" w:sz="0" w:space="0" w:color="auto"/>
        <w:left w:val="none" w:sz="0" w:space="0" w:color="auto"/>
        <w:bottom w:val="none" w:sz="0" w:space="0" w:color="auto"/>
        <w:right w:val="none" w:sz="0" w:space="0" w:color="auto"/>
      </w:divBdr>
    </w:div>
    <w:div w:id="1412191823">
      <w:bodyDiv w:val="1"/>
      <w:marLeft w:val="0"/>
      <w:marRight w:val="0"/>
      <w:marTop w:val="0"/>
      <w:marBottom w:val="0"/>
      <w:divBdr>
        <w:top w:val="none" w:sz="0" w:space="0" w:color="auto"/>
        <w:left w:val="none" w:sz="0" w:space="0" w:color="auto"/>
        <w:bottom w:val="none" w:sz="0" w:space="0" w:color="auto"/>
        <w:right w:val="none" w:sz="0" w:space="0" w:color="auto"/>
      </w:divBdr>
    </w:div>
    <w:div w:id="1414860312">
      <w:bodyDiv w:val="1"/>
      <w:marLeft w:val="0"/>
      <w:marRight w:val="0"/>
      <w:marTop w:val="0"/>
      <w:marBottom w:val="0"/>
      <w:divBdr>
        <w:top w:val="none" w:sz="0" w:space="0" w:color="auto"/>
        <w:left w:val="none" w:sz="0" w:space="0" w:color="auto"/>
        <w:bottom w:val="none" w:sz="0" w:space="0" w:color="auto"/>
        <w:right w:val="none" w:sz="0" w:space="0" w:color="auto"/>
      </w:divBdr>
    </w:div>
    <w:div w:id="1417169721">
      <w:bodyDiv w:val="1"/>
      <w:marLeft w:val="0"/>
      <w:marRight w:val="0"/>
      <w:marTop w:val="0"/>
      <w:marBottom w:val="0"/>
      <w:divBdr>
        <w:top w:val="none" w:sz="0" w:space="0" w:color="auto"/>
        <w:left w:val="none" w:sz="0" w:space="0" w:color="auto"/>
        <w:bottom w:val="none" w:sz="0" w:space="0" w:color="auto"/>
        <w:right w:val="none" w:sz="0" w:space="0" w:color="auto"/>
      </w:divBdr>
    </w:div>
    <w:div w:id="1424377387">
      <w:bodyDiv w:val="1"/>
      <w:marLeft w:val="0"/>
      <w:marRight w:val="0"/>
      <w:marTop w:val="0"/>
      <w:marBottom w:val="0"/>
      <w:divBdr>
        <w:top w:val="none" w:sz="0" w:space="0" w:color="auto"/>
        <w:left w:val="none" w:sz="0" w:space="0" w:color="auto"/>
        <w:bottom w:val="none" w:sz="0" w:space="0" w:color="auto"/>
        <w:right w:val="none" w:sz="0" w:space="0" w:color="auto"/>
      </w:divBdr>
    </w:div>
    <w:div w:id="1433746062">
      <w:bodyDiv w:val="1"/>
      <w:marLeft w:val="0"/>
      <w:marRight w:val="0"/>
      <w:marTop w:val="0"/>
      <w:marBottom w:val="0"/>
      <w:divBdr>
        <w:top w:val="none" w:sz="0" w:space="0" w:color="auto"/>
        <w:left w:val="none" w:sz="0" w:space="0" w:color="auto"/>
        <w:bottom w:val="none" w:sz="0" w:space="0" w:color="auto"/>
        <w:right w:val="none" w:sz="0" w:space="0" w:color="auto"/>
      </w:divBdr>
    </w:div>
    <w:div w:id="1440680079">
      <w:bodyDiv w:val="1"/>
      <w:marLeft w:val="0"/>
      <w:marRight w:val="0"/>
      <w:marTop w:val="0"/>
      <w:marBottom w:val="0"/>
      <w:divBdr>
        <w:top w:val="none" w:sz="0" w:space="0" w:color="auto"/>
        <w:left w:val="none" w:sz="0" w:space="0" w:color="auto"/>
        <w:bottom w:val="none" w:sz="0" w:space="0" w:color="auto"/>
        <w:right w:val="none" w:sz="0" w:space="0" w:color="auto"/>
      </w:divBdr>
    </w:div>
    <w:div w:id="1463114016">
      <w:bodyDiv w:val="1"/>
      <w:marLeft w:val="0"/>
      <w:marRight w:val="0"/>
      <w:marTop w:val="0"/>
      <w:marBottom w:val="0"/>
      <w:divBdr>
        <w:top w:val="none" w:sz="0" w:space="0" w:color="auto"/>
        <w:left w:val="none" w:sz="0" w:space="0" w:color="auto"/>
        <w:bottom w:val="none" w:sz="0" w:space="0" w:color="auto"/>
        <w:right w:val="none" w:sz="0" w:space="0" w:color="auto"/>
      </w:divBdr>
    </w:div>
    <w:div w:id="1465350386">
      <w:bodyDiv w:val="1"/>
      <w:marLeft w:val="0"/>
      <w:marRight w:val="0"/>
      <w:marTop w:val="0"/>
      <w:marBottom w:val="0"/>
      <w:divBdr>
        <w:top w:val="none" w:sz="0" w:space="0" w:color="auto"/>
        <w:left w:val="none" w:sz="0" w:space="0" w:color="auto"/>
        <w:bottom w:val="none" w:sz="0" w:space="0" w:color="auto"/>
        <w:right w:val="none" w:sz="0" w:space="0" w:color="auto"/>
      </w:divBdr>
    </w:div>
    <w:div w:id="1473795219">
      <w:bodyDiv w:val="1"/>
      <w:marLeft w:val="0"/>
      <w:marRight w:val="0"/>
      <w:marTop w:val="0"/>
      <w:marBottom w:val="0"/>
      <w:divBdr>
        <w:top w:val="none" w:sz="0" w:space="0" w:color="auto"/>
        <w:left w:val="none" w:sz="0" w:space="0" w:color="auto"/>
        <w:bottom w:val="none" w:sz="0" w:space="0" w:color="auto"/>
        <w:right w:val="none" w:sz="0" w:space="0" w:color="auto"/>
      </w:divBdr>
    </w:div>
    <w:div w:id="1484160431">
      <w:bodyDiv w:val="1"/>
      <w:marLeft w:val="0"/>
      <w:marRight w:val="0"/>
      <w:marTop w:val="0"/>
      <w:marBottom w:val="0"/>
      <w:divBdr>
        <w:top w:val="none" w:sz="0" w:space="0" w:color="auto"/>
        <w:left w:val="none" w:sz="0" w:space="0" w:color="auto"/>
        <w:bottom w:val="none" w:sz="0" w:space="0" w:color="auto"/>
        <w:right w:val="none" w:sz="0" w:space="0" w:color="auto"/>
      </w:divBdr>
    </w:div>
    <w:div w:id="1492024401">
      <w:bodyDiv w:val="1"/>
      <w:marLeft w:val="0"/>
      <w:marRight w:val="0"/>
      <w:marTop w:val="0"/>
      <w:marBottom w:val="0"/>
      <w:divBdr>
        <w:top w:val="none" w:sz="0" w:space="0" w:color="auto"/>
        <w:left w:val="none" w:sz="0" w:space="0" w:color="auto"/>
        <w:bottom w:val="none" w:sz="0" w:space="0" w:color="auto"/>
        <w:right w:val="none" w:sz="0" w:space="0" w:color="auto"/>
      </w:divBdr>
    </w:div>
    <w:div w:id="1499035460">
      <w:bodyDiv w:val="1"/>
      <w:marLeft w:val="0"/>
      <w:marRight w:val="0"/>
      <w:marTop w:val="0"/>
      <w:marBottom w:val="0"/>
      <w:divBdr>
        <w:top w:val="none" w:sz="0" w:space="0" w:color="auto"/>
        <w:left w:val="none" w:sz="0" w:space="0" w:color="auto"/>
        <w:bottom w:val="none" w:sz="0" w:space="0" w:color="auto"/>
        <w:right w:val="none" w:sz="0" w:space="0" w:color="auto"/>
      </w:divBdr>
    </w:div>
    <w:div w:id="1505514394">
      <w:bodyDiv w:val="1"/>
      <w:marLeft w:val="0"/>
      <w:marRight w:val="0"/>
      <w:marTop w:val="0"/>
      <w:marBottom w:val="0"/>
      <w:divBdr>
        <w:top w:val="none" w:sz="0" w:space="0" w:color="auto"/>
        <w:left w:val="none" w:sz="0" w:space="0" w:color="auto"/>
        <w:bottom w:val="none" w:sz="0" w:space="0" w:color="auto"/>
        <w:right w:val="none" w:sz="0" w:space="0" w:color="auto"/>
      </w:divBdr>
    </w:div>
    <w:div w:id="1509172856">
      <w:bodyDiv w:val="1"/>
      <w:marLeft w:val="0"/>
      <w:marRight w:val="0"/>
      <w:marTop w:val="0"/>
      <w:marBottom w:val="0"/>
      <w:divBdr>
        <w:top w:val="none" w:sz="0" w:space="0" w:color="auto"/>
        <w:left w:val="none" w:sz="0" w:space="0" w:color="auto"/>
        <w:bottom w:val="none" w:sz="0" w:space="0" w:color="auto"/>
        <w:right w:val="none" w:sz="0" w:space="0" w:color="auto"/>
      </w:divBdr>
    </w:div>
    <w:div w:id="1518810963">
      <w:bodyDiv w:val="1"/>
      <w:marLeft w:val="0"/>
      <w:marRight w:val="0"/>
      <w:marTop w:val="0"/>
      <w:marBottom w:val="0"/>
      <w:divBdr>
        <w:top w:val="none" w:sz="0" w:space="0" w:color="auto"/>
        <w:left w:val="none" w:sz="0" w:space="0" w:color="auto"/>
        <w:bottom w:val="none" w:sz="0" w:space="0" w:color="auto"/>
        <w:right w:val="none" w:sz="0" w:space="0" w:color="auto"/>
      </w:divBdr>
    </w:div>
    <w:div w:id="1520505351">
      <w:bodyDiv w:val="1"/>
      <w:marLeft w:val="0"/>
      <w:marRight w:val="0"/>
      <w:marTop w:val="0"/>
      <w:marBottom w:val="0"/>
      <w:divBdr>
        <w:top w:val="none" w:sz="0" w:space="0" w:color="auto"/>
        <w:left w:val="none" w:sz="0" w:space="0" w:color="auto"/>
        <w:bottom w:val="none" w:sz="0" w:space="0" w:color="auto"/>
        <w:right w:val="none" w:sz="0" w:space="0" w:color="auto"/>
      </w:divBdr>
    </w:div>
    <w:div w:id="1525365478">
      <w:bodyDiv w:val="1"/>
      <w:marLeft w:val="0"/>
      <w:marRight w:val="0"/>
      <w:marTop w:val="0"/>
      <w:marBottom w:val="0"/>
      <w:divBdr>
        <w:top w:val="none" w:sz="0" w:space="0" w:color="auto"/>
        <w:left w:val="none" w:sz="0" w:space="0" w:color="auto"/>
        <w:bottom w:val="none" w:sz="0" w:space="0" w:color="auto"/>
        <w:right w:val="none" w:sz="0" w:space="0" w:color="auto"/>
      </w:divBdr>
    </w:div>
    <w:div w:id="1529877231">
      <w:bodyDiv w:val="1"/>
      <w:marLeft w:val="0"/>
      <w:marRight w:val="0"/>
      <w:marTop w:val="0"/>
      <w:marBottom w:val="0"/>
      <w:divBdr>
        <w:top w:val="none" w:sz="0" w:space="0" w:color="auto"/>
        <w:left w:val="none" w:sz="0" w:space="0" w:color="auto"/>
        <w:bottom w:val="none" w:sz="0" w:space="0" w:color="auto"/>
        <w:right w:val="none" w:sz="0" w:space="0" w:color="auto"/>
      </w:divBdr>
    </w:div>
    <w:div w:id="1535801154">
      <w:bodyDiv w:val="1"/>
      <w:marLeft w:val="0"/>
      <w:marRight w:val="0"/>
      <w:marTop w:val="0"/>
      <w:marBottom w:val="0"/>
      <w:divBdr>
        <w:top w:val="none" w:sz="0" w:space="0" w:color="auto"/>
        <w:left w:val="none" w:sz="0" w:space="0" w:color="auto"/>
        <w:bottom w:val="none" w:sz="0" w:space="0" w:color="auto"/>
        <w:right w:val="none" w:sz="0" w:space="0" w:color="auto"/>
      </w:divBdr>
    </w:div>
    <w:div w:id="1539513977">
      <w:bodyDiv w:val="1"/>
      <w:marLeft w:val="0"/>
      <w:marRight w:val="0"/>
      <w:marTop w:val="0"/>
      <w:marBottom w:val="0"/>
      <w:divBdr>
        <w:top w:val="none" w:sz="0" w:space="0" w:color="auto"/>
        <w:left w:val="none" w:sz="0" w:space="0" w:color="auto"/>
        <w:bottom w:val="none" w:sz="0" w:space="0" w:color="auto"/>
        <w:right w:val="none" w:sz="0" w:space="0" w:color="auto"/>
      </w:divBdr>
    </w:div>
    <w:div w:id="1543638687">
      <w:bodyDiv w:val="1"/>
      <w:marLeft w:val="0"/>
      <w:marRight w:val="0"/>
      <w:marTop w:val="0"/>
      <w:marBottom w:val="0"/>
      <w:divBdr>
        <w:top w:val="none" w:sz="0" w:space="0" w:color="auto"/>
        <w:left w:val="none" w:sz="0" w:space="0" w:color="auto"/>
        <w:bottom w:val="none" w:sz="0" w:space="0" w:color="auto"/>
        <w:right w:val="none" w:sz="0" w:space="0" w:color="auto"/>
      </w:divBdr>
    </w:div>
    <w:div w:id="1544369926">
      <w:bodyDiv w:val="1"/>
      <w:marLeft w:val="0"/>
      <w:marRight w:val="0"/>
      <w:marTop w:val="0"/>
      <w:marBottom w:val="0"/>
      <w:divBdr>
        <w:top w:val="none" w:sz="0" w:space="0" w:color="auto"/>
        <w:left w:val="none" w:sz="0" w:space="0" w:color="auto"/>
        <w:bottom w:val="none" w:sz="0" w:space="0" w:color="auto"/>
        <w:right w:val="none" w:sz="0" w:space="0" w:color="auto"/>
      </w:divBdr>
    </w:div>
    <w:div w:id="1545214791">
      <w:bodyDiv w:val="1"/>
      <w:marLeft w:val="0"/>
      <w:marRight w:val="0"/>
      <w:marTop w:val="0"/>
      <w:marBottom w:val="0"/>
      <w:divBdr>
        <w:top w:val="none" w:sz="0" w:space="0" w:color="auto"/>
        <w:left w:val="none" w:sz="0" w:space="0" w:color="auto"/>
        <w:bottom w:val="none" w:sz="0" w:space="0" w:color="auto"/>
        <w:right w:val="none" w:sz="0" w:space="0" w:color="auto"/>
      </w:divBdr>
    </w:div>
    <w:div w:id="1549412570">
      <w:bodyDiv w:val="1"/>
      <w:marLeft w:val="0"/>
      <w:marRight w:val="0"/>
      <w:marTop w:val="0"/>
      <w:marBottom w:val="0"/>
      <w:divBdr>
        <w:top w:val="none" w:sz="0" w:space="0" w:color="auto"/>
        <w:left w:val="none" w:sz="0" w:space="0" w:color="auto"/>
        <w:bottom w:val="none" w:sz="0" w:space="0" w:color="auto"/>
        <w:right w:val="none" w:sz="0" w:space="0" w:color="auto"/>
      </w:divBdr>
    </w:div>
    <w:div w:id="1550411080">
      <w:bodyDiv w:val="1"/>
      <w:marLeft w:val="0"/>
      <w:marRight w:val="0"/>
      <w:marTop w:val="0"/>
      <w:marBottom w:val="0"/>
      <w:divBdr>
        <w:top w:val="none" w:sz="0" w:space="0" w:color="auto"/>
        <w:left w:val="none" w:sz="0" w:space="0" w:color="auto"/>
        <w:bottom w:val="none" w:sz="0" w:space="0" w:color="auto"/>
        <w:right w:val="none" w:sz="0" w:space="0" w:color="auto"/>
      </w:divBdr>
    </w:div>
    <w:div w:id="1553275521">
      <w:bodyDiv w:val="1"/>
      <w:marLeft w:val="0"/>
      <w:marRight w:val="0"/>
      <w:marTop w:val="0"/>
      <w:marBottom w:val="0"/>
      <w:divBdr>
        <w:top w:val="none" w:sz="0" w:space="0" w:color="auto"/>
        <w:left w:val="none" w:sz="0" w:space="0" w:color="auto"/>
        <w:bottom w:val="none" w:sz="0" w:space="0" w:color="auto"/>
        <w:right w:val="none" w:sz="0" w:space="0" w:color="auto"/>
      </w:divBdr>
    </w:div>
    <w:div w:id="1559364860">
      <w:bodyDiv w:val="1"/>
      <w:marLeft w:val="0"/>
      <w:marRight w:val="0"/>
      <w:marTop w:val="0"/>
      <w:marBottom w:val="0"/>
      <w:divBdr>
        <w:top w:val="none" w:sz="0" w:space="0" w:color="auto"/>
        <w:left w:val="none" w:sz="0" w:space="0" w:color="auto"/>
        <w:bottom w:val="none" w:sz="0" w:space="0" w:color="auto"/>
        <w:right w:val="none" w:sz="0" w:space="0" w:color="auto"/>
      </w:divBdr>
    </w:div>
    <w:div w:id="1559435466">
      <w:bodyDiv w:val="1"/>
      <w:marLeft w:val="0"/>
      <w:marRight w:val="0"/>
      <w:marTop w:val="0"/>
      <w:marBottom w:val="0"/>
      <w:divBdr>
        <w:top w:val="none" w:sz="0" w:space="0" w:color="auto"/>
        <w:left w:val="none" w:sz="0" w:space="0" w:color="auto"/>
        <w:bottom w:val="none" w:sz="0" w:space="0" w:color="auto"/>
        <w:right w:val="none" w:sz="0" w:space="0" w:color="auto"/>
      </w:divBdr>
    </w:div>
    <w:div w:id="1563562923">
      <w:bodyDiv w:val="1"/>
      <w:marLeft w:val="0"/>
      <w:marRight w:val="0"/>
      <w:marTop w:val="0"/>
      <w:marBottom w:val="0"/>
      <w:divBdr>
        <w:top w:val="none" w:sz="0" w:space="0" w:color="auto"/>
        <w:left w:val="none" w:sz="0" w:space="0" w:color="auto"/>
        <w:bottom w:val="none" w:sz="0" w:space="0" w:color="auto"/>
        <w:right w:val="none" w:sz="0" w:space="0" w:color="auto"/>
      </w:divBdr>
    </w:div>
    <w:div w:id="1564944483">
      <w:bodyDiv w:val="1"/>
      <w:marLeft w:val="0"/>
      <w:marRight w:val="0"/>
      <w:marTop w:val="0"/>
      <w:marBottom w:val="0"/>
      <w:divBdr>
        <w:top w:val="none" w:sz="0" w:space="0" w:color="auto"/>
        <w:left w:val="none" w:sz="0" w:space="0" w:color="auto"/>
        <w:bottom w:val="none" w:sz="0" w:space="0" w:color="auto"/>
        <w:right w:val="none" w:sz="0" w:space="0" w:color="auto"/>
      </w:divBdr>
    </w:div>
    <w:div w:id="1574044844">
      <w:bodyDiv w:val="1"/>
      <w:marLeft w:val="0"/>
      <w:marRight w:val="0"/>
      <w:marTop w:val="0"/>
      <w:marBottom w:val="0"/>
      <w:divBdr>
        <w:top w:val="none" w:sz="0" w:space="0" w:color="auto"/>
        <w:left w:val="none" w:sz="0" w:space="0" w:color="auto"/>
        <w:bottom w:val="none" w:sz="0" w:space="0" w:color="auto"/>
        <w:right w:val="none" w:sz="0" w:space="0" w:color="auto"/>
      </w:divBdr>
    </w:div>
    <w:div w:id="1575434552">
      <w:bodyDiv w:val="1"/>
      <w:marLeft w:val="0"/>
      <w:marRight w:val="0"/>
      <w:marTop w:val="0"/>
      <w:marBottom w:val="0"/>
      <w:divBdr>
        <w:top w:val="none" w:sz="0" w:space="0" w:color="auto"/>
        <w:left w:val="none" w:sz="0" w:space="0" w:color="auto"/>
        <w:bottom w:val="none" w:sz="0" w:space="0" w:color="auto"/>
        <w:right w:val="none" w:sz="0" w:space="0" w:color="auto"/>
      </w:divBdr>
    </w:div>
    <w:div w:id="1586501432">
      <w:bodyDiv w:val="1"/>
      <w:marLeft w:val="0"/>
      <w:marRight w:val="0"/>
      <w:marTop w:val="0"/>
      <w:marBottom w:val="0"/>
      <w:divBdr>
        <w:top w:val="none" w:sz="0" w:space="0" w:color="auto"/>
        <w:left w:val="none" w:sz="0" w:space="0" w:color="auto"/>
        <w:bottom w:val="none" w:sz="0" w:space="0" w:color="auto"/>
        <w:right w:val="none" w:sz="0" w:space="0" w:color="auto"/>
      </w:divBdr>
    </w:div>
    <w:div w:id="1601179493">
      <w:bodyDiv w:val="1"/>
      <w:marLeft w:val="0"/>
      <w:marRight w:val="0"/>
      <w:marTop w:val="0"/>
      <w:marBottom w:val="0"/>
      <w:divBdr>
        <w:top w:val="none" w:sz="0" w:space="0" w:color="auto"/>
        <w:left w:val="none" w:sz="0" w:space="0" w:color="auto"/>
        <w:bottom w:val="none" w:sz="0" w:space="0" w:color="auto"/>
        <w:right w:val="none" w:sz="0" w:space="0" w:color="auto"/>
      </w:divBdr>
    </w:div>
    <w:div w:id="1609047822">
      <w:bodyDiv w:val="1"/>
      <w:marLeft w:val="0"/>
      <w:marRight w:val="0"/>
      <w:marTop w:val="0"/>
      <w:marBottom w:val="0"/>
      <w:divBdr>
        <w:top w:val="none" w:sz="0" w:space="0" w:color="auto"/>
        <w:left w:val="none" w:sz="0" w:space="0" w:color="auto"/>
        <w:bottom w:val="none" w:sz="0" w:space="0" w:color="auto"/>
        <w:right w:val="none" w:sz="0" w:space="0" w:color="auto"/>
      </w:divBdr>
    </w:div>
    <w:div w:id="1613435179">
      <w:bodyDiv w:val="1"/>
      <w:marLeft w:val="0"/>
      <w:marRight w:val="0"/>
      <w:marTop w:val="0"/>
      <w:marBottom w:val="0"/>
      <w:divBdr>
        <w:top w:val="none" w:sz="0" w:space="0" w:color="auto"/>
        <w:left w:val="none" w:sz="0" w:space="0" w:color="auto"/>
        <w:bottom w:val="none" w:sz="0" w:space="0" w:color="auto"/>
        <w:right w:val="none" w:sz="0" w:space="0" w:color="auto"/>
      </w:divBdr>
    </w:div>
    <w:div w:id="1618411825">
      <w:bodyDiv w:val="1"/>
      <w:marLeft w:val="0"/>
      <w:marRight w:val="0"/>
      <w:marTop w:val="0"/>
      <w:marBottom w:val="0"/>
      <w:divBdr>
        <w:top w:val="none" w:sz="0" w:space="0" w:color="auto"/>
        <w:left w:val="none" w:sz="0" w:space="0" w:color="auto"/>
        <w:bottom w:val="none" w:sz="0" w:space="0" w:color="auto"/>
        <w:right w:val="none" w:sz="0" w:space="0" w:color="auto"/>
      </w:divBdr>
    </w:div>
    <w:div w:id="1619868539">
      <w:bodyDiv w:val="1"/>
      <w:marLeft w:val="0"/>
      <w:marRight w:val="0"/>
      <w:marTop w:val="0"/>
      <w:marBottom w:val="0"/>
      <w:divBdr>
        <w:top w:val="none" w:sz="0" w:space="0" w:color="auto"/>
        <w:left w:val="none" w:sz="0" w:space="0" w:color="auto"/>
        <w:bottom w:val="none" w:sz="0" w:space="0" w:color="auto"/>
        <w:right w:val="none" w:sz="0" w:space="0" w:color="auto"/>
      </w:divBdr>
    </w:div>
    <w:div w:id="1622687121">
      <w:bodyDiv w:val="1"/>
      <w:marLeft w:val="0"/>
      <w:marRight w:val="0"/>
      <w:marTop w:val="0"/>
      <w:marBottom w:val="0"/>
      <w:divBdr>
        <w:top w:val="none" w:sz="0" w:space="0" w:color="auto"/>
        <w:left w:val="none" w:sz="0" w:space="0" w:color="auto"/>
        <w:bottom w:val="none" w:sz="0" w:space="0" w:color="auto"/>
        <w:right w:val="none" w:sz="0" w:space="0" w:color="auto"/>
      </w:divBdr>
    </w:div>
    <w:div w:id="1623416412">
      <w:bodyDiv w:val="1"/>
      <w:marLeft w:val="0"/>
      <w:marRight w:val="0"/>
      <w:marTop w:val="0"/>
      <w:marBottom w:val="0"/>
      <w:divBdr>
        <w:top w:val="none" w:sz="0" w:space="0" w:color="auto"/>
        <w:left w:val="none" w:sz="0" w:space="0" w:color="auto"/>
        <w:bottom w:val="none" w:sz="0" w:space="0" w:color="auto"/>
        <w:right w:val="none" w:sz="0" w:space="0" w:color="auto"/>
      </w:divBdr>
    </w:div>
    <w:div w:id="1628969912">
      <w:bodyDiv w:val="1"/>
      <w:marLeft w:val="0"/>
      <w:marRight w:val="0"/>
      <w:marTop w:val="0"/>
      <w:marBottom w:val="0"/>
      <w:divBdr>
        <w:top w:val="none" w:sz="0" w:space="0" w:color="auto"/>
        <w:left w:val="none" w:sz="0" w:space="0" w:color="auto"/>
        <w:bottom w:val="none" w:sz="0" w:space="0" w:color="auto"/>
        <w:right w:val="none" w:sz="0" w:space="0" w:color="auto"/>
      </w:divBdr>
    </w:div>
    <w:div w:id="1632514645">
      <w:bodyDiv w:val="1"/>
      <w:marLeft w:val="0"/>
      <w:marRight w:val="0"/>
      <w:marTop w:val="0"/>
      <w:marBottom w:val="0"/>
      <w:divBdr>
        <w:top w:val="none" w:sz="0" w:space="0" w:color="auto"/>
        <w:left w:val="none" w:sz="0" w:space="0" w:color="auto"/>
        <w:bottom w:val="none" w:sz="0" w:space="0" w:color="auto"/>
        <w:right w:val="none" w:sz="0" w:space="0" w:color="auto"/>
      </w:divBdr>
    </w:div>
    <w:div w:id="1632785764">
      <w:bodyDiv w:val="1"/>
      <w:marLeft w:val="0"/>
      <w:marRight w:val="0"/>
      <w:marTop w:val="0"/>
      <w:marBottom w:val="0"/>
      <w:divBdr>
        <w:top w:val="none" w:sz="0" w:space="0" w:color="auto"/>
        <w:left w:val="none" w:sz="0" w:space="0" w:color="auto"/>
        <w:bottom w:val="none" w:sz="0" w:space="0" w:color="auto"/>
        <w:right w:val="none" w:sz="0" w:space="0" w:color="auto"/>
      </w:divBdr>
    </w:div>
    <w:div w:id="1639065760">
      <w:bodyDiv w:val="1"/>
      <w:marLeft w:val="0"/>
      <w:marRight w:val="0"/>
      <w:marTop w:val="0"/>
      <w:marBottom w:val="0"/>
      <w:divBdr>
        <w:top w:val="none" w:sz="0" w:space="0" w:color="auto"/>
        <w:left w:val="none" w:sz="0" w:space="0" w:color="auto"/>
        <w:bottom w:val="none" w:sz="0" w:space="0" w:color="auto"/>
        <w:right w:val="none" w:sz="0" w:space="0" w:color="auto"/>
      </w:divBdr>
    </w:div>
    <w:div w:id="1652514978">
      <w:bodyDiv w:val="1"/>
      <w:marLeft w:val="0"/>
      <w:marRight w:val="0"/>
      <w:marTop w:val="0"/>
      <w:marBottom w:val="0"/>
      <w:divBdr>
        <w:top w:val="none" w:sz="0" w:space="0" w:color="auto"/>
        <w:left w:val="none" w:sz="0" w:space="0" w:color="auto"/>
        <w:bottom w:val="none" w:sz="0" w:space="0" w:color="auto"/>
        <w:right w:val="none" w:sz="0" w:space="0" w:color="auto"/>
      </w:divBdr>
    </w:div>
    <w:div w:id="1654329318">
      <w:bodyDiv w:val="1"/>
      <w:marLeft w:val="0"/>
      <w:marRight w:val="0"/>
      <w:marTop w:val="0"/>
      <w:marBottom w:val="0"/>
      <w:divBdr>
        <w:top w:val="none" w:sz="0" w:space="0" w:color="auto"/>
        <w:left w:val="none" w:sz="0" w:space="0" w:color="auto"/>
        <w:bottom w:val="none" w:sz="0" w:space="0" w:color="auto"/>
        <w:right w:val="none" w:sz="0" w:space="0" w:color="auto"/>
      </w:divBdr>
    </w:div>
    <w:div w:id="1656302530">
      <w:bodyDiv w:val="1"/>
      <w:marLeft w:val="0"/>
      <w:marRight w:val="0"/>
      <w:marTop w:val="0"/>
      <w:marBottom w:val="0"/>
      <w:divBdr>
        <w:top w:val="none" w:sz="0" w:space="0" w:color="auto"/>
        <w:left w:val="none" w:sz="0" w:space="0" w:color="auto"/>
        <w:bottom w:val="none" w:sz="0" w:space="0" w:color="auto"/>
        <w:right w:val="none" w:sz="0" w:space="0" w:color="auto"/>
      </w:divBdr>
    </w:div>
    <w:div w:id="1658995521">
      <w:bodyDiv w:val="1"/>
      <w:marLeft w:val="0"/>
      <w:marRight w:val="0"/>
      <w:marTop w:val="0"/>
      <w:marBottom w:val="0"/>
      <w:divBdr>
        <w:top w:val="none" w:sz="0" w:space="0" w:color="auto"/>
        <w:left w:val="none" w:sz="0" w:space="0" w:color="auto"/>
        <w:bottom w:val="none" w:sz="0" w:space="0" w:color="auto"/>
        <w:right w:val="none" w:sz="0" w:space="0" w:color="auto"/>
      </w:divBdr>
    </w:div>
    <w:div w:id="1660302229">
      <w:bodyDiv w:val="1"/>
      <w:marLeft w:val="0"/>
      <w:marRight w:val="0"/>
      <w:marTop w:val="0"/>
      <w:marBottom w:val="0"/>
      <w:divBdr>
        <w:top w:val="none" w:sz="0" w:space="0" w:color="auto"/>
        <w:left w:val="none" w:sz="0" w:space="0" w:color="auto"/>
        <w:bottom w:val="none" w:sz="0" w:space="0" w:color="auto"/>
        <w:right w:val="none" w:sz="0" w:space="0" w:color="auto"/>
      </w:divBdr>
    </w:div>
    <w:div w:id="1662656109">
      <w:bodyDiv w:val="1"/>
      <w:marLeft w:val="0"/>
      <w:marRight w:val="0"/>
      <w:marTop w:val="0"/>
      <w:marBottom w:val="0"/>
      <w:divBdr>
        <w:top w:val="none" w:sz="0" w:space="0" w:color="auto"/>
        <w:left w:val="none" w:sz="0" w:space="0" w:color="auto"/>
        <w:bottom w:val="none" w:sz="0" w:space="0" w:color="auto"/>
        <w:right w:val="none" w:sz="0" w:space="0" w:color="auto"/>
      </w:divBdr>
    </w:div>
    <w:div w:id="1665012278">
      <w:bodyDiv w:val="1"/>
      <w:marLeft w:val="0"/>
      <w:marRight w:val="0"/>
      <w:marTop w:val="0"/>
      <w:marBottom w:val="0"/>
      <w:divBdr>
        <w:top w:val="none" w:sz="0" w:space="0" w:color="auto"/>
        <w:left w:val="none" w:sz="0" w:space="0" w:color="auto"/>
        <w:bottom w:val="none" w:sz="0" w:space="0" w:color="auto"/>
        <w:right w:val="none" w:sz="0" w:space="0" w:color="auto"/>
      </w:divBdr>
    </w:div>
    <w:div w:id="1665039786">
      <w:bodyDiv w:val="1"/>
      <w:marLeft w:val="0"/>
      <w:marRight w:val="0"/>
      <w:marTop w:val="0"/>
      <w:marBottom w:val="0"/>
      <w:divBdr>
        <w:top w:val="none" w:sz="0" w:space="0" w:color="auto"/>
        <w:left w:val="none" w:sz="0" w:space="0" w:color="auto"/>
        <w:bottom w:val="none" w:sz="0" w:space="0" w:color="auto"/>
        <w:right w:val="none" w:sz="0" w:space="0" w:color="auto"/>
      </w:divBdr>
    </w:div>
    <w:div w:id="1669017601">
      <w:bodyDiv w:val="1"/>
      <w:marLeft w:val="0"/>
      <w:marRight w:val="0"/>
      <w:marTop w:val="0"/>
      <w:marBottom w:val="0"/>
      <w:divBdr>
        <w:top w:val="none" w:sz="0" w:space="0" w:color="auto"/>
        <w:left w:val="none" w:sz="0" w:space="0" w:color="auto"/>
        <w:bottom w:val="none" w:sz="0" w:space="0" w:color="auto"/>
        <w:right w:val="none" w:sz="0" w:space="0" w:color="auto"/>
      </w:divBdr>
    </w:div>
    <w:div w:id="1684162730">
      <w:bodyDiv w:val="1"/>
      <w:marLeft w:val="0"/>
      <w:marRight w:val="0"/>
      <w:marTop w:val="0"/>
      <w:marBottom w:val="0"/>
      <w:divBdr>
        <w:top w:val="none" w:sz="0" w:space="0" w:color="auto"/>
        <w:left w:val="none" w:sz="0" w:space="0" w:color="auto"/>
        <w:bottom w:val="none" w:sz="0" w:space="0" w:color="auto"/>
        <w:right w:val="none" w:sz="0" w:space="0" w:color="auto"/>
      </w:divBdr>
    </w:div>
    <w:div w:id="1685471623">
      <w:bodyDiv w:val="1"/>
      <w:marLeft w:val="0"/>
      <w:marRight w:val="0"/>
      <w:marTop w:val="0"/>
      <w:marBottom w:val="0"/>
      <w:divBdr>
        <w:top w:val="none" w:sz="0" w:space="0" w:color="auto"/>
        <w:left w:val="none" w:sz="0" w:space="0" w:color="auto"/>
        <w:bottom w:val="none" w:sz="0" w:space="0" w:color="auto"/>
        <w:right w:val="none" w:sz="0" w:space="0" w:color="auto"/>
      </w:divBdr>
    </w:div>
    <w:div w:id="1692879617">
      <w:bodyDiv w:val="1"/>
      <w:marLeft w:val="0"/>
      <w:marRight w:val="0"/>
      <w:marTop w:val="0"/>
      <w:marBottom w:val="0"/>
      <w:divBdr>
        <w:top w:val="none" w:sz="0" w:space="0" w:color="auto"/>
        <w:left w:val="none" w:sz="0" w:space="0" w:color="auto"/>
        <w:bottom w:val="none" w:sz="0" w:space="0" w:color="auto"/>
        <w:right w:val="none" w:sz="0" w:space="0" w:color="auto"/>
      </w:divBdr>
    </w:div>
    <w:div w:id="1696349449">
      <w:bodyDiv w:val="1"/>
      <w:marLeft w:val="0"/>
      <w:marRight w:val="0"/>
      <w:marTop w:val="0"/>
      <w:marBottom w:val="0"/>
      <w:divBdr>
        <w:top w:val="none" w:sz="0" w:space="0" w:color="auto"/>
        <w:left w:val="none" w:sz="0" w:space="0" w:color="auto"/>
        <w:bottom w:val="none" w:sz="0" w:space="0" w:color="auto"/>
        <w:right w:val="none" w:sz="0" w:space="0" w:color="auto"/>
      </w:divBdr>
    </w:div>
    <w:div w:id="1696542677">
      <w:bodyDiv w:val="1"/>
      <w:marLeft w:val="0"/>
      <w:marRight w:val="0"/>
      <w:marTop w:val="0"/>
      <w:marBottom w:val="0"/>
      <w:divBdr>
        <w:top w:val="none" w:sz="0" w:space="0" w:color="auto"/>
        <w:left w:val="none" w:sz="0" w:space="0" w:color="auto"/>
        <w:bottom w:val="none" w:sz="0" w:space="0" w:color="auto"/>
        <w:right w:val="none" w:sz="0" w:space="0" w:color="auto"/>
      </w:divBdr>
    </w:div>
    <w:div w:id="1706367808">
      <w:bodyDiv w:val="1"/>
      <w:marLeft w:val="0"/>
      <w:marRight w:val="0"/>
      <w:marTop w:val="0"/>
      <w:marBottom w:val="0"/>
      <w:divBdr>
        <w:top w:val="none" w:sz="0" w:space="0" w:color="auto"/>
        <w:left w:val="none" w:sz="0" w:space="0" w:color="auto"/>
        <w:bottom w:val="none" w:sz="0" w:space="0" w:color="auto"/>
        <w:right w:val="none" w:sz="0" w:space="0" w:color="auto"/>
      </w:divBdr>
    </w:div>
    <w:div w:id="1714497140">
      <w:bodyDiv w:val="1"/>
      <w:marLeft w:val="0"/>
      <w:marRight w:val="0"/>
      <w:marTop w:val="0"/>
      <w:marBottom w:val="0"/>
      <w:divBdr>
        <w:top w:val="none" w:sz="0" w:space="0" w:color="auto"/>
        <w:left w:val="none" w:sz="0" w:space="0" w:color="auto"/>
        <w:bottom w:val="none" w:sz="0" w:space="0" w:color="auto"/>
        <w:right w:val="none" w:sz="0" w:space="0" w:color="auto"/>
      </w:divBdr>
    </w:div>
    <w:div w:id="1717730442">
      <w:bodyDiv w:val="1"/>
      <w:marLeft w:val="0"/>
      <w:marRight w:val="0"/>
      <w:marTop w:val="0"/>
      <w:marBottom w:val="0"/>
      <w:divBdr>
        <w:top w:val="none" w:sz="0" w:space="0" w:color="auto"/>
        <w:left w:val="none" w:sz="0" w:space="0" w:color="auto"/>
        <w:bottom w:val="none" w:sz="0" w:space="0" w:color="auto"/>
        <w:right w:val="none" w:sz="0" w:space="0" w:color="auto"/>
      </w:divBdr>
    </w:div>
    <w:div w:id="1733430394">
      <w:bodyDiv w:val="1"/>
      <w:marLeft w:val="0"/>
      <w:marRight w:val="0"/>
      <w:marTop w:val="0"/>
      <w:marBottom w:val="0"/>
      <w:divBdr>
        <w:top w:val="none" w:sz="0" w:space="0" w:color="auto"/>
        <w:left w:val="none" w:sz="0" w:space="0" w:color="auto"/>
        <w:bottom w:val="none" w:sz="0" w:space="0" w:color="auto"/>
        <w:right w:val="none" w:sz="0" w:space="0" w:color="auto"/>
      </w:divBdr>
    </w:div>
    <w:div w:id="1736971098">
      <w:bodyDiv w:val="1"/>
      <w:marLeft w:val="0"/>
      <w:marRight w:val="0"/>
      <w:marTop w:val="0"/>
      <w:marBottom w:val="0"/>
      <w:divBdr>
        <w:top w:val="none" w:sz="0" w:space="0" w:color="auto"/>
        <w:left w:val="none" w:sz="0" w:space="0" w:color="auto"/>
        <w:bottom w:val="none" w:sz="0" w:space="0" w:color="auto"/>
        <w:right w:val="none" w:sz="0" w:space="0" w:color="auto"/>
      </w:divBdr>
    </w:div>
    <w:div w:id="1743798919">
      <w:bodyDiv w:val="1"/>
      <w:marLeft w:val="0"/>
      <w:marRight w:val="0"/>
      <w:marTop w:val="0"/>
      <w:marBottom w:val="0"/>
      <w:divBdr>
        <w:top w:val="none" w:sz="0" w:space="0" w:color="auto"/>
        <w:left w:val="none" w:sz="0" w:space="0" w:color="auto"/>
        <w:bottom w:val="none" w:sz="0" w:space="0" w:color="auto"/>
        <w:right w:val="none" w:sz="0" w:space="0" w:color="auto"/>
      </w:divBdr>
    </w:div>
    <w:div w:id="1751004751">
      <w:bodyDiv w:val="1"/>
      <w:marLeft w:val="0"/>
      <w:marRight w:val="0"/>
      <w:marTop w:val="0"/>
      <w:marBottom w:val="0"/>
      <w:divBdr>
        <w:top w:val="none" w:sz="0" w:space="0" w:color="auto"/>
        <w:left w:val="none" w:sz="0" w:space="0" w:color="auto"/>
        <w:bottom w:val="none" w:sz="0" w:space="0" w:color="auto"/>
        <w:right w:val="none" w:sz="0" w:space="0" w:color="auto"/>
      </w:divBdr>
    </w:div>
    <w:div w:id="1751847525">
      <w:bodyDiv w:val="1"/>
      <w:marLeft w:val="0"/>
      <w:marRight w:val="0"/>
      <w:marTop w:val="0"/>
      <w:marBottom w:val="0"/>
      <w:divBdr>
        <w:top w:val="none" w:sz="0" w:space="0" w:color="auto"/>
        <w:left w:val="none" w:sz="0" w:space="0" w:color="auto"/>
        <w:bottom w:val="none" w:sz="0" w:space="0" w:color="auto"/>
        <w:right w:val="none" w:sz="0" w:space="0" w:color="auto"/>
      </w:divBdr>
    </w:div>
    <w:div w:id="1753627970">
      <w:bodyDiv w:val="1"/>
      <w:marLeft w:val="0"/>
      <w:marRight w:val="0"/>
      <w:marTop w:val="0"/>
      <w:marBottom w:val="0"/>
      <w:divBdr>
        <w:top w:val="none" w:sz="0" w:space="0" w:color="auto"/>
        <w:left w:val="none" w:sz="0" w:space="0" w:color="auto"/>
        <w:bottom w:val="none" w:sz="0" w:space="0" w:color="auto"/>
        <w:right w:val="none" w:sz="0" w:space="0" w:color="auto"/>
      </w:divBdr>
    </w:div>
    <w:div w:id="1756240499">
      <w:bodyDiv w:val="1"/>
      <w:marLeft w:val="0"/>
      <w:marRight w:val="0"/>
      <w:marTop w:val="0"/>
      <w:marBottom w:val="0"/>
      <w:divBdr>
        <w:top w:val="none" w:sz="0" w:space="0" w:color="auto"/>
        <w:left w:val="none" w:sz="0" w:space="0" w:color="auto"/>
        <w:bottom w:val="none" w:sz="0" w:space="0" w:color="auto"/>
        <w:right w:val="none" w:sz="0" w:space="0" w:color="auto"/>
      </w:divBdr>
    </w:div>
    <w:div w:id="1770537732">
      <w:bodyDiv w:val="1"/>
      <w:marLeft w:val="0"/>
      <w:marRight w:val="0"/>
      <w:marTop w:val="0"/>
      <w:marBottom w:val="0"/>
      <w:divBdr>
        <w:top w:val="none" w:sz="0" w:space="0" w:color="auto"/>
        <w:left w:val="none" w:sz="0" w:space="0" w:color="auto"/>
        <w:bottom w:val="none" w:sz="0" w:space="0" w:color="auto"/>
        <w:right w:val="none" w:sz="0" w:space="0" w:color="auto"/>
      </w:divBdr>
    </w:div>
    <w:div w:id="1772356374">
      <w:bodyDiv w:val="1"/>
      <w:marLeft w:val="0"/>
      <w:marRight w:val="0"/>
      <w:marTop w:val="0"/>
      <w:marBottom w:val="0"/>
      <w:divBdr>
        <w:top w:val="none" w:sz="0" w:space="0" w:color="auto"/>
        <w:left w:val="none" w:sz="0" w:space="0" w:color="auto"/>
        <w:bottom w:val="none" w:sz="0" w:space="0" w:color="auto"/>
        <w:right w:val="none" w:sz="0" w:space="0" w:color="auto"/>
      </w:divBdr>
    </w:div>
    <w:div w:id="1777484347">
      <w:bodyDiv w:val="1"/>
      <w:marLeft w:val="0"/>
      <w:marRight w:val="0"/>
      <w:marTop w:val="0"/>
      <w:marBottom w:val="0"/>
      <w:divBdr>
        <w:top w:val="none" w:sz="0" w:space="0" w:color="auto"/>
        <w:left w:val="none" w:sz="0" w:space="0" w:color="auto"/>
        <w:bottom w:val="none" w:sz="0" w:space="0" w:color="auto"/>
        <w:right w:val="none" w:sz="0" w:space="0" w:color="auto"/>
      </w:divBdr>
    </w:div>
    <w:div w:id="1777867171">
      <w:bodyDiv w:val="1"/>
      <w:marLeft w:val="0"/>
      <w:marRight w:val="0"/>
      <w:marTop w:val="0"/>
      <w:marBottom w:val="0"/>
      <w:divBdr>
        <w:top w:val="none" w:sz="0" w:space="0" w:color="auto"/>
        <w:left w:val="none" w:sz="0" w:space="0" w:color="auto"/>
        <w:bottom w:val="none" w:sz="0" w:space="0" w:color="auto"/>
        <w:right w:val="none" w:sz="0" w:space="0" w:color="auto"/>
      </w:divBdr>
    </w:div>
    <w:div w:id="1781411241">
      <w:bodyDiv w:val="1"/>
      <w:marLeft w:val="0"/>
      <w:marRight w:val="0"/>
      <w:marTop w:val="0"/>
      <w:marBottom w:val="0"/>
      <w:divBdr>
        <w:top w:val="none" w:sz="0" w:space="0" w:color="auto"/>
        <w:left w:val="none" w:sz="0" w:space="0" w:color="auto"/>
        <w:bottom w:val="none" w:sz="0" w:space="0" w:color="auto"/>
        <w:right w:val="none" w:sz="0" w:space="0" w:color="auto"/>
      </w:divBdr>
    </w:div>
    <w:div w:id="1782719117">
      <w:bodyDiv w:val="1"/>
      <w:marLeft w:val="0"/>
      <w:marRight w:val="0"/>
      <w:marTop w:val="0"/>
      <w:marBottom w:val="0"/>
      <w:divBdr>
        <w:top w:val="none" w:sz="0" w:space="0" w:color="auto"/>
        <w:left w:val="none" w:sz="0" w:space="0" w:color="auto"/>
        <w:bottom w:val="none" w:sz="0" w:space="0" w:color="auto"/>
        <w:right w:val="none" w:sz="0" w:space="0" w:color="auto"/>
      </w:divBdr>
    </w:div>
    <w:div w:id="1788810448">
      <w:bodyDiv w:val="1"/>
      <w:marLeft w:val="0"/>
      <w:marRight w:val="0"/>
      <w:marTop w:val="0"/>
      <w:marBottom w:val="0"/>
      <w:divBdr>
        <w:top w:val="none" w:sz="0" w:space="0" w:color="auto"/>
        <w:left w:val="none" w:sz="0" w:space="0" w:color="auto"/>
        <w:bottom w:val="none" w:sz="0" w:space="0" w:color="auto"/>
        <w:right w:val="none" w:sz="0" w:space="0" w:color="auto"/>
      </w:divBdr>
    </w:div>
    <w:div w:id="1796753977">
      <w:bodyDiv w:val="1"/>
      <w:marLeft w:val="0"/>
      <w:marRight w:val="0"/>
      <w:marTop w:val="0"/>
      <w:marBottom w:val="0"/>
      <w:divBdr>
        <w:top w:val="none" w:sz="0" w:space="0" w:color="auto"/>
        <w:left w:val="none" w:sz="0" w:space="0" w:color="auto"/>
        <w:bottom w:val="none" w:sz="0" w:space="0" w:color="auto"/>
        <w:right w:val="none" w:sz="0" w:space="0" w:color="auto"/>
      </w:divBdr>
    </w:div>
    <w:div w:id="1811709899">
      <w:bodyDiv w:val="1"/>
      <w:marLeft w:val="0"/>
      <w:marRight w:val="0"/>
      <w:marTop w:val="0"/>
      <w:marBottom w:val="0"/>
      <w:divBdr>
        <w:top w:val="none" w:sz="0" w:space="0" w:color="auto"/>
        <w:left w:val="none" w:sz="0" w:space="0" w:color="auto"/>
        <w:bottom w:val="none" w:sz="0" w:space="0" w:color="auto"/>
        <w:right w:val="none" w:sz="0" w:space="0" w:color="auto"/>
      </w:divBdr>
    </w:div>
    <w:div w:id="1815947764">
      <w:bodyDiv w:val="1"/>
      <w:marLeft w:val="0"/>
      <w:marRight w:val="0"/>
      <w:marTop w:val="0"/>
      <w:marBottom w:val="0"/>
      <w:divBdr>
        <w:top w:val="none" w:sz="0" w:space="0" w:color="auto"/>
        <w:left w:val="none" w:sz="0" w:space="0" w:color="auto"/>
        <w:bottom w:val="none" w:sz="0" w:space="0" w:color="auto"/>
        <w:right w:val="none" w:sz="0" w:space="0" w:color="auto"/>
      </w:divBdr>
    </w:div>
    <w:div w:id="1817604215">
      <w:bodyDiv w:val="1"/>
      <w:marLeft w:val="0"/>
      <w:marRight w:val="0"/>
      <w:marTop w:val="0"/>
      <w:marBottom w:val="0"/>
      <w:divBdr>
        <w:top w:val="none" w:sz="0" w:space="0" w:color="auto"/>
        <w:left w:val="none" w:sz="0" w:space="0" w:color="auto"/>
        <w:bottom w:val="none" w:sz="0" w:space="0" w:color="auto"/>
        <w:right w:val="none" w:sz="0" w:space="0" w:color="auto"/>
      </w:divBdr>
    </w:div>
    <w:div w:id="1832940748">
      <w:bodyDiv w:val="1"/>
      <w:marLeft w:val="0"/>
      <w:marRight w:val="0"/>
      <w:marTop w:val="0"/>
      <w:marBottom w:val="0"/>
      <w:divBdr>
        <w:top w:val="none" w:sz="0" w:space="0" w:color="auto"/>
        <w:left w:val="none" w:sz="0" w:space="0" w:color="auto"/>
        <w:bottom w:val="none" w:sz="0" w:space="0" w:color="auto"/>
        <w:right w:val="none" w:sz="0" w:space="0" w:color="auto"/>
      </w:divBdr>
    </w:div>
    <w:div w:id="1835218697">
      <w:bodyDiv w:val="1"/>
      <w:marLeft w:val="0"/>
      <w:marRight w:val="0"/>
      <w:marTop w:val="0"/>
      <w:marBottom w:val="0"/>
      <w:divBdr>
        <w:top w:val="none" w:sz="0" w:space="0" w:color="auto"/>
        <w:left w:val="none" w:sz="0" w:space="0" w:color="auto"/>
        <w:bottom w:val="none" w:sz="0" w:space="0" w:color="auto"/>
        <w:right w:val="none" w:sz="0" w:space="0" w:color="auto"/>
      </w:divBdr>
    </w:div>
    <w:div w:id="1836917714">
      <w:bodyDiv w:val="1"/>
      <w:marLeft w:val="0"/>
      <w:marRight w:val="0"/>
      <w:marTop w:val="0"/>
      <w:marBottom w:val="0"/>
      <w:divBdr>
        <w:top w:val="none" w:sz="0" w:space="0" w:color="auto"/>
        <w:left w:val="none" w:sz="0" w:space="0" w:color="auto"/>
        <w:bottom w:val="none" w:sz="0" w:space="0" w:color="auto"/>
        <w:right w:val="none" w:sz="0" w:space="0" w:color="auto"/>
      </w:divBdr>
    </w:div>
    <w:div w:id="1839416428">
      <w:bodyDiv w:val="1"/>
      <w:marLeft w:val="0"/>
      <w:marRight w:val="0"/>
      <w:marTop w:val="0"/>
      <w:marBottom w:val="0"/>
      <w:divBdr>
        <w:top w:val="none" w:sz="0" w:space="0" w:color="auto"/>
        <w:left w:val="none" w:sz="0" w:space="0" w:color="auto"/>
        <w:bottom w:val="none" w:sz="0" w:space="0" w:color="auto"/>
        <w:right w:val="none" w:sz="0" w:space="0" w:color="auto"/>
      </w:divBdr>
    </w:div>
    <w:div w:id="1840146946">
      <w:bodyDiv w:val="1"/>
      <w:marLeft w:val="0"/>
      <w:marRight w:val="0"/>
      <w:marTop w:val="0"/>
      <w:marBottom w:val="0"/>
      <w:divBdr>
        <w:top w:val="none" w:sz="0" w:space="0" w:color="auto"/>
        <w:left w:val="none" w:sz="0" w:space="0" w:color="auto"/>
        <w:bottom w:val="none" w:sz="0" w:space="0" w:color="auto"/>
        <w:right w:val="none" w:sz="0" w:space="0" w:color="auto"/>
      </w:divBdr>
    </w:div>
    <w:div w:id="1841191151">
      <w:bodyDiv w:val="1"/>
      <w:marLeft w:val="0"/>
      <w:marRight w:val="0"/>
      <w:marTop w:val="0"/>
      <w:marBottom w:val="0"/>
      <w:divBdr>
        <w:top w:val="none" w:sz="0" w:space="0" w:color="auto"/>
        <w:left w:val="none" w:sz="0" w:space="0" w:color="auto"/>
        <w:bottom w:val="none" w:sz="0" w:space="0" w:color="auto"/>
        <w:right w:val="none" w:sz="0" w:space="0" w:color="auto"/>
      </w:divBdr>
    </w:div>
    <w:div w:id="1846552694">
      <w:bodyDiv w:val="1"/>
      <w:marLeft w:val="0"/>
      <w:marRight w:val="0"/>
      <w:marTop w:val="0"/>
      <w:marBottom w:val="0"/>
      <w:divBdr>
        <w:top w:val="none" w:sz="0" w:space="0" w:color="auto"/>
        <w:left w:val="none" w:sz="0" w:space="0" w:color="auto"/>
        <w:bottom w:val="none" w:sz="0" w:space="0" w:color="auto"/>
        <w:right w:val="none" w:sz="0" w:space="0" w:color="auto"/>
      </w:divBdr>
    </w:div>
    <w:div w:id="1849982032">
      <w:bodyDiv w:val="1"/>
      <w:marLeft w:val="0"/>
      <w:marRight w:val="0"/>
      <w:marTop w:val="0"/>
      <w:marBottom w:val="0"/>
      <w:divBdr>
        <w:top w:val="none" w:sz="0" w:space="0" w:color="auto"/>
        <w:left w:val="none" w:sz="0" w:space="0" w:color="auto"/>
        <w:bottom w:val="none" w:sz="0" w:space="0" w:color="auto"/>
        <w:right w:val="none" w:sz="0" w:space="0" w:color="auto"/>
      </w:divBdr>
    </w:div>
    <w:div w:id="1854807736">
      <w:bodyDiv w:val="1"/>
      <w:marLeft w:val="0"/>
      <w:marRight w:val="0"/>
      <w:marTop w:val="0"/>
      <w:marBottom w:val="0"/>
      <w:divBdr>
        <w:top w:val="none" w:sz="0" w:space="0" w:color="auto"/>
        <w:left w:val="none" w:sz="0" w:space="0" w:color="auto"/>
        <w:bottom w:val="none" w:sz="0" w:space="0" w:color="auto"/>
        <w:right w:val="none" w:sz="0" w:space="0" w:color="auto"/>
      </w:divBdr>
    </w:div>
    <w:div w:id="1864854022">
      <w:bodyDiv w:val="1"/>
      <w:marLeft w:val="0"/>
      <w:marRight w:val="0"/>
      <w:marTop w:val="0"/>
      <w:marBottom w:val="0"/>
      <w:divBdr>
        <w:top w:val="none" w:sz="0" w:space="0" w:color="auto"/>
        <w:left w:val="none" w:sz="0" w:space="0" w:color="auto"/>
        <w:bottom w:val="none" w:sz="0" w:space="0" w:color="auto"/>
        <w:right w:val="none" w:sz="0" w:space="0" w:color="auto"/>
      </w:divBdr>
    </w:div>
    <w:div w:id="1872645644">
      <w:bodyDiv w:val="1"/>
      <w:marLeft w:val="0"/>
      <w:marRight w:val="0"/>
      <w:marTop w:val="0"/>
      <w:marBottom w:val="0"/>
      <w:divBdr>
        <w:top w:val="none" w:sz="0" w:space="0" w:color="auto"/>
        <w:left w:val="none" w:sz="0" w:space="0" w:color="auto"/>
        <w:bottom w:val="none" w:sz="0" w:space="0" w:color="auto"/>
        <w:right w:val="none" w:sz="0" w:space="0" w:color="auto"/>
      </w:divBdr>
    </w:div>
    <w:div w:id="1879656096">
      <w:bodyDiv w:val="1"/>
      <w:marLeft w:val="0"/>
      <w:marRight w:val="0"/>
      <w:marTop w:val="0"/>
      <w:marBottom w:val="0"/>
      <w:divBdr>
        <w:top w:val="none" w:sz="0" w:space="0" w:color="auto"/>
        <w:left w:val="none" w:sz="0" w:space="0" w:color="auto"/>
        <w:bottom w:val="none" w:sz="0" w:space="0" w:color="auto"/>
        <w:right w:val="none" w:sz="0" w:space="0" w:color="auto"/>
      </w:divBdr>
    </w:div>
    <w:div w:id="1892303050">
      <w:bodyDiv w:val="1"/>
      <w:marLeft w:val="0"/>
      <w:marRight w:val="0"/>
      <w:marTop w:val="0"/>
      <w:marBottom w:val="0"/>
      <w:divBdr>
        <w:top w:val="none" w:sz="0" w:space="0" w:color="auto"/>
        <w:left w:val="none" w:sz="0" w:space="0" w:color="auto"/>
        <w:bottom w:val="none" w:sz="0" w:space="0" w:color="auto"/>
        <w:right w:val="none" w:sz="0" w:space="0" w:color="auto"/>
      </w:divBdr>
    </w:div>
    <w:div w:id="1892618804">
      <w:bodyDiv w:val="1"/>
      <w:marLeft w:val="0"/>
      <w:marRight w:val="0"/>
      <w:marTop w:val="0"/>
      <w:marBottom w:val="0"/>
      <w:divBdr>
        <w:top w:val="none" w:sz="0" w:space="0" w:color="auto"/>
        <w:left w:val="none" w:sz="0" w:space="0" w:color="auto"/>
        <w:bottom w:val="none" w:sz="0" w:space="0" w:color="auto"/>
        <w:right w:val="none" w:sz="0" w:space="0" w:color="auto"/>
      </w:divBdr>
    </w:div>
    <w:div w:id="1897933141">
      <w:bodyDiv w:val="1"/>
      <w:marLeft w:val="0"/>
      <w:marRight w:val="0"/>
      <w:marTop w:val="0"/>
      <w:marBottom w:val="0"/>
      <w:divBdr>
        <w:top w:val="none" w:sz="0" w:space="0" w:color="auto"/>
        <w:left w:val="none" w:sz="0" w:space="0" w:color="auto"/>
        <w:bottom w:val="none" w:sz="0" w:space="0" w:color="auto"/>
        <w:right w:val="none" w:sz="0" w:space="0" w:color="auto"/>
      </w:divBdr>
    </w:div>
    <w:div w:id="1898080648">
      <w:bodyDiv w:val="1"/>
      <w:marLeft w:val="0"/>
      <w:marRight w:val="0"/>
      <w:marTop w:val="0"/>
      <w:marBottom w:val="0"/>
      <w:divBdr>
        <w:top w:val="none" w:sz="0" w:space="0" w:color="auto"/>
        <w:left w:val="none" w:sz="0" w:space="0" w:color="auto"/>
        <w:bottom w:val="none" w:sz="0" w:space="0" w:color="auto"/>
        <w:right w:val="none" w:sz="0" w:space="0" w:color="auto"/>
      </w:divBdr>
    </w:div>
    <w:div w:id="1903978254">
      <w:bodyDiv w:val="1"/>
      <w:marLeft w:val="0"/>
      <w:marRight w:val="0"/>
      <w:marTop w:val="0"/>
      <w:marBottom w:val="0"/>
      <w:divBdr>
        <w:top w:val="none" w:sz="0" w:space="0" w:color="auto"/>
        <w:left w:val="none" w:sz="0" w:space="0" w:color="auto"/>
        <w:bottom w:val="none" w:sz="0" w:space="0" w:color="auto"/>
        <w:right w:val="none" w:sz="0" w:space="0" w:color="auto"/>
      </w:divBdr>
    </w:div>
    <w:div w:id="1909916241">
      <w:bodyDiv w:val="1"/>
      <w:marLeft w:val="0"/>
      <w:marRight w:val="0"/>
      <w:marTop w:val="0"/>
      <w:marBottom w:val="0"/>
      <w:divBdr>
        <w:top w:val="none" w:sz="0" w:space="0" w:color="auto"/>
        <w:left w:val="none" w:sz="0" w:space="0" w:color="auto"/>
        <w:bottom w:val="none" w:sz="0" w:space="0" w:color="auto"/>
        <w:right w:val="none" w:sz="0" w:space="0" w:color="auto"/>
      </w:divBdr>
    </w:div>
    <w:div w:id="1910846261">
      <w:bodyDiv w:val="1"/>
      <w:marLeft w:val="0"/>
      <w:marRight w:val="0"/>
      <w:marTop w:val="0"/>
      <w:marBottom w:val="0"/>
      <w:divBdr>
        <w:top w:val="none" w:sz="0" w:space="0" w:color="auto"/>
        <w:left w:val="none" w:sz="0" w:space="0" w:color="auto"/>
        <w:bottom w:val="none" w:sz="0" w:space="0" w:color="auto"/>
        <w:right w:val="none" w:sz="0" w:space="0" w:color="auto"/>
      </w:divBdr>
    </w:div>
    <w:div w:id="1919902344">
      <w:bodyDiv w:val="1"/>
      <w:marLeft w:val="0"/>
      <w:marRight w:val="0"/>
      <w:marTop w:val="0"/>
      <w:marBottom w:val="0"/>
      <w:divBdr>
        <w:top w:val="none" w:sz="0" w:space="0" w:color="auto"/>
        <w:left w:val="none" w:sz="0" w:space="0" w:color="auto"/>
        <w:bottom w:val="none" w:sz="0" w:space="0" w:color="auto"/>
        <w:right w:val="none" w:sz="0" w:space="0" w:color="auto"/>
      </w:divBdr>
    </w:div>
    <w:div w:id="1924412297">
      <w:bodyDiv w:val="1"/>
      <w:marLeft w:val="0"/>
      <w:marRight w:val="0"/>
      <w:marTop w:val="0"/>
      <w:marBottom w:val="0"/>
      <w:divBdr>
        <w:top w:val="none" w:sz="0" w:space="0" w:color="auto"/>
        <w:left w:val="none" w:sz="0" w:space="0" w:color="auto"/>
        <w:bottom w:val="none" w:sz="0" w:space="0" w:color="auto"/>
        <w:right w:val="none" w:sz="0" w:space="0" w:color="auto"/>
      </w:divBdr>
    </w:div>
    <w:div w:id="1944149110">
      <w:bodyDiv w:val="1"/>
      <w:marLeft w:val="0"/>
      <w:marRight w:val="0"/>
      <w:marTop w:val="0"/>
      <w:marBottom w:val="0"/>
      <w:divBdr>
        <w:top w:val="none" w:sz="0" w:space="0" w:color="auto"/>
        <w:left w:val="none" w:sz="0" w:space="0" w:color="auto"/>
        <w:bottom w:val="none" w:sz="0" w:space="0" w:color="auto"/>
        <w:right w:val="none" w:sz="0" w:space="0" w:color="auto"/>
      </w:divBdr>
    </w:div>
    <w:div w:id="1944343550">
      <w:bodyDiv w:val="1"/>
      <w:marLeft w:val="0"/>
      <w:marRight w:val="0"/>
      <w:marTop w:val="0"/>
      <w:marBottom w:val="0"/>
      <w:divBdr>
        <w:top w:val="none" w:sz="0" w:space="0" w:color="auto"/>
        <w:left w:val="none" w:sz="0" w:space="0" w:color="auto"/>
        <w:bottom w:val="none" w:sz="0" w:space="0" w:color="auto"/>
        <w:right w:val="none" w:sz="0" w:space="0" w:color="auto"/>
      </w:divBdr>
    </w:div>
    <w:div w:id="1947347390">
      <w:bodyDiv w:val="1"/>
      <w:marLeft w:val="0"/>
      <w:marRight w:val="0"/>
      <w:marTop w:val="0"/>
      <w:marBottom w:val="0"/>
      <w:divBdr>
        <w:top w:val="none" w:sz="0" w:space="0" w:color="auto"/>
        <w:left w:val="none" w:sz="0" w:space="0" w:color="auto"/>
        <w:bottom w:val="none" w:sz="0" w:space="0" w:color="auto"/>
        <w:right w:val="none" w:sz="0" w:space="0" w:color="auto"/>
      </w:divBdr>
    </w:div>
    <w:div w:id="1953512831">
      <w:bodyDiv w:val="1"/>
      <w:marLeft w:val="0"/>
      <w:marRight w:val="0"/>
      <w:marTop w:val="0"/>
      <w:marBottom w:val="0"/>
      <w:divBdr>
        <w:top w:val="none" w:sz="0" w:space="0" w:color="auto"/>
        <w:left w:val="none" w:sz="0" w:space="0" w:color="auto"/>
        <w:bottom w:val="none" w:sz="0" w:space="0" w:color="auto"/>
        <w:right w:val="none" w:sz="0" w:space="0" w:color="auto"/>
      </w:divBdr>
    </w:div>
    <w:div w:id="1954289675">
      <w:bodyDiv w:val="1"/>
      <w:marLeft w:val="0"/>
      <w:marRight w:val="0"/>
      <w:marTop w:val="0"/>
      <w:marBottom w:val="0"/>
      <w:divBdr>
        <w:top w:val="none" w:sz="0" w:space="0" w:color="auto"/>
        <w:left w:val="none" w:sz="0" w:space="0" w:color="auto"/>
        <w:bottom w:val="none" w:sz="0" w:space="0" w:color="auto"/>
        <w:right w:val="none" w:sz="0" w:space="0" w:color="auto"/>
      </w:divBdr>
    </w:div>
    <w:div w:id="1955938825">
      <w:bodyDiv w:val="1"/>
      <w:marLeft w:val="0"/>
      <w:marRight w:val="0"/>
      <w:marTop w:val="0"/>
      <w:marBottom w:val="0"/>
      <w:divBdr>
        <w:top w:val="none" w:sz="0" w:space="0" w:color="auto"/>
        <w:left w:val="none" w:sz="0" w:space="0" w:color="auto"/>
        <w:bottom w:val="none" w:sz="0" w:space="0" w:color="auto"/>
        <w:right w:val="none" w:sz="0" w:space="0" w:color="auto"/>
      </w:divBdr>
    </w:div>
    <w:div w:id="1968465166">
      <w:bodyDiv w:val="1"/>
      <w:marLeft w:val="0"/>
      <w:marRight w:val="0"/>
      <w:marTop w:val="0"/>
      <w:marBottom w:val="0"/>
      <w:divBdr>
        <w:top w:val="none" w:sz="0" w:space="0" w:color="auto"/>
        <w:left w:val="none" w:sz="0" w:space="0" w:color="auto"/>
        <w:bottom w:val="none" w:sz="0" w:space="0" w:color="auto"/>
        <w:right w:val="none" w:sz="0" w:space="0" w:color="auto"/>
      </w:divBdr>
    </w:div>
    <w:div w:id="1976520958">
      <w:bodyDiv w:val="1"/>
      <w:marLeft w:val="0"/>
      <w:marRight w:val="0"/>
      <w:marTop w:val="0"/>
      <w:marBottom w:val="0"/>
      <w:divBdr>
        <w:top w:val="none" w:sz="0" w:space="0" w:color="auto"/>
        <w:left w:val="none" w:sz="0" w:space="0" w:color="auto"/>
        <w:bottom w:val="none" w:sz="0" w:space="0" w:color="auto"/>
        <w:right w:val="none" w:sz="0" w:space="0" w:color="auto"/>
      </w:divBdr>
    </w:div>
    <w:div w:id="1990792077">
      <w:bodyDiv w:val="1"/>
      <w:marLeft w:val="0"/>
      <w:marRight w:val="0"/>
      <w:marTop w:val="0"/>
      <w:marBottom w:val="0"/>
      <w:divBdr>
        <w:top w:val="none" w:sz="0" w:space="0" w:color="auto"/>
        <w:left w:val="none" w:sz="0" w:space="0" w:color="auto"/>
        <w:bottom w:val="none" w:sz="0" w:space="0" w:color="auto"/>
        <w:right w:val="none" w:sz="0" w:space="0" w:color="auto"/>
      </w:divBdr>
    </w:div>
    <w:div w:id="1992712504">
      <w:bodyDiv w:val="1"/>
      <w:marLeft w:val="0"/>
      <w:marRight w:val="0"/>
      <w:marTop w:val="0"/>
      <w:marBottom w:val="0"/>
      <w:divBdr>
        <w:top w:val="none" w:sz="0" w:space="0" w:color="auto"/>
        <w:left w:val="none" w:sz="0" w:space="0" w:color="auto"/>
        <w:bottom w:val="none" w:sz="0" w:space="0" w:color="auto"/>
        <w:right w:val="none" w:sz="0" w:space="0" w:color="auto"/>
      </w:divBdr>
    </w:div>
    <w:div w:id="2000383879">
      <w:bodyDiv w:val="1"/>
      <w:marLeft w:val="0"/>
      <w:marRight w:val="0"/>
      <w:marTop w:val="0"/>
      <w:marBottom w:val="0"/>
      <w:divBdr>
        <w:top w:val="none" w:sz="0" w:space="0" w:color="auto"/>
        <w:left w:val="none" w:sz="0" w:space="0" w:color="auto"/>
        <w:bottom w:val="none" w:sz="0" w:space="0" w:color="auto"/>
        <w:right w:val="none" w:sz="0" w:space="0" w:color="auto"/>
      </w:divBdr>
    </w:div>
    <w:div w:id="2008629536">
      <w:bodyDiv w:val="1"/>
      <w:marLeft w:val="0"/>
      <w:marRight w:val="0"/>
      <w:marTop w:val="0"/>
      <w:marBottom w:val="0"/>
      <w:divBdr>
        <w:top w:val="none" w:sz="0" w:space="0" w:color="auto"/>
        <w:left w:val="none" w:sz="0" w:space="0" w:color="auto"/>
        <w:bottom w:val="none" w:sz="0" w:space="0" w:color="auto"/>
        <w:right w:val="none" w:sz="0" w:space="0" w:color="auto"/>
      </w:divBdr>
    </w:div>
    <w:div w:id="2008821905">
      <w:bodyDiv w:val="1"/>
      <w:marLeft w:val="0"/>
      <w:marRight w:val="0"/>
      <w:marTop w:val="0"/>
      <w:marBottom w:val="0"/>
      <w:divBdr>
        <w:top w:val="none" w:sz="0" w:space="0" w:color="auto"/>
        <w:left w:val="none" w:sz="0" w:space="0" w:color="auto"/>
        <w:bottom w:val="none" w:sz="0" w:space="0" w:color="auto"/>
        <w:right w:val="none" w:sz="0" w:space="0" w:color="auto"/>
      </w:divBdr>
    </w:div>
    <w:div w:id="2018069704">
      <w:bodyDiv w:val="1"/>
      <w:marLeft w:val="0"/>
      <w:marRight w:val="0"/>
      <w:marTop w:val="0"/>
      <w:marBottom w:val="0"/>
      <w:divBdr>
        <w:top w:val="none" w:sz="0" w:space="0" w:color="auto"/>
        <w:left w:val="none" w:sz="0" w:space="0" w:color="auto"/>
        <w:bottom w:val="none" w:sz="0" w:space="0" w:color="auto"/>
        <w:right w:val="none" w:sz="0" w:space="0" w:color="auto"/>
      </w:divBdr>
    </w:div>
    <w:div w:id="2018385358">
      <w:bodyDiv w:val="1"/>
      <w:marLeft w:val="0"/>
      <w:marRight w:val="0"/>
      <w:marTop w:val="0"/>
      <w:marBottom w:val="0"/>
      <w:divBdr>
        <w:top w:val="none" w:sz="0" w:space="0" w:color="auto"/>
        <w:left w:val="none" w:sz="0" w:space="0" w:color="auto"/>
        <w:bottom w:val="none" w:sz="0" w:space="0" w:color="auto"/>
        <w:right w:val="none" w:sz="0" w:space="0" w:color="auto"/>
      </w:divBdr>
    </w:div>
    <w:div w:id="2025130872">
      <w:bodyDiv w:val="1"/>
      <w:marLeft w:val="0"/>
      <w:marRight w:val="0"/>
      <w:marTop w:val="0"/>
      <w:marBottom w:val="0"/>
      <w:divBdr>
        <w:top w:val="none" w:sz="0" w:space="0" w:color="auto"/>
        <w:left w:val="none" w:sz="0" w:space="0" w:color="auto"/>
        <w:bottom w:val="none" w:sz="0" w:space="0" w:color="auto"/>
        <w:right w:val="none" w:sz="0" w:space="0" w:color="auto"/>
      </w:divBdr>
    </w:div>
    <w:div w:id="2025589930">
      <w:bodyDiv w:val="1"/>
      <w:marLeft w:val="0"/>
      <w:marRight w:val="0"/>
      <w:marTop w:val="0"/>
      <w:marBottom w:val="0"/>
      <w:divBdr>
        <w:top w:val="none" w:sz="0" w:space="0" w:color="auto"/>
        <w:left w:val="none" w:sz="0" w:space="0" w:color="auto"/>
        <w:bottom w:val="none" w:sz="0" w:space="0" w:color="auto"/>
        <w:right w:val="none" w:sz="0" w:space="0" w:color="auto"/>
      </w:divBdr>
    </w:div>
    <w:div w:id="2039159221">
      <w:bodyDiv w:val="1"/>
      <w:marLeft w:val="0"/>
      <w:marRight w:val="0"/>
      <w:marTop w:val="0"/>
      <w:marBottom w:val="0"/>
      <w:divBdr>
        <w:top w:val="none" w:sz="0" w:space="0" w:color="auto"/>
        <w:left w:val="none" w:sz="0" w:space="0" w:color="auto"/>
        <w:bottom w:val="none" w:sz="0" w:space="0" w:color="auto"/>
        <w:right w:val="none" w:sz="0" w:space="0" w:color="auto"/>
      </w:divBdr>
    </w:div>
    <w:div w:id="2040815276">
      <w:bodyDiv w:val="1"/>
      <w:marLeft w:val="0"/>
      <w:marRight w:val="0"/>
      <w:marTop w:val="0"/>
      <w:marBottom w:val="0"/>
      <w:divBdr>
        <w:top w:val="none" w:sz="0" w:space="0" w:color="auto"/>
        <w:left w:val="none" w:sz="0" w:space="0" w:color="auto"/>
        <w:bottom w:val="none" w:sz="0" w:space="0" w:color="auto"/>
        <w:right w:val="none" w:sz="0" w:space="0" w:color="auto"/>
      </w:divBdr>
    </w:div>
    <w:div w:id="2058318028">
      <w:bodyDiv w:val="1"/>
      <w:marLeft w:val="0"/>
      <w:marRight w:val="0"/>
      <w:marTop w:val="0"/>
      <w:marBottom w:val="0"/>
      <w:divBdr>
        <w:top w:val="none" w:sz="0" w:space="0" w:color="auto"/>
        <w:left w:val="none" w:sz="0" w:space="0" w:color="auto"/>
        <w:bottom w:val="none" w:sz="0" w:space="0" w:color="auto"/>
        <w:right w:val="none" w:sz="0" w:space="0" w:color="auto"/>
      </w:divBdr>
    </w:div>
    <w:div w:id="2059282680">
      <w:bodyDiv w:val="1"/>
      <w:marLeft w:val="0"/>
      <w:marRight w:val="0"/>
      <w:marTop w:val="0"/>
      <w:marBottom w:val="0"/>
      <w:divBdr>
        <w:top w:val="none" w:sz="0" w:space="0" w:color="auto"/>
        <w:left w:val="none" w:sz="0" w:space="0" w:color="auto"/>
        <w:bottom w:val="none" w:sz="0" w:space="0" w:color="auto"/>
        <w:right w:val="none" w:sz="0" w:space="0" w:color="auto"/>
      </w:divBdr>
    </w:div>
    <w:div w:id="2059665723">
      <w:bodyDiv w:val="1"/>
      <w:marLeft w:val="0"/>
      <w:marRight w:val="0"/>
      <w:marTop w:val="0"/>
      <w:marBottom w:val="0"/>
      <w:divBdr>
        <w:top w:val="none" w:sz="0" w:space="0" w:color="auto"/>
        <w:left w:val="none" w:sz="0" w:space="0" w:color="auto"/>
        <w:bottom w:val="none" w:sz="0" w:space="0" w:color="auto"/>
        <w:right w:val="none" w:sz="0" w:space="0" w:color="auto"/>
      </w:divBdr>
    </w:div>
    <w:div w:id="2066096825">
      <w:bodyDiv w:val="1"/>
      <w:marLeft w:val="0"/>
      <w:marRight w:val="0"/>
      <w:marTop w:val="0"/>
      <w:marBottom w:val="0"/>
      <w:divBdr>
        <w:top w:val="none" w:sz="0" w:space="0" w:color="auto"/>
        <w:left w:val="none" w:sz="0" w:space="0" w:color="auto"/>
        <w:bottom w:val="none" w:sz="0" w:space="0" w:color="auto"/>
        <w:right w:val="none" w:sz="0" w:space="0" w:color="auto"/>
      </w:divBdr>
    </w:div>
    <w:div w:id="2071926534">
      <w:bodyDiv w:val="1"/>
      <w:marLeft w:val="0"/>
      <w:marRight w:val="0"/>
      <w:marTop w:val="0"/>
      <w:marBottom w:val="0"/>
      <w:divBdr>
        <w:top w:val="none" w:sz="0" w:space="0" w:color="auto"/>
        <w:left w:val="none" w:sz="0" w:space="0" w:color="auto"/>
        <w:bottom w:val="none" w:sz="0" w:space="0" w:color="auto"/>
        <w:right w:val="none" w:sz="0" w:space="0" w:color="auto"/>
      </w:divBdr>
    </w:div>
    <w:div w:id="2082561167">
      <w:bodyDiv w:val="1"/>
      <w:marLeft w:val="0"/>
      <w:marRight w:val="0"/>
      <w:marTop w:val="0"/>
      <w:marBottom w:val="0"/>
      <w:divBdr>
        <w:top w:val="none" w:sz="0" w:space="0" w:color="auto"/>
        <w:left w:val="none" w:sz="0" w:space="0" w:color="auto"/>
        <w:bottom w:val="none" w:sz="0" w:space="0" w:color="auto"/>
        <w:right w:val="none" w:sz="0" w:space="0" w:color="auto"/>
      </w:divBdr>
    </w:div>
    <w:div w:id="2093237530">
      <w:bodyDiv w:val="1"/>
      <w:marLeft w:val="0"/>
      <w:marRight w:val="0"/>
      <w:marTop w:val="0"/>
      <w:marBottom w:val="0"/>
      <w:divBdr>
        <w:top w:val="none" w:sz="0" w:space="0" w:color="auto"/>
        <w:left w:val="none" w:sz="0" w:space="0" w:color="auto"/>
        <w:bottom w:val="none" w:sz="0" w:space="0" w:color="auto"/>
        <w:right w:val="none" w:sz="0" w:space="0" w:color="auto"/>
      </w:divBdr>
    </w:div>
    <w:div w:id="2095010160">
      <w:bodyDiv w:val="1"/>
      <w:marLeft w:val="0"/>
      <w:marRight w:val="0"/>
      <w:marTop w:val="0"/>
      <w:marBottom w:val="0"/>
      <w:divBdr>
        <w:top w:val="none" w:sz="0" w:space="0" w:color="auto"/>
        <w:left w:val="none" w:sz="0" w:space="0" w:color="auto"/>
        <w:bottom w:val="none" w:sz="0" w:space="0" w:color="auto"/>
        <w:right w:val="none" w:sz="0" w:space="0" w:color="auto"/>
      </w:divBdr>
    </w:div>
    <w:div w:id="2095973429">
      <w:bodyDiv w:val="1"/>
      <w:marLeft w:val="0"/>
      <w:marRight w:val="0"/>
      <w:marTop w:val="0"/>
      <w:marBottom w:val="0"/>
      <w:divBdr>
        <w:top w:val="none" w:sz="0" w:space="0" w:color="auto"/>
        <w:left w:val="none" w:sz="0" w:space="0" w:color="auto"/>
        <w:bottom w:val="none" w:sz="0" w:space="0" w:color="auto"/>
        <w:right w:val="none" w:sz="0" w:space="0" w:color="auto"/>
      </w:divBdr>
    </w:div>
    <w:div w:id="2103065606">
      <w:bodyDiv w:val="1"/>
      <w:marLeft w:val="0"/>
      <w:marRight w:val="0"/>
      <w:marTop w:val="0"/>
      <w:marBottom w:val="0"/>
      <w:divBdr>
        <w:top w:val="none" w:sz="0" w:space="0" w:color="auto"/>
        <w:left w:val="none" w:sz="0" w:space="0" w:color="auto"/>
        <w:bottom w:val="none" w:sz="0" w:space="0" w:color="auto"/>
        <w:right w:val="none" w:sz="0" w:space="0" w:color="auto"/>
      </w:divBdr>
    </w:div>
    <w:div w:id="2115710493">
      <w:bodyDiv w:val="1"/>
      <w:marLeft w:val="0"/>
      <w:marRight w:val="0"/>
      <w:marTop w:val="0"/>
      <w:marBottom w:val="0"/>
      <w:divBdr>
        <w:top w:val="none" w:sz="0" w:space="0" w:color="auto"/>
        <w:left w:val="none" w:sz="0" w:space="0" w:color="auto"/>
        <w:bottom w:val="none" w:sz="0" w:space="0" w:color="auto"/>
        <w:right w:val="none" w:sz="0" w:space="0" w:color="auto"/>
      </w:divBdr>
    </w:div>
    <w:div w:id="2119399605">
      <w:bodyDiv w:val="1"/>
      <w:marLeft w:val="0"/>
      <w:marRight w:val="0"/>
      <w:marTop w:val="0"/>
      <w:marBottom w:val="0"/>
      <w:divBdr>
        <w:top w:val="none" w:sz="0" w:space="0" w:color="auto"/>
        <w:left w:val="none" w:sz="0" w:space="0" w:color="auto"/>
        <w:bottom w:val="none" w:sz="0" w:space="0" w:color="auto"/>
        <w:right w:val="none" w:sz="0" w:space="0" w:color="auto"/>
      </w:divBdr>
    </w:div>
    <w:div w:id="2123694402">
      <w:bodyDiv w:val="1"/>
      <w:marLeft w:val="0"/>
      <w:marRight w:val="0"/>
      <w:marTop w:val="0"/>
      <w:marBottom w:val="0"/>
      <w:divBdr>
        <w:top w:val="none" w:sz="0" w:space="0" w:color="auto"/>
        <w:left w:val="none" w:sz="0" w:space="0" w:color="auto"/>
        <w:bottom w:val="none" w:sz="0" w:space="0" w:color="auto"/>
        <w:right w:val="none" w:sz="0" w:space="0" w:color="auto"/>
      </w:divBdr>
    </w:div>
    <w:div w:id="2136289506">
      <w:bodyDiv w:val="1"/>
      <w:marLeft w:val="0"/>
      <w:marRight w:val="0"/>
      <w:marTop w:val="0"/>
      <w:marBottom w:val="0"/>
      <w:divBdr>
        <w:top w:val="none" w:sz="0" w:space="0" w:color="auto"/>
        <w:left w:val="none" w:sz="0" w:space="0" w:color="auto"/>
        <w:bottom w:val="none" w:sz="0" w:space="0" w:color="auto"/>
        <w:right w:val="none" w:sz="0" w:space="0" w:color="auto"/>
      </w:divBdr>
    </w:div>
    <w:div w:id="2138133398">
      <w:bodyDiv w:val="1"/>
      <w:marLeft w:val="0"/>
      <w:marRight w:val="0"/>
      <w:marTop w:val="0"/>
      <w:marBottom w:val="0"/>
      <w:divBdr>
        <w:top w:val="none" w:sz="0" w:space="0" w:color="auto"/>
        <w:left w:val="none" w:sz="0" w:space="0" w:color="auto"/>
        <w:bottom w:val="none" w:sz="0" w:space="0" w:color="auto"/>
        <w:right w:val="none" w:sz="0" w:space="0" w:color="auto"/>
      </w:divBdr>
    </w:div>
    <w:div w:id="2145156174">
      <w:bodyDiv w:val="1"/>
      <w:marLeft w:val="0"/>
      <w:marRight w:val="0"/>
      <w:marTop w:val="0"/>
      <w:marBottom w:val="0"/>
      <w:divBdr>
        <w:top w:val="none" w:sz="0" w:space="0" w:color="auto"/>
        <w:left w:val="none" w:sz="0" w:space="0" w:color="auto"/>
        <w:bottom w:val="none" w:sz="0" w:space="0" w:color="auto"/>
        <w:right w:val="none" w:sz="0" w:space="0" w:color="auto"/>
      </w:divBdr>
    </w:div>
    <w:div w:id="2145847106">
      <w:bodyDiv w:val="1"/>
      <w:marLeft w:val="0"/>
      <w:marRight w:val="0"/>
      <w:marTop w:val="0"/>
      <w:marBottom w:val="0"/>
      <w:divBdr>
        <w:top w:val="none" w:sz="0" w:space="0" w:color="auto"/>
        <w:left w:val="none" w:sz="0" w:space="0" w:color="auto"/>
        <w:bottom w:val="none" w:sz="0" w:space="0" w:color="auto"/>
        <w:right w:val="none" w:sz="0" w:space="0" w:color="auto"/>
      </w:divBdr>
    </w:div>
    <w:div w:id="2146313725">
      <w:bodyDiv w:val="1"/>
      <w:marLeft w:val="0"/>
      <w:marRight w:val="0"/>
      <w:marTop w:val="0"/>
      <w:marBottom w:val="0"/>
      <w:divBdr>
        <w:top w:val="none" w:sz="0" w:space="0" w:color="auto"/>
        <w:left w:val="none" w:sz="0" w:space="0" w:color="auto"/>
        <w:bottom w:val="none" w:sz="0" w:space="0" w:color="auto"/>
        <w:right w:val="none" w:sz="0" w:space="0" w:color="auto"/>
      </w:divBdr>
    </w:div>
    <w:div w:id="2147162902">
      <w:bodyDiv w:val="1"/>
      <w:marLeft w:val="0"/>
      <w:marRight w:val="0"/>
      <w:marTop w:val="0"/>
      <w:marBottom w:val="0"/>
      <w:divBdr>
        <w:top w:val="none" w:sz="0" w:space="0" w:color="auto"/>
        <w:left w:val="none" w:sz="0" w:space="0" w:color="auto"/>
        <w:bottom w:val="none" w:sz="0" w:space="0" w:color="auto"/>
        <w:right w:val="none" w:sz="0" w:space="0" w:color="auto"/>
      </w:divBdr>
    </w:div>
    <w:div w:id="2147237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Wan15</b:Tag>
    <b:SourceType>JournalArticle</b:SourceType>
    <b:Guid>{93293E97-0F94-E04B-AFEC-29F9F83AC340}</b:Guid>
    <b:Title>A Thiol–Ene Coupling Approach to Native Peptide Stapling and Macrocyclization</b:Title>
    <b:JournalName>Angew. Chem.</b:JournalName>
    <b:Year>2015</b:Year>
    <b:Pages>11081-11084</b:Pages>
    <b:Volume>127</b:Volume>
    <b:Author>
      <b:Author>
        <b:NameList>
          <b:Person>
            <b:Last>Wang</b:Last>
            <b:First>Yuanxiang</b:First>
          </b:Person>
          <b:Person>
            <b:Last>Chou</b:Last>
            <b:Middle>Hung-Chieh</b:Middle>
            <b:First>Danny</b:First>
          </b:Person>
        </b:NameList>
      </b:Author>
    </b:Author>
    <b:RefOrder>33</b:RefOrder>
  </b:Source>
  <b:Source>
    <b:Tag>Wan171</b:Tag>
    <b:SourceType>JournalArticle</b:SourceType>
    <b:Guid>{970C926E-57C2-6D47-9A0F-7E437CD69954}</b:Guid>
    <b:Title>Application of Thiol–yne/Thiol–ene Reactions for Peptide and Protein Macrocyclizations</b:Title>
    <b:JournalName>Chem. Eur. J.</b:JournalName>
    <b:Year>2017</b:Year>
    <b:Pages>7087-7092</b:Pages>
    <b:Volume>23</b:Volume>
    <b:Author>
      <b:Author>
        <b:NameList>
          <b:Person>
            <b:Last>Wang</b:Last>
            <b:First>Yuanxiang</b:First>
          </b:Person>
          <b:Person>
            <b:Last>Bruno</b:Last>
            <b:Middle>J</b:Middle>
            <b:First>Benjamin</b:First>
          </b:Person>
          <b:Person>
            <b:Last>Cornillie</b:Last>
            <b:First>Sean</b:First>
          </b:Person>
          <b:Person>
            <b:Last>Nogieira</b:Last>
            <b:Middle>M</b:Middle>
            <b:First>Jason</b:First>
          </b:Person>
          <b:Person>
            <b:Last>Chen</b:Last>
            <b:First>Diao</b:First>
          </b:Person>
          <b:Person>
            <b:Last>Cheatham III</b:Last>
            <b:Middle>E</b:Middle>
            <b:First>Thomas</b:First>
          </b:Person>
          <b:Person>
            <b:Last>Lim</b:Last>
            <b:Middle>S</b:Middle>
            <b:First>Carol</b:First>
          </b:Person>
          <b:Person>
            <b:Last>Chou</b:Last>
            <b:Middle>Hung-Chieh</b:Middle>
            <b:First>Danny</b:First>
          </b:Person>
        </b:NameList>
      </b:Author>
    </b:Author>
    <b:RefOrder>35</b:RefOrder>
  </b:Source>
  <b:Source>
    <b:Tag>Lau15</b:Tag>
    <b:SourceType>JournalArticle</b:SourceType>
    <b:Guid>{D020AAD9-0A49-D147-BAF7-3EB72D81BD1C}</b:Guid>
    <b:Title>Peptide stapling techniques based on different macrocyclisation chemistries</b:Title>
    <b:JournalName>Chem Soc Rev</b:JournalName>
    <b:Year>2015</b:Year>
    <b:Pages>91-102</b:Pages>
    <b:Author>
      <b:Author>
        <b:NameList>
          <b:Person>
            <b:Last>Lau</b:Last>
            <b:First>Yu Heng</b:First>
          </b:Person>
          <b:Person>
            <b:Last>de Andrade</b:Last>
            <b:First>Peterson</b:First>
          </b:Person>
          <b:Person>
            <b:Last>Wu</b:Last>
            <b:First>Yuteng</b:First>
          </b:Person>
          <b:Person>
            <b:Last>Spring </b:Last>
            <b:Middle>R</b:Middle>
            <b:First>David </b:First>
          </b:Person>
        </b:NameList>
      </b:Author>
    </b:Author>
    <b:RefOrder>63</b:RefOrder>
  </b:Source>
  <b:Source>
    <b:Tag>Gri17</b:Tag>
    <b:SourceType>JournalArticle</b:SourceType>
    <b:Guid>{96A6C2EB-BEAE-7447-A441-5A5074C6813D}</b:Guid>
    <b:Title>Double quick, double click reversible peptide “stapling”</b:Title>
    <b:JournalName>Chem. Sci.</b:JournalName>
    <b:Year>2017</b:Year>
    <b:Pages>5166-5171</b:Pages>
    <b:Volume>8</b:Volume>
    <b:Author>
      <b:Author>
        <b:NameList>
          <b:Person>
            <b:Last>Grison</b:Last>
            <b:Middle>M</b:Middle>
            <b:First>Claire</b:First>
          </b:Person>
          <b:Person>
            <b:Last>Burslem</b:Last>
            <b:Middle>M</b:Middle>
            <b:First>George</b:First>
          </b:Person>
          <b:Person>
            <b:Last>Miles</b:Last>
            <b:Middle>A</b:Middle>
            <b:First>Jennifer</b:First>
          </b:Person>
          <b:Person>
            <b:Last>Pilsl</b:Last>
            <b:Middle>K. A</b:Middle>
            <b:First>Ludwig</b:First>
          </b:Person>
          <b:Person>
            <b:Last>Yeo</b:Last>
            <b:Middle>J</b:Middle>
            <b:First>David</b:First>
          </b:Person>
          <b:Person>
            <b:Last>Imani</b:Last>
            <b:First>Zeynab</b:First>
          </b:Person>
          <b:Person>
            <b:Last>Warriner</b:Last>
            <b:Middle>L</b:Middle>
            <b:First>Stuart</b:First>
          </b:Person>
          <b:Person>
            <b:Last>Webb</b:Last>
            <b:Middle>E</b:Middle>
            <b:First>Michael</b:First>
          </b:Person>
          <b:Person>
            <b:Last>Wilson</b:Last>
            <b:Middle>J</b:Middle>
            <b:First>Andrew</b:First>
          </b:Person>
        </b:NameList>
      </b:Author>
    </b:Author>
    <b:RefOrder>66</b:RefOrder>
  </b:Source>
  <b:Source>
    <b:Tag>Dev13</b:Tag>
    <b:SourceType>JournalArticle</b:SourceType>
    <b:Guid>{63EA4781-46DE-ED48-949B-7AE24E52CA83}</b:Guid>
    <b:Title>Development of stapled short helical peptides capable of inhibiting vitamin D receptor (VDR)–coactivator interactions</b:Title>
    <b:JournalName>Bioorganic &amp; Medicinal Chemistry Letters</b:JournalName>
    <b:Year>2013</b:Year>
    <b:Pages>4292-4296</b:Pages>
    <b:Volume>23</b:Volume>
    <b:Author>
      <b:Author>
        <b:NameList>
          <b:Person>
            <b:Last>Demizu</b:Last>
            <b:First>Yosuke</b:First>
          </b:Person>
          <b:Person>
            <b:Last>Nagoya</b:Last>
            <b:First>Saori</b:First>
          </b:Person>
          <b:Person>
            <b:Last>Shirakawa</b:Last>
            <b:First>Manami</b:First>
          </b:Person>
          <b:Person>
            <b:Last>Kawamura</b:Last>
            <b:First>Megumi</b:First>
          </b:Person>
          <b:Person>
            <b:Last>Yamagata</b:Last>
            <b:First>Nanako</b:First>
          </b:Person>
          <b:Person>
            <b:Last>Sato</b:Last>
            <b:First>Yukiko</b:First>
          </b:Person>
          <b:Person>
            <b:Last>Doi</b:Last>
            <b:First>Mitsunobu</b:First>
          </b:Person>
          <b:Person>
            <b:Last>Kurihara</b:Last>
            <b:First>Masaaki</b:First>
          </b:Person>
        </b:NameList>
      </b:Author>
    </b:Author>
    <b:RefOrder>54</b:RefOrder>
  </b:Source>
  <b:Source>
    <b:Tag>Zha162</b:Tag>
    <b:SourceType>JournalArticle</b:SourceType>
    <b:Guid>{5DD16746-AFFD-F24C-9F04-95F5313951F4}</b:Guid>
    <b:Title>Crosslinked Aspartic Acids as Helix-Nucleating Templates</b:Title>
    <b:JournalName>Angew. Chem.</b:JournalName>
    <b:Year>2016</b:Year>
    <b:Pages>12267-12272</b:Pages>
    <b:Author>
      <b:Author>
        <b:NameList>
          <b:Person>
            <b:Last>Zhao</b:Last>
            <b:First>Hui</b:First>
          </b:Person>
          <b:Person>
            <b:Last>Liu</b:Last>
            <b:First>Qi-Song</b:First>
          </b:Person>
          <b:Person>
            <b:Last>Geng</b:Last>
            <b:First>Hao</b:First>
          </b:Person>
          <b:Person>
            <b:Last>Tian</b:Last>
            <b:First>Yuan</b:First>
          </b:Person>
          <b:Person>
            <b:Last>Cheng</b:Last>
            <b:First>Min</b:First>
          </b:Person>
          <b:Person>
            <b:Last>Jiang</b:Last>
            <b:First>Yan-Hong</b:First>
          </b:Person>
          <b:Person>
            <b:Last>Xie</b:Last>
            <b:First>Ming-Sheng</b:First>
          </b:Person>
          <b:Person>
            <b:Last>Niu</b:Last>
            <b:First>Xiao-Gang</b:First>
          </b:Person>
          <b:Person>
            <b:Last>Jiang</b:Last>
            <b:First>Fan</b:First>
          </b:Person>
          <b:Person>
            <b:Last>Zhang</b:Last>
            <b:First>Ya-Ou</b:First>
          </b:Person>
          <b:Person>
            <b:Last>Lao</b:Last>
            <b:First>Yuan-Zhi</b:First>
          </b:Person>
          <b:Person>
            <b:Last>Wu</b:Last>
            <b:First>Yun-Dong</b:First>
          </b:Person>
          <b:Person>
            <b:Last>Xu</b:Last>
            <b:First>Nai-Han</b:First>
          </b:Person>
          <b:Person>
            <b:Last>Li</b:Last>
            <b:First>Zi-Gang</b:First>
          </b:Person>
        </b:NameList>
      </b:Author>
    </b:Author>
    <b:Volume>128</b:Volume>
    <b:RefOrder>75</b:RefOrder>
  </b:Source>
  <b:Source>
    <b:Tag>Xie17</b:Tag>
    <b:SourceType>JournalArticle</b:SourceType>
    <b:Guid>{BCCB0551-33DF-6647-8063-3F4B695F755B}</b:Guid>
    <b:Title>Structural Basis of Inhibition of ERα-Coactivator Interaction by High- Affinity N‑Terminus Isoaspartic Acid Tethered Helical Peptides</b:Title>
    <b:JournalName>J. Med. Chem.</b:JournalName>
    <b:Year>2017</b:Year>
    <b:Pages>8731-8740</b:Pages>
    <b:Author>
      <b:Author>
        <b:NameList>
          <b:Person>
            <b:Last>Xie</b:Last>
            <b:First>Mingsheng</b:First>
          </b:Person>
          <b:Person>
            <b:Last>Zhao</b:Last>
            <b:First>Hui</b:First>
          </b:Person>
          <b:Person>
            <b:Last>Liu</b:Last>
            <b:First>Qisong</b:First>
          </b:Person>
          <b:Person>
            <b:Last>Zhu</b:Last>
            <b:First>Yujia</b:First>
          </b:Person>
          <b:Person>
            <b:Last>Yin</b:Last>
            <b:First>Feng</b:First>
          </b:Person>
          <b:Person>
            <b:Last>Liang</b:Last>
            <b:First>Yujie</b:First>
          </b:Person>
          <b:Person>
            <b:Last>Jiang</b:Last>
            <b:First>Yanhong</b:First>
          </b:Person>
          <b:Person>
            <b:Last>Wang</b:Last>
            <b:First>Dongyuan</b:First>
          </b:Person>
          <b:Person>
            <b:Last>Hu</b:Last>
            <b:First>Kuan</b:First>
          </b:Person>
          <b:Person>
            <b:Last>Qin</b:Last>
            <b:First>Xuan</b:First>
          </b:Person>
          <b:Person>
            <b:Last>Wang</b:Last>
            <b:First>Zichen</b:First>
          </b:Person>
          <b:Person>
            <b:Last>Wu</b:Last>
            <b:First>Yujie</b:First>
          </b:Person>
          <b:Person>
            <b:Last>Xu</b:Last>
            <b:First>Naihan</b:First>
          </b:Person>
          <b:Person>
            <b:Last>Ye</b:Last>
            <b:First>Xiyang</b:First>
          </b:Person>
          <b:Person>
            <b:Last>Wang</b:Last>
            <b:First>Tao</b:First>
          </b:Person>
          <b:Person>
            <b:Last>Li</b:Last>
            <b:First>Zigang</b:First>
          </b:Person>
        </b:NameList>
      </b:Author>
    </b:Author>
    <b:Volume>60</b:Volume>
    <b:RefOrder>76</b:RefOrder>
  </b:Source>
  <b:Source>
    <b:Tag>Ser17</b:Tag>
    <b:SourceType>JournalArticle</b:SourceType>
    <b:Guid>{9972B60B-B746-1C47-B671-1979ABCE5D6A}</b:Guid>
    <b:Title>A New Methodology for Incorporating Chiral Linkers into Stapled Peptides</b:Title>
    <b:JournalName>ChemBioChem</b:JournalName>
    <b:Year>2017</b:Year>
    <b:Pages>1066-1071</b:Pages>
    <b:Volume>18</b:Volume>
    <b:Author>
      <b:Author>
        <b:NameList>
          <b:Person>
            <b:Last>Serrano</b:Last>
            <b:Middle>C</b:Middle>
            <b:First>Juan</b:First>
          </b:Person>
          <b:Person>
            <b:Last>Sipthorp</b:Last>
            <b:First>James</b:First>
          </b:Person>
          <b:Person>
            <b:Last>Xu</b:Last>
            <b:First>Wenshu</b:First>
          </b:Person>
          <b:Person>
            <b:Last>Itzhaki</b:Last>
            <b:Middle>S</b:Middle>
            <b:First>Laura</b:First>
          </b:Person>
          <b:Person>
            <b:Last>Ley</b:Last>
            <b:Middle>V</b:Middle>
            <b:First>Steven</b:First>
          </b:Person>
        </b:NameList>
      </b:Author>
    </b:Author>
    <b:RefOrder>73</b:RefOrder>
  </b:Source>
  <b:Source>
    <b:Tag>Mad09</b:Tag>
    <b:SourceType>JournalArticle</b:SourceType>
    <b:Guid>{133998FE-5C5A-D14D-B93E-F1CBBAF7FB46}</b:Guid>
    <b:Title>Facile synthesis of stapled, structurally reinforced peptide helices via a photoinduced intramolecular 1,3-dipolar cycloaddition reaction</b:Title>
    <b:JournalName>Chem. Commun.</b:JournalName>
    <b:Year>2009</b:Year>
    <b:Pages>5588-5590</b:Pages>
    <b:Author>
      <b:Author>
        <b:NameList>
          <b:Person>
            <b:Last>Madden</b:Last>
            <b:Middle>M</b:Middle>
            <b:First>Michael</b:First>
          </b:Person>
          <b:Person>
            <b:Last>Rivera Vera</b:Last>
            <b:Middle>I</b:Middle>
            <b:First>Claudia</b:First>
          </b:Person>
          <b:Person>
            <b:Last>Song</b:Last>
            <b:First>Wenjiao</b:First>
          </b:Person>
          <b:Person>
            <b:Last>Lin</b:Last>
            <b:First>Quing</b:First>
          </b:Person>
        </b:NameList>
      </b:Author>
    </b:Author>
    <b:RefOrder>55</b:RefOrder>
  </b:Source>
  <b:Source>
    <b:Tag>Fad17</b:Tag>
    <b:SourceType>JournalArticle</b:SourceType>
    <b:Guid>{870BB455-92DD-C84B-8BA0-153E979C6196}</b:Guid>
    <b:Title>Perfluoroarene–Based Peptide Macrocycles to Enhance Penetration Across the Blood–Brain Barrier</b:Title>
    <b:JournalName>J. Am. Chem. Soc. </b:JournalName>
    <b:Year>2017</b:Year>
    <b:Pages>15628-15631</b:Pages>
    <b:Author>
      <b:Author>
        <b:NameList>
          <b:Person>
            <b:Last>Fadzen</b:Last>
            <b:Middle>M</b:Middle>
            <b:First>Colin</b:First>
          </b:Person>
          <b:Person>
            <b:Last>Wolfe</b:Last>
            <b:Middle>M</b:Middle>
            <b:First>Justin</b:First>
          </b:Person>
          <b:Person>
            <b:Last>Cho</b:Last>
            <b:First>Choi-Fong</b:First>
          </b:Person>
          <b:Person>
            <b:Last>Chiocca</b:Last>
            <b:First>Antonio</b:First>
          </b:Person>
          <b:Person>
            <b:Last>Lawler</b:Last>
            <b:Middle>E</b:Middle>
            <b:First>Sean</b:First>
          </b:Person>
          <b:Person>
            <b:Last>Pentelute</b:Last>
            <b:Middle>L</b:Middle>
            <b:First>Bradley</b:First>
          </b:Person>
        </b:NameList>
      </b:Author>
    </b:Author>
    <b:RefOrder>38</b:RefOrder>
  </b:Source>
  <b:Source>
    <b:Tag>WuY171</b:Tag>
    <b:SourceType>JournalArticle</b:SourceType>
    <b:Guid>{D6D61B1F-959A-2B4A-8C3B-396819148E2F}</b:Guid>
    <b:Title>A novel peptide stapling strategy enables the retention of ring-closing amino acid side chains for the Wnt/b-catenin signalling pathway</b:Title>
    <b:JournalName>Chem Sci.</b:JournalName>
    <b:Year>2017</b:Year>
    <b:Pages>7368-7373</b:Pages>
    <b:Volume>8</b:Volume>
    <b:Author>
      <b:Author>
        <b:NameList>
          <b:Person>
            <b:Last>Wu</b:Last>
            <b:First>Ye</b:First>
          </b:Person>
          <b:Person>
            <b:Last>Li</b:Last>
            <b:First>Ye-Hua</b:First>
          </b:Person>
          <b:Person>
            <b:Last>Li</b:Last>
            <b:First>Xiang</b:First>
          </b:Person>
          <b:Person>
            <b:Last>Zou</b:Last>
            <b:First>Yan</b:First>
          </b:Person>
          <b:Person>
            <b:Last>Liao</b:Last>
            <b:First>Hong-Li</b:First>
          </b:Person>
          <b:Person>
            <b:Last>Liu</b:Last>
            <b:First>Lei</b:First>
          </b:Person>
          <b:Person>
            <b:Last>Chen</b:Last>
            <b:First>Ye-Guang</b:First>
          </b:Person>
          <b:Person>
            <b:Last>Bierer</b:Last>
            <b:First>Donald</b:First>
          </b:Person>
          <b:Person>
            <b:Last>Hu</b:Last>
            <b:First>Hong-Gang</b:First>
          </b:Person>
        </b:NameList>
      </b:Author>
    </b:Author>
    <b:RefOrder>68</b:RefOrder>
  </b:Source>
  <b:Source>
    <b:Tag>Spe18</b:Tag>
    <b:SourceType>JournalArticle</b:SourceType>
    <b:Guid>{F52940F9-33BD-214E-8828-5F0854C04A90}</b:Guid>
    <b:Title>A “cross-stitched” peptide with improved helicity and proteolytic stability</b:Title>
    <b:JournalName>Org. Biomol. Chem.</b:JournalName>
    <b:Year>2018</b:Year>
    <b:Pages>3702-3706</b:Pages>
    <b:Volume>16</b:Volume>
    <b:Author>
      <b:Author>
        <b:NameList>
          <b:Person>
            <b:Last>Speltz</b:Last>
            <b:Middle>E</b:Middle>
            <b:First>Thomas</b:First>
          </b:Person>
          <b:Person>
            <b:Last>Mayne</b:Last>
            <b:Middle>G. </b:Middle>
            <b:First>Christopher</b:First>
          </b:Person>
          <b:Person>
            <b:Last>Fanning</b:Last>
            <b:Middle>W</b:Middle>
            <b:First>Sean</b:First>
          </b:Person>
          <b:Person>
            <b:Last>Siddiqui</b:Last>
            <b:First>Zamia</b:First>
          </b:Person>
          <b:Person>
            <b:Last>Tajkhorshid</b:Last>
            <b:First>Emad</b:First>
          </b:Person>
          <b:Person>
            <b:Last>Greene</b:Last>
            <b:Middle>L. </b:Middle>
            <b:First>Geoffrey</b:First>
          </b:Person>
          <b:Person>
            <b:Last>Moore</b:Last>
            <b:Middle>W.</b:Middle>
            <b:First>Terry</b:First>
          </b:Person>
        </b:NameList>
      </b:Author>
    </b:Author>
    <b:RefOrder>80</b:RefOrder>
  </b:Source>
  <b:Source>
    <b:Tag>Joy16</b:Tag>
    <b:SourceType>JournalArticle</b:SourceType>
    <b:Guid>{9F076591-7A52-AA4D-BF94-E6F99F2B7E9F}</b:Guid>
    <b:Title>An optimal hydrogen-bond surrogate for a-helices</b:Title>
    <b:JournalName>Chem. Commun.</b:JournalName>
    <b:Year>2016</b:Year>
    <b:Pages>5738-5741</b:Pages>
    <b:Author>
      <b:Author>
        <b:NameList>
          <b:Person>
            <b:Last>Joy</b:Last>
            <b:Middle>T</b:Middle>
            <b:First>Stephen</b:First>
          </b:Person>
          <b:Person>
            <b:Last>Arora</b:Last>
            <b:Middle>S</b:Middle>
            <b:First>Paramjit</b:First>
          </b:Person>
        </b:NameList>
      </b:Author>
    </b:Author>
    <b:Volume>52</b:Volume>
    <b:RefOrder>77</b:RefOrder>
  </b:Source>
  <b:Source>
    <b:Tag>Bir16</b:Tag>
    <b:SourceType>JournalArticle</b:SourceType>
    <b:Guid>{4A914F74-05D1-1145-9FF7-77C6F24E5792}</b:Guid>
    <b:Title>Biophysical determinants for cellular uptake of hydrocarbon stapled peptide helices</b:Title>
    <b:JournalName>Nat Chem Biol</b:JournalName>
    <b:Year>2016</b:Year>
    <b:Pages>845-852</b:Pages>
    <b:Volume>10</b:Volume>
    <b:Author>
      <b:Author>
        <b:NameList>
          <b:Person>
            <b:Last>Bird</b:Last>
            <b:Middle>H</b:Middle>
            <b:First>Gregory</b:First>
          </b:Person>
          <b:Person>
            <b:Last>Mazzola</b:Last>
            <b:First>Emanuele</b:First>
          </b:Person>
          <b:Person>
            <b:Last>Opoku-Nsiah</b:Last>
            <b:First>Kwadwo</b:First>
          </b:Person>
          <b:Person>
            <b:Last>Lammert</b:Last>
            <b:Middle>A</b:Middle>
            <b:First>Margaret</b:First>
          </b:Person>
          <b:Person>
            <b:Last>Godes</b:Last>
            <b:First>Marina</b:First>
          </b:Person>
          <b:Person>
            <b:Last>Neuberg</b:Last>
            <b:Middle>S</b:Middle>
            <b:First>Donna</b:First>
          </b:Person>
          <b:Person>
            <b:Last>Walensky</b:Last>
            <b:Middle>D</b:Middle>
            <b:First>Loren </b:First>
          </b:Person>
        </b:NameList>
      </b:Author>
    </b:Author>
    <b:RefOrder>11</b:RefOrder>
  </b:Source>
  <b:Source>
    <b:Tag>Bla98</b:Tag>
    <b:SourceType>JournalArticle</b:SourceType>
    <b:Guid>{47EA2BC5-B89A-8944-9D8E-D63B470E16E9}</b:Guid>
    <b:Title>Highly Efficient Synthesis of Covalently Cross-Linked Peptide Helices by Ring-Closing Metathesis</b:Title>
    <b:JournalName>Angew. Chem. Int. Ed.</b:JournalName>
    <b:Year>1998</b:Year>
    <b:Pages>3281-3284</b:Pages>
    <b:Volume>37</b:Volume>
    <b:Author>
      <b:Author>
        <b:NameList>
          <b:Person>
            <b:Last>Blackwell</b:Last>
            <b:Middle>E</b:Middle>
            <b:First>Helen</b:First>
          </b:Person>
          <b:Person>
            <b:Last>Grubbs</b:Last>
            <b:Middle>H</b:Middle>
            <b:First>Robert</b:First>
          </b:Person>
        </b:NameList>
      </b:Author>
    </b:Author>
    <b:RefOrder>17</b:RefOrder>
  </b:Source>
  <b:Source>
    <b:Tag>Whe04</b:Tag>
    <b:SourceType>JournalArticle</b:SourceType>
    <b:Guid>{2A86D2D1-6AB4-6E41-91AA-8E849B1F28CF}</b:Guid>
    <b:Title>Stapled peptide induces cancer cell death</b:Title>
    <b:JournalName>Drug Discovery Today</b:JournalName>
    <b:Year>2004</b:Year>
    <b:Pages>907</b:Pages>
    <b:Author>
      <b:Author>
        <b:NameList>
          <b:Person>
            <b:Last>Whelan</b:Last>
            <b:First>Jo</b:First>
          </b:Person>
        </b:NameList>
      </b:Author>
    </b:Author>
    <b:Volume>9</b:Volume>
    <b:RefOrder>25</b:RefOrder>
  </b:Source>
  <b:Source>
    <b:Tag>Sch00</b:Tag>
    <b:SourceType>JournalArticle</b:SourceType>
    <b:Guid>{BF2BD22C-C661-5A4F-9FEF-42510ABD9D96}</b:Guid>
    <b:Title>An All-Hydrocarbon Cross-Linking System for Enhancing the Helicity and Metabolic Stability of Peptides</b:Title>
    <b:JournalName>J. Am. Chem. Soc.</b:JournalName>
    <b:Year>2000</b:Year>
    <b:Pages>5891-5892</b:Pages>
    <b:Volume>24</b:Volume>
    <b:Author>
      <b:Author>
        <b:NameList>
          <b:Person>
            <b:Last>Schafmeister</b:Last>
            <b:Middle>E</b:Middle>
            <b:First>Christian </b:First>
          </b:Person>
          <b:Person>
            <b:Last>Po</b:Last>
            <b:First>Julia</b:First>
          </b:Person>
          <b:Person>
            <b:Last>Verdine</b:Last>
            <b:Middle>L</b:Middle>
            <b:First>Gregory</b:First>
          </b:Person>
        </b:NameList>
      </b:Author>
    </b:Author>
    <b:RefOrder>18</b:RefOrder>
  </b:Source>
  <b:Source>
    <b:Tag>Bra94</b:Tag>
    <b:SourceType>JournalArticle</b:SourceType>
    <b:Guid>{4FE27909-23CB-F442-A8CD-A1AF4EA59D94}</b:Guid>
    <b:Title>Synthesis and Nuclear Magnetic Resonance Structure Determination of an alpha-Helical, Bicyclic, Lactam-Bridged Hexapeptide</b:Title>
    <b:JournalName>J. Am. Chem. Soc.</b:JournalName>
    <b:Year>1994</b:Year>
    <b:Pages>6431-6432</b:Pages>
    <b:Volume>116</b:Volume>
    <b:Author>
      <b:Author>
        <b:NameList>
          <b:Person>
            <b:Last>Bracken</b:Last>
            <b:First>Clay</b:First>
          </b:Person>
          <b:Person>
            <b:Last>Gulyas</b:Last>
            <b:First>Jozsef</b:First>
          </b:Person>
          <b:Person>
            <b:Last>Taylor</b:Last>
            <b:Middle>W</b:Middle>
            <b:First>John</b:First>
          </b:Person>
          <b:Person>
            <b:Last>Baum</b:Last>
            <b:First>Jean</b:First>
          </b:Person>
        </b:NameList>
      </b:Author>
    </b:Author>
    <b:RefOrder>26</b:RefOrder>
  </b:Source>
  <b:Source>
    <b:Tag>Wal14</b:Tag>
    <b:SourceType>JournalArticle</b:SourceType>
    <b:Guid>{248FDBE7-9E93-E34A-9446-71E1D06B58BF}</b:Guid>
    <b:Title>Hydrocarbon-Stapled Peptides: Principles, Practice, and Progress</b:Title>
    <b:JournalName>J. Med. Chem.</b:JournalName>
    <b:Year>2014</b:Year>
    <b:Pages>6275-6288</b:Pages>
    <b:Volume>57</b:Volume>
    <b:Author>
      <b:Author>
        <b:NameList>
          <b:Person>
            <b:Last>Walensky</b:Last>
            <b:Middle>D</b:Middle>
            <b:First>Loren</b:First>
          </b:Person>
          <b:Person>
            <b:Last>Bird</b:Last>
            <b:Middle>H</b:Middle>
            <b:First>Gregory</b:First>
          </b:Person>
        </b:NameList>
      </b:Author>
    </b:Author>
    <b:RefOrder>8</b:RefOrder>
  </b:Source>
  <b:Source>
    <b:Tag>Lau153</b:Tag>
    <b:SourceType>JournalArticle</b:SourceType>
    <b:Guid>{057988E8-2A08-BD44-A189-21ED028B3FCD}</b:Guid>
    <b:Title>Peptide stapling techniques based on different macrocyclisation chemistries</b:Title>
    <b:JournalName>Chem. Soc. Rev.</b:JournalName>
    <b:Year>2015</b:Year>
    <b:Pages>91-102</b:Pages>
    <b:Volume>44</b:Volume>
    <b:Author>
      <b:Author>
        <b:NameList>
          <b:Person>
            <b:Last>Lau</b:Last>
            <b:Middle>Heng</b:Middle>
            <b:First>Yu</b:First>
          </b:Person>
          <b:Person>
            <b:Last>de Andrade</b:Last>
            <b:First>Peterson</b:First>
          </b:Person>
          <b:Person>
            <b:Last>Wu</b:Last>
            <b:First>Yuteng</b:First>
          </b:Person>
          <b:Person>
            <b:Last>Spring </b:Last>
            <b:Middle>R</b:Middle>
            <b:First>David </b:First>
          </b:Person>
        </b:NameList>
      </b:Author>
    </b:Author>
    <b:RefOrder>31</b:RefOrder>
  </b:Source>
  <b:Source>
    <b:Tag>Cro15</b:Tag>
    <b:SourceType>JournalArticle</b:SourceType>
    <b:Guid>{684B4006-67E5-1245-B256-9013DC613E6E}</b:Guid>
    <b:Title>Hydrocarbon Stapled Peptides as Modulators of Biological Function</b:Title>
    <b:JournalName>ACS Chem. Biol.</b:JournalName>
    <b:Year>2015</b:Year>
    <b:Pages>1362-1375</b:Pages>
    <b:Volume>10</b:Volume>
    <b:Author>
      <b:Author>
        <b:NameList>
          <b:Person>
            <b:Last>Cromm</b:Last>
            <b:Middle>M</b:Middle>
            <b:First>Philipp</b:First>
          </b:Person>
          <b:Person>
            <b:Last>Spiegel</b:Last>
            <b:First>Jochen</b:First>
          </b:Person>
          <b:Person>
            <b:Last>Grossmann</b:Last>
            <b:Middle>N</b:Middle>
            <b:First>Tom</b:First>
          </b:Person>
        </b:NameList>
      </b:Author>
    </b:Author>
    <b:RefOrder>7</b:RefOrder>
  </b:Source>
  <b:Source>
    <b:Tag>Fai161</b:Tag>
    <b:SourceType>JournalArticle</b:SourceType>
    <b:Guid>{2F09BDAB-1203-1245-8589-55E4C4F0DE49}</b:Guid>
    <b:Title>Stapling Peptides Using Cysteine Crosslinking</b:Title>
    <b:JournalName>Biopolymers (Peptide Science)</b:JournalName>
    <b:Year>2016</b:Year>
    <b:Pages>843-852</b:Pages>
    <b:Volume>106</b:Volume>
    <b:Author>
      <b:Author>
        <b:NameList>
          <b:Person>
            <b:Last>Fairlie</b:Last>
            <b:Middle>P</b:Middle>
            <b:First>David </b:First>
          </b:Person>
          <b:Person>
            <b:Last>Dantas de Araujo</b:Last>
            <b:First>Aline</b:First>
          </b:Person>
        </b:NameList>
      </b:Author>
    </b:Author>
    <b:RefOrder>3</b:RefOrder>
  </b:Source>
  <b:Source>
    <b:Tag>Zha161</b:Tag>
    <b:SourceType>JournalArticle</b:SourceType>
    <b:Guid>{65621A73-143E-9F42-8225-CDB3B6F991A8}</b:Guid>
    <b:Title>Constructing thioether-tethered cyclic peptides via on-resin intra-molecular thiol–ene reaction</b:Title>
    <b:JournalName>J. Pept. Sci.</b:JournalName>
    <b:Year>2016</b:Year>
    <b:Pages>540-544</b:Pages>
    <b:Author>
      <b:Author>
        <b:NameList>
          <b:Person>
            <b:Last>Zhao</b:Last>
            <b:First>Bingchuan</b:First>
          </b:Person>
          <b:Person>
            <b:Last>Zhang</b:Last>
            <b:First>Qingzhou</b:First>
          </b:Person>
          <b:Person>
            <b:Last>Li</b:Last>
            <b:First>Zigang</b:First>
          </b:Person>
        </b:NameList>
      </b:Author>
    </b:Author>
    <b:Volume>22</b:Volume>
    <b:RefOrder>34</b:RefOrder>
  </b:Source>
  <b:Source>
    <b:Tag>Spo13</b:Tag>
    <b:SourceType>JournalArticle</b:SourceType>
    <b:Guid>{B395A39E-7EB4-0E43-9770-F84EBF703EDE}</b:Guid>
    <b:Title>A Perfluoroaryl-Cysteine SNAr Chemistry Approach to Unprotected Peptide Stapling</b:Title>
    <b:JournalName>J. Am. Chem. Soc.</b:JournalName>
    <b:Year>2013</b:Year>
    <b:Pages>5946-5949</b:Pages>
    <b:Author>
      <b:Author>
        <b:NameList>
          <b:Person>
            <b:Last>Spokoyny</b:Last>
            <b:Middle>M</b:Middle>
            <b:First>Alexander</b:First>
          </b:Person>
          <b:Person>
            <b:Last>Zou</b:Last>
            <b:First>Yekui</b:First>
          </b:Person>
          <b:Person>
            <b:Last>Ling</b:Last>
            <b:Middle>J</b:Middle>
            <b:First>Jingjing</b:First>
          </b:Person>
          <b:Person>
            <b:Last>Yu</b:Last>
            <b:First>Hongtao</b:First>
          </b:Person>
          <b:Person>
            <b:Last>Lin</b:Last>
            <b:First>Yu-Shan</b:First>
          </b:Person>
          <b:Person>
            <b:Last>Pentelute</b:Last>
            <b:Middle>L</b:Middle>
            <b:First>Bradley</b:First>
          </b:Person>
        </b:NameList>
      </b:Author>
    </b:Author>
    <b:Volume>135</b:Volume>
    <b:RefOrder>37</b:RefOrder>
  </b:Source>
  <b:Source>
    <b:Tag>Vin161</b:Tag>
    <b:SourceType>JournalArticle</b:SourceType>
    <b:Guid>{28A3348C-C221-3C46-A557-15D116010AE9}</b:Guid>
    <b:Title>Organometallic Palladium Reagents for Cysteine Bioconjugation</b:Title>
    <b:Year>2016</b:Year>
    <b:Author>
      <b:Author>
        <b:NameList>
          <b:Person>
            <b:Last>Vinogradova</b:Last>
            <b:Middle>V</b:Middle>
            <b:First>Ekaterina</b:First>
          </b:Person>
          <b:Person>
            <b:Last>Zhang</b:Last>
            <b:First>Chi</b:First>
          </b:Person>
          <b:Person>
            <b:Last>Spokoyny</b:Last>
            <b:Middle>M</b:Middle>
            <b:First>Alexander</b:First>
          </b:Person>
          <b:Person>
            <b:Last>Pentelute</b:Last>
            <b:Middle>L</b:Middle>
            <b:First>Bradley </b:First>
          </b:Person>
          <b:Person>
            <b:Last>Buchwald</b:Last>
            <b:Middle>L</b:Middle>
            <b:First>Stephen </b:First>
          </b:Person>
        </b:NameList>
      </b:Author>
    </b:Author>
    <b:JournalName>Nature</b:JournalName>
    <b:Pages>687-691</b:Pages>
    <b:Volume>526</b:Volume>
    <b:RefOrder>39</b:RefOrder>
  </b:Source>
  <b:Source>
    <b:Tag>Roj17</b:Tag>
    <b:SourceType>JournalArticle</b:SourceType>
    <b:Guid>{97639967-442A-7643-942D-0719434D3F4E}</b:Guid>
    <b:Title>Divergent unprotected peptide macrocyclisation by palladium-mediated cysteine arylation</b:Title>
    <b:JournalName>Chem. Sci.</b:JournalName>
    <b:Year>2017</b:Year>
    <b:Pages>4257-4263</b:Pages>
    <b:Author>
      <b:Author>
        <b:NameList>
          <b:Person>
            <b:Last>Rojas</b:Last>
            <b:Middle>J</b:Middle>
            <b:First>Anthony</b:First>
          </b:Person>
          <b:Person>
            <b:Last>Zhang</b:Last>
            <b:First>Chi</b:First>
          </b:Person>
          <b:Person>
            <b:Last>Vinogradova</b:Last>
            <b:Middle>V</b:Middle>
            <b:First>Ekaterina</b:First>
          </b:Person>
          <b:Person>
            <b:Last>Buchwald</b:Last>
            <b:Middle>H</b:Middle>
            <b:First>Nathan</b:First>
          </b:Person>
          <b:Person>
            <b:Last>Reilly</b:Last>
            <b:First>John</b:First>
          </b:Person>
          <b:Person>
            <b:Last>Pentelute</b:Last>
            <b:Middle>L</b:Middle>
            <b:First>Bradley</b:First>
          </b:Person>
          <b:Person>
            <b:Last>Buchwald</b:Last>
            <b:Middle>L</b:Middle>
            <b:First>Stephen</b:First>
          </b:Person>
        </b:NameList>
      </b:Author>
    </b:Author>
    <b:Volume>8</b:Volume>
    <b:RefOrder>41</b:RefOrder>
  </b:Source>
  <b:Source>
    <b:Tag>Roj171</b:Tag>
    <b:SourceType>JournalArticle</b:SourceType>
    <b:Guid>{C558D8B7-CC93-7E46-9107-48D0649D8EAF}</b:Guid>
    <b:Title>Water-Soluble Palladium Reagents for Cysteine S-Arylation under Ambient Aqueous Conditions</b:Title>
    <b:JournalName>Org. Lett.</b:JournalName>
    <b:Year>2017</b:Year>
    <b:Pages>4263-4266</b:Pages>
    <b:Author>
      <b:Author>
        <b:NameList>
          <b:Person>
            <b:Last>Rojas</b:Last>
            <b:Middle>J</b:Middle>
            <b:First>Anthony </b:First>
          </b:Person>
          <b:Person>
            <b:Last>Pentelute</b:Last>
            <b:Middle>L</b:Middle>
            <b:First>Bradley </b:First>
          </b:Person>
          <b:Person>
            <b:Last>Buchwald</b:Last>
            <b:Middle>L</b:Middle>
            <b:First>Stephen</b:First>
          </b:Person>
        </b:NameList>
      </b:Author>
    </b:Author>
    <b:Volume>19</b:Volume>
    <b:RefOrder>40</b:RefOrder>
  </b:Source>
  <b:Source>
    <b:Tag>Zha14</b:Tag>
    <b:SourceType>JournalArticle</b:SourceType>
    <b:Guid>{B9A8A567-8FB0-8C4B-BFBC-FBB154F29B0D}</b:Guid>
    <b:Title>Enzyme-Catalyzed Macrocyclization of Long Unprotected Peptides</b:Title>
    <b:JournalName>Org. Lett.</b:JournalName>
    <b:Year>2014</b:Year>
    <b:Pages>3652-3655</b:Pages>
    <b:Author>
      <b:Author>
        <b:NameList>
          <b:Person>
            <b:Last>Zhang</b:Last>
            <b:First>Chi</b:First>
          </b:Person>
          <b:Person>
            <b:Last>Dai</b:Last>
            <b:First>Peng</b:First>
          </b:Person>
          <b:Person>
            <b:Last>Spokoyny</b:Last>
            <b:Middle>M</b:Middle>
            <b:First>Alexander</b:First>
          </b:Person>
          <b:Person>
            <b:Last>Pentelute</b:Last>
            <b:Middle>L</b:Middle>
            <b:First>Bradley </b:First>
          </b:Person>
        </b:NameList>
      </b:Author>
    </b:Author>
    <b:Volume>16</b:Volume>
    <b:RefOrder>42</b:RefOrder>
  </b:Source>
  <b:Source>
    <b:Tag>Shi18</b:Tag>
    <b:SourceType>JournalArticle</b:SourceType>
    <b:Guid>{7D213D01-AE03-1042-A54A-F5155CD6DF05}</b:Guid>
    <b:Title>Reversible stapling of unprotected peptides via chemoselective methionine bis-alkylation/ dealkylation</b:Title>
    <b:JournalName>Chem Sci</b:JournalName>
    <b:Year>2018</b:Year>
    <b:Pages>3227-3232</b:Pages>
    <b:Author>
      <b:Author>
        <b:NameList>
          <b:Person>
            <b:Last>Shi</b:Last>
            <b:First>Xiaodong</b:First>
          </b:Person>
          <b:Person>
            <b:Last>Zhao</b:Last>
            <b:First>Rongtong</b:First>
          </b:Person>
          <b:Person>
            <b:Last>Jiang</b:Last>
            <b:First>Yixiang</b:First>
          </b:Person>
          <b:Person>
            <b:Last>Zhao</b:Last>
            <b:First>Hui</b:First>
          </b:Person>
          <b:Person>
            <b:Last>Tian</b:Last>
            <b:First>Yuan</b:First>
          </b:Person>
          <b:Person>
            <b:Last>Jiang</b:Last>
            <b:First>Yanhong</b:First>
          </b:Person>
          <b:Person>
            <b:Last>Li</b:Last>
            <b:First>Jingxu</b:First>
          </b:Person>
          <b:Person>
            <b:Last>Qin</b:Last>
            <b:First>Weirong</b:First>
          </b:Person>
          <b:Person>
            <b:Last>Yin</b:Last>
            <b:First>Feng</b:First>
          </b:Person>
          <b:Person>
            <b:Last>Li</b:Last>
            <b:First>Zigang</b:First>
          </b:Person>
        </b:NameList>
      </b:Author>
    </b:Author>
    <b:Volume>9</b:Volume>
    <b:RefOrder>44</b:RefOrder>
  </b:Source>
  <b:Source>
    <b:Tag>Lau16</b:Tag>
    <b:SourceType>JournalArticle</b:SourceType>
    <b:Guid>{98F58006-9CFE-304E-8406-883D7032CE4C}</b:Guid>
    <b:Title>Nitrogen Arylation for Macrocyclization of Unprotected Peptides</b:Title>
    <b:JournalName>J. Am. Chem. Soc.</b:JournalName>
    <b:Year>2016</b:Year>
    <b:Pages>8340-8343</b:Pages>
    <b:Author>
      <b:Author>
        <b:NameList>
          <b:Person>
            <b:Last>Lautrette</b:Last>
            <b:First>Guillaume</b:First>
          </b:Person>
          <b:Person>
            <b:Last>Touti</b:Last>
            <b:First>Fayçal</b:First>
          </b:Person>
          <b:Person>
            <b:Last>Lee</b:Last>
            <b:Middle>Geun</b:Middle>
            <b:First>Hong </b:First>
          </b:Person>
          <b:Person>
            <b:Last>Dai</b:Last>
            <b:First>Peng</b:First>
          </b:Person>
          <b:Person>
            <b:Last>Pentelute</b:Last>
            <b:Middle>L</b:Middle>
            <b:First>Bradley</b:First>
          </b:Person>
        </b:NameList>
      </b:Author>
    </b:Author>
    <b:Volume>138</b:Volume>
    <b:RefOrder>47</b:RefOrder>
  </b:Source>
  <b:Source>
    <b:Tag>Lee17</b:Tag>
    <b:SourceType>JournalArticle</b:SourceType>
    <b:Guid>{033227C3-1BFE-FB4E-923D-E6EC68341D3D}</b:Guid>
    <b:JournalName>Angewandte Chemie International Edition</b:JournalName>
    <b:Year>2017</b:Year>
    <b:Pages>3177-3181</b:Pages>
    <b:Author>
      <b:Author>
        <b:NameList>
          <b:Person>
            <b:Last>Lee</b:Last>
            <b:Middle>Geun</b:Middle>
            <b:First>Hong</b:First>
          </b:Person>
          <b:Person>
            <b:Last>Lautrette</b:Last>
            <b:First>Guillaume</b:First>
          </b:Person>
          <b:Person>
            <b:Last>Pentelute</b:Last>
            <b:Middle>L</b:Middle>
            <b:First>Bradley</b:First>
          </b:Person>
          <b:Person>
            <b:Last>Buchwald</b:Last>
            <b:Middle>L</b:Middle>
            <b:First>Stephen</b:First>
          </b:Person>
        </b:NameList>
      </b:Author>
    </b:Author>
    <b:Title>Palladium-Mediated Arylation of Lysine in Unprotected Peptides</b:Title>
    <b:Volume>56</b:Volume>
    <b:RefOrder>48</b:RefOrder>
  </b:Source>
  <b:Source>
    <b:Tag>Vin16</b:Tag>
    <b:SourceType>JournalArticle</b:SourceType>
    <b:Guid>{1BE4FC55-EC7F-E94D-9964-607AC9A7AAC5}</b:Guid>
    <b:Title>Macrocyclization of Unprotected Peptide Isocyanates</b:Title>
    <b:JournalName>Org. Lett.</b:JournalName>
    <b:Year>2016</b:Year>
    <b:Pages>1226-1229</b:Pages>
    <b:Author>
      <b:Author>
        <b:NameList>
          <b:Person>
            <b:Last>Vinogradov</b:Last>
            <b:Middle>A</b:Middle>
            <b:First>Alexander</b:First>
          </b:Person>
          <b:Person>
            <b:Last>Choo</b:Last>
            <b:First>Zi-Ning</b:First>
          </b:Person>
          <b:Person>
            <b:Last>Totaro</b:Last>
            <b:Middle>A</b:Middle>
            <b:First>Kyle</b:First>
          </b:Person>
          <b:Person>
            <b:Last>Pentelute</b:Last>
            <b:Middle>L</b:Middle>
            <b:First>Bradley</b:First>
          </b:Person>
        </b:NameList>
      </b:Author>
    </b:Author>
    <b:Volume>18</b:Volume>
    <b:RefOrder>49</b:RefOrder>
  </b:Source>
  <b:Source>
    <b:Tag>Han11</b:Tag>
    <b:SourceType>JournalArticle</b:SourceType>
    <b:Guid>{FF1F3490-0D20-A04F-8679-A2BD75643F89}</b:Guid>
    <b:Title>Promoting peptide a-helix formation with dynamic covalent oxime side-chain cross-links</b:Title>
    <b:JournalName>Chem. Commun.</b:JournalName>
    <b:Year>2011</b:Year>
    <b:Pages>10915-10917</b:Pages>
    <b:Author>
      <b:Author>
        <b:NameList>
          <b:Person>
            <b:Last>Haney</b:Last>
            <b:Middle>M</b:Middle>
            <b:First>Conor</b:First>
          </b:Person>
          <b:Person>
            <b:Last>Loch</b:Last>
            <b:Middle>T</b:Middle>
            <b:First>Matthew </b:First>
          </b:Person>
          <b:Person>
            <b:Last>Horne</b:Last>
            <b:Middle>Seth</b:Middle>
            <b:First>W</b:First>
          </b:Person>
        </b:NameList>
      </b:Author>
    </b:Author>
    <b:Volume>47</b:Volume>
    <b:RefOrder>50</b:RefOrder>
  </b:Source>
  <b:Source>
    <b:Tag>Smi14</b:Tag>
    <b:SourceType>JournalArticle</b:SourceType>
    <b:Guid>{B1FFC494-0A9A-5645-AF94-B372F9FDC86A}</b:Guid>
    <b:Title>Designer macrocyclic organo-peptide hybrids inhibit the interaction between p53 and HDM2/X by accommodating a functional a-helix</b:Title>
    <b:JournalName>Chem. Commun.</b:JournalName>
    <b:Year>2014</b:Year>
    <b:Pages>5027-5030</b:Pages>
    <b:Author>
      <b:Author>
        <b:NameList>
          <b:Person>
            <b:Last>Smith</b:Last>
            <b:Middle>M</b:Middle>
            <b:First>Jessica</b:First>
          </b:Person>
          <b:Person>
            <b:Last>Frost </b:Last>
            <b:Middle>R</b:Middle>
            <b:First>John</b:First>
          </b:Person>
          <b:Person>
            <b:Last>Fasan</b:Last>
            <b:First>Rudi</b:First>
          </b:Person>
        </b:NameList>
      </b:Author>
    </b:Author>
    <b:Volume>50</b:Volume>
    <b:RefOrder>51</b:RefOrder>
  </b:Source>
  <b:Source>
    <b:Tag>WuC18</b:Tag>
    <b:SourceType>JournalArticle</b:SourceType>
    <b:Guid>{E2575223-E069-9D48-9E38-3F425BCCF3A1}</b:Guid>
    <b:Title>Glucuronic acid as a helix-inducing linker in short peptides</b:Title>
    <b:JournalName>Chem. Commun.</b:JournalName>
    <b:Year>2018</b:Year>
    <b:Pages>2162-2165</b:Pages>
    <b:Author>
      <b:Author>
        <b:NameList>
          <b:Person>
            <b:Last>Wu</b:Last>
            <b:First>Chongyang</b:First>
          </b:Person>
          <b:Person>
            <b:Last>Hoang</b:Last>
            <b:Middle>N</b:Middle>
            <b:First>Huy</b:First>
          </b:Person>
          <b:Person>
            <b:Last>Liu</b:Last>
            <b:First>Ligong</b:First>
          </b:Person>
          <b:Person>
            <b:Last>Fairlie</b:Last>
            <b:Middle>P</b:Middle>
            <b:First>David</b:First>
          </b:Person>
        </b:NameList>
      </b:Author>
    </b:Author>
    <b:Volume>54</b:Volume>
    <b:RefOrder>52</b:RefOrder>
  </b:Source>
  <b:Source>
    <b:Tag>Dan18</b:Tag>
    <b:SourceType>JournalArticle</b:SourceType>
    <b:Guid>{F56957D1-48C7-9640-898D-797FCDF732FB}</b:Guid>
    <b:Title>Chemically Diverse Helix-Constrained Peptides Using Selenocysteine Crosslinking</b:Title>
    <b:JournalName>Org. Lett.</b:JournalName>
    <b:Year>2018</b:Year>
    <b:Pages>1453-1456</b:Pages>
    <b:Author>
      <b:Author>
        <b:NameList>
          <b:Person>
            <b:Last>Dantas de Araujo</b:Last>
            <b:First>Aline</b:First>
          </b:Person>
          <b:Person>
            <b:Last>Perry</b:Last>
            <b:Middle>R</b:Middle>
            <b:First>Samuel </b:First>
          </b:Person>
          <b:Person>
            <b:Last>Fairlie</b:Last>
            <b:Middle>P</b:Middle>
            <b:First>David</b:First>
          </b:Person>
        </b:NameList>
      </b:Author>
    </b:Author>
    <b:Volume>20</b:Volume>
    <b:RefOrder>45</b:RefOrder>
  </b:Source>
  <b:Source>
    <b:Tag>Lau14</b:Tag>
    <b:SourceType>JournalArticle</b:SourceType>
    <b:Guid>{D59E1E34-A7F4-6A4E-B323-A489A16916FA}</b:Guid>
    <b:Title>Functionalised staple linkages for modulating the cellular activity of stapled peptides</b:Title>
    <b:JournalName>Chemical Science</b:JournalName>
    <b:Year>2014</b:Year>
    <b:Pages>1804-1809</b:Pages>
    <b:Author>
      <b:Author>
        <b:NameList>
          <b:Person>
            <b:Last>Lau</b:Last>
            <b:First>Yu</b:First>
            <b:Middle>Heng</b:Middle>
          </b:Person>
          <b:Person>
            <b:Last>de Andrade</b:Last>
            <b:First>Peterson</b:First>
          </b:Person>
          <b:Person>
            <b:Last>Quah</b:Last>
            <b:First>Soo-Tng</b:First>
          </b:Person>
          <b:Person>
            <b:Last>Rossmann</b:Last>
            <b:First>Maxim</b:First>
          </b:Person>
          <b:Person>
            <b:Last>Laraia</b:Last>
            <b:First>Luca</b:First>
          </b:Person>
          <b:Person>
            <b:Last>Sköld</b:Last>
            <b:First>Niklas</b:First>
          </b:Person>
          <b:Person>
            <b:Last>Sum</b:Last>
            <b:First>Tze</b:First>
            <b:Middle>Jing</b:Middle>
          </b:Person>
          <b:Person>
            <b:Last>Rowling</b:Last>
            <b:First>Pamela</b:First>
            <b:Middle>J. E.</b:Middle>
          </b:Person>
          <b:Person>
            <b:Last>Joseph</b:Last>
            <b:First>Thomas</b:First>
            <b:Middle>L.</b:Middle>
          </b:Person>
          <b:Person>
            <b:Last>Verma</b:Last>
            <b:First>Chandra</b:First>
          </b:Person>
          <b:Person>
            <b:Last>Hyvönen</b:Last>
            <b:First>Marko</b:First>
          </b:Person>
          <b:Person>
            <b:Last>Itzhaki</b:Last>
            <b:First>Laura</b:First>
            <b:Middle>S.</b:Middle>
          </b:Person>
          <b:Person>
            <b:Last>Venkitaraman</b:Last>
            <b:First>Ashok</b:First>
            <b:Middle>R</b:Middle>
          </b:Person>
          <b:Person>
            <b:Last>Brown</b:Last>
            <b:First>Christopher</b:First>
            <b:Middle>J.</b:Middle>
          </b:Person>
        </b:NameList>
      </b:Author>
    </b:Author>
    <b:Volume>5</b:Volume>
    <b:RefOrder>57</b:RefOrder>
  </b:Source>
  <b:Source>
    <b:Tag>Lau141</b:Tag>
    <b:SourceType>JournalArticle</b:SourceType>
    <b:Guid>{C5199A78-3E3C-244D-8EEC-B2E7438EA229}</b:Guid>
    <b:Title>Investigating peptide sequence variations for ‘double-click’ stapled p53 peptides</b:Title>
    <b:JournalName>Org. Biomol. Chem.</b:JournalName>
    <b:Year>2014</b:Year>
    <b:Pages>4074-4077</b:Pages>
    <b:Author>
      <b:Author>
        <b:NameList>
          <b:Person>
            <b:Last>Lau</b:Last>
            <b:First>Yu Heng</b:First>
          </b:Person>
          <b:Person>
            <b:Last>de Andrade</b:Last>
            <b:First>Peterson</b:First>
          </b:Person>
          <b:Person>
            <b:Last>Sköld</b:Last>
            <b:First>Niklas</b:First>
          </b:Person>
          <b:Person>
            <b:Last>McKenzie</b:Last>
            <b:Middle>J</b:Middle>
            <b:First>Grahame </b:First>
          </b:Person>
          <b:Person>
            <b:Last>Venkitaraman</b:Last>
            <b:Middle>R</b:Middle>
            <b:First>Ashok</b:First>
          </b:Person>
          <b:Person>
            <b:Last>Verma</b:Last>
            <b:First>Chandra</b:First>
          </b:Person>
          <b:Person>
            <b:Last>Lane</b:Last>
            <b:Middle>P</b:Middle>
            <b:First>David</b:First>
          </b:Person>
          <b:Person>
            <b:Last>Spring</b:Last>
            <b:Middle>R</b:Middle>
            <b:First>David </b:First>
          </b:Person>
        </b:NameList>
      </b:Author>
    </b:Author>
    <b:Volume>12</b:Volume>
    <b:RefOrder>58</b:RefOrder>
  </b:Source>
  <b:Source>
    <b:Tag>Lau151</b:Tag>
    <b:SourceType>JournalArticle</b:SourceType>
    <b:Guid>{3425ECB8-6A1D-8447-987C-6BB3C0E163F5}</b:Guid>
    <b:Title>A two-component ‘double-click’ approach to peptide stapling</b:Title>
    <b:JournalName>Nature Protocols</b:JournalName>
    <b:Year>2015</b:Year>
    <b:Pages>585-594</b:Pages>
    <b:Author>
      <b:Author>
        <b:NameList>
          <b:Person>
            <b:Last>Lau</b:Last>
            <b:First>Yu Heng</b:First>
          </b:Person>
          <b:Person>
            <b:Last>Wu</b:Last>
            <b:First>Yuteng</b:First>
          </b:Person>
          <b:Person>
            <b:Last>de Andrade</b:Last>
            <b:First>Peterson</b:First>
          </b:Person>
          <b:Person>
            <b:Last>Galloway</b:Last>
            <b:Middle>R. J. D. </b:Middle>
            <b:First>Warren</b:First>
          </b:Person>
          <b:Person>
            <b:Last>Spring </b:Last>
            <b:Middle>R</b:Middle>
            <b:First>David</b:First>
          </b:Person>
        </b:NameList>
      </b:Author>
    </b:Author>
    <b:Volume>10</b:Volume>
    <b:Issue>4</b:Issue>
    <b:RefOrder>60</b:RefOrder>
  </b:Source>
  <b:Source>
    <b:Tag>Lau142</b:Tag>
    <b:SourceType>JournalArticle</b:SourceType>
    <b:Guid>{48900334-1FEC-B749-9474-E07ED0E2AFCF}</b:Guid>
    <b:Title>Linear Aliphatic Dialkynes as Alternative Linkers for Double-Click Stapling of p53-Derived Peptides</b:Title>
    <b:JournalName>Chem Bio Chem</b:JournalName>
    <b:Year>2014</b:Year>
    <b:Pages>2680-2683</b:Pages>
    <b:Author>
      <b:Author>
        <b:NameList>
          <b:Person>
            <b:Last>Lau</b:Last>
            <b:First>Yu Heng</b:First>
          </b:Person>
          <b:Person>
            <b:Last>de Andrade</b:Last>
            <b:First>Peterson</b:First>
          </b:Person>
          <b:Person>
            <b:Last>McKenzie</b:Last>
            <b:Middle>J</b:Middle>
            <b:First>Grahame</b:First>
          </b:Person>
          <b:Person>
            <b:Last>Venkitaraman</b:Last>
            <b:Middle>R</b:Middle>
            <b:First>Ashok</b:First>
          </b:Person>
          <b:Person>
            <b:Last>Spring</b:Last>
            <b:Middle>R</b:Middle>
            <b:First>David </b:First>
          </b:Person>
        </b:NameList>
      </b:Author>
    </b:Author>
    <b:Volume>15</b:Volume>
    <b:RefOrder>61</b:RefOrder>
  </b:Source>
  <b:Source>
    <b:Tag>WuY17</b:Tag>
    <b:SourceType>JournalArticle</b:SourceType>
    <b:Guid>{CFE359D7-B7C9-334C-B67F-79667584FCBA}</b:Guid>
    <b:Title>Targeting the Genome-Stability Hub Ctf4 by Stapled-Peptide Design</b:Title>
    <b:JournalName>Angew. Chem. Int. Ed.</b:JournalName>
    <b:Year>2017</b:Year>
    <b:Pages>12866-12872</b:Pages>
    <b:Author>
      <b:Author>
        <b:NameList>
          <b:Person>
            <b:Last>Wu </b:Last>
            <b:First>Yuteng</b:First>
          </b:Person>
          <b:Person>
            <b:Last>Villa</b:Last>
            <b:First>Fabrizio</b:First>
          </b:Person>
          <b:Person>
            <b:Last>Maman</b:Last>
            <b:First>Joseph</b:First>
          </b:Person>
          <b:Person>
            <b:Last>Lau</b:Last>
            <b:First>Yu Heng</b:First>
          </b:Person>
          <b:Person>
            <b:Last>Dobnikar</b:Last>
            <b:First>Lina</b:First>
          </b:Person>
          <b:Person>
            <b:Last>Simon</b:Last>
            <b:Middle>C</b:Middle>
            <b:First>Aline</b:First>
          </b:Person>
          <b:Person>
            <b:Last>Labib</b:Last>
            <b:First>Karim</b:First>
          </b:Person>
          <b:Person>
            <b:Last>Spring</b:Last>
            <b:Middle>R</b:Middle>
            <b:First>David</b:First>
          </b:Person>
          <b:Person>
            <b:Last>Pellegrini</b:Last>
            <b:First>Luca</b:First>
          </b:Person>
        </b:NameList>
      </b:Author>
    </b:Author>
    <b:Volume>56</b:Volume>
    <b:RefOrder>62</b:RefOrder>
  </b:Source>
  <b:Source>
    <b:Tag>Lau152</b:Tag>
    <b:SourceType>JournalArticle</b:SourceType>
    <b:Guid>{17FB6ABF-4056-A64E-B0E0-0CABB3F89C0A}</b:Guid>
    <b:Title>Double Strain-Promoted Macrocyclization for the Rapid Selection of Cell-Active Stapled Peptides</b:Title>
    <b:JournalName>Angew. Chem. Int. Ed.</b:JournalName>
    <b:Year>2015</b:Year>
    <b:Pages>15410-15413</b:Pages>
    <b:Author>
      <b:Author>
        <b:NameList>
          <b:Person>
            <b:Last>Lau</b:Last>
            <b:First>Yu Heng</b:First>
          </b:Person>
          <b:Person>
            <b:Last>Wu</b:Last>
            <b:First>Yuteng</b:First>
          </b:Person>
          <b:Person>
            <b:Last>Rossmann</b:Last>
            <b:First>Maxim</b:First>
          </b:Person>
          <b:Person>
            <b:Last>Tan</b:Last>
            <b:First>Ban Xiong</b:First>
          </b:Person>
          <b:Person>
            <b:Last>de Andrade</b:Last>
            <b:First>Peterson</b:First>
          </b:Person>
          <b:Person>
            <b:Last>Tan </b:Last>
            <b:First>Yaw Sing</b:First>
          </b:Person>
          <b:Person>
            <b:Last>Verma</b:Last>
            <b:First>Chandra</b:First>
          </b:Person>
          <b:Person>
            <b:Last>McKenzie</b:Last>
            <b:Middle>J</b:Middle>
            <b:First>Grahame</b:First>
          </b:Person>
          <b:Person>
            <b:Last>Venkitaraman</b:Last>
            <b:Middle>R</b:Middle>
            <b:First>Ashok</b:First>
          </b:Person>
          <b:Person>
            <b:Last>Hyvönen</b:Last>
            <b:First>Marko</b:First>
          </b:Person>
          <b:Person>
            <b:Last>Spring</b:Last>
            <b:Middle>R</b:Middle>
            <b:First>David </b:First>
          </b:Person>
        </b:NameList>
      </b:Author>
    </b:Author>
    <b:Volume>54</b:Volume>
    <b:RefOrder>64</b:RefOrder>
  </b:Source>
  <b:Source>
    <b:Tag>WuY16</b:Tag>
    <b:SourceType>JournalArticle</b:SourceType>
    <b:Guid>{4A4CC457-30AD-7A4C-A0F5-AA79FA5B133B}</b:Guid>
    <b:Title>Development of a Multifunctional Benzophenone Linker for Peptide Stapling and Photoaffinity Labelling</b:Title>
    <b:JournalName>Chem Bio Chem</b:JournalName>
    <b:Year>2016</b:Year>
    <b:Pages>689-692</b:Pages>
    <b:Author>
      <b:Author>
        <b:NameList>
          <b:Person>
            <b:Last>Wu</b:Last>
            <b:First>Yuteng</b:First>
          </b:Person>
          <b:Person>
            <b:Last>Olsen</b:Last>
            <b:Middle>B</b:Middle>
            <b:First>Lasse</b:First>
          </b:Person>
          <b:Person>
            <b:Last>Lau</b:Last>
            <b:First>Yu Heng</b:First>
          </b:Person>
          <b:Person>
            <b:Last>Jensen</b:Last>
            <b:Middle>Hatt</b:Middle>
            <b:First>Clau </b:First>
          </b:Person>
          <b:Person>
            <b:Last>Rossmann</b:Last>
            <b:First>Maxim</b:First>
          </b:Person>
          <b:Person>
            <b:Last>Baker</b:Last>
            <b:Middle>R</b:Middle>
            <b:First>Ysobel </b:First>
          </b:Person>
          <b:Person>
            <b:Last>Sore</b:Last>
            <b:Middle>F</b:Middle>
            <b:First>Hannah</b:First>
          </b:Person>
          <b:Person>
            <b:Last>Collins</b:Last>
            <b:First>Súil</b:First>
          </b:Person>
          <b:Person>
            <b:Last>Spring</b:Last>
            <b:Middle>R</b:Middle>
            <b:First>David</b:First>
          </b:Person>
        </b:NameList>
      </b:Author>
    </b:Author>
    <b:Volume>17</b:Volume>
    <b:RefOrder>59</b:RefOrder>
  </b:Source>
  <b:Source>
    <b:Tag>Bro15</b:Tag>
    <b:SourceType>JournalArticle</b:SourceType>
    <b:Guid>{AAF38786-59FB-1248-B779-DE8CEB413C79}</b:Guid>
    <b:Title>Peptide/Protein Stapling and Unstapling: Introduction of s‑Tetrazine, Photochemical Release, and Regeneration of the Peptide/Protein</b:Title>
    <b:JournalName>J. Am. Chem. Soc.</b:JournalName>
    <b:Year>2015</b:Year>
    <b:Pages>4034-4037</b:Pages>
    <b:Author>
      <b:Author>
        <b:NameList>
          <b:Person>
            <b:Last>Brown </b:Last>
            <b:Middle>P</b:Middle>
            <b:First>Stephen</b:First>
          </b:Person>
          <b:Person>
            <b:Last>Smith III</b:Last>
            <b:Middle>B</b:Middle>
            <b:First>Amos</b:First>
          </b:Person>
        </b:NameList>
      </b:Author>
    </b:Author>
    <b:Volume>137</b:Volume>
    <b:RefOrder>65</b:RefOrder>
  </b:Source>
  <b:Source>
    <b:Tag>Nev13</b:Tag>
    <b:SourceType>JournalArticle</b:SourceType>
    <b:Guid>{4F6FC25B-0058-414D-852C-842C01E1E7DB}</b:Guid>
    <b:Title>Light-Regulated Stapled Peptides to Inhibit Protein–Protein Interactions Involved in Clathrin-Mediated Endocytosis</b:Title>
    <b:JournalName>Angew. Chem. Int. Ed.</b:JournalName>
    <b:Year>2013</b:Year>
    <b:Pages>7704-7708</b:Pages>
    <b:Author>
      <b:Author>
        <b:NameList>
          <b:Person>
            <b:Last>Nevola</b:Last>
            <b:First>Laura</b:First>
          </b:Person>
          <b:Person>
            <b:Last>Martin-Quiros</b:Last>
            <b:First>Andres</b:First>
          </b:Person>
          <b:Person>
            <b:Last>Eckelt</b:Last>
            <b:First>Kay</b:First>
          </b:Person>
          <b:Person>
            <b:Last>Camarero</b:Last>
            <b:First>Nuria</b:First>
          </b:Person>
          <b:Person>
            <b:Last>Tosi</b:Last>
            <b:First>Sebastien</b:First>
          </b:Person>
          <b:Person>
            <b:Last>Llobet </b:Last>
            <b:First>Artur</b:First>
          </b:Person>
          <b:Person>
            <b:Last>Giralt</b:Last>
            <b:First>Ernest</b:First>
          </b:Person>
          <b:Person>
            <b:Last>Garositiza</b:Last>
            <b:First>Pau</b:First>
          </b:Person>
        </b:NameList>
      </b:Author>
    </b:Author>
    <b:Volume>52</b:Volume>
    <b:RefOrder>53</b:RefOrder>
  </b:Source>
  <b:Source>
    <b:Tag>Spe16</b:Tag>
    <b:SourceType>JournalArticle</b:SourceType>
    <b:Guid>{AF33E5EE-D246-834D-90B6-92BA73022BCF}</b:Guid>
    <b:Title>Stapled Peptides with gamma-Methylated Hydrocarbon Chains for the Estrogen Receptor/Coactivator Interaction</b:Title>
    <b:Year>2016</b:Year>
    <b:JournalName>Angewandte Chemie International Edition</b:JournalName>
    <b:Pages>4252-4255</b:Pages>
    <b:Author>
      <b:Author>
        <b:NameList>
          <b:Person>
            <b:Last>Speltz</b:Last>
            <b:Middle>E</b:Middle>
            <b:First>Thomas</b:First>
          </b:Person>
          <b:Person>
            <b:Last>Fanning</b:Last>
            <b:Middle>W</b:Middle>
            <b:First>Sean </b:First>
          </b:Person>
          <b:Person>
            <b:Last>Mayne</b:Last>
            <b:Middle>G</b:Middle>
            <b:First>Christopher</b:First>
          </b:Person>
          <b:Person>
            <b:Last>Fowler</b:Last>
            <b:First>Colin</b:First>
          </b:Person>
          <b:Person>
            <b:Last>Tajkhorshid</b:Last>
            <b:First>Emad</b:First>
          </b:Person>
          <b:Person>
            <b:Last>Greene</b:Last>
            <b:Middle>L</b:Middle>
            <b:First>Geoffrey</b:First>
          </b:Person>
          <b:Person>
            <b:Last>Moore</b:Last>
            <b:Middle>W</b:Middle>
            <b:First>Terry</b:First>
          </b:Person>
        </b:NameList>
      </b:Author>
    </b:Author>
    <b:Volume>55</b:Volume>
    <b:RefOrder>67</b:RefOrder>
  </b:Source>
  <b:Source>
    <b:Tag>HuK16</b:Tag>
    <b:SourceType>JournalArticle</b:SourceType>
    <b:Guid>{ED481B9C-D332-B541-A850-6E9D0C550E81}</b:Guid>
    <b:Title>An In-tether Chiral Center Modulates the Helicity, Cell Permeability, and Target Binding Affinity of a Peptide</b:Title>
    <b:JournalName>Angew. Chem.</b:JournalName>
    <b:Year>2016</b:Year>
    <b:Pages>8145-8149</b:Pages>
    <b:Author>
      <b:Author>
        <b:NameList>
          <b:Person>
            <b:Last>Hu</b:Last>
            <b:First>Kuan</b:First>
          </b:Person>
          <b:Person>
            <b:Last>Geng</b:Last>
            <b:First>Hao</b:First>
          </b:Person>
          <b:Person>
            <b:Last>Zhang</b:Last>
            <b:First>Qingzhou</b:First>
          </b:Person>
          <b:Person>
            <b:Last>Liu</b:Last>
            <b:First>Qisong</b:First>
          </b:Person>
          <b:Person>
            <b:Last>Xie</b:Last>
            <b:First>Mingsheng</b:First>
          </b:Person>
          <b:Person>
            <b:Last>Sun</b:Last>
            <b:First>Chengjie</b:First>
          </b:Person>
          <b:Person>
            <b:Last>Li</b:Last>
            <b:First>Wenjun</b:First>
          </b:Person>
          <b:Person>
            <b:Last>Lin</b:Last>
            <b:First>Huacan</b:First>
          </b:Person>
          <b:Person>
            <b:Last>Jiang</b:Last>
            <b:First>Fan</b:First>
          </b:Person>
          <b:Person>
            <b:Last>Wang</b:Last>
            <b:First>Tao</b:First>
          </b:Person>
          <b:Person>
            <b:Last>Wu</b:Last>
            <b:First>Yun-Dong</b:First>
          </b:Person>
          <b:Person>
            <b:Last>Li </b:Last>
            <b:First>Zigang</b:First>
          </b:Person>
        </b:NameList>
      </b:Author>
    </b:Author>
    <b:Volume>55</b:Volume>
    <b:RefOrder>69</b:RefOrder>
  </b:Source>
  <b:Source>
    <b:Tag>Hil141</b:Tag>
    <b:SourceType>JournalArticle</b:SourceType>
    <b:Guid>{E9365B59-6896-9C40-85A1-D9185441A757}</b:Guid>
    <b:Title>Stitched α‑Helical Peptides via Bis Ring-Closing Metathesis</b:Title>
    <b:JournalName>J. Am. Chem. Soc.</b:JournalName>
    <b:Year>2014</b:Year>
    <b:Pages>12314-12322</b:Pages>
    <b:Author>
      <b:Author>
        <b:NameList>
          <b:Person>
            <b:Last>Hilinkski</b:Last>
            <b:Middle>J</b:Middle>
            <b:First>Gerard</b:First>
          </b:Person>
          <b:Person>
            <b:Last>Kim</b:Last>
            <b:First>Young-Woo</b:First>
          </b:Person>
          <b:Person>
            <b:Last>Hong</b:Last>
            <b:First>Jooyeon</b:First>
          </b:Person>
          <b:Person>
            <b:Last>Kutchukian</b:Last>
            <b:Middle>S</b:Middle>
            <b:First>Peter</b:First>
          </b:Person>
          <b:Person>
            <b:Last>Crenshaw</b:Last>
            <b:Middle>M</b:Middle>
            <b:First>Charisse</b:First>
          </b:Person>
          <b:Person>
            <b:Last>Berkovitch</b:Last>
            <b:Middle>S</b:Middle>
            <b:First>Shaunna</b:First>
          </b:Person>
          <b:Person>
            <b:Last>Chang</b:Last>
            <b:First>Andrew</b:First>
          </b:Person>
          <b:Person>
            <b:Last>Ham</b:Last>
            <b:First>Sihyun</b:First>
          </b:Person>
          <b:Person>
            <b:Last>Verdine </b:Last>
            <b:Middle>L</b:Middle>
            <b:First>Gregory</b:First>
          </b:Person>
        </b:NameList>
      </b:Author>
    </b:Author>
    <b:Volume>136</b:Volume>
    <b:RefOrder>78</b:RefOrder>
  </b:Source>
  <b:Source>
    <b:Tag>Dde18</b:Tag>
    <b:SourceType>JournalArticle</b:SourceType>
    <b:Guid>{4F70BB9F-F01A-744A-87F5-5F5FD66F580E}</b:Guid>
    <b:Title>Bicyclic Helical Peptides as Dual Inhibitors Selective for Bcl2A1 and Mcl‑1 Proteins</b:Title>
    <b:JournalName>J. Med. Chem.</b:JournalName>
    <b:Year>2018</b:Year>
    <b:Pages>2962-2972</b:Pages>
    <b:Author>
      <b:Author>
        <b:NameList>
          <b:Person>
            <b:Last>D. de Araujo</b:Last>
            <b:First>Aline</b:First>
          </b:Person>
          <b:Person>
            <b:Last>Lim</b:Last>
            <b:First>Junxian</b:First>
          </b:Person>
          <b:Person>
            <b:Last>Wu</b:Last>
            <b:First>Kai-Chen</b:First>
          </b:Person>
          <b:Person>
            <b:Last>Xiang</b:Last>
            <b:First>Yibin</b:First>
          </b:Person>
          <b:Person>
            <b:Last>Good</b:Last>
            <b:Middle>C</b:Middle>
            <b:First>Andrew</b:First>
          </b:Person>
          <b:Person>
            <b:Last>Skerlj</b:Last>
            <b:First>Renato</b:First>
          </b:Person>
          <b:Person>
            <b:Last>Fairlie </b:Last>
            <b:Middle>P</b:Middle>
            <b:First>David </b:First>
          </b:Person>
        </b:NameList>
      </b:Author>
    </b:Author>
    <b:Volume>61</b:Volume>
    <b:RefOrder>79</b:RefOrder>
  </b:Source>
  <b:Source>
    <b:Tag>deA14</b:Tag>
    <b:SourceType>JournalArticle</b:SourceType>
    <b:Guid>{C5E2F385-8499-4E4C-AFCC-9BF6B3BA1382}</b:Guid>
    <b:Title>Comparative a-Helicity of Cyclic Pentapeptides in Water</b:Title>
    <b:JournalName>Angewandte Chemie International Edition</b:JournalName>
    <b:Year>2014</b:Year>
    <b:Pages>6965-6969</b:Pages>
    <b:Author>
      <b:Author>
        <b:NameList>
          <b:Person>
            <b:Last>de Araujo</b:Last>
            <b:Middle>D</b:Middle>
            <b:First>Aline</b:First>
          </b:Person>
          <b:Person>
            <b:Last>Hoang</b:Last>
            <b:Middle>N</b:Middle>
            <b:First>Huy</b:First>
          </b:Person>
          <b:Person>
            <b:Last>Kok</b:Last>
            <b:First>W. Mei</b:First>
          </b:Person>
          <b:Person>
            <b:Last>Diness</b:Last>
            <b:First>Frederik</b:First>
          </b:Person>
          <b:Person>
            <b:Last>Gupta</b:Last>
            <b:First>Praveer</b:First>
          </b:Person>
          <b:Person>
            <b:Last>Hill</b:Last>
            <b:Middle>A</b:Middle>
            <b:First>Timothy</b:First>
          </b:Person>
          <b:Person>
            <b:Last>Driver</b:Last>
            <b:Middle>W</b:Middle>
            <b:First>Russell</b:First>
          </b:Person>
          <b:Person>
            <b:Last>Price </b:Last>
            <b:Middle>A</b:Middle>
            <b:First>David</b:First>
          </b:Person>
          <b:Person>
            <b:Last>Liras</b:Last>
            <b:First>Spiros</b:First>
          </b:Person>
          <b:Person>
            <b:Last>Fairlie</b:Last>
            <b:Middle>P</b:Middle>
            <b:First>David </b:First>
          </b:Person>
        </b:NameList>
      </b:Author>
    </b:Author>
    <b:Volume>53</b:Volume>
    <b:RefOrder>81</b:RefOrder>
  </b:Source>
  <b:Source>
    <b:Tag>Tia17</b:Tag>
    <b:SourceType>JournalArticle</b:SourceType>
    <b:Guid>{2E560025-FD94-9945-B4C6-F3618772C28B}</b:Guid>
    <b:Title>Effect of Stapling Architecture on Physiochemical Properties and Cell Permeability of Stapled a-Helical Peptides: A Comparative Study</b:Title>
    <b:JournalName>ChemBioChem</b:JournalName>
    <b:Year>2017</b:Year>
    <b:Pages>2087-2093</b:Pages>
    <b:Author>
      <b:Author>
        <b:NameList>
          <b:Person>
            <b:Last>Tian</b:Last>
            <b:First>Yuan</b:First>
          </b:Person>
          <b:Person>
            <b:Last>Jiang</b:Last>
            <b:First>Yanhong</b:First>
          </b:Person>
          <b:Person>
            <b:Last>Li</b:Last>
            <b:First>Jingxu</b:First>
          </b:Person>
          <b:Person>
            <b:Last>Wang</b:Last>
            <b:First>Dongyuan</b:First>
          </b:Person>
          <b:Person>
            <b:Last>Zhao</b:Last>
            <b:First>Hui</b:First>
          </b:Person>
          <b:Person>
            <b:Last>Li</b:Last>
            <b:First>Zigang</b:First>
          </b:Person>
        </b:NameList>
      </b:Author>
    </b:Author>
    <b:Volume>18</b:Volume>
    <b:RefOrder>82</b:RefOrder>
  </b:Source>
  <b:Source>
    <b:Tag>AHi04</b:Tag>
    <b:SourceType>JournalArticle</b:SourceType>
    <b:Guid>{75E03B68-21B8-DC4A-BF34-DA53B7059FF5}</b:Guid>
    <b:Title>A Highly Stable Short a-Helix Constrained by a Main-Chain Hydrogen-Bond Surrogate</b:Title>
    <b:JournalName>J. Am. Chem. Soc.</b:JournalName>
    <b:Year>2004</b:Year>
    <b:Pages>12252-12253</b:Pages>
    <b:Volume>126</b:Volume>
    <b:Author>
      <b:Author>
        <b:NameList>
          <b:Person>
            <b:Last>Chapman</b:Last>
            <b:Middle>N</b:Middle>
            <b:First>Ross</b:First>
          </b:Person>
          <b:Person>
            <b:Last>Dimartino</b:Last>
            <b:First>Gianluca</b:First>
          </b:Person>
          <b:Person>
            <b:Last>Arora</b:Last>
            <b:Middle>S</b:Middle>
            <b:First>Paramjit</b:First>
          </b:Person>
        </b:NameList>
      </b:Author>
    </b:Author>
    <b:RefOrder>15</b:RefOrder>
  </b:Source>
  <b:Source>
    <b:Tag>Pat08</b:Tag>
    <b:SourceType>JournalArticle</b:SourceType>
    <b:Guid>{71D46989-739F-404A-99E8-B36778452527}</b:Guid>
    <b:Title>A Hydrogen Bond Surrogate Approach for Stabilization of Short Peptide Sequences in α-Helical Conformation</b:Title>
    <b:JournalName>Acc. Chem. Res.</b:JournalName>
    <b:Year>2008</b:Year>
    <b:Pages>1289-1300</b:Pages>
    <b:Volume>41</b:Volume>
    <b:Author>
      <b:Author>
        <b:NameList>
          <b:Person>
            <b:Last>Patgiri</b:Last>
            <b:First>Anupam</b:First>
          </b:Person>
          <b:Person>
            <b:Last>Jochim</b:Last>
            <b:Middle>L</b:Middle>
            <b:First>Andrea</b:First>
          </b:Person>
          <b:Person>
            <b:Last>Arora</b:Last>
            <b:Middle>S</b:Middle>
            <b:First>Paramjit</b:First>
          </b:Person>
        </b:NameList>
      </b:Author>
    </b:Author>
    <b:RefOrder>16</b:RefOrder>
  </b:Source>
  <b:Source>
    <b:Tag>Hil18</b:Tag>
    <b:SourceType>JournalArticle</b:SourceType>
    <b:Guid>{E109250E-E52B-5A49-A82D-22CD7E56C5F3}</b:Guid>
    <b:Title>The Hydrocarbon Staple &amp; Beyond:  Recent Advanced Towards Stapled Peptide Therapeutics that Target Protein-Protein Interactions</b:Title>
    <b:JournalName>Curr. Top. Med. Chem</b:JournalName>
    <b:Year>2018</b:Year>
    <b:Pages>611-624</b:Pages>
    <b:Volume>18</b:Volume>
    <b:Author>
      <b:Author>
        <b:NameList>
          <b:Person>
            <b:Last>Hillman</b:Last>
            <b:Middle>A</b:Middle>
            <b:First>Robert</b:First>
          </b:Person>
          <b:Person>
            <b:Last>Nadraws</b:Last>
            <b:Middle>W</b:Middle>
            <b:First>Jonathan</b:First>
          </b:Person>
          <b:Person>
            <b:Last>Bertucci</b:Last>
            <b:Middle>A</b:Middle>
            <b:First>Michael</b:First>
          </b:Person>
        </b:NameList>
      </b:Author>
    </b:Author>
    <b:RefOrder>32</b:RefOrder>
  </b:Source>
  <b:Source>
    <b:Tag>Per17</b:Tag>
    <b:SourceType>JournalArticle</b:SourceType>
    <b:Guid>{80238591-8598-E642-A53E-7F8EA27BB2AF}</b:Guid>
    <b:Title>Tuning Sulfur Oxidation States on Thioether-Bridged Peptide Macrocycles for Modulation of Protein Interactions</b:Title>
    <b:JournalName>ChemBioChem</b:JournalName>
    <b:Year>2017</b:Year>
    <b:Pages>1836-1844</b:Pages>
    <b:Volume>18</b:Volume>
    <b:Author>
      <b:Author>
        <b:NameList>
          <b:Person>
            <b:Last>Perell</b:Last>
            <b:Middle>T</b:Middle>
            <b:First>Gabriella </b:First>
          </b:Person>
          <b:Person>
            <b:Last>Staebell</b:Last>
            <b:Middle>Lynn</b:Middle>
            <b:First>Rachel </b:First>
          </b:Person>
          <b:Person>
            <b:Last>Hairani</b:Last>
            <b:First>Mehrdad</b:First>
          </b:Person>
          <b:Person>
            <b:Last>Cembran</b:Last>
            <b:First>Alessandro</b:First>
          </b:Person>
          <b:Person>
            <b:Last>Pomerantz</b:Last>
            <b:Middle>C. K.</b:Middle>
            <b:First>William </b:First>
          </b:Person>
        </b:NameList>
      </b:Author>
    </b:Author>
    <b:RefOrder>70</b:RefOrder>
  </b:Source>
  <b:Source>
    <b:Tag>Des</b:Tag>
    <b:SourceType>JournalArticle</b:SourceType>
    <b:Guid>{6765E4F7-AEB3-4447-934C-673837F887AB}</b:Guid>
    <b:Title>Design of a Short Thermally Stable a-Helix Embedded in a Macrocycle</b:Title>
    <b:JournalName>Chem Bio Chem</b:JournalName>
    <b:Year>2018</b:Year>
    <b:Pages>902-906</b:Pages>
    <b:Volume>19</b:Volume>
    <b:Author>
      <b:Author>
        <b:NameList>
          <b:Person>
            <b:Last>Wu</b:Last>
            <b:First>Haifan</b:First>
          </b:Person>
          <b:Person>
            <b:Last>Acharyya</b:Last>
            <b:First>Arusha</b:First>
          </b:Person>
          <b:Person>
            <b:Last>Wu</b:Last>
            <b:First>Yibing</b:First>
          </b:Person>
          <b:Person>
            <b:Last>Liu</b:Last>
            <b:First>Lijun</b:First>
          </b:Person>
          <b:Person>
            <b:Last>Hyunil</b:Last>
            <b:First>Jo</b:First>
          </b:Person>
          <b:Person>
            <b:Last>Gai</b:Last>
            <b:First>Feng</b:First>
          </b:Person>
          <b:Person>
            <b:Last>DeGrado</b:Last>
            <b:Middle>F</b:Middle>
            <b:First>William </b:First>
          </b:Person>
        </b:NameList>
      </b:Author>
    </b:Author>
    <b:RefOrder>43</b:RefOrder>
  </b:Source>
  <b:Source>
    <b:Tag>Cis</b:Tag>
    <b:SourceType>JournalArticle</b:SourceType>
    <b:Guid>{7DB1576B-23F1-2745-BA2B-2C3C34363E56}</b:Guid>
    <b:Title>Rigid Peptide Macrocycles from On-Resin Glaser Stapling</b:Title>
    <b:Author>
      <b:Author>
        <b:NameList>
          <b:Person>
            <b:Last>Cistrone</b:Last>
            <b:Middle>A</b:Middle>
            <b:First>Philip</b:First>
          </b:Person>
          <b:Person>
            <b:Last>Silvestri</b:Last>
            <b:Middle>P</b:Middle>
            <b:First>Anthony</b:First>
          </b:Person>
          <b:Person>
            <b:Last>Hintzen</b:Last>
            <b:Middle>C. J. </b:Middle>
            <b:First>Jordi</b:First>
          </b:Person>
          <b:Person>
            <b:Last>Dawson</b:Last>
            <b:Middle>E</b:Middle>
            <b:First>Philip</b:First>
          </b:Person>
        </b:NameList>
      </b:Author>
    </b:Author>
    <b:JournalName>ChemBioChem</b:JournalName>
    <b:Year>2018</b:Year>
    <b:Pages>1031-1035</b:Pages>
    <b:Volume>19</b:Volume>
    <b:RefOrder>46</b:RefOrder>
  </b:Source>
  <b:Source>
    <b:Tag>Yan</b:Tag>
    <b:SourceType>JournalArticle</b:SourceType>
    <b:Guid>{BF6C4BEE-4A6F-D742-AD01-4452FA2E15F3}</b:Guid>
    <b:Author>
      <b:Author>
        <b:NameList>
          <b:Person>
            <b:Last>Yang</b:Last>
            <b:First>Peng-Yu</b:First>
          </b:Person>
          <b:Person>
            <b:Last>Zou</b:Last>
            <b:First>Huafei</b:First>
          </b:Person>
          <b:Person>
            <b:Last>Lee</b:Last>
            <b:First>Candy</b:First>
          </b:Person>
          <b:Person>
            <b:Last>Muppidi</b:Last>
            <b:First>Avinash</b:First>
          </b:Person>
          <b:Person>
            <b:Last>Chao</b:Last>
            <b:First>Elizabeth</b:First>
          </b:Person>
          <b:Person>
            <b:Last>Fu</b:Last>
            <b:First>Qiangwei</b:First>
          </b:Person>
          <b:Person>
            <b:Last>Luo</b:Last>
            <b:Middle>Luo</b:Middle>
            <b:First>Xiaozhou</b:First>
          </b:Person>
          <b:Person>
            <b:Last>Wang</b:Last>
            <b:First>Danling</b:First>
          </b:Person>
          <b:Person>
            <b:Last>Schultz</b:Last>
            <b:Middle>G</b:Middle>
            <b:First>Peter</b:First>
          </b:Person>
          <b:Person>
            <b:Last>Shen</b:Last>
            <b:First>Weijun</b:First>
          </b:Person>
        </b:NameList>
      </b:Author>
    </b:Author>
    <b:Title>Stapled, Long-Acting Glucagon-like Peptide 2 Analog with Efficacy in Dextran Sodium Sulfate Induced Mouse Colitis Models</b:Title>
    <b:JournalName>J. Med. Chem.</b:JournalName>
    <b:Year>2018</b:Year>
    <b:Pages>3218-3223</b:Pages>
    <b:Volume>61</b:Volume>
    <b:RefOrder>74</b:RefOrder>
  </b:Source>
  <b:Source>
    <b:Tag>Lin16</b:Tag>
    <b:SourceType>JournalArticle</b:SourceType>
    <b:Guid>{BA92456F-5464-614C-808C-5C3D3440CF96}</b:Guid>
    <b:Title>An in-tether sulfilimine chiral center induces helicity in short peptides</b:Title>
    <b:JournalName>Chem. Commun.</b:JournalName>
    <b:Year>2016</b:Year>
    <b:Pages>10389-10391</b:Pages>
    <b:Volume>52</b:Volume>
    <b:Author>
      <b:Author>
        <b:NameList>
          <b:Person>
            <b:Last>Lin</b:Last>
            <b:First>Huacan</b:First>
          </b:Person>
          <b:Person>
            <b:Last>Jiang</b:Last>
            <b:First>Yixiang</b:First>
          </b:Person>
          <b:Person>
            <b:Last>Zhang</b:Last>
            <b:First>Qingzhou</b:First>
          </b:Person>
          <b:Person>
            <b:Last>Hu</b:Last>
            <b:First>Kuan</b:First>
          </b:Person>
          <b:Person>
            <b:Last>Li</b:Last>
            <b:First>Zigang</b:First>
          </b:Person>
        </b:NameList>
      </b:Author>
    </b:Author>
    <b:RefOrder>71</b:RefOrder>
  </b:Source>
  <b:Source>
    <b:Tag>HuK17</b:Tag>
    <b:SourceType>JournalArticle</b:SourceType>
    <b:Guid>{37FEEA7B-0A6B-D44C-B4B4-13E6AA2938D4}</b:Guid>
    <b:Title>Dual In-Tether Chiral Centers Modulate Peptide Helicity</b:Title>
    <b:JournalName>Bioconjugate Chem</b:JournalName>
    <b:Year>2017</b:Year>
    <b:Pages>1537-1543</b:Pages>
    <b:Author>
      <b:Author>
        <b:NameList>
          <b:Person>
            <b:Last>Hu</b:Last>
            <b:First>Kuan</b:First>
          </b:Person>
          <b:Person>
            <b:Last>Sun</b:Last>
            <b:First>Chengjie</b:First>
          </b:Person>
          <b:Person>
            <b:Last>Yu</b:Last>
            <b:First>Mengying</b:First>
          </b:Person>
          <b:Person>
            <b:Last>Li</b:Last>
            <b:First>Wenjun</b:First>
          </b:Person>
          <b:Person>
            <b:Last>Lin</b:Last>
            <b:First>Huacan</b:First>
          </b:Person>
          <b:Person>
            <b:Last>Guo</b:Last>
            <b:First>Jialin</b:First>
          </b:Person>
          <b:Person>
            <b:Last>Jiang</b:Last>
            <b:First>Yixiang</b:First>
          </b:Person>
          <b:Person>
            <b:Last>Lei</b:Last>
            <b:First>Chengxiang</b:First>
          </b:Person>
          <b:Person>
            <b:Last>Li</b:Last>
            <b:First>Zigang</b:First>
          </b:Person>
        </b:NameList>
      </b:Author>
    </b:Author>
    <b:Volume>28</b:Volume>
    <b:RefOrder>72</b:RefOrder>
  </b:Source>
  <b:Source>
    <b:Tag>Tia16</b:Tag>
    <b:SourceType>JournalArticle</b:SourceType>
    <b:Guid>{783A10BA-0BBC-9544-B23D-DC156C5FFC96}</b:Guid>
    <b:Title>Stapling of unprotected helical peptides via photoinduced intramolecular thiol-yne hydrothiolation</b:Title>
    <b:JournalName>Chem. Sci.</b:JournalName>
    <b:Year>2016</b:Year>
    <b:Pages>3325-3330</b:Pages>
    <b:Author>
      <b:Author>
        <b:NameList>
          <b:Person>
            <b:Last>Tian</b:Last>
            <b:First>Yuan</b:First>
          </b:Person>
          <b:Person>
            <b:Last>Li</b:Last>
            <b:First>Jingxu</b:First>
          </b:Person>
          <b:Person>
            <b:Last>Zhao</b:Last>
            <b:First>Hui</b:First>
          </b:Person>
          <b:Person>
            <b:Last>Zeng</b:Last>
            <b:First>Xiangze</b:First>
          </b:Person>
          <b:Person>
            <b:Last>Wang</b:Last>
            <b:First>Dongyuan</b:First>
          </b:Person>
          <b:Person>
            <b:Last>Liu</b:Last>
            <b:First>Qisong</b:First>
          </b:Person>
          <b:Person>
            <b:Last>Niu</b:Last>
            <b:First>Xiaogang</b:First>
          </b:Person>
          <b:Person>
            <b:Last>Huang</b:Last>
            <b:First>Xuhui</b:First>
          </b:Person>
          <b:Person>
            <b:Last>Xu</b:Last>
            <b:First>Naihan</b:First>
          </b:Person>
          <b:Person>
            <b:Last>Li</b:Last>
            <b:First>Zigang</b:First>
          </b:Person>
        </b:NameList>
      </b:Author>
    </b:Author>
    <b:Volume>7</b:Volume>
    <b:RefOrder>36</b:RefOrder>
  </b:Source>
  <b:Source>
    <b:Tag>Rob18</b:Tag>
    <b:SourceType>JournalArticle</b:SourceType>
    <b:Guid>{283489A6-9BA6-6E47-889F-ADA331E9EB32}</b:Guid>
    <b:Title>Using Peptidomimetics and Constrained Peptides as Valuable Tools for Inhibiting Protein-Protein Interactions</b:Title>
    <b:JournalName>Molecules</b:JournalName>
    <b:Year>2018</b:Year>
    <b:Pages>959</b:Pages>
    <b:Author>
      <b:Author>
        <b:NameList>
          <b:Person>
            <b:Last>Robertson</b:Last>
            <b:Middle>S</b:Middle>
            <b:First>Naomi</b:First>
          </b:Person>
          <b:Person>
            <b:Last>Spring</b:Last>
            <b:Middle>R</b:Middle>
            <b:First>David</b:First>
          </b:Person>
        </b:NameList>
      </b:Author>
    </b:Author>
    <b:Volume>23</b:Volume>
    <b:RefOrder>1</b:RefOrder>
  </b:Source>
  <b:Source>
    <b:Tag>Kle17</b:Tag>
    <b:SourceType>JournalArticle</b:SourceType>
    <b:Guid>{9733A404-8EE5-3D49-A72F-A170DFC0E0DF}</b:Guid>
    <b:Title>Stabilized helical peptides: overview of the technologies and its impact on drug discovery</b:Title>
    <b:JournalName>Expert Opinion on Drug Discovery</b:JournalName>
    <b:Year>2017</b:Year>
    <b:Pages>1117-1125</b:Pages>
    <b:Author>
      <b:Author>
        <b:NameList>
          <b:Person>
            <b:Last>Klein</b:Last>
            <b:First>Mark</b:First>
          </b:Person>
        </b:NameList>
      </b:Author>
    </b:Author>
    <b:Volume>12</b:Volume>
    <b:RefOrder>2</b:RefOrder>
  </b:Source>
  <b:Source>
    <b:Tag>Tan16</b:Tag>
    <b:SourceType>JournalArticle</b:SourceType>
    <b:Guid>{9BBE5F15-D773-E845-BD78-1AFAF469EBD1}</b:Guid>
    <b:Title>Stapled peptide design: principles and roles of computation</b:Title>
    <b:JournalName>Drug Discovery Today</b:JournalName>
    <b:Year>2016</b:Year>
    <b:Pages>1642-1653</b:Pages>
    <b:Author>
      <b:Author>
        <b:NameList>
          <b:Person>
            <b:Last>Tan</b:Last>
            <b:First>Yaw Sing</b:First>
          </b:Person>
          <b:Person>
            <b:Last>Lane</b:Last>
            <b:Middle>P</b:Middle>
            <b:First>David</b:First>
          </b:Person>
          <b:Person>
            <b:Last>Verma</b:Last>
            <b:Middle>S</b:Middle>
            <b:First>Chandra</b:First>
          </b:Person>
        </b:NameList>
      </b:Author>
    </b:Author>
    <b:Volume>21</b:Volume>
    <b:RefOrder>4</b:RefOrder>
  </b:Source>
  <b:Source>
    <b:Tag>Woj16</b:Tag>
    <b:SourceType>JournalArticle</b:SourceType>
    <b:Guid>{82B374E9-C5E6-4E46-97F9-8464942F93DC}</b:Guid>
    <b:Title>Peptide-based inhibitors of protein–protein interactions</b:Title>
    <b:JournalName>Bioorganic &amp; Medicinal Chemistry Letters</b:JournalName>
    <b:Year>2016</b:Year>
    <b:Pages>707-713</b:Pages>
    <b:Author>
      <b:Author>
        <b:NameList>
          <b:Person>
            <b:Last>Wojcik</b:Last>
            <b:First>Paulina</b:First>
          </b:Person>
          <b:Person>
            <b:Last>Berlicki</b:Last>
            <b:First>Lukasz</b:First>
          </b:Person>
        </b:NameList>
      </b:Author>
    </b:Author>
    <b:Volume>26</b:Volume>
    <b:RefOrder>5</b:RefOrder>
  </b:Source>
  <b:Source>
    <b:Tag>Iye</b:Tag>
    <b:SourceType>JournalArticle</b:SourceType>
    <b:Guid>{5A7A740F-1495-F94B-968E-75C2F4B91A6F}</b:Guid>
    <b:Title>A Review of Stapled Peptides and Small Molecules to Inhibit Protein–Protein Interactions in Cancer</b:Title>
    <b:JournalName>Current Medicinal Chemistry</b:JournalName>
    <b:Author>
      <b:Author>
        <b:NameList>
          <b:Person>
            <b:Last>Iyer</b:Last>
            <b:Middle>V</b:Middle>
            <b:First>Vidhya</b:First>
          </b:Person>
        </b:NameList>
      </b:Author>
    </b:Author>
    <b:Year>2016</b:Year>
    <b:Volume>23</b:Volume>
    <b:Pages>3025-3043</b:Pages>
    <b:RefOrder>6</b:RefOrder>
  </b:Source>
  <b:Source>
    <b:Tag>Hen08</b:Tag>
    <b:SourceType>JournalArticle</b:SourceType>
    <b:Guid>{E6C3077D-6191-5144-9898-14EC92F59BDD}</b:Guid>
    <b:Title>Contemporary Strategies for the Stabilization of Peptides in the α-Helical Conformation</b:Title>
    <b:Year>2008</b:Year>
    <b:Volume>12</b:Volume>
    <b:Issue>692-697</b:Issue>
    <b:Author>
      <b:Author>
        <b:NameList>
          <b:Person>
            <b:Last>Henchey</b:Last>
            <b:Middle>K</b:Middle>
            <b:First>Laura</b:First>
          </b:Person>
          <b:Person>
            <b:Last>Jochim</b:Last>
            <b:Middle>L</b:Middle>
            <b:First>Andrea</b:First>
          </b:Person>
          <b:Person>
            <b:Last>Arora</b:Last>
            <b:Middle>S</b:Middle>
            <b:First>Paramjit</b:First>
          </b:Person>
        </b:NameList>
      </b:Author>
    </b:Author>
    <b:RefOrder>9</b:RefOrder>
  </b:Source>
  <b:Source>
    <b:Tag>Tyn05</b:Tag>
    <b:SourceType>JournalArticle</b:SourceType>
    <b:Guid>{015A512F-5BB9-C244-805A-97738D3A970E}</b:Guid>
    <b:Title>Proteases Universally Recognize Beta Strands In Their Active Sites</b:Title>
    <b:Year>2005</b:Year>
    <b:Volume>105</b:Volume>
    <b:JournalName>Chem Rev</b:JournalName>
    <b:Pages>973-1000</b:Pages>
    <b:Author>
      <b:Author>
        <b:NameList>
          <b:Person>
            <b:Last>Tyndall</b:Last>
            <b:Middle>D.A.</b:Middle>
            <b:First>Joel </b:First>
          </b:Person>
          <b:Person>
            <b:Last>Nall</b:Last>
            <b:First>Tessa</b:First>
          </b:Person>
          <b:Person>
            <b:Last>Fairlie</b:Last>
            <b:Middle>P</b:Middle>
            <b:First>David </b:First>
          </b:Person>
        </b:NameList>
      </b:Author>
    </b:Author>
    <b:RefOrder>10</b:RefOrder>
  </b:Source>
  <b:Source>
    <b:Tag>Dou14</b:Tag>
    <b:SourceType>JournalArticle</b:SourceType>
    <b:Guid>{4E2E3A2B-DA8D-9C4E-AE15-16D39D1F43D5}</b:Guid>
    <b:Title>Crystal Structures of Stapled and Hydrogen Bond Surrogate Peptides Targeting a Fully Buried Protein–Helix Interaction</b:Title>
    <b:Year>2014</b:Year>
    <b:Volume>9</b:Volume>
    <b:Author>
      <b:Author>
        <b:NameList>
          <b:Person>
            <b:Last>Douse </b:Last>
            <b:Middle>H</b:Middle>
            <b:First>Christopher</b:First>
          </b:Person>
          <b:Person>
            <b:Last>Maas</b:Last>
            <b:Middle>J</b:Middle>
            <b:First>Sabrina</b:First>
          </b:Person>
          <b:Person>
            <b:Last>Thomas</b:Last>
            <b:Middle>C</b:Middle>
            <b:First>Jemima</b:First>
          </b:Person>
          <b:Person>
            <b:Last>Garnett</b:Last>
            <b:Middle>A</b:Middle>
            <b:First>James</b:First>
          </b:Person>
          <b:Person>
            <b:Last>Sun</b:Last>
            <b:First>Yunyun</b:First>
          </b:Person>
          <b:Person>
            <b:Last>Cota</b:Last>
            <b:First>Ernesto</b:First>
          </b:Person>
          <b:Person>
            <b:Last>Tate</b:Last>
            <b:Middle>W. </b:Middle>
            <b:First>Edward</b:First>
          </b:Person>
        </b:NameList>
      </b:Author>
    </b:Author>
    <b:JournalName>ACS Chem. Biol.</b:JournalName>
    <b:Pages>2204-2209</b:Pages>
    <b:RefOrder>12</b:RefOrder>
  </b:Source>
  <b:Source>
    <b:Tag>Cha13</b:Tag>
    <b:SourceType>JournalArticle</b:SourceType>
    <b:Guid>{C3459D2C-AC5A-7340-97A1-7158527FA565}</b:Guid>
    <b:Title>Stapled α−helical peptide drug development: A potent dual inhibitor of MDM2 and MDMX for p53-dependent cancer therapy</b:Title>
    <b:Year>2013</b:Year>
    <b:Volume>110</b:Volume>
    <b:JournalName>PNAS</b:JournalName>
    <b:Pages>E3445-E3454</b:Pages>
    <b:Author>
      <b:Author>
        <b:NameList>
          <b:Person>
            <b:Last>Chang</b:Last>
            <b:First>Yong</b:First>
            <b:Middle>S</b:Middle>
          </b:Person>
          <b:Person>
            <b:Last>Graves</b:Last>
            <b:First>Bradford</b:First>
          </b:Person>
          <b:Person>
            <b:Last>Guerlavais</b:Last>
            <b:First>Vincent</b:First>
          </b:Person>
          <b:Person>
            <b:Last>Tovar</b:Last>
            <b:First>Christian</b:First>
          </b:Person>
          <b:Person>
            <b:Last>Packman</b:Last>
            <b:First>Kathryn</b:First>
          </b:Person>
          <b:Person>
            <b:Last>To</b:Last>
            <b:First>Kwong-Him</b:First>
          </b:Person>
          <b:Person>
            <b:Last>Olsen</b:Last>
            <b:First>Karen</b:First>
            <b:Middle>A</b:Middle>
          </b:Person>
          <b:Person>
            <b:Last>Kesavan</b:Last>
            <b:First>Kamala</b:First>
          </b:Person>
          <b:Person>
            <b:Last>Gangurde</b:Last>
            <b:First>Pranoti</b:First>
          </b:Person>
          <b:Person>
            <b:Last>Mukherjee</b:Last>
            <b:First>Aditi</b:First>
          </b:Person>
          <b:Person>
            <b:Last>Baker</b:Last>
            <b:First>Theresa</b:First>
          </b:Person>
          <b:Person>
            <b:Last>Darlak</b:Last>
            <b:First>Krzysztof</b:First>
          </b:Person>
          <b:Person>
            <b:Last>Elkin</b:Last>
            <b:First>Carl</b:First>
          </b:Person>
          <b:Person>
            <b:Last>Filipovic</b:Last>
            <b:First>Zoran</b:First>
          </b:Person>
          <b:Person>
            <b:Last>Qureshi</b:Last>
            <b:First>Faro</b:First>
          </b:Person>
        </b:NameList>
      </b:Author>
    </b:Author>
    <b:RefOrder>13</b:RefOrder>
  </b:Source>
  <b:Source>
    <b:Tag>Phi11</b:Tag>
    <b:SourceType>JournalArticle</b:SourceType>
    <b:Guid>{3F10ACC2-6822-2B4A-BB49-FB30B5898FBC}</b:Guid>
    <b:Title>Design and Structure of Stapled Peptides Binding to Estrogen Receptors</b:Title>
    <b:Year>2011</b:Year>
    <b:Volume>133</b:Volume>
    <b:JournalName>J. Am. Chem. Soc.</b:JournalName>
    <b:Pages>9696-9699</b:Pages>
    <b:Author>
      <b:Author>
        <b:NameList>
          <b:Person>
            <b:Last>Philips</b:Last>
            <b:First>Chris</b:First>
          </b:Person>
          <b:Person>
            <b:Last>Roberts</b:Last>
            <b:Middle>R</b:Middle>
            <b:First>Lee</b:First>
          </b:Person>
          <b:Person>
            <b:Last>Schade</b:Last>
            <b:First>Markus</b:First>
          </b:Person>
          <b:Person>
            <b:Last>Bazin</b:Last>
            <b:First>Richard</b:First>
          </b:Person>
          <b:Person>
            <b:Last>Bent</b:Last>
            <b:First>Andrew</b:First>
          </b:Person>
          <b:Person>
            <b:Last>Davies</b:Last>
            <b:Middle>L</b:Middle>
            <b:First>Nichola</b:First>
          </b:Person>
          <b:Person>
            <b:Last>Moore</b:Last>
            <b:First>Rob</b:First>
          </b:Person>
          <b:Person>
            <b:Last>Pannifer</b:Last>
            <b:Middle>D</b:Middle>
            <b:First>Andrew</b:First>
          </b:Person>
          <b:Person>
            <b:Last>Pickford</b:Last>
            <b:Middle>R</b:Middle>
            <b:First>Andrew </b:First>
          </b:Person>
          <b:Person>
            <b:Last>Prior</b:Last>
            <b:Middle>H</b:Middle>
            <b:First>Stephen</b:First>
          </b:Person>
          <b:Person>
            <b:Last>Read</b:Last>
            <b:Middle>M</b:Middle>
            <b:First>Christopher</b:First>
          </b:Person>
          <b:Person>
            <b:Last>Scott</b:Last>
            <b:First>Andrew</b:First>
          </b:Person>
          <b:Person>
            <b:Last>Brown</b:Last>
            <b:Middle>G</b:Middle>
            <b:First>David</b:First>
          </b:Person>
          <b:Person>
            <b:Last>Xu</b:Last>
            <b:First>Bin</b:First>
          </b:Person>
          <b:Person>
            <b:Last>Irving</b:Last>
            <b:Middle>L</b:Middle>
            <b:First>Stephen</b:First>
          </b:Person>
        </b:NameList>
      </b:Author>
    </b:Author>
    <b:RefOrder>14</b:RefOrder>
  </b:Source>
  <b:Source>
    <b:Tag>Wal04</b:Tag>
    <b:SourceType>JournalArticle</b:SourceType>
    <b:Guid>{440B9E7B-8B51-1047-A43F-A581B808F326}</b:Guid>
    <b:Title>Activation of Apoptosis in Vivo by a Hydrocarbon-Stapled BH3 Helix</b:Title>
    <b:Year>2004</b:Year>
    <b:Volume>305</b:Volume>
    <b:JournalName>Science</b:JournalName>
    <b:Pages>1466-1470</b:Pages>
    <b:Author>
      <b:Author>
        <b:NameList>
          <b:Person>
            <b:Last>Walensky</b:Last>
            <b:Middle>D</b:Middle>
            <b:First>Loren</b:First>
          </b:Person>
          <b:Person>
            <b:Last>Kung</b:Last>
            <b:Middle>L</b:Middle>
            <b:First>Andrew</b:First>
          </b:Person>
          <b:Person>
            <b:Last>Escher</b:Last>
            <b:First>Iris</b:First>
          </b:Person>
          <b:Person>
            <b:Last>Malia</b:Last>
            <b:Middle>J</b:Middle>
            <b:First>Thomas</b:First>
          </b:Person>
          <b:Person>
            <b:Last>Barbuto</b:Last>
            <b:First>Scott</b:First>
          </b:Person>
          <b:Person>
            <b:Last>Wright</b:Last>
            <b:Middle>D</b:Middle>
            <b:First>Renee</b:First>
          </b:Person>
          <b:Person>
            <b:Last>Wagner</b:Last>
            <b:First>Gerhard</b:First>
          </b:Person>
          <b:Person>
            <b:Last>Verdine</b:Last>
            <b:Middle>L</b:Middle>
            <b:First>Gregory</b:First>
          </b:Person>
          <b:Person>
            <b:Last>Korsmeyer</b:Last>
            <b:Middle>J</b:Middle>
            <b:First>Stanley</b:First>
          </b:Person>
        </b:NameList>
      </b:Author>
    </b:Author>
    <b:RefOrder>19</b:RefOrder>
  </b:Source>
  <b:Source>
    <b:Tag>Ber07</b:Tag>
    <b:SourceType>JournalArticle</b:SourceType>
    <b:Guid>{25BFAA17-99FD-D54C-BE83-AE4D07D6E50E}</b:Guid>
    <b:Title>Reactivation of the p53 Tumor Suppressor Pathway by a Stapled p53 Peptide</b:Title>
    <b:Year>2007</b:Year>
    <b:Volume>129</b:Volume>
    <b:JournalName>J. Am. Chem. Soc</b:JournalName>
    <b:Pages>2456=2457</b:Pages>
    <b:Author>
      <b:Author>
        <b:NameList>
          <b:Person>
            <b:Last>Bernal</b:Last>
            <b:First>Federico</b:First>
          </b:Person>
          <b:Person>
            <b:Last>Tyler</b:Last>
            <b:Middle>F</b:Middle>
            <b:First>Andrew</b:First>
          </b:Person>
          <b:Person>
            <b:Last>Korsmeyer</b:Last>
            <b:Middle>J</b:Middle>
            <b:First>Stanley</b:First>
          </b:Person>
          <b:Person>
            <b:Last>Walenksy</b:Last>
            <b:Middle>D</b:Middle>
            <b:First>Loren</b:First>
          </b:Person>
          <b:Person>
            <b:Last>Verdine</b:Last>
            <b:Middle>L</b:Middle>
            <b:First>Gregory</b:First>
          </b:Person>
        </b:NameList>
      </b:Author>
    </b:Author>
    <b:RefOrder>20</b:RefOrder>
  </b:Source>
  <b:Source>
    <b:Tag>Wal06</b:Tag>
    <b:SourceType>JournalArticle</b:SourceType>
    <b:Guid>{84D0121A-E91D-C14A-A63B-0D6C2CEE2033}</b:Guid>
    <b:Title>A Stapled BID BH3 Helix Directly Binds and Activates BAX</b:Title>
    <b:Year>2006</b:Year>
    <b:Volume>24</b:Volume>
    <b:Author>
      <b:Author>
        <b:NameList>
          <b:Person>
            <b:Last>Walensky</b:Last>
            <b:Middle>D</b:Middle>
            <b:First>Loren</b:First>
          </b:Person>
          <b:Person>
            <b:Last>Pitter</b:Last>
            <b:First>Kenneth</b:First>
          </b:Person>
          <b:Person>
            <b:Last>Morash</b:Last>
            <b:First>Joel</b:First>
          </b:Person>
          <b:Person>
            <b:Last>Oh</b:Last>
            <b:Middle>Joon</b:Middle>
            <b:First>Kyoung</b:First>
          </b:Person>
          <b:Person>
            <b:Last>Barbuto</b:Last>
            <b:First>Scott</b:First>
          </b:Person>
          <b:Person>
            <b:Last>Fisher</b:Last>
            <b:First>Jill</b:First>
          </b:Person>
          <b:Person>
            <b:Last>Smith</b:Last>
            <b:First>Eric</b:First>
          </b:Person>
          <b:Person>
            <b:Last>Verdine</b:Last>
            <b:Middle>L</b:Middle>
            <b:First>Gregory</b:First>
          </b:Person>
          <b:Person>
            <b:Last>Korsmeyer</b:Last>
            <b:Middle>J</b:Middle>
            <b:First>Stanley</b:First>
          </b:Person>
        </b:NameList>
      </b:Author>
    </b:Author>
    <b:JournalName>Molecular Cell</b:JournalName>
    <b:Pages>199-210</b:Pages>
    <b:RefOrder>21</b:RefOrder>
  </b:Source>
  <b:Source>
    <b:Tag>Moe09</b:Tag>
    <b:SourceType>JournalArticle</b:SourceType>
    <b:Guid>{168F192A-6632-2643-B919-020D86A756CF}</b:Guid>
    <b:Title>Direct inhibition of the NOTCH transcription factor complex</b:Title>
    <b:Year>2009</b:Year>
    <b:Volume>462</b:Volume>
    <b:JournalName>Nature</b:JournalName>
    <b:Pages>182-188</b:Pages>
    <b:Author>
      <b:Author>
        <b:NameList>
          <b:Person>
            <b:Last>Moellering</b:Last>
            <b:Middle>E</b:Middle>
            <b:First>Raymond</b:First>
          </b:Person>
          <b:Person>
            <b:Last>Cornejo</b:Last>
            <b:First>Melanie</b:First>
          </b:Person>
          <b:Person>
            <b:Last>Davis</b:Last>
            <b:Middle>N</b:Middle>
            <b:First>Tina</b:First>
          </b:Person>
          <b:Person>
            <b:Last>Del Bianco</b:Last>
            <b:First>Cristina</b:First>
          </b:Person>
          <b:Person>
            <b:Last>Aster</b:Last>
            <b:Middle>C</b:Middle>
            <b:First>Jon</b:First>
          </b:Person>
          <b:Person>
            <b:Last>Blacklow</b:Last>
            <b:Middle>C</b:Middle>
            <b:First>Stephen</b:First>
          </b:Person>
          <b:Person>
            <b:Last>Kung</b:Last>
            <b:Middle>L</b:Middle>
            <b:First>Andrew</b:First>
          </b:Person>
          <b:Person>
            <b:Last>Gililand</b:Last>
            <b:First>D. Gary</b:First>
          </b:Person>
          <b:Person>
            <b:Last>Verdine</b:Last>
            <b:Middle>L</b:Middle>
            <b:First>Gregory</b:First>
          </b:Person>
          <b:Person>
            <b:Last>Bradner</b:Last>
            <b:Middle>E</b:Middle>
            <b:First>James</b:First>
          </b:Person>
        </b:NameList>
      </b:Author>
    </b:Author>
    <b:RefOrder>22</b:RefOrder>
  </b:Source>
  <b:Source>
    <b:Tag>Bir10</b:Tag>
    <b:SourceType>JournalArticle</b:SourceType>
    <b:Guid>{2E17897C-118A-B641-884C-BFB9DB0AC5DA}</b:Guid>
    <b:Title> Hydrocarbon double-stapling remedies the proteolytic instability of a lengthy peptide therapeutic</b:Title>
    <b:Year>2010</b:Year>
    <b:Volume>107</b:Volume>
    <b:JournalName>PNAS</b:JournalName>
    <b:Pages>14093-14098</b:Pages>
    <b:Author>
      <b:Author>
        <b:NameList>
          <b:Person>
            <b:Last>Bird</b:Last>
            <b:Middle>H</b:Middle>
            <b:First>Gregory </b:First>
          </b:Person>
          <b:Person>
            <b:Last>Madani</b:Last>
            <b:First>Navid</b:First>
          </b:Person>
          <b:Person>
            <b:Last>Perry</b:Last>
            <b:Middle>F</b:Middle>
            <b:First>Alisa</b:First>
          </b:Person>
          <b:Person>
            <b:Last>Princiotto</b:Last>
            <b:Middle>M</b:Middle>
            <b:First>Amy</b:First>
          </b:Person>
          <b:Person>
            <b:Last>Supko</b:Last>
            <b:Middle>G</b:Middle>
            <b:First>Jeffrey</b:First>
          </b:Person>
          <b:Person>
            <b:Last>He</b:Last>
            <b:First>Xiaoying</b:First>
          </b:Person>
          <b:Person>
            <b:Last>Gavathiotis</b:Last>
            <b:First>Evripidis</b:First>
          </b:Person>
          <b:Person>
            <b:Last>Sodroski</b:Last>
            <b:Middle>G</b:Middle>
            <b:First>Joseph</b:First>
          </b:Person>
          <b:Person>
            <b:Last>Walensky</b:Last>
            <b:Middle>D</b:Middle>
            <b:First>Loren</b:First>
          </b:Person>
        </b:NameList>
      </b:Author>
    </b:Author>
    <b:RefOrder>23</b:RefOrder>
  </b:Source>
  <b:Source>
    <b:Tag>Die17</b:Tag>
    <b:SourceType>JournalArticle</b:SourceType>
    <b:Guid>{B46AAACD-A496-E246-BCFB-BEF746360B65}</b:Guid>
    <b:Title>Cell Permeable Stapled Peptide Inhibitor of Wnt Signaling that Targets β-Catenin Protein-Protein Interactions</b:Title>
    <b:Year>2017</b:Year>
    <b:Volume>24</b:Volume>
    <b:Author>
      <b:Author>
        <b:NameList>
          <b:Person>
            <b:Last>Dietrich</b:Last>
            <b:First>Laura</b:First>
          </b:Person>
          <b:Person>
            <b:Last>Rathmer</b:Last>
            <b:First>Bernd</b:First>
          </b:Person>
          <b:Person>
            <b:Last>Ewan</b:Last>
            <b:First>Kenenth</b:First>
          </b:Person>
          <b:Person>
            <b:Last>Bange</b:Last>
            <b:First>Tanja</b:First>
          </b:Person>
          <b:Person>
            <b:Last>Heinrichs</b:Last>
            <b:First>Stefan</b:First>
          </b:Person>
          <b:Person>
            <b:Last>Dale</b:Last>
            <b:Middle>C</b:Middle>
            <b:First>Trevor</b:First>
          </b:Person>
          <b:Person>
            <b:Last>Schade</b:Last>
            <b:First>Dennis</b:First>
          </b:Person>
          <b:Person>
            <b:Last>Grossmann</b:Last>
            <b:Middle>N</b:Middle>
            <b:First>Tom</b:First>
          </b:Person>
        </b:NameList>
      </b:Author>
    </b:Author>
    <b:JournalName>Cell Chem. Biol.</b:JournalName>
    <b:Pages>958-968</b:Pages>
    <b:RefOrder>24</b:RefOrder>
  </b:Source>
  <b:Source>
    <b:Tag>Fel88</b:Tag>
    <b:SourceType>JournalArticle</b:SourceType>
    <b:Guid>{360A7692-E259-504F-AEFE-154B9A10C632}</b:Guid>
    <b:Title>Synthesis, biological activity and conformational analysis of cyclic GRF analogs</b:Title>
    <b:Year>1988</b:Year>
    <b:Volume>32</b:Volume>
    <b:Author>
      <b:Author>
        <b:NameList>
          <b:Person>
            <b:Last>Felix</b:Last>
            <b:Middle>M</b:Middle>
            <b:First>A </b:First>
          </b:Person>
          <b:Person>
            <b:Last>Heimer</b:Last>
            <b:Middle>P</b:Middle>
            <b:First>E</b:First>
          </b:Person>
          <b:Person>
            <b:Last>Wang</b:Last>
            <b:First>C-T</b:First>
          </b:Person>
          <b:Person>
            <b:Last>Lambros</b:Last>
            <b:Middle>J</b:Middle>
            <b:First>T</b:First>
          </b:Person>
          <b:Person>
            <b:Last>Fournier</b:Last>
            <b:First>A</b:First>
          </b:Person>
          <b:Person>
            <b:Last>Mowles</b:Last>
            <b:Middle>F</b:Middle>
            <b:First>T</b:First>
          </b:Person>
          <b:Person>
            <b:Last>Maines</b:Last>
            <b:First>S</b:First>
          </b:Person>
          <b:Person>
            <b:Last>Campbell</b:Last>
            <b:Middle>M</b:Middle>
            <b:First>R</b:First>
          </b:Person>
          <b:Person>
            <b:Last>Wegrzynski</b:Last>
            <b:Middle>B</b:Middle>
            <b:First>B</b:First>
          </b:Person>
          <b:Person>
            <b:Last>Toome</b:Last>
            <b:First>V</b:First>
          </b:Person>
          <b:Person>
            <b:Last>Fry</b:Last>
            <b:First>D</b:First>
          </b:Person>
          <b:Person>
            <b:Last>Madison</b:Last>
            <b:Middle>S</b:Middle>
            <b:First>V</b:First>
          </b:Person>
        </b:NameList>
      </b:Author>
    </b:Author>
    <b:JournalName>Int. J. Pept. Prot. Res. </b:JournalName>
    <b:Pages>441-454</b:Pages>
    <b:RefOrder>27</b:RefOrder>
  </b:Source>
  <b:Source>
    <b:Tag>Jud97</b:Tag>
    <b:SourceType>JournalArticle</b:SourceType>
    <b:Guid>{FFD00EA1-2C75-6449-87BA-00C543BB6F3F}</b:Guid>
    <b:Title>Inhibition of HIV type 1 infectivity by constrained alpha-helical peptides: implications for the viral fusion mechanism.</b:Title>
    <b:Year>1997</b:Year>
    <b:Volume>94</b:Volume>
    <b:JournalName>Proc Natl Acad Sci USA</b:JournalName>
    <b:Pages>13426-13430</b:Pages>
    <b:Author>
      <b:Author>
        <b:NameList>
          <b:Person>
            <b:Last>Judice</b:Last>
            <b:Middle>K</b:Middle>
            <b:First>J</b:First>
          </b:Person>
          <b:Person>
            <b:Last>Tom</b:Last>
            <b:Middle>Y</b:Middle>
            <b:First>J</b:First>
          </b:Person>
          <b:Person>
            <b:Last>Huang</b:Last>
            <b:First>W</b:First>
          </b:Person>
          <b:Person>
            <b:Last>Wrin</b:Last>
            <b:First>T</b:First>
          </b:Person>
          <b:Person>
            <b:Last>Vennari</b:Last>
            <b:First>J</b:First>
          </b:Person>
          <b:Person>
            <b:Last>Petropoulos</b:Last>
            <b:First>CJ</b:First>
          </b:Person>
          <b:Person>
            <b:Last>McDowell</b:Last>
            <b:First>RS</b:First>
          </b:Person>
        </b:NameList>
      </b:Author>
    </b:Author>
    <b:RefOrder>28</b:RefOrder>
  </b:Source>
  <b:Source>
    <b:Tag>Gei03</b:Tag>
    <b:SourceType>JournalArticle</b:SourceType>
    <b:Guid>{79527DA0-5EE0-0540-A135-651FD0BD5A0B}</b:Guid>
    <b:Title>Novel Selective Inhibitors of the Interaction of Individual Nuclear Hormone Receptors with a Mutually Shared Steroid Receptor Coactivator 2</b:Title>
    <b:Year>2003</b:Year>
    <b:Volume>125</b:Volume>
    <b:JournalName>J. Am. Chem. Soc.</b:JournalName>
    <b:Pages>6852-6853</b:Pages>
    <b:Author>
      <b:Author>
        <b:NameList>
          <b:Person>
            <b:Last>Geistlinger</b:Last>
            <b:Middle>R</b:Middle>
            <b:First>Timothy</b:First>
          </b:Person>
          <b:Person>
            <b:Last>Guy</b:Last>
            <b:First>R. Kiplin</b:First>
          </b:Person>
        </b:NameList>
      </b:Author>
    </b:Author>
    <b:RefOrder>29</b:RefOrder>
  </b:Source>
  <b:Source>
    <b:Tag>Led03</b:Tag>
    <b:SourceType>JournalArticle</b:SourceType>
    <b:Guid>{46BA642F-4483-3F46-BF7B-C30BC15F2436}</b:Guid>
    <b:Title>Helix-stabilized cyclic peptides as selective inhibitors of steroid receptor–coactivator interactions</b:Title>
    <b:Year>2003</b:Year>
    <b:Volume>100</b:Volume>
    <b:JournalName>PNAS</b:JournalName>
    <b:Pages>11273-11278</b:Pages>
    <b:Author>
      <b:Author>
        <b:NameList>
          <b:Person>
            <b:Last>Leduc</b:Last>
            <b:First>Anne-Marie</b:First>
          </b:Person>
          <b:Person>
            <b:Last>Trent</b:Last>
            <b:Middle>O</b:Middle>
            <b:First>John</b:First>
          </b:Person>
          <b:Person>
            <b:Last>Wittliff</b:Last>
            <b:Middle>L</b:Middle>
            <b:First>James</b:First>
          </b:Person>
          <b:Person>
            <b:Last>Bramlett</b:Last>
            <b:Middle>S</b:Middle>
            <b:First>Kelli</b:First>
          </b:Person>
          <b:Person>
            <b:Last>Briggs</b:Last>
            <b:Middle>L</b:Middle>
            <b:First>Stephen</b:First>
          </b:Person>
          <b:Person>
            <b:Last>Chirgadze</b:Last>
            <b:Middle>Y</b:Middle>
            <b:First>Nikolay</b:First>
          </b:Person>
          <b:Person>
            <b:Last>Wang</b:Last>
            <b:First>Yong</b:First>
          </b:Person>
          <b:Person>
            <b:Last>Burris</b:Last>
            <b:First>Thomas </b:First>
          </b:Person>
          <b:Person>
            <b:Last>Spatola</b:Last>
            <b:Middle>F</b:Middle>
            <b:First>Arno</b:First>
          </b:Person>
        </b:NameList>
      </b:Author>
    </b:Author>
    <b:RefOrder>30</b:RefOrder>
  </b:Source>
  <b:Source>
    <b:Tag>Kaw12</b:Tag>
    <b:SourceType>JournalArticle</b:SourceType>
    <b:Guid>{882ACE7D-A246-1947-9500-32757F71D734}</b:Guid>
    <b:Title>Design of Triazole-Stapled BCL9 α-Helical Peptides to Target the β-Catenin/B-Cell CLL/lymphoma 9 (BCL9) Protein–Protein Interaction</b:Title>
    <b:Year>2012</b:Year>
    <b:Volume>55</b:Volume>
    <b:JournalName>J. Med. Chem</b:JournalName>
    <b:Pages>1137-1146</b:Pages>
    <b:Author>
      <b:Author>
        <b:NameList>
          <b:Person>
            <b:Last>Kawamoto</b:Last>
            <b:Middle>A</b:Middle>
            <b:First>Steven</b:First>
          </b:Person>
          <b:Person>
            <b:Last>Coleska</b:Last>
            <b:First>Adriana</b:First>
          </b:Person>
          <b:Person>
            <b:Last>Ran</b:Last>
            <b:First>Xu</b:First>
          </b:Person>
          <b:Person>
            <b:Last>Yi</b:Last>
            <b:First>Han</b:First>
          </b:Person>
          <b:Person>
            <b:Last>Yang</b:Last>
            <b:First>Chao-Yie</b:First>
          </b:Person>
          <b:Person>
            <b:Last>Wang</b:Last>
            <b:First>Shaomeng</b:First>
          </b:Person>
        </b:NameList>
      </b:Author>
    </b:Author>
    <b:RefOrder>56</b:RefOrder>
  </b:Source>
  <b:Source>
    <b:Tag>Bir11</b:Tag>
    <b:SourceType>JournalArticle</b:SourceType>
    <b:Guid>{14293F8C-CBBD-534C-A39B-2843F79F88E0}</b:Guid>
    <b:Title>Chemical Synthesis of Hydrocarbon-Stapled Peptides for Protein Interaction Research and Therapeutic Targeting</b:Title>
    <b:Year>2011</b:Year>
    <b:Volume>3</b:Volume>
    <b:JournalName>Curr Protoc Chem Biol</b:JournalName>
    <b:Pages>99-117</b:Pages>
    <b:Author>
      <b:Author>
        <b:NameList>
          <b:Person>
            <b:Last>Bird</b:Last>
            <b:Middle>H</b:Middle>
            <b:First>Gregory</b:First>
          </b:Person>
          <b:Person>
            <b:Last>Crannell</b:Last>
            <b:Middle>Christian</b:Middle>
            <b:First>W</b:First>
          </b:Person>
          <b:Person>
            <b:Last>Walensky</b:Last>
            <b:Middle>D</b:Middle>
            <b:First>Loren</b:First>
          </b:Person>
        </b:NameList>
      </b:Author>
    </b:Author>
    <b:RefOrder>84</b:RefOrder>
  </b:Source>
  <b:Source>
    <b:Tag>Chu15</b:Tag>
    <b:SourceType>JournalArticle</b:SourceType>
    <b:Guid>{CB7D2E79-892D-9646-85CE-5125E99C38CD}</b:Guid>
    <b:Title>Towards understanding cell penetration by stapled peptides†</b:Title>
    <b:Year>2015</b:Year>
    <b:Volume>6</b:Volume>
    <b:Pages>111-119</b:Pages>
    <b:Author>
      <b:Author>
        <b:NameList>
          <b:Person>
            <b:Last>Chu</b:Last>
            <b:First>Qian</b:First>
          </b:Person>
          <b:Person>
            <b:Last>Moellering</b:Last>
            <b:Middle>E</b:Middle>
            <b:First>Raymond</b:First>
          </b:Person>
          <b:Person>
            <b:Last>Hilinski</b:Last>
            <b:Middle>J</b:Middle>
            <b:First>Gerard </b:First>
          </b:Person>
          <b:Person>
            <b:Last>Kim</b:Last>
            <b:First>Young-Woo</b:First>
          </b:Person>
          <b:Person>
            <b:Last>Grossmann</b:Last>
            <b:Middle>N</b:Middle>
            <b:First>Tom</b:First>
          </b:Person>
          <b:Person>
            <b:Last>Yeh</b:Last>
            <b:Middle>T-H</b:Middle>
            <b:First>Johannes</b:First>
          </b:Person>
          <b:Person>
            <b:Last>Verdine</b:Last>
            <b:Middle>L</b:Middle>
            <b:First>Gregory</b:First>
          </b:Person>
        </b:NameList>
      </b:Author>
    </b:Author>
    <b:RefOrder>85</b:RefOrder>
  </b:Source>
  <b:Source>
    <b:Tag>Ste10</b:Tag>
    <b:SourceType>JournalArticle</b:SourceType>
    <b:Guid>{BD0AC6FB-A2A5-6A48-8CB5-93BC83EDAB3C}</b:Guid>
    <b:Author>
      <b:Author>
        <b:NameList>
          <b:Person>
            <b:Last>Stewart</b:Last>
            <b:Middle>L</b:Middle>
            <b:First>Michelle</b:First>
          </b:Person>
          <b:Person>
            <b:Last>Fire</b:Last>
            <b:First>Emiko</b:First>
          </b:Person>
          <b:Person>
            <b:Last>Keating</b:Last>
            <b:Middle>E</b:Middle>
            <b:First>Amy</b:First>
          </b:Person>
          <b:Person>
            <b:Last>Walensky</b:Last>
            <b:Middle>D</b:Middle>
            <b:First>Loren</b:First>
          </b:Person>
        </b:NameList>
      </b:Author>
    </b:Author>
    <b:Title>the MCL-1 BH3 helix is an exclusive MCL-1 inhibitor and apoptosis sensitizer</b:Title>
    <b:Year>2010</b:Year>
    <b:Volume>6</b:Volume>
    <b:JournalName>Nat Chem Bio</b:JournalName>
    <b:Pages>595-601</b:Pages>
    <b:RefOrder>83</b:RefOrder>
  </b:Source>
</b:Sources>
</file>

<file path=customXml/itemProps1.xml><?xml version="1.0" encoding="utf-8"?>
<ds:datastoreItem xmlns:ds="http://schemas.openxmlformats.org/officeDocument/2006/customXml" ds:itemID="{03D58293-BDFC-3A40-B642-FDF52066B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10793</Words>
  <Characters>61521</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Skowron, Kornelia J</dc:creator>
  <cp:keywords/>
  <dc:description/>
  <cp:lastModifiedBy>Skowron, Kornelia J</cp:lastModifiedBy>
  <cp:revision>3</cp:revision>
  <cp:lastPrinted>2018-09-05T19:30:00Z</cp:lastPrinted>
  <dcterms:created xsi:type="dcterms:W3CDTF">2018-09-05T19:30:00Z</dcterms:created>
  <dcterms:modified xsi:type="dcterms:W3CDTF">2018-09-05T19:52:00Z</dcterms:modified>
</cp:coreProperties>
</file>