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AA053" w14:textId="03165630" w:rsidR="00D76C89" w:rsidRDefault="00D76C89" w:rsidP="00D76C89">
      <w:pPr>
        <w:spacing w:after="120" w:line="240" w:lineRule="auto"/>
        <w:rPr>
          <w:rFonts w:ascii="Arial" w:hAnsi="Arial" w:cs="Arial"/>
          <w:b/>
          <w:sz w:val="24"/>
          <w:szCs w:val="24"/>
        </w:rPr>
      </w:pPr>
      <w:bookmarkStart w:id="0" w:name="_Hlk124762800"/>
      <w:r>
        <w:rPr>
          <w:rFonts w:ascii="Arial" w:hAnsi="Arial" w:cs="Arial"/>
          <w:b/>
          <w:sz w:val="24"/>
          <w:szCs w:val="24"/>
        </w:rPr>
        <w:t xml:space="preserve">Chapter </w:t>
      </w:r>
      <w:r w:rsidRPr="00B27C0F">
        <w:rPr>
          <w:rFonts w:ascii="Arial" w:hAnsi="Arial" w:cs="Arial"/>
          <w:b/>
          <w:sz w:val="24"/>
          <w:szCs w:val="24"/>
        </w:rPr>
        <w:t xml:space="preserve">1:1 Key Aspect of Practice: Leading and Managing </w:t>
      </w:r>
    </w:p>
    <w:bookmarkEnd w:id="0"/>
    <w:p w14:paraId="0AF52C48" w14:textId="1E26DF47" w:rsidR="00D76C89" w:rsidRPr="00B27C0F" w:rsidRDefault="00D76C89" w:rsidP="00D76C89">
      <w:pPr>
        <w:spacing w:after="120" w:line="240" w:lineRule="auto"/>
        <w:rPr>
          <w:rFonts w:ascii="Arial" w:hAnsi="Arial" w:cs="Arial"/>
          <w:b/>
          <w:sz w:val="24"/>
          <w:szCs w:val="24"/>
        </w:rPr>
      </w:pPr>
      <w:r>
        <w:rPr>
          <w:rFonts w:ascii="Arial" w:hAnsi="Arial" w:cs="Arial"/>
          <w:b/>
          <w:sz w:val="24"/>
          <w:szCs w:val="24"/>
        </w:rPr>
        <w:t>Workbook</w:t>
      </w:r>
    </w:p>
    <w:p w14:paraId="48A6336E" w14:textId="77777777" w:rsidR="009744A7" w:rsidRPr="00035DB5" w:rsidRDefault="009744A7" w:rsidP="009744A7">
      <w:pPr>
        <w:spacing w:after="120" w:line="240" w:lineRule="auto"/>
        <w:rPr>
          <w:rFonts w:ascii="Arial" w:eastAsia="Arial" w:hAnsi="Arial" w:cs="Arial"/>
          <w:bCs/>
          <w:sz w:val="24"/>
          <w:szCs w:val="24"/>
        </w:rPr>
      </w:pPr>
      <w:bookmarkStart w:id="1" w:name="_Hlk122432724"/>
      <w:r w:rsidRPr="00035DB5">
        <w:rPr>
          <w:rFonts w:ascii="Arial" w:hAnsi="Arial" w:cs="Arial"/>
          <w:sz w:val="24"/>
          <w:szCs w:val="24"/>
        </w:rPr>
        <w:t>The Key Aspect of Practice for chapter one focuses on Leading and Managing provision for 0–3-year-olds</w:t>
      </w:r>
      <w:r>
        <w:rPr>
          <w:rFonts w:ascii="Arial" w:hAnsi="Arial" w:cs="Arial"/>
          <w:sz w:val="24"/>
          <w:szCs w:val="24"/>
        </w:rPr>
        <w:t xml:space="preserve"> and firstly</w:t>
      </w:r>
      <w:r w:rsidRPr="00035DB5">
        <w:rPr>
          <w:rFonts w:ascii="Arial" w:hAnsi="Arial" w:cs="Arial"/>
          <w:sz w:val="24"/>
          <w:szCs w:val="24"/>
        </w:rPr>
        <w:t xml:space="preserve"> </w:t>
      </w:r>
      <w:r w:rsidRPr="00035DB5">
        <w:rPr>
          <w:rFonts w:ascii="Arial" w:eastAsia="Arial" w:hAnsi="Arial" w:cs="Arial"/>
          <w:bCs/>
          <w:sz w:val="24"/>
          <w:szCs w:val="24"/>
        </w:rPr>
        <w:t>considers how the terms ‘management’ and ‘leadership’ can be thought to mean different things</w:t>
      </w:r>
      <w:r>
        <w:rPr>
          <w:rFonts w:ascii="Arial" w:eastAsia="Arial" w:hAnsi="Arial" w:cs="Arial"/>
          <w:bCs/>
          <w:sz w:val="24"/>
          <w:szCs w:val="24"/>
        </w:rPr>
        <w:t>; they can</w:t>
      </w:r>
      <w:r w:rsidRPr="00035DB5">
        <w:rPr>
          <w:rFonts w:ascii="Arial" w:eastAsia="Arial" w:hAnsi="Arial" w:cs="Arial"/>
          <w:bCs/>
          <w:sz w:val="24"/>
          <w:szCs w:val="24"/>
        </w:rPr>
        <w:t xml:space="preserve"> be practised differently and yet have many overlapping features. </w:t>
      </w:r>
    </w:p>
    <w:p w14:paraId="2B0FF108" w14:textId="77777777" w:rsidR="009744A7" w:rsidRPr="00035DB5" w:rsidRDefault="009744A7" w:rsidP="009744A7">
      <w:pPr>
        <w:spacing w:after="120" w:line="240" w:lineRule="auto"/>
        <w:rPr>
          <w:rFonts w:ascii="Arial" w:eastAsia="Arial" w:hAnsi="Arial" w:cs="Arial"/>
          <w:bCs/>
          <w:sz w:val="24"/>
          <w:szCs w:val="24"/>
        </w:rPr>
      </w:pPr>
      <w:r w:rsidRPr="00035DB5">
        <w:rPr>
          <w:rFonts w:ascii="Arial" w:eastAsia="Arial" w:hAnsi="Arial" w:cs="Arial"/>
          <w:bCs/>
          <w:sz w:val="24"/>
          <w:szCs w:val="24"/>
        </w:rPr>
        <w:t xml:space="preserve">To explore this further, </w:t>
      </w:r>
      <w:r>
        <w:rPr>
          <w:rFonts w:ascii="Arial" w:eastAsia="Arial" w:hAnsi="Arial" w:cs="Arial"/>
          <w:bCs/>
          <w:sz w:val="24"/>
          <w:szCs w:val="24"/>
        </w:rPr>
        <w:t xml:space="preserve">you can </w:t>
      </w:r>
      <w:r w:rsidRPr="00035DB5">
        <w:rPr>
          <w:rFonts w:ascii="Arial" w:eastAsia="Arial" w:hAnsi="Arial" w:cs="Arial"/>
          <w:bCs/>
          <w:sz w:val="24"/>
          <w:szCs w:val="24"/>
        </w:rPr>
        <w:t xml:space="preserve">complete the following </w:t>
      </w:r>
      <w:r>
        <w:rPr>
          <w:rFonts w:ascii="Arial" w:eastAsia="Arial" w:hAnsi="Arial" w:cs="Arial"/>
          <w:bCs/>
          <w:sz w:val="24"/>
          <w:szCs w:val="24"/>
        </w:rPr>
        <w:t>Reflection Point</w:t>
      </w:r>
      <w:r w:rsidRPr="00035DB5">
        <w:rPr>
          <w:rFonts w:ascii="Arial" w:eastAsia="Arial" w:hAnsi="Arial" w:cs="Arial"/>
          <w:bCs/>
          <w:sz w:val="24"/>
          <w:szCs w:val="24"/>
        </w:rPr>
        <w:t>s</w:t>
      </w:r>
      <w:r>
        <w:rPr>
          <w:rFonts w:ascii="Arial" w:eastAsia="Arial" w:hAnsi="Arial" w:cs="Arial"/>
          <w:bCs/>
          <w:sz w:val="24"/>
          <w:szCs w:val="24"/>
        </w:rPr>
        <w:t>, which are also written in the workbook for this chapter</w:t>
      </w:r>
      <w:r w:rsidRPr="00035DB5">
        <w:rPr>
          <w:rFonts w:ascii="Arial" w:eastAsia="Arial" w:hAnsi="Arial" w:cs="Arial"/>
          <w:bCs/>
          <w:sz w:val="24"/>
          <w:szCs w:val="24"/>
        </w:rPr>
        <w:t xml:space="preserve">: </w:t>
      </w:r>
    </w:p>
    <w:p w14:paraId="1D9E933B" w14:textId="77777777" w:rsidR="009744A7" w:rsidRPr="008E2EFA" w:rsidRDefault="009744A7" w:rsidP="009744A7">
      <w:pPr>
        <w:spacing w:after="120" w:line="240" w:lineRule="auto"/>
        <w:rPr>
          <w:rFonts w:ascii="Arial" w:eastAsia="Arial" w:hAnsi="Arial" w:cs="Arial"/>
          <w:b/>
          <w:sz w:val="24"/>
          <w:szCs w:val="24"/>
        </w:rPr>
      </w:pPr>
      <w:r>
        <w:rPr>
          <w:rFonts w:ascii="Arial" w:eastAsia="Arial" w:hAnsi="Arial" w:cs="Arial"/>
          <w:b/>
          <w:sz w:val="24"/>
          <w:szCs w:val="24"/>
        </w:rPr>
        <w:t>Reflection Point 1</w:t>
      </w:r>
      <w:r w:rsidRPr="008E2EFA">
        <w:rPr>
          <w:rFonts w:ascii="Arial" w:eastAsia="Arial" w:hAnsi="Arial" w:cs="Arial"/>
          <w:b/>
          <w:sz w:val="24"/>
          <w:szCs w:val="24"/>
        </w:rPr>
        <w:t>: What is leadership and what is management?</w:t>
      </w:r>
    </w:p>
    <w:p w14:paraId="6782F14F" w14:textId="77777777" w:rsidR="009744A7" w:rsidRPr="008E2EFA" w:rsidRDefault="009744A7" w:rsidP="009744A7">
      <w:pPr>
        <w:pStyle w:val="ListParagraph"/>
        <w:numPr>
          <w:ilvl w:val="0"/>
          <w:numId w:val="1"/>
        </w:numPr>
        <w:spacing w:after="120" w:line="240" w:lineRule="auto"/>
        <w:rPr>
          <w:rFonts w:ascii="Arial" w:eastAsia="Arial" w:hAnsi="Arial" w:cs="Arial"/>
          <w:sz w:val="24"/>
          <w:szCs w:val="24"/>
        </w:rPr>
      </w:pPr>
      <w:r w:rsidRPr="008E2EFA">
        <w:rPr>
          <w:rFonts w:ascii="Arial" w:eastAsia="Arial" w:hAnsi="Arial" w:cs="Arial"/>
          <w:sz w:val="24"/>
          <w:szCs w:val="24"/>
        </w:rPr>
        <w:t xml:space="preserve">What activities and behaviours do you think of when you hear the word ‘management’? </w:t>
      </w:r>
    </w:p>
    <w:p w14:paraId="25704A5A" w14:textId="77777777" w:rsidR="009744A7" w:rsidRPr="008E2EFA" w:rsidRDefault="009744A7" w:rsidP="009744A7">
      <w:pPr>
        <w:pStyle w:val="ListParagraph"/>
        <w:numPr>
          <w:ilvl w:val="0"/>
          <w:numId w:val="1"/>
        </w:numPr>
        <w:spacing w:after="120" w:line="240" w:lineRule="auto"/>
        <w:rPr>
          <w:rFonts w:ascii="Arial" w:eastAsia="Arial" w:hAnsi="Arial" w:cs="Arial"/>
          <w:sz w:val="24"/>
          <w:szCs w:val="24"/>
        </w:rPr>
      </w:pPr>
      <w:r w:rsidRPr="008E2EFA">
        <w:rPr>
          <w:rFonts w:ascii="Arial" w:eastAsia="Arial" w:hAnsi="Arial" w:cs="Arial"/>
          <w:sz w:val="24"/>
          <w:szCs w:val="24"/>
        </w:rPr>
        <w:t xml:space="preserve">What activities and behaviours do you think of when you hear the word ‘leadership’? </w:t>
      </w:r>
    </w:p>
    <w:p w14:paraId="5D627B87" w14:textId="77777777" w:rsidR="009744A7" w:rsidRDefault="009744A7" w:rsidP="009744A7">
      <w:pPr>
        <w:spacing w:after="120" w:line="240" w:lineRule="auto"/>
        <w:rPr>
          <w:rFonts w:ascii="Arial" w:hAnsi="Arial" w:cs="Arial"/>
          <w:sz w:val="24"/>
          <w:szCs w:val="24"/>
        </w:rPr>
      </w:pPr>
      <w:bookmarkStart w:id="2" w:name="_Hlk93671547"/>
    </w:p>
    <w:p w14:paraId="2629D1F8" w14:textId="77777777" w:rsidR="009744A7" w:rsidRDefault="009744A7" w:rsidP="009744A7">
      <w:pPr>
        <w:spacing w:after="120" w:line="240" w:lineRule="auto"/>
        <w:rPr>
          <w:rFonts w:ascii="Arial" w:eastAsia="Arial" w:hAnsi="Arial" w:cs="Arial"/>
          <w:b/>
          <w:sz w:val="24"/>
          <w:szCs w:val="24"/>
        </w:rPr>
      </w:pPr>
      <w:r>
        <w:rPr>
          <w:rFonts w:ascii="Arial" w:hAnsi="Arial" w:cs="Arial"/>
          <w:sz w:val="24"/>
          <w:szCs w:val="24"/>
        </w:rPr>
        <w:t>This chapter also suggests</w:t>
      </w:r>
      <w:r w:rsidRPr="00035DB5">
        <w:rPr>
          <w:rFonts w:ascii="Arial" w:hAnsi="Arial" w:cs="Arial"/>
          <w:sz w:val="24"/>
          <w:szCs w:val="24"/>
        </w:rPr>
        <w:t xml:space="preserve"> </w:t>
      </w:r>
      <w:r w:rsidRPr="00035DB5">
        <w:rPr>
          <w:rFonts w:ascii="Arial" w:eastAsia="Arial" w:hAnsi="Arial" w:cs="Arial"/>
          <w:bCs/>
          <w:sz w:val="24"/>
          <w:szCs w:val="24"/>
        </w:rPr>
        <w:t xml:space="preserve">that </w:t>
      </w:r>
      <w:bookmarkStart w:id="3" w:name="_Hlk124762862"/>
      <w:r w:rsidRPr="00035DB5">
        <w:rPr>
          <w:rFonts w:ascii="Arial" w:eastAsia="Arial" w:hAnsi="Arial" w:cs="Arial"/>
          <w:bCs/>
          <w:sz w:val="24"/>
          <w:szCs w:val="24"/>
        </w:rPr>
        <w:t>different people lead in different ways in different aspects in their lives.</w:t>
      </w:r>
    </w:p>
    <w:p w14:paraId="2D68EE76" w14:textId="77777777" w:rsidR="009744A7" w:rsidRPr="008E2EFA" w:rsidRDefault="009744A7" w:rsidP="009744A7">
      <w:pPr>
        <w:spacing w:after="120" w:line="240" w:lineRule="auto"/>
        <w:rPr>
          <w:rFonts w:ascii="Arial" w:eastAsia="Arial" w:hAnsi="Arial" w:cs="Arial"/>
          <w:b/>
          <w:sz w:val="24"/>
          <w:szCs w:val="24"/>
        </w:rPr>
      </w:pPr>
      <w:r>
        <w:rPr>
          <w:rFonts w:ascii="Arial" w:eastAsia="Arial" w:hAnsi="Arial" w:cs="Arial"/>
          <w:b/>
          <w:sz w:val="24"/>
          <w:szCs w:val="24"/>
        </w:rPr>
        <w:t>Reflection Point 2</w:t>
      </w:r>
      <w:r w:rsidRPr="008E2EFA">
        <w:rPr>
          <w:rFonts w:ascii="Arial" w:eastAsia="Arial" w:hAnsi="Arial" w:cs="Arial"/>
          <w:b/>
          <w:sz w:val="24"/>
          <w:szCs w:val="24"/>
        </w:rPr>
        <w:t>: What is your experience of being a leader?</w:t>
      </w:r>
    </w:p>
    <w:p w14:paraId="2D90F6C4" w14:textId="77777777" w:rsidR="009744A7" w:rsidRPr="008E2EFA" w:rsidRDefault="009744A7" w:rsidP="009744A7">
      <w:pPr>
        <w:pStyle w:val="ListParagraph"/>
        <w:numPr>
          <w:ilvl w:val="0"/>
          <w:numId w:val="2"/>
        </w:numPr>
        <w:spacing w:after="120" w:line="240" w:lineRule="auto"/>
        <w:rPr>
          <w:rFonts w:ascii="Arial" w:eastAsia="Arial" w:hAnsi="Arial" w:cs="Arial"/>
          <w:sz w:val="24"/>
          <w:szCs w:val="24"/>
        </w:rPr>
      </w:pPr>
      <w:r w:rsidRPr="008E2EFA">
        <w:rPr>
          <w:rFonts w:ascii="Arial" w:eastAsia="Arial" w:hAnsi="Arial" w:cs="Arial"/>
          <w:sz w:val="24"/>
          <w:szCs w:val="24"/>
        </w:rPr>
        <w:t>How do you lead in aspects of your private / social life?</w:t>
      </w:r>
    </w:p>
    <w:p w14:paraId="2D578523" w14:textId="77777777" w:rsidR="009744A7" w:rsidRPr="008E2EFA" w:rsidRDefault="009744A7" w:rsidP="009744A7">
      <w:pPr>
        <w:pStyle w:val="ListParagraph"/>
        <w:numPr>
          <w:ilvl w:val="0"/>
          <w:numId w:val="2"/>
        </w:numPr>
        <w:spacing w:after="120" w:line="240" w:lineRule="auto"/>
        <w:rPr>
          <w:rFonts w:ascii="Arial" w:eastAsia="Arial" w:hAnsi="Arial" w:cs="Arial"/>
          <w:sz w:val="24"/>
          <w:szCs w:val="24"/>
        </w:rPr>
      </w:pPr>
      <w:r w:rsidRPr="008E2EFA">
        <w:rPr>
          <w:rFonts w:ascii="Arial" w:eastAsia="Arial" w:hAnsi="Arial" w:cs="Arial"/>
          <w:sz w:val="24"/>
          <w:szCs w:val="24"/>
        </w:rPr>
        <w:t>Identify something that you ‘got done with the help of other people’ recently, either at work or at home.</w:t>
      </w:r>
    </w:p>
    <w:p w14:paraId="119B5194" w14:textId="77777777" w:rsidR="009744A7" w:rsidRPr="008E2EFA" w:rsidRDefault="009744A7" w:rsidP="009744A7">
      <w:pPr>
        <w:pStyle w:val="ListParagraph"/>
        <w:numPr>
          <w:ilvl w:val="0"/>
          <w:numId w:val="2"/>
        </w:numPr>
        <w:spacing w:after="120" w:line="240" w:lineRule="auto"/>
        <w:rPr>
          <w:rFonts w:ascii="Arial" w:eastAsia="Arial" w:hAnsi="Arial" w:cs="Arial"/>
          <w:sz w:val="24"/>
          <w:szCs w:val="24"/>
        </w:rPr>
      </w:pPr>
      <w:r w:rsidRPr="008E2EFA">
        <w:rPr>
          <w:rFonts w:ascii="Arial" w:eastAsia="Arial" w:hAnsi="Arial" w:cs="Arial"/>
          <w:sz w:val="24"/>
          <w:szCs w:val="24"/>
        </w:rPr>
        <w:t>What skills / actions did you use to do this?</w:t>
      </w:r>
    </w:p>
    <w:p w14:paraId="0E9567A5" w14:textId="77777777" w:rsidR="009744A7" w:rsidRPr="008E2EFA" w:rsidRDefault="009744A7" w:rsidP="009744A7">
      <w:pPr>
        <w:pStyle w:val="ListParagraph"/>
        <w:numPr>
          <w:ilvl w:val="0"/>
          <w:numId w:val="2"/>
        </w:numPr>
        <w:spacing w:after="120" w:line="240" w:lineRule="auto"/>
        <w:rPr>
          <w:rFonts w:ascii="Arial" w:eastAsia="Arial" w:hAnsi="Arial" w:cs="Arial"/>
          <w:sz w:val="24"/>
          <w:szCs w:val="24"/>
        </w:rPr>
      </w:pPr>
      <w:r w:rsidRPr="008E2EFA">
        <w:rPr>
          <w:rFonts w:ascii="Arial" w:eastAsia="Arial" w:hAnsi="Arial" w:cs="Arial"/>
          <w:sz w:val="24"/>
          <w:szCs w:val="24"/>
        </w:rPr>
        <w:t>Which aspects of your daily work do you take a lead role in?</w:t>
      </w:r>
    </w:p>
    <w:bookmarkEnd w:id="1"/>
    <w:bookmarkEnd w:id="2"/>
    <w:bookmarkEnd w:id="3"/>
    <w:p w14:paraId="2CC021B9" w14:textId="77777777" w:rsidR="009744A7" w:rsidRDefault="009744A7" w:rsidP="00D76C89">
      <w:pPr>
        <w:spacing w:after="120" w:line="240" w:lineRule="auto"/>
        <w:rPr>
          <w:rFonts w:ascii="Arial" w:eastAsia="Arial" w:hAnsi="Arial" w:cs="Arial"/>
          <w:b/>
          <w:sz w:val="24"/>
          <w:szCs w:val="24"/>
        </w:rPr>
      </w:pPr>
    </w:p>
    <w:p w14:paraId="4DFC60E6" w14:textId="4109B70C" w:rsidR="00D76C89" w:rsidRDefault="00D76C89" w:rsidP="00D76C89">
      <w:pPr>
        <w:spacing w:after="120" w:line="240" w:lineRule="auto"/>
        <w:rPr>
          <w:rFonts w:ascii="Arial" w:eastAsia="Arial" w:hAnsi="Arial" w:cs="Arial"/>
          <w:b/>
          <w:sz w:val="24"/>
          <w:szCs w:val="24"/>
        </w:rPr>
      </w:pPr>
      <w:r>
        <w:rPr>
          <w:rFonts w:ascii="Arial" w:eastAsia="Arial" w:hAnsi="Arial" w:cs="Arial"/>
          <w:b/>
          <w:sz w:val="24"/>
          <w:szCs w:val="24"/>
        </w:rPr>
        <w:t>Leading for quality</w:t>
      </w:r>
    </w:p>
    <w:p w14:paraId="661E4566" w14:textId="77777777" w:rsidR="00D76C89" w:rsidRPr="00313E41" w:rsidRDefault="00D76C89" w:rsidP="00D76C89">
      <w:pPr>
        <w:spacing w:after="120" w:line="240" w:lineRule="auto"/>
        <w:rPr>
          <w:rFonts w:ascii="Arial" w:eastAsia="Arial" w:hAnsi="Arial" w:cs="Arial"/>
          <w:bCs/>
          <w:sz w:val="24"/>
          <w:szCs w:val="24"/>
        </w:rPr>
      </w:pPr>
      <w:r w:rsidRPr="00313E41">
        <w:rPr>
          <w:rFonts w:ascii="Arial" w:eastAsia="Arial" w:hAnsi="Arial" w:cs="Arial"/>
          <w:bCs/>
          <w:sz w:val="24"/>
          <w:szCs w:val="24"/>
        </w:rPr>
        <w:t>A central purpose of being a leader/manager is to develop practice and provision that is as effective as possible in meeting the needs of children, family and community. You can use the following exercises to evaluate and reflect on your provision for 0–3-year-olds and your practice in relation to equity.</w:t>
      </w:r>
    </w:p>
    <w:p w14:paraId="32593ED6" w14:textId="26874DC7" w:rsidR="00D76C89" w:rsidRPr="00035DB5" w:rsidRDefault="00D76C89" w:rsidP="00D76C89">
      <w:pPr>
        <w:spacing w:after="120" w:line="240" w:lineRule="auto"/>
        <w:rPr>
          <w:rFonts w:ascii="Arial" w:eastAsia="Arial" w:hAnsi="Arial" w:cs="Arial"/>
          <w:b/>
          <w:sz w:val="24"/>
          <w:szCs w:val="24"/>
        </w:rPr>
      </w:pPr>
      <w:r w:rsidRPr="00035DB5">
        <w:rPr>
          <w:rFonts w:ascii="Arial" w:eastAsia="Arial" w:hAnsi="Arial" w:cs="Arial"/>
          <w:b/>
          <w:sz w:val="24"/>
          <w:szCs w:val="24"/>
        </w:rPr>
        <w:t>Practice task</w:t>
      </w:r>
      <w:r w:rsidR="00313E41">
        <w:rPr>
          <w:rFonts w:ascii="Arial" w:eastAsia="Arial" w:hAnsi="Arial" w:cs="Arial"/>
          <w:b/>
          <w:sz w:val="24"/>
          <w:szCs w:val="24"/>
        </w:rPr>
        <w:t xml:space="preserve"> 1: The child’s view of quality</w:t>
      </w:r>
    </w:p>
    <w:p w14:paraId="78E14CB8" w14:textId="77777777" w:rsidR="006452A1" w:rsidRPr="00A35182" w:rsidRDefault="00D76C89" w:rsidP="006452A1">
      <w:pPr>
        <w:spacing w:after="120" w:line="240" w:lineRule="auto"/>
        <w:rPr>
          <w:rFonts w:ascii="Arial" w:hAnsi="Arial" w:cs="Arial"/>
          <w:sz w:val="24"/>
          <w:szCs w:val="24"/>
          <w:lang w:val="en-US"/>
        </w:rPr>
      </w:pPr>
      <w:r w:rsidRPr="00035DB5">
        <w:rPr>
          <w:rFonts w:ascii="Arial" w:hAnsi="Arial" w:cs="Arial"/>
          <w:sz w:val="24"/>
          <w:szCs w:val="24"/>
        </w:rPr>
        <w:t xml:space="preserve">A very useful way of evaluating your setting is to take the child’s view, i.e., what Katz </w:t>
      </w:r>
      <w:r w:rsidRPr="00035DB5">
        <w:rPr>
          <w:rFonts w:ascii="Arial" w:hAnsi="Arial" w:cs="Arial"/>
          <w:sz w:val="24"/>
          <w:szCs w:val="24"/>
          <w:lang w:val="en-US"/>
        </w:rPr>
        <w:t xml:space="preserve">(1993) </w:t>
      </w:r>
      <w:r w:rsidRPr="00035DB5">
        <w:rPr>
          <w:rFonts w:ascii="Arial" w:hAnsi="Arial" w:cs="Arial"/>
          <w:sz w:val="24"/>
          <w:szCs w:val="24"/>
        </w:rPr>
        <w:t>calls the ‘bottom-up approach</w:t>
      </w:r>
      <w:r>
        <w:rPr>
          <w:rFonts w:ascii="Arial" w:hAnsi="Arial" w:cs="Arial"/>
          <w:sz w:val="24"/>
          <w:szCs w:val="24"/>
        </w:rPr>
        <w:t>, so you can u</w:t>
      </w:r>
      <w:r w:rsidRPr="00035DB5">
        <w:rPr>
          <w:rFonts w:ascii="Arial" w:hAnsi="Arial" w:cs="Arial"/>
          <w:sz w:val="24"/>
          <w:szCs w:val="24"/>
        </w:rPr>
        <w:t xml:space="preserve">se this form to explore what it </w:t>
      </w:r>
      <w:r w:rsidRPr="00035DB5">
        <w:rPr>
          <w:rFonts w:ascii="Arial" w:hAnsi="Arial" w:cs="Arial"/>
          <w:sz w:val="24"/>
          <w:szCs w:val="24"/>
          <w:lang w:val="en-US"/>
        </w:rPr>
        <w:t>feels like to be a child in your setting</w:t>
      </w:r>
      <w:r>
        <w:rPr>
          <w:rFonts w:ascii="Arial" w:hAnsi="Arial" w:cs="Arial"/>
          <w:sz w:val="24"/>
          <w:szCs w:val="24"/>
          <w:lang w:val="en-US"/>
        </w:rPr>
        <w:t>.</w:t>
      </w:r>
      <w:r w:rsidRPr="00035DB5">
        <w:rPr>
          <w:rFonts w:ascii="Arial" w:hAnsi="Arial" w:cs="Arial"/>
          <w:sz w:val="24"/>
          <w:szCs w:val="24"/>
          <w:lang w:val="en-US"/>
        </w:rPr>
        <w:t xml:space="preserve"> </w:t>
      </w:r>
      <w:r w:rsidR="006452A1" w:rsidRPr="00BD4E67">
        <w:rPr>
          <w:rFonts w:ascii="Arial" w:hAnsi="Arial" w:cs="Arial"/>
          <w:sz w:val="24"/>
          <w:szCs w:val="24"/>
          <w:lang w:val="en-US"/>
        </w:rPr>
        <w:t xml:space="preserve">To do this effectively, answer the questions from the point of view of a baby, toddler or 2-year-old in your group and give concrete examples to support your answers, then reflect on which aspects of </w:t>
      </w:r>
      <w:r w:rsidR="006452A1" w:rsidRPr="00A35182">
        <w:rPr>
          <w:rFonts w:ascii="Arial" w:hAnsi="Arial" w:cs="Arial"/>
          <w:sz w:val="24"/>
          <w:szCs w:val="24"/>
          <w:lang w:val="en-US"/>
        </w:rPr>
        <w:t>practice or provision might make a child feel that way?</w:t>
      </w:r>
    </w:p>
    <w:tbl>
      <w:tblPr>
        <w:tblStyle w:val="TableGrid"/>
        <w:tblW w:w="0" w:type="auto"/>
        <w:tblLook w:val="04A0" w:firstRow="1" w:lastRow="0" w:firstColumn="1" w:lastColumn="0" w:noHBand="0" w:noVBand="1"/>
      </w:tblPr>
      <w:tblGrid>
        <w:gridCol w:w="4508"/>
        <w:gridCol w:w="4508"/>
      </w:tblGrid>
      <w:tr w:rsidR="00D76C89" w:rsidRPr="00035DB5" w14:paraId="4DE3A387" w14:textId="77777777" w:rsidTr="005E41CD">
        <w:tc>
          <w:tcPr>
            <w:tcW w:w="4508" w:type="dxa"/>
          </w:tcPr>
          <w:p w14:paraId="4E31C0B6"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t xml:space="preserve">Question </w:t>
            </w:r>
          </w:p>
        </w:tc>
        <w:tc>
          <w:tcPr>
            <w:tcW w:w="4508" w:type="dxa"/>
          </w:tcPr>
          <w:p w14:paraId="65BAE4AD"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t>Answer and examples</w:t>
            </w:r>
          </w:p>
        </w:tc>
      </w:tr>
      <w:tr w:rsidR="00D76C89" w:rsidRPr="00035DB5" w14:paraId="70B5B8F6" w14:textId="77777777" w:rsidTr="005E41CD">
        <w:tc>
          <w:tcPr>
            <w:tcW w:w="4508" w:type="dxa"/>
          </w:tcPr>
          <w:p w14:paraId="3105545A"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t>Do I usually feel welcome rather than captured?</w:t>
            </w:r>
          </w:p>
        </w:tc>
        <w:tc>
          <w:tcPr>
            <w:tcW w:w="4508" w:type="dxa"/>
          </w:tcPr>
          <w:p w14:paraId="3481C029" w14:textId="77777777" w:rsidR="00D76C89" w:rsidRPr="00035DB5" w:rsidRDefault="00D76C89" w:rsidP="005E41CD">
            <w:pPr>
              <w:spacing w:after="120" w:line="240" w:lineRule="auto"/>
              <w:rPr>
                <w:rFonts w:ascii="Arial" w:hAnsi="Arial" w:cs="Arial"/>
                <w:sz w:val="24"/>
                <w:szCs w:val="24"/>
              </w:rPr>
            </w:pPr>
          </w:p>
        </w:tc>
      </w:tr>
      <w:tr w:rsidR="00D76C89" w:rsidRPr="00035DB5" w14:paraId="0DBF9588" w14:textId="77777777" w:rsidTr="005E41CD">
        <w:tc>
          <w:tcPr>
            <w:tcW w:w="4508" w:type="dxa"/>
          </w:tcPr>
          <w:p w14:paraId="0685ADEE"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t>Do I usually feel that I am someone who belongs rather than someone who is just part of the crowd?</w:t>
            </w:r>
          </w:p>
        </w:tc>
        <w:tc>
          <w:tcPr>
            <w:tcW w:w="4508" w:type="dxa"/>
          </w:tcPr>
          <w:p w14:paraId="516E40FA" w14:textId="77777777" w:rsidR="00D76C89" w:rsidRPr="00035DB5" w:rsidRDefault="00D76C89" w:rsidP="005E41CD">
            <w:pPr>
              <w:spacing w:after="120" w:line="240" w:lineRule="auto"/>
              <w:rPr>
                <w:rFonts w:ascii="Arial" w:hAnsi="Arial" w:cs="Arial"/>
                <w:sz w:val="24"/>
                <w:szCs w:val="24"/>
              </w:rPr>
            </w:pPr>
          </w:p>
        </w:tc>
      </w:tr>
      <w:tr w:rsidR="00D76C89" w:rsidRPr="00035DB5" w14:paraId="419A7415" w14:textId="77777777" w:rsidTr="005E41CD">
        <w:tc>
          <w:tcPr>
            <w:tcW w:w="4508" w:type="dxa"/>
          </w:tcPr>
          <w:p w14:paraId="09D84CAA"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lastRenderedPageBreak/>
              <w:t>Do I usually feel accepted, understood, and protected by the adults, rather than scolded or neglected by them?</w:t>
            </w:r>
          </w:p>
        </w:tc>
        <w:tc>
          <w:tcPr>
            <w:tcW w:w="4508" w:type="dxa"/>
          </w:tcPr>
          <w:p w14:paraId="4A01C975" w14:textId="77777777" w:rsidR="00D76C89" w:rsidRPr="00035DB5" w:rsidRDefault="00D76C89" w:rsidP="005E41CD">
            <w:pPr>
              <w:spacing w:after="120" w:line="240" w:lineRule="auto"/>
              <w:rPr>
                <w:rFonts w:ascii="Arial" w:hAnsi="Arial" w:cs="Arial"/>
                <w:sz w:val="24"/>
                <w:szCs w:val="24"/>
              </w:rPr>
            </w:pPr>
          </w:p>
        </w:tc>
      </w:tr>
      <w:tr w:rsidR="00D76C89" w:rsidRPr="00035DB5" w14:paraId="3D2342CA" w14:textId="77777777" w:rsidTr="005E41CD">
        <w:tc>
          <w:tcPr>
            <w:tcW w:w="4508" w:type="dxa"/>
          </w:tcPr>
          <w:p w14:paraId="5D6416A7"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t>Am I usually accepted by some of my peers or isolated or rejected?</w:t>
            </w:r>
          </w:p>
        </w:tc>
        <w:tc>
          <w:tcPr>
            <w:tcW w:w="4508" w:type="dxa"/>
          </w:tcPr>
          <w:p w14:paraId="63C5FA61" w14:textId="77777777" w:rsidR="00D76C89" w:rsidRPr="00035DB5" w:rsidRDefault="00D76C89" w:rsidP="005E41CD">
            <w:pPr>
              <w:spacing w:after="120" w:line="240" w:lineRule="auto"/>
              <w:rPr>
                <w:rFonts w:ascii="Arial" w:hAnsi="Arial" w:cs="Arial"/>
                <w:sz w:val="24"/>
                <w:szCs w:val="24"/>
              </w:rPr>
            </w:pPr>
          </w:p>
        </w:tc>
      </w:tr>
      <w:tr w:rsidR="00D76C89" w:rsidRPr="00035DB5" w14:paraId="145E3A1A" w14:textId="77777777" w:rsidTr="005E41CD">
        <w:tc>
          <w:tcPr>
            <w:tcW w:w="4508" w:type="dxa"/>
          </w:tcPr>
          <w:p w14:paraId="0CC61A46"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t>Am I usually addressed seriously and respectfully, rather than as someone who is "precious" or "cute"?</w:t>
            </w:r>
          </w:p>
        </w:tc>
        <w:tc>
          <w:tcPr>
            <w:tcW w:w="4508" w:type="dxa"/>
          </w:tcPr>
          <w:p w14:paraId="26EAAF92" w14:textId="77777777" w:rsidR="00D76C89" w:rsidRPr="00035DB5" w:rsidRDefault="00D76C89" w:rsidP="005E41CD">
            <w:pPr>
              <w:spacing w:after="120" w:line="240" w:lineRule="auto"/>
              <w:rPr>
                <w:rFonts w:ascii="Arial" w:hAnsi="Arial" w:cs="Arial"/>
                <w:sz w:val="24"/>
                <w:szCs w:val="24"/>
              </w:rPr>
            </w:pPr>
          </w:p>
        </w:tc>
      </w:tr>
      <w:tr w:rsidR="00D76C89" w:rsidRPr="00035DB5" w14:paraId="3E9CD38A" w14:textId="77777777" w:rsidTr="005E41CD">
        <w:tc>
          <w:tcPr>
            <w:tcW w:w="4508" w:type="dxa"/>
          </w:tcPr>
          <w:p w14:paraId="7DE7A48C"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t>Do I find most of the activities engaging, absorbing, and challenging, rather than just amusing, fun, entertaining, or exciting?</w:t>
            </w:r>
          </w:p>
        </w:tc>
        <w:tc>
          <w:tcPr>
            <w:tcW w:w="4508" w:type="dxa"/>
          </w:tcPr>
          <w:p w14:paraId="3AA09C66" w14:textId="77777777" w:rsidR="00D76C89" w:rsidRPr="00035DB5" w:rsidRDefault="00D76C89" w:rsidP="005E41CD">
            <w:pPr>
              <w:spacing w:after="120" w:line="240" w:lineRule="auto"/>
              <w:rPr>
                <w:rFonts w:ascii="Arial" w:hAnsi="Arial" w:cs="Arial"/>
                <w:sz w:val="24"/>
                <w:szCs w:val="24"/>
              </w:rPr>
            </w:pPr>
          </w:p>
        </w:tc>
      </w:tr>
      <w:tr w:rsidR="00D76C89" w:rsidRPr="00035DB5" w14:paraId="201A9AA6" w14:textId="77777777" w:rsidTr="005E41CD">
        <w:tc>
          <w:tcPr>
            <w:tcW w:w="4508" w:type="dxa"/>
          </w:tcPr>
          <w:p w14:paraId="216C30D9"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t>Do I find most of the experiences interesting or frivolous or boring?</w:t>
            </w:r>
          </w:p>
        </w:tc>
        <w:tc>
          <w:tcPr>
            <w:tcW w:w="4508" w:type="dxa"/>
          </w:tcPr>
          <w:p w14:paraId="4E9AB4E5" w14:textId="77777777" w:rsidR="00D76C89" w:rsidRPr="00035DB5" w:rsidRDefault="00D76C89" w:rsidP="005E41CD">
            <w:pPr>
              <w:spacing w:after="120" w:line="240" w:lineRule="auto"/>
              <w:rPr>
                <w:rFonts w:ascii="Arial" w:hAnsi="Arial" w:cs="Arial"/>
                <w:sz w:val="24"/>
                <w:szCs w:val="24"/>
              </w:rPr>
            </w:pPr>
          </w:p>
        </w:tc>
      </w:tr>
      <w:tr w:rsidR="00D76C89" w:rsidRPr="00035DB5" w14:paraId="793CD62F" w14:textId="77777777" w:rsidTr="005E41CD">
        <w:tc>
          <w:tcPr>
            <w:tcW w:w="4508" w:type="dxa"/>
          </w:tcPr>
          <w:p w14:paraId="37AB8389"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t>Do I find most of the activities meaningful or mindless or trivial?</w:t>
            </w:r>
          </w:p>
        </w:tc>
        <w:tc>
          <w:tcPr>
            <w:tcW w:w="4508" w:type="dxa"/>
          </w:tcPr>
          <w:p w14:paraId="49E1DF35" w14:textId="77777777" w:rsidR="00D76C89" w:rsidRPr="00035DB5" w:rsidRDefault="00D76C89" w:rsidP="005E41CD">
            <w:pPr>
              <w:spacing w:after="120" w:line="240" w:lineRule="auto"/>
              <w:rPr>
                <w:rFonts w:ascii="Arial" w:hAnsi="Arial" w:cs="Arial"/>
                <w:sz w:val="24"/>
                <w:szCs w:val="24"/>
              </w:rPr>
            </w:pPr>
          </w:p>
        </w:tc>
      </w:tr>
      <w:tr w:rsidR="00D76C89" w:rsidRPr="00035DB5" w14:paraId="175F97B6" w14:textId="77777777" w:rsidTr="005E41CD">
        <w:tc>
          <w:tcPr>
            <w:tcW w:w="4508" w:type="dxa"/>
          </w:tcPr>
          <w:p w14:paraId="2DF1B26D"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t>Do I find most of my experiences satisfying or frustrating or confusing?</w:t>
            </w:r>
          </w:p>
        </w:tc>
        <w:tc>
          <w:tcPr>
            <w:tcW w:w="4508" w:type="dxa"/>
          </w:tcPr>
          <w:p w14:paraId="2C56C210" w14:textId="77777777" w:rsidR="00D76C89" w:rsidRPr="00035DB5" w:rsidRDefault="00D76C89" w:rsidP="005E41CD">
            <w:pPr>
              <w:spacing w:after="120" w:line="240" w:lineRule="auto"/>
              <w:rPr>
                <w:rFonts w:ascii="Arial" w:hAnsi="Arial" w:cs="Arial"/>
                <w:sz w:val="24"/>
                <w:szCs w:val="24"/>
              </w:rPr>
            </w:pPr>
          </w:p>
        </w:tc>
      </w:tr>
      <w:tr w:rsidR="00D76C89" w:rsidRPr="00035DB5" w14:paraId="16B16803" w14:textId="77777777" w:rsidTr="005E41CD">
        <w:tc>
          <w:tcPr>
            <w:tcW w:w="4508" w:type="dxa"/>
          </w:tcPr>
          <w:p w14:paraId="494BE7ED" w14:textId="77777777" w:rsidR="00D76C89" w:rsidRPr="00035DB5" w:rsidRDefault="00D76C89" w:rsidP="005E41CD">
            <w:pPr>
              <w:spacing w:after="120" w:line="240" w:lineRule="auto"/>
              <w:rPr>
                <w:rFonts w:ascii="Arial" w:hAnsi="Arial" w:cs="Arial"/>
                <w:sz w:val="24"/>
                <w:szCs w:val="24"/>
              </w:rPr>
            </w:pPr>
            <w:r w:rsidRPr="00035DB5">
              <w:rPr>
                <w:rFonts w:ascii="Arial" w:hAnsi="Arial" w:cs="Arial"/>
                <w:sz w:val="24"/>
                <w:szCs w:val="24"/>
              </w:rPr>
              <w:t>Am I usually glad to be here, or reluctant to come and eager to leave?</w:t>
            </w:r>
          </w:p>
        </w:tc>
        <w:tc>
          <w:tcPr>
            <w:tcW w:w="4508" w:type="dxa"/>
          </w:tcPr>
          <w:p w14:paraId="000D3B87" w14:textId="77777777" w:rsidR="00D76C89" w:rsidRPr="00035DB5" w:rsidRDefault="00D76C89" w:rsidP="005E41CD">
            <w:pPr>
              <w:spacing w:after="120" w:line="240" w:lineRule="auto"/>
              <w:rPr>
                <w:rFonts w:ascii="Arial" w:hAnsi="Arial" w:cs="Arial"/>
                <w:sz w:val="24"/>
                <w:szCs w:val="24"/>
              </w:rPr>
            </w:pPr>
          </w:p>
        </w:tc>
      </w:tr>
    </w:tbl>
    <w:p w14:paraId="2EEFF6E3" w14:textId="77777777" w:rsidR="00D76C89" w:rsidRPr="00035DB5" w:rsidRDefault="00D76C89" w:rsidP="00D76C89">
      <w:pPr>
        <w:spacing w:after="120" w:line="240" w:lineRule="auto"/>
        <w:rPr>
          <w:rFonts w:ascii="Arial" w:hAnsi="Arial" w:cs="Arial"/>
          <w:sz w:val="24"/>
          <w:szCs w:val="24"/>
        </w:rPr>
      </w:pPr>
    </w:p>
    <w:p w14:paraId="46DF21A6" w14:textId="2488711D" w:rsidR="00D76C89" w:rsidRPr="00035DB5" w:rsidRDefault="00D76C89" w:rsidP="00D76C89">
      <w:pPr>
        <w:spacing w:after="120" w:line="240" w:lineRule="auto"/>
        <w:rPr>
          <w:rFonts w:ascii="Arial" w:eastAsia="Arial" w:hAnsi="Arial" w:cs="Arial"/>
          <w:b/>
          <w:sz w:val="24"/>
          <w:szCs w:val="24"/>
        </w:rPr>
      </w:pPr>
      <w:r w:rsidRPr="00035DB5">
        <w:rPr>
          <w:rFonts w:ascii="Arial" w:eastAsia="Arial" w:hAnsi="Arial" w:cs="Arial"/>
          <w:b/>
          <w:sz w:val="24"/>
          <w:szCs w:val="24"/>
        </w:rPr>
        <w:t>Practice task</w:t>
      </w:r>
      <w:r w:rsidR="00313E41">
        <w:rPr>
          <w:rFonts w:ascii="Arial" w:eastAsia="Arial" w:hAnsi="Arial" w:cs="Arial"/>
          <w:b/>
          <w:sz w:val="24"/>
          <w:szCs w:val="24"/>
        </w:rPr>
        <w:t xml:space="preserve"> 2</w:t>
      </w:r>
      <w:r w:rsidRPr="00035DB5">
        <w:rPr>
          <w:rFonts w:ascii="Arial" w:hAnsi="Arial" w:cs="Arial"/>
          <w:b/>
          <w:iCs/>
          <w:sz w:val="24"/>
          <w:szCs w:val="24"/>
        </w:rPr>
        <w:t>:</w:t>
      </w:r>
      <w:r w:rsidR="00313E41">
        <w:rPr>
          <w:rFonts w:ascii="Arial" w:hAnsi="Arial" w:cs="Arial"/>
          <w:b/>
          <w:iCs/>
          <w:sz w:val="24"/>
          <w:szCs w:val="24"/>
        </w:rPr>
        <w:t xml:space="preserve"> Evaluating for Equity</w:t>
      </w:r>
    </w:p>
    <w:p w14:paraId="791AB3FE" w14:textId="0D5E77E5" w:rsidR="00D76C89" w:rsidRPr="00313E41" w:rsidRDefault="00D76C89" w:rsidP="00D76C89">
      <w:pPr>
        <w:spacing w:after="120" w:line="240" w:lineRule="auto"/>
        <w:rPr>
          <w:rFonts w:ascii="Arial" w:hAnsi="Arial" w:cs="Arial"/>
          <w:sz w:val="24"/>
          <w:szCs w:val="24"/>
        </w:rPr>
      </w:pPr>
      <w:r w:rsidRPr="00313E41">
        <w:rPr>
          <w:rFonts w:ascii="Arial" w:hAnsi="Arial" w:cs="Arial"/>
          <w:sz w:val="24"/>
          <w:szCs w:val="24"/>
        </w:rPr>
        <w:t>A key aspect of leading effective provision is to take a lead on ensuring equity in early years settings. To build on the reflective points on unfair thinking in chapter 1.1</w:t>
      </w:r>
      <w:r w:rsidR="006452A1">
        <w:rPr>
          <w:rFonts w:ascii="Arial" w:hAnsi="Arial" w:cs="Arial"/>
          <w:sz w:val="24"/>
          <w:szCs w:val="24"/>
        </w:rPr>
        <w:t xml:space="preserve"> of the handbook</w:t>
      </w:r>
      <w:r w:rsidRPr="00313E41">
        <w:rPr>
          <w:rFonts w:ascii="Arial" w:hAnsi="Arial" w:cs="Arial"/>
          <w:sz w:val="24"/>
          <w:szCs w:val="24"/>
        </w:rPr>
        <w:t>, consider your own responses and behaviours and then evaluate your setting using this form, which is based on Moyles (2006) and Siraj-Blatchford and Clarke (2000)</w:t>
      </w:r>
    </w:p>
    <w:tbl>
      <w:tblPr>
        <w:tblStyle w:val="TableGrid"/>
        <w:tblW w:w="9924" w:type="dxa"/>
        <w:tblInd w:w="-431" w:type="dxa"/>
        <w:tblLook w:val="04A0" w:firstRow="1" w:lastRow="0" w:firstColumn="1" w:lastColumn="0" w:noHBand="0" w:noVBand="1"/>
      </w:tblPr>
      <w:tblGrid>
        <w:gridCol w:w="4821"/>
        <w:gridCol w:w="5103"/>
      </w:tblGrid>
      <w:tr w:rsidR="00D76C89" w:rsidRPr="00035DB5" w14:paraId="37C18ECF" w14:textId="77777777" w:rsidTr="005E41CD">
        <w:tc>
          <w:tcPr>
            <w:tcW w:w="4821" w:type="dxa"/>
          </w:tcPr>
          <w:p w14:paraId="10781D8C"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How do you stand up in the face of bias, prejudice or discrimination?</w:t>
            </w:r>
          </w:p>
        </w:tc>
        <w:tc>
          <w:tcPr>
            <w:tcW w:w="5103" w:type="dxa"/>
          </w:tcPr>
          <w:p w14:paraId="6B124A84" w14:textId="77777777" w:rsidR="00D76C89" w:rsidRPr="00035DB5" w:rsidRDefault="00D76C89" w:rsidP="005E41CD">
            <w:pPr>
              <w:spacing w:after="120" w:line="240" w:lineRule="auto"/>
              <w:rPr>
                <w:rFonts w:ascii="Arial" w:hAnsi="Arial" w:cs="Arial"/>
                <w:iCs/>
                <w:sz w:val="24"/>
                <w:szCs w:val="24"/>
              </w:rPr>
            </w:pPr>
          </w:p>
        </w:tc>
      </w:tr>
      <w:tr w:rsidR="00D76C89" w:rsidRPr="00035DB5" w14:paraId="019B4828" w14:textId="77777777" w:rsidTr="005E41CD">
        <w:tc>
          <w:tcPr>
            <w:tcW w:w="4821" w:type="dxa"/>
          </w:tcPr>
          <w:p w14:paraId="1790618F" w14:textId="77777777" w:rsidR="00D76C89" w:rsidRPr="00035DB5" w:rsidRDefault="00D76C89" w:rsidP="005E41CD">
            <w:pPr>
              <w:spacing w:after="120" w:line="240" w:lineRule="auto"/>
              <w:rPr>
                <w:rFonts w:ascii="Arial" w:hAnsi="Arial" w:cs="Arial"/>
                <w:iCs/>
                <w:sz w:val="24"/>
                <w:szCs w:val="24"/>
              </w:rPr>
            </w:pPr>
            <w:r w:rsidRPr="00D43D88">
              <w:rPr>
                <w:rFonts w:ascii="Arial" w:hAnsi="Arial" w:cs="Arial"/>
                <w:iCs/>
                <w:sz w:val="24"/>
                <w:szCs w:val="24"/>
              </w:rPr>
              <w:t xml:space="preserve">Have you ever experienced not doing something to challenge bias, prejudice or discrimination? </w:t>
            </w:r>
            <w:r w:rsidRPr="00035DB5">
              <w:rPr>
                <w:rFonts w:ascii="Arial" w:hAnsi="Arial" w:cs="Arial"/>
                <w:iCs/>
                <w:sz w:val="24"/>
                <w:szCs w:val="24"/>
              </w:rPr>
              <w:t>How did you feel</w:t>
            </w:r>
            <w:r w:rsidRPr="00D43D88">
              <w:rPr>
                <w:rFonts w:ascii="Arial" w:hAnsi="Arial" w:cs="Arial"/>
                <w:iCs/>
                <w:sz w:val="24"/>
                <w:szCs w:val="24"/>
              </w:rPr>
              <w:t>?</w:t>
            </w:r>
          </w:p>
        </w:tc>
        <w:tc>
          <w:tcPr>
            <w:tcW w:w="5103" w:type="dxa"/>
          </w:tcPr>
          <w:p w14:paraId="18FB73EF" w14:textId="77777777" w:rsidR="00D76C89" w:rsidRPr="00035DB5" w:rsidRDefault="00D76C89" w:rsidP="005E41CD">
            <w:pPr>
              <w:spacing w:after="120" w:line="240" w:lineRule="auto"/>
              <w:rPr>
                <w:rFonts w:ascii="Arial" w:hAnsi="Arial" w:cs="Arial"/>
                <w:iCs/>
                <w:sz w:val="24"/>
                <w:szCs w:val="24"/>
              </w:rPr>
            </w:pPr>
          </w:p>
        </w:tc>
      </w:tr>
      <w:tr w:rsidR="00D76C89" w:rsidRPr="00035DB5" w14:paraId="574025EC" w14:textId="77777777" w:rsidTr="005E41CD">
        <w:tc>
          <w:tcPr>
            <w:tcW w:w="9924" w:type="dxa"/>
            <w:gridSpan w:val="2"/>
          </w:tcPr>
          <w:p w14:paraId="3D2BE014"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How does your setting meet these indicators of equity and inclusion? Give examples</w:t>
            </w:r>
          </w:p>
        </w:tc>
      </w:tr>
      <w:tr w:rsidR="00D76C89" w:rsidRPr="00035DB5" w14:paraId="2811867E" w14:textId="77777777" w:rsidTr="005E41CD">
        <w:tc>
          <w:tcPr>
            <w:tcW w:w="4821" w:type="dxa"/>
          </w:tcPr>
          <w:p w14:paraId="52FBBF0D"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Educators make a conscious effort to learn about inequality through staff development and someone is allocated with responsibility for promoting good practice in the area.</w:t>
            </w:r>
          </w:p>
        </w:tc>
        <w:tc>
          <w:tcPr>
            <w:tcW w:w="5103" w:type="dxa"/>
          </w:tcPr>
          <w:p w14:paraId="1EDD3A47" w14:textId="77777777" w:rsidR="00D76C89" w:rsidRPr="00035DB5" w:rsidRDefault="00D76C89" w:rsidP="005E41CD">
            <w:pPr>
              <w:spacing w:after="120" w:line="240" w:lineRule="auto"/>
              <w:rPr>
                <w:rFonts w:ascii="Arial" w:hAnsi="Arial" w:cs="Arial"/>
                <w:iCs/>
                <w:sz w:val="24"/>
                <w:szCs w:val="24"/>
              </w:rPr>
            </w:pPr>
          </w:p>
        </w:tc>
      </w:tr>
      <w:tr w:rsidR="00D76C89" w:rsidRPr="00035DB5" w14:paraId="3EE36107" w14:textId="77777777" w:rsidTr="005E41CD">
        <w:tc>
          <w:tcPr>
            <w:tcW w:w="4821" w:type="dxa"/>
          </w:tcPr>
          <w:p w14:paraId="43615B4D"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Leaders and educators have a good knowledge and understanding of children’s personal and identity development.</w:t>
            </w:r>
          </w:p>
        </w:tc>
        <w:tc>
          <w:tcPr>
            <w:tcW w:w="5103" w:type="dxa"/>
          </w:tcPr>
          <w:p w14:paraId="08F87669" w14:textId="77777777" w:rsidR="00D76C89" w:rsidRPr="00035DB5" w:rsidRDefault="00D76C89" w:rsidP="005E41CD">
            <w:pPr>
              <w:spacing w:after="120" w:line="240" w:lineRule="auto"/>
              <w:rPr>
                <w:rFonts w:ascii="Arial" w:hAnsi="Arial" w:cs="Arial"/>
                <w:iCs/>
                <w:sz w:val="24"/>
                <w:szCs w:val="24"/>
              </w:rPr>
            </w:pPr>
          </w:p>
        </w:tc>
      </w:tr>
      <w:tr w:rsidR="00D76C89" w:rsidRPr="00035DB5" w14:paraId="69841C38" w14:textId="77777777" w:rsidTr="005E41CD">
        <w:tc>
          <w:tcPr>
            <w:tcW w:w="4821" w:type="dxa"/>
          </w:tcPr>
          <w:p w14:paraId="340E1CF0"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 xml:space="preserve">Staff engage in reflective practice to identify where ‘unfair thinking’ might be </w:t>
            </w:r>
            <w:r w:rsidRPr="00035DB5">
              <w:rPr>
                <w:rFonts w:ascii="Arial" w:hAnsi="Arial" w:cs="Arial"/>
                <w:iCs/>
                <w:sz w:val="24"/>
                <w:szCs w:val="24"/>
              </w:rPr>
              <w:lastRenderedPageBreak/>
              <w:t>impacting negatively on children’s positive sense of self.</w:t>
            </w:r>
          </w:p>
        </w:tc>
        <w:tc>
          <w:tcPr>
            <w:tcW w:w="5103" w:type="dxa"/>
          </w:tcPr>
          <w:p w14:paraId="1C790366" w14:textId="77777777" w:rsidR="00D76C89" w:rsidRPr="00035DB5" w:rsidRDefault="00D76C89" w:rsidP="005E41CD">
            <w:pPr>
              <w:spacing w:after="120" w:line="240" w:lineRule="auto"/>
              <w:rPr>
                <w:rFonts w:ascii="Arial" w:hAnsi="Arial" w:cs="Arial"/>
                <w:iCs/>
                <w:sz w:val="24"/>
                <w:szCs w:val="24"/>
              </w:rPr>
            </w:pPr>
          </w:p>
        </w:tc>
      </w:tr>
      <w:tr w:rsidR="00D76C89" w:rsidRPr="00035DB5" w14:paraId="0CB034C8" w14:textId="77777777" w:rsidTr="005E41CD">
        <w:tc>
          <w:tcPr>
            <w:tcW w:w="4821" w:type="dxa"/>
          </w:tcPr>
          <w:p w14:paraId="0C3B8B14"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Educators work with all the children to develop their understanding of how and why people are different.</w:t>
            </w:r>
          </w:p>
        </w:tc>
        <w:tc>
          <w:tcPr>
            <w:tcW w:w="5103" w:type="dxa"/>
          </w:tcPr>
          <w:p w14:paraId="635345F8" w14:textId="77777777" w:rsidR="00D76C89" w:rsidRPr="00035DB5" w:rsidRDefault="00D76C89" w:rsidP="005E41CD">
            <w:pPr>
              <w:spacing w:after="120" w:line="240" w:lineRule="auto"/>
              <w:rPr>
                <w:rFonts w:ascii="Arial" w:hAnsi="Arial" w:cs="Arial"/>
                <w:iCs/>
                <w:sz w:val="24"/>
                <w:szCs w:val="24"/>
              </w:rPr>
            </w:pPr>
          </w:p>
        </w:tc>
      </w:tr>
      <w:tr w:rsidR="00D76C89" w:rsidRPr="00035DB5" w14:paraId="14A68272" w14:textId="77777777" w:rsidTr="005E41CD">
        <w:tc>
          <w:tcPr>
            <w:tcW w:w="4821" w:type="dxa"/>
          </w:tcPr>
          <w:p w14:paraId="5EE58F88"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The whole team support each other in challenging children, parents and colleagues who express stereotyped, prejudicial or discriminatory views and behaviours</w:t>
            </w:r>
          </w:p>
        </w:tc>
        <w:tc>
          <w:tcPr>
            <w:tcW w:w="5103" w:type="dxa"/>
          </w:tcPr>
          <w:p w14:paraId="27C03B0F" w14:textId="77777777" w:rsidR="00D76C89" w:rsidRPr="00035DB5" w:rsidRDefault="00D76C89" w:rsidP="005E41CD">
            <w:pPr>
              <w:spacing w:after="120" w:line="240" w:lineRule="auto"/>
              <w:rPr>
                <w:rFonts w:ascii="Arial" w:hAnsi="Arial" w:cs="Arial"/>
                <w:iCs/>
                <w:sz w:val="24"/>
                <w:szCs w:val="24"/>
              </w:rPr>
            </w:pPr>
          </w:p>
        </w:tc>
      </w:tr>
      <w:tr w:rsidR="00D76C89" w:rsidRPr="00035DB5" w14:paraId="23A5453B" w14:textId="77777777" w:rsidTr="005E41CD">
        <w:tc>
          <w:tcPr>
            <w:tcW w:w="4821" w:type="dxa"/>
          </w:tcPr>
          <w:p w14:paraId="52E71AA4"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Staff value the community they work in and encourage parents to be involved in decision making. Bi and multilingualism is actively supported.</w:t>
            </w:r>
          </w:p>
        </w:tc>
        <w:tc>
          <w:tcPr>
            <w:tcW w:w="5103" w:type="dxa"/>
          </w:tcPr>
          <w:p w14:paraId="06F5ED82" w14:textId="77777777" w:rsidR="00D76C89" w:rsidRPr="00035DB5" w:rsidRDefault="00D76C89" w:rsidP="005E41CD">
            <w:pPr>
              <w:spacing w:after="120" w:line="240" w:lineRule="auto"/>
              <w:rPr>
                <w:rFonts w:ascii="Arial" w:hAnsi="Arial" w:cs="Arial"/>
                <w:iCs/>
                <w:sz w:val="24"/>
                <w:szCs w:val="24"/>
              </w:rPr>
            </w:pPr>
          </w:p>
        </w:tc>
      </w:tr>
      <w:tr w:rsidR="00D76C89" w:rsidRPr="00035DB5" w14:paraId="44F1EB6D" w14:textId="77777777" w:rsidTr="005E41CD">
        <w:tc>
          <w:tcPr>
            <w:tcW w:w="4821" w:type="dxa"/>
          </w:tcPr>
          <w:p w14:paraId="165DBA55"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The management take full responsibility for promoting equity and try positively to promote their service to all sections of the community.</w:t>
            </w:r>
          </w:p>
        </w:tc>
        <w:tc>
          <w:tcPr>
            <w:tcW w:w="5103" w:type="dxa"/>
          </w:tcPr>
          <w:p w14:paraId="24C216D0" w14:textId="77777777" w:rsidR="00D76C89" w:rsidRPr="00035DB5" w:rsidRDefault="00D76C89" w:rsidP="005E41CD">
            <w:pPr>
              <w:spacing w:after="120" w:line="240" w:lineRule="auto"/>
              <w:rPr>
                <w:rFonts w:ascii="Arial" w:hAnsi="Arial" w:cs="Arial"/>
                <w:iCs/>
                <w:sz w:val="24"/>
                <w:szCs w:val="24"/>
              </w:rPr>
            </w:pPr>
          </w:p>
        </w:tc>
      </w:tr>
      <w:tr w:rsidR="00D76C89" w:rsidRPr="00035DB5" w14:paraId="441083BA" w14:textId="77777777" w:rsidTr="005E41CD">
        <w:tc>
          <w:tcPr>
            <w:tcW w:w="4821" w:type="dxa"/>
          </w:tcPr>
          <w:p w14:paraId="0FE1817A"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Management actively seeks to increase diversity in recruitment of staff.</w:t>
            </w:r>
          </w:p>
        </w:tc>
        <w:tc>
          <w:tcPr>
            <w:tcW w:w="5103" w:type="dxa"/>
          </w:tcPr>
          <w:p w14:paraId="5930E6BB" w14:textId="77777777" w:rsidR="00D76C89" w:rsidRPr="00035DB5" w:rsidRDefault="00D76C89" w:rsidP="005E41CD">
            <w:pPr>
              <w:spacing w:after="120" w:line="240" w:lineRule="auto"/>
              <w:rPr>
                <w:rFonts w:ascii="Arial" w:hAnsi="Arial" w:cs="Arial"/>
                <w:iCs/>
                <w:sz w:val="24"/>
                <w:szCs w:val="24"/>
              </w:rPr>
            </w:pPr>
          </w:p>
        </w:tc>
      </w:tr>
      <w:tr w:rsidR="00D76C89" w:rsidRPr="00035DB5" w14:paraId="08CBDBE2" w14:textId="77777777" w:rsidTr="005E41CD">
        <w:tc>
          <w:tcPr>
            <w:tcW w:w="4821" w:type="dxa"/>
          </w:tcPr>
          <w:p w14:paraId="489A50B5" w14:textId="77777777" w:rsidR="00D76C89" w:rsidRPr="00035DB5" w:rsidRDefault="00D76C89" w:rsidP="005E41CD">
            <w:pPr>
              <w:spacing w:after="120" w:line="240" w:lineRule="auto"/>
              <w:rPr>
                <w:rFonts w:ascii="Arial" w:hAnsi="Arial" w:cs="Arial"/>
                <w:iCs/>
                <w:sz w:val="24"/>
                <w:szCs w:val="24"/>
              </w:rPr>
            </w:pPr>
            <w:r w:rsidRPr="00783C87">
              <w:rPr>
                <w:rFonts w:ascii="Arial" w:hAnsi="Arial" w:cs="Arial"/>
                <w:iCs/>
                <w:sz w:val="24"/>
                <w:szCs w:val="24"/>
              </w:rPr>
              <w:t>An anti-bias approach is apparent across curriculum, resources, assessment and record keeping and the general ethos of the centre.</w:t>
            </w:r>
          </w:p>
        </w:tc>
        <w:tc>
          <w:tcPr>
            <w:tcW w:w="5103" w:type="dxa"/>
          </w:tcPr>
          <w:p w14:paraId="63171D4C" w14:textId="77777777" w:rsidR="00D76C89" w:rsidRPr="00035DB5" w:rsidRDefault="00D76C89" w:rsidP="005E41CD">
            <w:pPr>
              <w:spacing w:after="120" w:line="240" w:lineRule="auto"/>
              <w:rPr>
                <w:rFonts w:ascii="Arial" w:hAnsi="Arial" w:cs="Arial"/>
                <w:iCs/>
                <w:sz w:val="24"/>
                <w:szCs w:val="24"/>
              </w:rPr>
            </w:pPr>
          </w:p>
        </w:tc>
      </w:tr>
      <w:tr w:rsidR="00D76C89" w:rsidRPr="00035DB5" w14:paraId="593C8DD6" w14:textId="77777777" w:rsidTr="005E41CD">
        <w:tc>
          <w:tcPr>
            <w:tcW w:w="4821" w:type="dxa"/>
          </w:tcPr>
          <w:p w14:paraId="0FBF1677"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Staff are non-judgemental and do not universalise English speaking as best; they value a range of family forms, cultures and childrearing practices.</w:t>
            </w:r>
          </w:p>
        </w:tc>
        <w:tc>
          <w:tcPr>
            <w:tcW w:w="5103" w:type="dxa"/>
          </w:tcPr>
          <w:p w14:paraId="30CD90E6" w14:textId="77777777" w:rsidR="00D76C89" w:rsidRPr="00035DB5" w:rsidRDefault="00D76C89" w:rsidP="005E41CD">
            <w:pPr>
              <w:spacing w:after="120" w:line="240" w:lineRule="auto"/>
              <w:rPr>
                <w:rFonts w:ascii="Arial" w:hAnsi="Arial" w:cs="Arial"/>
                <w:iCs/>
                <w:sz w:val="24"/>
                <w:szCs w:val="24"/>
              </w:rPr>
            </w:pPr>
          </w:p>
        </w:tc>
      </w:tr>
      <w:tr w:rsidR="00D76C89" w:rsidRPr="00035DB5" w14:paraId="57E485A7" w14:textId="77777777" w:rsidTr="005E41CD">
        <w:tc>
          <w:tcPr>
            <w:tcW w:w="4821" w:type="dxa"/>
          </w:tcPr>
          <w:p w14:paraId="031A331F" w14:textId="77777777" w:rsidR="00D76C89" w:rsidRPr="00035DB5" w:rsidRDefault="00D76C89" w:rsidP="005E41CD">
            <w:pPr>
              <w:spacing w:after="120" w:line="240" w:lineRule="auto"/>
              <w:rPr>
                <w:rFonts w:ascii="Arial" w:hAnsi="Arial" w:cs="Arial"/>
                <w:iCs/>
                <w:sz w:val="24"/>
                <w:szCs w:val="24"/>
              </w:rPr>
            </w:pPr>
            <w:r w:rsidRPr="00035DB5">
              <w:rPr>
                <w:rFonts w:ascii="Arial" w:hAnsi="Arial" w:cs="Arial"/>
                <w:iCs/>
                <w:sz w:val="24"/>
                <w:szCs w:val="24"/>
              </w:rPr>
              <w:t>Staff share their knowledge and expertise with others</w:t>
            </w:r>
          </w:p>
        </w:tc>
        <w:tc>
          <w:tcPr>
            <w:tcW w:w="5103" w:type="dxa"/>
          </w:tcPr>
          <w:p w14:paraId="1F27E0B7" w14:textId="77777777" w:rsidR="00D76C89" w:rsidRPr="00035DB5" w:rsidRDefault="00D76C89" w:rsidP="005E41CD">
            <w:pPr>
              <w:spacing w:after="120" w:line="240" w:lineRule="auto"/>
              <w:rPr>
                <w:rFonts w:ascii="Arial" w:hAnsi="Arial" w:cs="Arial"/>
                <w:iCs/>
                <w:sz w:val="24"/>
                <w:szCs w:val="24"/>
              </w:rPr>
            </w:pPr>
          </w:p>
        </w:tc>
      </w:tr>
    </w:tbl>
    <w:p w14:paraId="06AF8E05" w14:textId="77777777" w:rsidR="009E34D9" w:rsidRDefault="009E34D9" w:rsidP="00D76C89">
      <w:pPr>
        <w:spacing w:after="160" w:line="259" w:lineRule="auto"/>
        <w:rPr>
          <w:rFonts w:ascii="Arial" w:hAnsi="Arial" w:cs="Arial"/>
          <w:b/>
          <w:sz w:val="24"/>
          <w:szCs w:val="24"/>
        </w:rPr>
      </w:pPr>
    </w:p>
    <w:p w14:paraId="0BD9CD3A" w14:textId="31FEAA1E" w:rsidR="00D76C89" w:rsidRPr="0063166C" w:rsidRDefault="00D76C89" w:rsidP="00D76C89">
      <w:pPr>
        <w:spacing w:after="120" w:line="240" w:lineRule="auto"/>
        <w:rPr>
          <w:rFonts w:ascii="Arial" w:hAnsi="Arial" w:cs="Arial"/>
          <w:b/>
          <w:sz w:val="24"/>
          <w:szCs w:val="24"/>
        </w:rPr>
      </w:pPr>
      <w:r w:rsidRPr="0063166C">
        <w:rPr>
          <w:rFonts w:ascii="Arial" w:hAnsi="Arial" w:cs="Arial"/>
          <w:b/>
          <w:sz w:val="24"/>
          <w:szCs w:val="24"/>
        </w:rPr>
        <w:t>Practice check:</w:t>
      </w:r>
    </w:p>
    <w:p w14:paraId="6ED213A1" w14:textId="13E2051A" w:rsidR="007C6678" w:rsidRPr="0063166C" w:rsidRDefault="007C6678" w:rsidP="007C6678">
      <w:pPr>
        <w:spacing w:after="120" w:line="240" w:lineRule="auto"/>
        <w:rPr>
          <w:rFonts w:ascii="Arial" w:hAnsi="Arial" w:cs="Arial"/>
          <w:bCs/>
          <w:sz w:val="24"/>
          <w:szCs w:val="24"/>
        </w:rPr>
      </w:pPr>
      <w:r w:rsidRPr="0063166C">
        <w:rPr>
          <w:rFonts w:ascii="Arial" w:hAnsi="Arial" w:cs="Arial"/>
          <w:bCs/>
          <w:sz w:val="24"/>
          <w:szCs w:val="24"/>
        </w:rPr>
        <w:t xml:space="preserve">You can use </w:t>
      </w:r>
      <w:r w:rsidR="00DC3EBE">
        <w:rPr>
          <w:rFonts w:ascii="Arial" w:hAnsi="Arial" w:cs="Arial"/>
          <w:bCs/>
          <w:sz w:val="24"/>
          <w:szCs w:val="24"/>
        </w:rPr>
        <w:t xml:space="preserve">the </w:t>
      </w:r>
      <w:r w:rsidR="00F829E7" w:rsidRPr="00BC0625">
        <w:rPr>
          <w:rFonts w:ascii="Arial" w:hAnsi="Arial" w:cs="Arial"/>
          <w:bCs/>
          <w:sz w:val="24"/>
          <w:szCs w:val="24"/>
        </w:rPr>
        <w:t xml:space="preserve">checklist </w:t>
      </w:r>
      <w:r w:rsidR="00F829E7">
        <w:rPr>
          <w:rFonts w:ascii="Arial" w:hAnsi="Arial" w:cs="Arial"/>
          <w:bCs/>
          <w:sz w:val="24"/>
          <w:szCs w:val="24"/>
        </w:rPr>
        <w:t xml:space="preserve">template provided </w:t>
      </w:r>
      <w:r w:rsidRPr="0063166C">
        <w:rPr>
          <w:rFonts w:ascii="Arial" w:hAnsi="Arial" w:cs="Arial"/>
          <w:bCs/>
          <w:sz w:val="24"/>
          <w:szCs w:val="24"/>
        </w:rPr>
        <w:t xml:space="preserve">as a tool for identifying what is working well in your setting and what you want or need to develop further in relation to </w:t>
      </w:r>
      <w:r>
        <w:rPr>
          <w:rFonts w:ascii="Arial" w:hAnsi="Arial" w:cs="Arial"/>
          <w:bCs/>
          <w:sz w:val="24"/>
          <w:szCs w:val="24"/>
        </w:rPr>
        <w:t>leading and managing and the well-being and professional development of educators</w:t>
      </w:r>
      <w:r w:rsidRPr="0063166C">
        <w:rPr>
          <w:rFonts w:ascii="Arial" w:hAnsi="Arial" w:cs="Arial"/>
          <w:bCs/>
          <w:sz w:val="24"/>
          <w:szCs w:val="24"/>
        </w:rPr>
        <w:t>.</w:t>
      </w:r>
    </w:p>
    <w:p w14:paraId="6A43AEA0" w14:textId="77777777" w:rsidR="00D76C89" w:rsidRPr="0063166C" w:rsidRDefault="00D76C89" w:rsidP="00D76C89">
      <w:pPr>
        <w:pStyle w:val="ListParagraph"/>
        <w:tabs>
          <w:tab w:val="left" w:pos="7920"/>
          <w:tab w:val="left" w:pos="9360"/>
        </w:tabs>
        <w:spacing w:after="120" w:line="240" w:lineRule="auto"/>
        <w:ind w:left="0"/>
        <w:rPr>
          <w:rFonts w:ascii="Arial" w:hAnsi="Arial" w:cs="Arial"/>
          <w:sz w:val="24"/>
          <w:szCs w:val="24"/>
        </w:rPr>
      </w:pPr>
    </w:p>
    <w:p w14:paraId="418F24F0" w14:textId="77777777" w:rsidR="00D76C89" w:rsidRPr="0063166C" w:rsidRDefault="00D76C89" w:rsidP="00D76C89">
      <w:pPr>
        <w:spacing w:after="120" w:line="240" w:lineRule="auto"/>
        <w:rPr>
          <w:rFonts w:ascii="Arial" w:hAnsi="Arial" w:cs="Arial"/>
          <w:sz w:val="24"/>
          <w:szCs w:val="24"/>
        </w:rPr>
      </w:pPr>
    </w:p>
    <w:p w14:paraId="2B88EBD9" w14:textId="77777777" w:rsidR="00D76C89" w:rsidRPr="00035DB5" w:rsidRDefault="00D76C89" w:rsidP="00D76C89">
      <w:pPr>
        <w:spacing w:after="120" w:line="240" w:lineRule="auto"/>
        <w:rPr>
          <w:rFonts w:ascii="Arial" w:hAnsi="Arial" w:cs="Arial"/>
          <w:sz w:val="24"/>
          <w:szCs w:val="24"/>
        </w:rPr>
      </w:pPr>
    </w:p>
    <w:p w14:paraId="3ECCA372" w14:textId="77777777" w:rsidR="00D76C89" w:rsidRDefault="00D76C89" w:rsidP="00D76C89"/>
    <w:p w14:paraId="1E101AD5" w14:textId="77777777" w:rsidR="005351BB" w:rsidRDefault="00000000"/>
    <w:sectPr w:rsidR="00535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2131D"/>
    <w:multiLevelType w:val="hybridMultilevel"/>
    <w:tmpl w:val="C84A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B4DA1"/>
    <w:multiLevelType w:val="hybridMultilevel"/>
    <w:tmpl w:val="F886EC8A"/>
    <w:lvl w:ilvl="0" w:tplc="0809000F">
      <w:start w:val="1"/>
      <w:numFmt w:val="decimal"/>
      <w:lvlText w:val="%1."/>
      <w:lvlJc w:val="left"/>
      <w:pPr>
        <w:ind w:left="720" w:hanging="360"/>
      </w:pPr>
    </w:lvl>
    <w:lvl w:ilvl="1" w:tplc="EC3C5D7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1470444">
    <w:abstractNumId w:val="1"/>
  </w:num>
  <w:num w:numId="2" w16cid:durableId="797069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89"/>
    <w:rsid w:val="00217C70"/>
    <w:rsid w:val="00313E41"/>
    <w:rsid w:val="003C7F9B"/>
    <w:rsid w:val="00501A5E"/>
    <w:rsid w:val="006452A1"/>
    <w:rsid w:val="007C6678"/>
    <w:rsid w:val="009744A7"/>
    <w:rsid w:val="009E34D9"/>
    <w:rsid w:val="00D76C89"/>
    <w:rsid w:val="00DC3EBE"/>
    <w:rsid w:val="00F82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BAD9"/>
  <w15:chartTrackingRefBased/>
  <w15:docId w15:val="{89F23BB1-A03D-44AC-AEE1-D1E6E117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8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C89"/>
    <w:pPr>
      <w:ind w:left="720"/>
      <w:contextualSpacing/>
    </w:pPr>
  </w:style>
  <w:style w:type="table" w:styleId="TableGrid">
    <w:name w:val="Table Grid"/>
    <w:basedOn w:val="TableNormal"/>
    <w:uiPriority w:val="59"/>
    <w:rsid w:val="00D76C8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6</cp:revision>
  <dcterms:created xsi:type="dcterms:W3CDTF">2022-12-20T12:45:00Z</dcterms:created>
  <dcterms:modified xsi:type="dcterms:W3CDTF">2023-01-17T13:48:00Z</dcterms:modified>
</cp:coreProperties>
</file>