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F030" w14:textId="7839F2FF" w:rsidR="00112F53" w:rsidRPr="0063166C" w:rsidRDefault="00112F53" w:rsidP="00112F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Chapter </w:t>
      </w:r>
      <w:r w:rsidR="00CB2A5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and </w:t>
      </w:r>
      <w:r w:rsidR="00CB2A5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.1: </w:t>
      </w:r>
      <w:r w:rsidRPr="0063166C">
        <w:rPr>
          <w:rFonts w:ascii="Arial" w:hAnsi="Arial" w:cs="Arial"/>
          <w:b/>
          <w:sz w:val="24"/>
          <w:szCs w:val="24"/>
        </w:rPr>
        <w:t>Practice check:</w:t>
      </w:r>
    </w:p>
    <w:p w14:paraId="632B8E3B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63166C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supporting babies’ and young children’s </w:t>
      </w:r>
      <w:r>
        <w:rPr>
          <w:rFonts w:ascii="Arial" w:hAnsi="Arial" w:cs="Arial"/>
          <w:bCs/>
          <w:sz w:val="24"/>
          <w:szCs w:val="24"/>
        </w:rPr>
        <w:t>emotional development and implement child-centred transitions</w:t>
      </w:r>
      <w:r w:rsidRPr="0063166C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A85A7C" w14:paraId="7241C145" w14:textId="77777777" w:rsidTr="00C344BF">
        <w:tc>
          <w:tcPr>
            <w:tcW w:w="4531" w:type="dxa"/>
          </w:tcPr>
          <w:p w14:paraId="18FC482D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2169988D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6B0E2785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190F1267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A85A7C" w14:paraId="7B06E7F6" w14:textId="77777777" w:rsidTr="00C344BF">
        <w:tc>
          <w:tcPr>
            <w:tcW w:w="4531" w:type="dxa"/>
          </w:tcPr>
          <w:p w14:paraId="5FA07BAF" w14:textId="77777777" w:rsidR="00CB2A54" w:rsidRPr="00C257A2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257A2">
              <w:rPr>
                <w:rFonts w:ascii="Arial" w:hAnsi="Arial" w:cs="Arial"/>
                <w:bCs/>
                <w:sz w:val="24"/>
                <w:szCs w:val="24"/>
              </w:rPr>
              <w:t xml:space="preserve">Support and supervision sessions offer educators opportunities to reflect on the emotional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aspects</w:t>
            </w:r>
            <w:r w:rsidRPr="00C257A2">
              <w:rPr>
                <w:rFonts w:ascii="Arial" w:hAnsi="Arial" w:cs="Arial"/>
                <w:bCs/>
                <w:sz w:val="24"/>
                <w:szCs w:val="24"/>
              </w:rPr>
              <w:t xml:space="preserve"> of practice</w:t>
            </w:r>
          </w:p>
        </w:tc>
        <w:tc>
          <w:tcPr>
            <w:tcW w:w="1495" w:type="dxa"/>
          </w:tcPr>
          <w:p w14:paraId="2AB5E016" w14:textId="77777777" w:rsidR="00CB2A54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1E627AF8" w14:textId="77777777" w:rsidR="00CB2A54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55" w:type="dxa"/>
          </w:tcPr>
          <w:p w14:paraId="431440CE" w14:textId="77777777" w:rsidR="00CB2A54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B2A54" w:rsidRPr="0063166C" w14:paraId="464300F9" w14:textId="77777777" w:rsidTr="00C344BF">
        <w:tc>
          <w:tcPr>
            <w:tcW w:w="4531" w:type="dxa"/>
          </w:tcPr>
          <w:p w14:paraId="52FDD35C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bCs/>
                <w:sz w:val="24"/>
                <w:szCs w:val="24"/>
              </w:rPr>
              <w:t>Leaders develop settling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3166C">
              <w:rPr>
                <w:rFonts w:ascii="Arial" w:hAnsi="Arial" w:cs="Arial"/>
                <w:bCs/>
                <w:sz w:val="24"/>
                <w:szCs w:val="24"/>
              </w:rPr>
              <w:t>in policies and procedures that are flexible, child centred and that support the key person and the parents.</w:t>
            </w:r>
          </w:p>
        </w:tc>
        <w:tc>
          <w:tcPr>
            <w:tcW w:w="1495" w:type="dxa"/>
          </w:tcPr>
          <w:p w14:paraId="6EA24829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2B741A2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B5DBDB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8929D9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A85A7C" w14:paraId="07AA5BEE" w14:textId="77777777" w:rsidTr="00C344BF">
        <w:tc>
          <w:tcPr>
            <w:tcW w:w="4531" w:type="dxa"/>
          </w:tcPr>
          <w:p w14:paraId="1017380F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65CE6333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39C08DDE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2B0F5E88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63166C" w14:paraId="18F7B1F9" w14:textId="77777777" w:rsidTr="00C344BF">
        <w:tc>
          <w:tcPr>
            <w:tcW w:w="4531" w:type="dxa"/>
          </w:tcPr>
          <w:p w14:paraId="2D9568BE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sz w:val="24"/>
                <w:szCs w:val="24"/>
              </w:rPr>
              <w:t xml:space="preserve">Key Persons develop </w:t>
            </w:r>
            <w:r>
              <w:rPr>
                <w:rFonts w:ascii="Arial" w:hAnsi="Arial" w:cs="Arial"/>
                <w:sz w:val="24"/>
                <w:szCs w:val="24"/>
              </w:rPr>
              <w:t>close trusting relationships with key children in which children feel secure enough to express their emotions</w:t>
            </w:r>
          </w:p>
        </w:tc>
        <w:tc>
          <w:tcPr>
            <w:tcW w:w="1495" w:type="dxa"/>
          </w:tcPr>
          <w:p w14:paraId="57E00C1A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493D1B6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85250E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11479501" w14:textId="77777777" w:rsidTr="00C344BF">
        <w:tc>
          <w:tcPr>
            <w:tcW w:w="4531" w:type="dxa"/>
          </w:tcPr>
          <w:p w14:paraId="71736C6E" w14:textId="77777777" w:rsidR="00CB2A54" w:rsidRPr="0063166C" w:rsidRDefault="00CB2A54" w:rsidP="00C344BF">
            <w:pPr>
              <w:pStyle w:val="BodyText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bCs/>
                <w:sz w:val="24"/>
                <w:szCs w:val="24"/>
              </w:rPr>
              <w:t>Educators support babies and young children’s emotional well-being through;</w:t>
            </w:r>
            <w:r w:rsidRPr="0063166C">
              <w:rPr>
                <w:rFonts w:ascii="Arial" w:hAnsi="Arial" w:cs="Arial"/>
                <w:sz w:val="24"/>
                <w:szCs w:val="24"/>
              </w:rPr>
              <w:t xml:space="preserve"> responding promptly and lovingly, offering comfort and support, reassurance and explanation, and by </w:t>
            </w:r>
            <w:r w:rsidRPr="008D108C">
              <w:rPr>
                <w:rFonts w:ascii="Arial" w:hAnsi="Arial" w:cs="Arial"/>
                <w:sz w:val="24"/>
                <w:szCs w:val="24"/>
              </w:rPr>
              <w:t>modelling appropriate emotional expression and behaviour</w:t>
            </w:r>
          </w:p>
        </w:tc>
        <w:tc>
          <w:tcPr>
            <w:tcW w:w="1495" w:type="dxa"/>
          </w:tcPr>
          <w:p w14:paraId="7413A308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62597A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80F62A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21B0C93A" w14:textId="77777777" w:rsidTr="00C344BF">
        <w:tc>
          <w:tcPr>
            <w:tcW w:w="4531" w:type="dxa"/>
          </w:tcPr>
          <w:p w14:paraId="022C0B0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F0E7D">
              <w:rPr>
                <w:rFonts w:ascii="Arial" w:hAnsi="Arial" w:cs="Arial"/>
                <w:bCs/>
                <w:sz w:val="24"/>
                <w:szCs w:val="24"/>
              </w:rPr>
              <w:t>The key person observes the children’s emotional responses and plans the daily routine, the environment, care events and play experiences to support them</w:t>
            </w:r>
          </w:p>
        </w:tc>
        <w:tc>
          <w:tcPr>
            <w:tcW w:w="1495" w:type="dxa"/>
          </w:tcPr>
          <w:p w14:paraId="6EAFBFD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75F931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99DC99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7D5B6DC3" w14:textId="77777777" w:rsidTr="00C344BF">
        <w:tc>
          <w:tcPr>
            <w:tcW w:w="4531" w:type="dxa"/>
          </w:tcPr>
          <w:p w14:paraId="16248246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bCs/>
                <w:sz w:val="24"/>
                <w:szCs w:val="24"/>
              </w:rPr>
              <w:t>Key Persons are present, available and engaged with children and families throughout periods of transition</w:t>
            </w:r>
          </w:p>
        </w:tc>
        <w:tc>
          <w:tcPr>
            <w:tcW w:w="1495" w:type="dxa"/>
          </w:tcPr>
          <w:p w14:paraId="11A686DB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C9047B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61C0E40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78EBABE" w14:textId="77777777" w:rsidR="00CB2A54" w:rsidRPr="0063166C" w:rsidRDefault="00CB2A54" w:rsidP="00CB2A54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A85A7C" w14:paraId="25A00912" w14:textId="77777777" w:rsidTr="00C344BF">
        <w:tc>
          <w:tcPr>
            <w:tcW w:w="4531" w:type="dxa"/>
          </w:tcPr>
          <w:p w14:paraId="799EC9E3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Partnership with parents</w:t>
            </w:r>
          </w:p>
        </w:tc>
        <w:tc>
          <w:tcPr>
            <w:tcW w:w="1495" w:type="dxa"/>
          </w:tcPr>
          <w:p w14:paraId="5BB3F283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216B7EE8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33F052AA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63166C" w14:paraId="41DE1B49" w14:textId="77777777" w:rsidTr="00C344BF">
        <w:tc>
          <w:tcPr>
            <w:tcW w:w="4531" w:type="dxa"/>
          </w:tcPr>
          <w:p w14:paraId="0788ABB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F0E7D">
              <w:rPr>
                <w:rFonts w:ascii="Arial" w:hAnsi="Arial" w:cs="Arial"/>
                <w:bCs/>
                <w:sz w:val="24"/>
                <w:szCs w:val="24"/>
              </w:rPr>
              <w:t>The Key Person Approach is implemented effectively in order to offer emotional support to children and families</w:t>
            </w:r>
          </w:p>
        </w:tc>
        <w:tc>
          <w:tcPr>
            <w:tcW w:w="1495" w:type="dxa"/>
          </w:tcPr>
          <w:p w14:paraId="212F68F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DA8008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36E8482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46023232" w14:textId="77777777" w:rsidTr="00C344BF">
        <w:tc>
          <w:tcPr>
            <w:tcW w:w="4531" w:type="dxa"/>
          </w:tcPr>
          <w:p w14:paraId="00C991D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 admissions process gives opportunities for parents to share relevant information about their child; </w:t>
            </w:r>
            <w:r w:rsidRPr="0063166C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h</w:t>
            </w:r>
            <w:r w:rsidRPr="0063166C">
              <w:rPr>
                <w:rFonts w:ascii="Arial" w:hAnsi="Arial" w:cs="Arial"/>
                <w:bCs/>
                <w:sz w:val="24"/>
                <w:szCs w:val="24"/>
              </w:rPr>
              <w:t xml:space="preserve">ome visits are offered </w:t>
            </w:r>
            <w:r w:rsidRPr="0063166C">
              <w:rPr>
                <w:rFonts w:ascii="Arial" w:hAnsi="Arial" w:cs="Arial"/>
                <w:bCs/>
                <w:iCs/>
                <w:sz w:val="24"/>
                <w:szCs w:val="24"/>
              </w:rPr>
              <w:t>but this is always optional</w:t>
            </w:r>
          </w:p>
        </w:tc>
        <w:tc>
          <w:tcPr>
            <w:tcW w:w="1495" w:type="dxa"/>
          </w:tcPr>
          <w:p w14:paraId="4FEDBD0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E79850A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6F1D196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31821199" w14:textId="77777777" w:rsidTr="00C344BF">
        <w:tc>
          <w:tcPr>
            <w:tcW w:w="4531" w:type="dxa"/>
          </w:tcPr>
          <w:p w14:paraId="5D4C85AC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Parents receive frequent feedback about how their child is settling-in</w:t>
            </w:r>
          </w:p>
        </w:tc>
        <w:tc>
          <w:tcPr>
            <w:tcW w:w="1495" w:type="dxa"/>
          </w:tcPr>
          <w:p w14:paraId="5BB10BB2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1AA14D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2AAE78E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5E9DA58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A85A7C" w14:paraId="28D7998D" w14:textId="77777777" w:rsidTr="00C344BF">
        <w:tc>
          <w:tcPr>
            <w:tcW w:w="4531" w:type="dxa"/>
          </w:tcPr>
          <w:p w14:paraId="576A51E9" w14:textId="77777777" w:rsidR="00CB2A54" w:rsidRPr="00A85A7C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Care events</w:t>
            </w:r>
          </w:p>
        </w:tc>
        <w:tc>
          <w:tcPr>
            <w:tcW w:w="1495" w:type="dxa"/>
          </w:tcPr>
          <w:p w14:paraId="24D53FB9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23FA5B26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56878A75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63166C" w14:paraId="46EE10FF" w14:textId="77777777" w:rsidTr="00C344BF">
        <w:tc>
          <w:tcPr>
            <w:tcW w:w="4531" w:type="dxa"/>
          </w:tcPr>
          <w:p w14:paraId="722A710A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sz w:val="24"/>
                <w:szCs w:val="24"/>
              </w:rPr>
              <w:t>Key persons take primary responsibility for their key children’s physical care whenever both are present</w:t>
            </w:r>
          </w:p>
        </w:tc>
        <w:tc>
          <w:tcPr>
            <w:tcW w:w="1495" w:type="dxa"/>
          </w:tcPr>
          <w:p w14:paraId="613F7D06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BAC3AB3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954D7F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084F36FD" w14:textId="77777777" w:rsidTr="00C344BF">
        <w:tc>
          <w:tcPr>
            <w:tcW w:w="4531" w:type="dxa"/>
          </w:tcPr>
          <w:p w14:paraId="360EE0A0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Educators</w:t>
            </w:r>
            <w:r w:rsidRPr="0063166C">
              <w:rPr>
                <w:rFonts w:ascii="Arial" w:hAnsi="Arial" w:cs="Arial"/>
                <w:sz w:val="24"/>
                <w:szCs w:val="24"/>
              </w:rPr>
              <w:t xml:space="preserve"> implement a respectful care approach: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3166C">
              <w:rPr>
                <w:rFonts w:ascii="Arial" w:hAnsi="Arial" w:cs="Arial"/>
                <w:sz w:val="24"/>
                <w:szCs w:val="24"/>
              </w:rPr>
              <w:t>on-verbal communications of touch, voice tone and gesture convey love, care and respect.</w:t>
            </w:r>
          </w:p>
        </w:tc>
        <w:tc>
          <w:tcPr>
            <w:tcW w:w="1495" w:type="dxa"/>
          </w:tcPr>
          <w:p w14:paraId="73CC39BB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7CCFB27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6FD8E7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1FD2D86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CF7AC5" w14:paraId="3ACC49F7" w14:textId="77777777" w:rsidTr="00C344BF">
        <w:tc>
          <w:tcPr>
            <w:tcW w:w="4531" w:type="dxa"/>
          </w:tcPr>
          <w:p w14:paraId="48C84E90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7AC5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</w:p>
        </w:tc>
        <w:tc>
          <w:tcPr>
            <w:tcW w:w="1495" w:type="dxa"/>
          </w:tcPr>
          <w:p w14:paraId="477ABED5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4AF7C706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1E9AFC43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63166C" w14:paraId="208C4D4F" w14:textId="77777777" w:rsidTr="00C344BF">
        <w:tc>
          <w:tcPr>
            <w:tcW w:w="4531" w:type="dxa"/>
          </w:tcPr>
          <w:p w14:paraId="4A3E685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F0E7D">
              <w:rPr>
                <w:rFonts w:ascii="Arial" w:hAnsi="Arial" w:cs="Arial"/>
                <w:bCs/>
                <w:sz w:val="24"/>
                <w:szCs w:val="24"/>
              </w:rPr>
              <w:t>The environment is designed, organised and decorated to create a warm, calm and inviting atmosphere.</w:t>
            </w:r>
          </w:p>
        </w:tc>
        <w:tc>
          <w:tcPr>
            <w:tcW w:w="1495" w:type="dxa"/>
          </w:tcPr>
          <w:p w14:paraId="5735A2C0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FB19517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AB15811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6DFDA692" w14:textId="77777777" w:rsidTr="00C344BF">
        <w:tc>
          <w:tcPr>
            <w:tcW w:w="4531" w:type="dxa"/>
          </w:tcPr>
          <w:p w14:paraId="417E8DF7" w14:textId="77777777" w:rsidR="00CB2A54" w:rsidRPr="00EF0E7D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key person p</w:t>
            </w:r>
            <w:r w:rsidRPr="00BB2AB1">
              <w:rPr>
                <w:rFonts w:ascii="Arial" w:hAnsi="Arial" w:cs="Arial"/>
                <w:bCs/>
                <w:sz w:val="24"/>
                <w:szCs w:val="24"/>
              </w:rPr>
              <w:t>repare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B2A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 new</w:t>
            </w:r>
            <w:r w:rsidRPr="00BB2AB1">
              <w:rPr>
                <w:rFonts w:ascii="Arial" w:hAnsi="Arial" w:cs="Arial"/>
                <w:bCs/>
                <w:sz w:val="24"/>
                <w:szCs w:val="24"/>
              </w:rPr>
              <w:t xml:space="preserve"> child’s ‘own’ things in advance such as coat peg, bed, clothes basket</w:t>
            </w:r>
          </w:p>
        </w:tc>
        <w:tc>
          <w:tcPr>
            <w:tcW w:w="1495" w:type="dxa"/>
          </w:tcPr>
          <w:p w14:paraId="2F191466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70305475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92510AE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EC1431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CB2A54" w:rsidRPr="00CF7AC5" w14:paraId="77E68EEA" w14:textId="77777777" w:rsidTr="00C344BF">
        <w:tc>
          <w:tcPr>
            <w:tcW w:w="4531" w:type="dxa"/>
          </w:tcPr>
          <w:p w14:paraId="19CF7E09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7AC5">
              <w:rPr>
                <w:rFonts w:ascii="Arial" w:hAnsi="Arial" w:cs="Arial"/>
                <w:b/>
                <w:sz w:val="24"/>
                <w:szCs w:val="24"/>
              </w:rPr>
              <w:t>Play opportunities</w:t>
            </w:r>
          </w:p>
        </w:tc>
        <w:tc>
          <w:tcPr>
            <w:tcW w:w="1495" w:type="dxa"/>
          </w:tcPr>
          <w:p w14:paraId="4822D7C4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7BBC5264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02B1BE84" w14:textId="77777777" w:rsidR="00CB2A54" w:rsidRPr="00CF7AC5" w:rsidRDefault="00CB2A54" w:rsidP="00C344B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CB2A54" w:rsidRPr="0063166C" w14:paraId="6B4A1986" w14:textId="77777777" w:rsidTr="00C344BF">
        <w:tc>
          <w:tcPr>
            <w:tcW w:w="4531" w:type="dxa"/>
          </w:tcPr>
          <w:p w14:paraId="6305935B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3166C">
              <w:rPr>
                <w:rFonts w:ascii="Arial" w:hAnsi="Arial" w:cs="Arial"/>
                <w:sz w:val="24"/>
                <w:szCs w:val="24"/>
              </w:rPr>
              <w:t xml:space="preserve">Play opportunities and resources </w:t>
            </w:r>
            <w:r w:rsidRPr="008D108C">
              <w:rPr>
                <w:rFonts w:ascii="Arial" w:hAnsi="Arial" w:cs="Arial"/>
                <w:sz w:val="24"/>
                <w:szCs w:val="24"/>
              </w:rPr>
              <w:t>offer a wide range of sensory experiences that offer opportunities for different emotional responses</w:t>
            </w:r>
            <w:r w:rsidRPr="006316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63166C">
              <w:rPr>
                <w:rFonts w:ascii="Arial" w:hAnsi="Arial" w:cs="Arial"/>
                <w:sz w:val="24"/>
                <w:szCs w:val="24"/>
              </w:rPr>
              <w:t xml:space="preserve">allow each child to explore </w:t>
            </w:r>
            <w:r>
              <w:rPr>
                <w:rFonts w:ascii="Arial" w:hAnsi="Arial" w:cs="Arial"/>
                <w:sz w:val="24"/>
                <w:szCs w:val="24"/>
              </w:rPr>
              <w:t>and express their emotions.</w:t>
            </w:r>
          </w:p>
        </w:tc>
        <w:tc>
          <w:tcPr>
            <w:tcW w:w="1495" w:type="dxa"/>
          </w:tcPr>
          <w:p w14:paraId="67F2EDA3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D936F69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C26103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013D7CD9" w14:textId="77777777" w:rsidTr="00C344BF">
        <w:tc>
          <w:tcPr>
            <w:tcW w:w="4531" w:type="dxa"/>
          </w:tcPr>
          <w:p w14:paraId="14C22550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8D108C">
              <w:rPr>
                <w:rFonts w:ascii="Arial" w:hAnsi="Arial" w:cs="Arial"/>
                <w:sz w:val="24"/>
                <w:szCs w:val="24"/>
              </w:rPr>
              <w:t>The setting has a range of books</w:t>
            </w:r>
            <w:r w:rsidRPr="0063166C">
              <w:rPr>
                <w:rFonts w:ascii="Arial" w:hAnsi="Arial" w:cs="Arial"/>
                <w:bCs/>
                <w:sz w:val="24"/>
                <w:szCs w:val="24"/>
              </w:rPr>
              <w:t xml:space="preserve">, songs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music</w:t>
            </w:r>
            <w:r w:rsidRPr="006316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D108C">
              <w:rPr>
                <w:rFonts w:ascii="Arial" w:hAnsi="Arial" w:cs="Arial"/>
                <w:sz w:val="24"/>
                <w:szCs w:val="24"/>
              </w:rPr>
              <w:t>that address emotions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allow children </w:t>
            </w:r>
            <w:r w:rsidRPr="008D108C">
              <w:rPr>
                <w:rFonts w:ascii="Arial" w:hAnsi="Arial" w:cs="Arial"/>
                <w:sz w:val="24"/>
                <w:szCs w:val="24"/>
              </w:rPr>
              <w:t>to explore their feelings</w:t>
            </w:r>
          </w:p>
        </w:tc>
        <w:tc>
          <w:tcPr>
            <w:tcW w:w="1495" w:type="dxa"/>
          </w:tcPr>
          <w:p w14:paraId="771E3CC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E0FCDBB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F545494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5CBD091C" w14:textId="77777777" w:rsidTr="00C344BF">
        <w:tc>
          <w:tcPr>
            <w:tcW w:w="4531" w:type="dxa"/>
          </w:tcPr>
          <w:p w14:paraId="2EEB4476" w14:textId="77777777" w:rsidR="00CB2A54" w:rsidRPr="008D108C" w:rsidRDefault="00CB2A54" w:rsidP="00C344B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experiences and objects that are familiar to the child are offered during transition times</w:t>
            </w:r>
          </w:p>
        </w:tc>
        <w:tc>
          <w:tcPr>
            <w:tcW w:w="1495" w:type="dxa"/>
          </w:tcPr>
          <w:p w14:paraId="12AE1C1E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C79612F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79225B3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A54" w:rsidRPr="0063166C" w14:paraId="6E9D3E71" w14:textId="77777777" w:rsidTr="00C344BF">
        <w:tc>
          <w:tcPr>
            <w:tcW w:w="4531" w:type="dxa"/>
          </w:tcPr>
          <w:p w14:paraId="5B136324" w14:textId="77777777" w:rsidR="00CB2A54" w:rsidRDefault="00CB2A54" w:rsidP="00C344B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are able to have access to and use their transitional object at all times</w:t>
            </w:r>
          </w:p>
        </w:tc>
        <w:tc>
          <w:tcPr>
            <w:tcW w:w="1495" w:type="dxa"/>
          </w:tcPr>
          <w:p w14:paraId="11CF5278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99B78C5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C74F9BB" w14:textId="77777777" w:rsidR="00CB2A54" w:rsidRPr="0063166C" w:rsidRDefault="00CB2A54" w:rsidP="00C344BF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1716825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6B506EC" w14:textId="77777777" w:rsidR="00CB2A54" w:rsidRPr="0063166C" w:rsidRDefault="00CB2A54" w:rsidP="00CB2A5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BDAD0CC" w14:textId="77777777" w:rsidR="00112F53" w:rsidRDefault="00112F53" w:rsidP="00CB2A54">
      <w:pPr>
        <w:spacing w:after="120" w:line="240" w:lineRule="auto"/>
      </w:pPr>
    </w:p>
    <w:sectPr w:rsidR="0011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495"/>
    <w:multiLevelType w:val="hybridMultilevel"/>
    <w:tmpl w:val="E5A0C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53"/>
    <w:rsid w:val="00112F53"/>
    <w:rsid w:val="00217C70"/>
    <w:rsid w:val="003C7F9B"/>
    <w:rsid w:val="00501A5E"/>
    <w:rsid w:val="00C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DD57"/>
  <w15:chartTrackingRefBased/>
  <w15:docId w15:val="{0E28ACD7-7204-42BB-B232-EBD87F3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F5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1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12F53"/>
    <w:pPr>
      <w:spacing w:after="120" w:line="48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12F53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2023-01-04T11:55:00Z</dcterms:created>
  <dcterms:modified xsi:type="dcterms:W3CDTF">2023-01-04T11:55:00Z</dcterms:modified>
</cp:coreProperties>
</file>