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26AA4" w14:textId="77777777" w:rsidR="003F2FC0" w:rsidRPr="0045448E" w:rsidRDefault="003F2FC0" w:rsidP="003F2FC0">
      <w:pPr>
        <w:spacing w:after="120" w:line="240" w:lineRule="auto"/>
        <w:rPr>
          <w:rFonts w:ascii="Arial" w:hAnsi="Arial" w:cs="Arial"/>
          <w:b/>
          <w:sz w:val="24"/>
          <w:szCs w:val="24"/>
        </w:rPr>
      </w:pPr>
      <w:r w:rsidRPr="0045448E">
        <w:rPr>
          <w:rFonts w:ascii="Arial" w:hAnsi="Arial" w:cs="Arial"/>
          <w:b/>
          <w:sz w:val="24"/>
          <w:szCs w:val="24"/>
        </w:rPr>
        <w:t xml:space="preserve">Chapter 10: Making connections through being curious, thinking, and understanding </w:t>
      </w:r>
    </w:p>
    <w:p w14:paraId="3FD87C05" w14:textId="099F4B00" w:rsidR="003F2FC0" w:rsidRPr="00AC2F28" w:rsidRDefault="003F2FC0" w:rsidP="003F2FC0">
      <w:pPr>
        <w:spacing w:after="120" w:line="240" w:lineRule="auto"/>
        <w:ind w:right="57"/>
        <w:rPr>
          <w:rFonts w:ascii="Arial" w:hAnsi="Arial" w:cs="Arial"/>
          <w:b/>
          <w:bCs/>
          <w:sz w:val="24"/>
          <w:szCs w:val="24"/>
          <w:lang w:bidi="en-US"/>
        </w:rPr>
      </w:pPr>
      <w:bookmarkStart w:id="0" w:name="_Hlk80189185"/>
      <w:r>
        <w:rPr>
          <w:rFonts w:ascii="Arial" w:hAnsi="Arial" w:cs="Arial"/>
          <w:b/>
          <w:bCs/>
          <w:sz w:val="24"/>
          <w:szCs w:val="24"/>
          <w:lang w:bidi="en-US"/>
        </w:rPr>
        <w:t>Practice Task</w:t>
      </w:r>
      <w:r>
        <w:rPr>
          <w:rFonts w:ascii="Arial" w:hAnsi="Arial" w:cs="Arial"/>
          <w:b/>
          <w:bCs/>
          <w:sz w:val="24"/>
          <w:szCs w:val="24"/>
          <w:lang w:bidi="en-US"/>
        </w:rPr>
        <w:t xml:space="preserve"> 1</w:t>
      </w:r>
      <w:r w:rsidRPr="00AC2F28">
        <w:rPr>
          <w:rFonts w:ascii="Arial" w:hAnsi="Arial" w:cs="Arial"/>
          <w:b/>
          <w:bCs/>
          <w:sz w:val="24"/>
          <w:szCs w:val="24"/>
          <w:lang w:bidi="en-US"/>
        </w:rPr>
        <w:t xml:space="preserve">:  Sensory Development </w:t>
      </w:r>
    </w:p>
    <w:p w14:paraId="516E4911" w14:textId="77777777" w:rsidR="003F2FC0" w:rsidRPr="00AC2F28" w:rsidRDefault="003F2FC0" w:rsidP="003F2FC0">
      <w:pPr>
        <w:spacing w:after="120" w:line="240" w:lineRule="auto"/>
        <w:ind w:right="57"/>
        <w:rPr>
          <w:rFonts w:ascii="Arial" w:hAnsi="Arial" w:cs="Arial"/>
          <w:sz w:val="24"/>
          <w:szCs w:val="24"/>
        </w:rPr>
      </w:pPr>
      <w:r w:rsidRPr="00AC2F28">
        <w:rPr>
          <w:rFonts w:ascii="Arial" w:hAnsi="Arial" w:cs="Arial"/>
          <w:sz w:val="24"/>
          <w:szCs w:val="24"/>
          <w:lang w:bidi="en-US"/>
        </w:rPr>
        <w:t xml:space="preserve">To think further about the links between </w:t>
      </w:r>
      <w:r>
        <w:rPr>
          <w:rFonts w:ascii="Arial" w:hAnsi="Arial" w:cs="Arial"/>
          <w:sz w:val="24"/>
          <w:szCs w:val="24"/>
          <w:lang w:bidi="en-US"/>
        </w:rPr>
        <w:t>s</w:t>
      </w:r>
      <w:r w:rsidRPr="00AC2F28">
        <w:rPr>
          <w:rFonts w:ascii="Arial" w:hAnsi="Arial" w:cs="Arial"/>
          <w:sz w:val="24"/>
          <w:szCs w:val="24"/>
          <w:lang w:bidi="en-US"/>
        </w:rPr>
        <w:t xml:space="preserve">ensory and other aspects of </w:t>
      </w:r>
      <w:r>
        <w:rPr>
          <w:rFonts w:ascii="Arial" w:hAnsi="Arial" w:cs="Arial"/>
          <w:sz w:val="24"/>
          <w:szCs w:val="24"/>
          <w:lang w:bidi="en-US"/>
        </w:rPr>
        <w:t>d</w:t>
      </w:r>
      <w:r w:rsidRPr="00AC2F28">
        <w:rPr>
          <w:rFonts w:ascii="Arial" w:hAnsi="Arial" w:cs="Arial"/>
          <w:sz w:val="24"/>
          <w:szCs w:val="24"/>
          <w:lang w:bidi="en-US"/>
        </w:rPr>
        <w:t>evelopment</w:t>
      </w:r>
      <w:r>
        <w:rPr>
          <w:rFonts w:ascii="Arial" w:hAnsi="Arial" w:cs="Arial"/>
          <w:sz w:val="24"/>
          <w:szCs w:val="24"/>
          <w:lang w:bidi="en-US"/>
        </w:rPr>
        <w:t xml:space="preserve"> you can complete the practice task here:</w:t>
      </w:r>
    </w:p>
    <w:p w14:paraId="6F1A9445" w14:textId="77777777" w:rsidR="003F2FC0" w:rsidRPr="00E20E72" w:rsidRDefault="003F2FC0" w:rsidP="003F2FC0">
      <w:pPr>
        <w:spacing w:after="120" w:line="240" w:lineRule="auto"/>
        <w:ind w:right="57"/>
        <w:rPr>
          <w:rFonts w:ascii="Arial" w:hAnsi="Arial" w:cs="Arial"/>
          <w:bCs/>
          <w:iCs/>
          <w:sz w:val="24"/>
          <w:szCs w:val="24"/>
          <w:lang w:bidi="en-US"/>
        </w:rPr>
      </w:pPr>
      <w:r w:rsidRPr="00E20E72">
        <w:rPr>
          <w:rFonts w:ascii="Arial" w:hAnsi="Arial" w:cs="Arial"/>
          <w:bCs/>
          <w:iCs/>
          <w:sz w:val="24"/>
          <w:szCs w:val="24"/>
          <w:lang w:bidi="en-US"/>
        </w:rPr>
        <w:t>Take one point for each of the senses listed above and identify how this aspect may link to other aspects of development and learning and the implications of this aspect for practice and play provision.</w:t>
      </w:r>
    </w:p>
    <w:p w14:paraId="69B70DB4" w14:textId="77777777" w:rsidR="003F2FC0" w:rsidRPr="00E20E72" w:rsidRDefault="003F2FC0" w:rsidP="003F2FC0">
      <w:pPr>
        <w:spacing w:after="120" w:line="240" w:lineRule="auto"/>
        <w:ind w:right="57"/>
        <w:rPr>
          <w:rFonts w:ascii="Arial" w:hAnsi="Arial" w:cs="Arial"/>
          <w:bCs/>
          <w:iCs/>
          <w:sz w:val="24"/>
          <w:szCs w:val="24"/>
          <w:lang w:bidi="en-US"/>
        </w:rPr>
      </w:pPr>
      <w:r w:rsidRPr="00E20E72">
        <w:rPr>
          <w:rFonts w:ascii="Arial" w:hAnsi="Arial" w:cs="Arial"/>
          <w:bCs/>
          <w:iCs/>
          <w:sz w:val="24"/>
          <w:szCs w:val="24"/>
          <w:lang w:val="en-US" w:bidi="en-US"/>
        </w:rPr>
        <w:t>For example:</w:t>
      </w:r>
    </w:p>
    <w:p w14:paraId="2E95AF4C" w14:textId="77777777" w:rsidR="003F2FC0" w:rsidRPr="00E20E72" w:rsidRDefault="003F2FC0" w:rsidP="003F2FC0">
      <w:pPr>
        <w:numPr>
          <w:ilvl w:val="0"/>
          <w:numId w:val="1"/>
        </w:numPr>
        <w:spacing w:after="120" w:line="240" w:lineRule="auto"/>
        <w:ind w:right="57"/>
        <w:rPr>
          <w:rFonts w:ascii="Arial" w:hAnsi="Arial" w:cs="Arial"/>
          <w:bCs/>
          <w:iCs/>
          <w:sz w:val="24"/>
          <w:szCs w:val="24"/>
          <w:lang w:bidi="en-US"/>
        </w:rPr>
      </w:pPr>
      <w:r w:rsidRPr="00E20E72">
        <w:rPr>
          <w:rFonts w:ascii="Arial" w:hAnsi="Arial" w:cs="Arial"/>
          <w:bCs/>
          <w:iCs/>
          <w:sz w:val="24"/>
          <w:szCs w:val="24"/>
          <w:lang w:bidi="en-US"/>
        </w:rPr>
        <w:t xml:space="preserve">The tracking reflex and interest in the human shape, faces and movement links to babies’ </w:t>
      </w:r>
      <w:r w:rsidRPr="00E20E72">
        <w:rPr>
          <w:rFonts w:ascii="Arial" w:hAnsi="Arial" w:cs="Arial"/>
          <w:bCs/>
          <w:iCs/>
          <w:sz w:val="24"/>
          <w:szCs w:val="24"/>
          <w:lang w:val="en-US" w:bidi="en-US"/>
        </w:rPr>
        <w:t xml:space="preserve">social development </w:t>
      </w:r>
    </w:p>
    <w:p w14:paraId="3F72C895" w14:textId="03B66670" w:rsidR="003F2FC0" w:rsidRPr="003F2FC0" w:rsidRDefault="003F2FC0" w:rsidP="003F2FC0">
      <w:pPr>
        <w:numPr>
          <w:ilvl w:val="0"/>
          <w:numId w:val="1"/>
        </w:numPr>
        <w:spacing w:after="120" w:line="240" w:lineRule="auto"/>
        <w:ind w:right="57"/>
        <w:rPr>
          <w:rFonts w:ascii="Arial" w:hAnsi="Arial" w:cs="Arial"/>
          <w:bCs/>
          <w:iCs/>
          <w:sz w:val="24"/>
          <w:szCs w:val="24"/>
          <w:lang w:bidi="en-US"/>
        </w:rPr>
      </w:pPr>
      <w:r w:rsidRPr="00E20E72">
        <w:rPr>
          <w:rFonts w:ascii="Arial" w:hAnsi="Arial" w:cs="Arial"/>
          <w:bCs/>
          <w:iCs/>
          <w:sz w:val="24"/>
          <w:szCs w:val="24"/>
          <w:lang w:bidi="en-US"/>
        </w:rPr>
        <w:t xml:space="preserve">Sensory information feeds </w:t>
      </w:r>
      <w:r w:rsidRPr="00E20E72">
        <w:rPr>
          <w:rFonts w:ascii="Arial" w:hAnsi="Arial" w:cs="Arial"/>
          <w:bCs/>
          <w:iCs/>
          <w:sz w:val="24"/>
          <w:szCs w:val="24"/>
          <w:lang w:val="en-US" w:bidi="en-US"/>
        </w:rPr>
        <w:t>brain development, they are learning about the world through their senses, they need to touch and hold things!</w:t>
      </w:r>
    </w:p>
    <w:p w14:paraId="07847796" w14:textId="77777777" w:rsidR="003F2FC0" w:rsidRPr="00E20E72" w:rsidRDefault="003F2FC0" w:rsidP="003F2FC0">
      <w:pPr>
        <w:numPr>
          <w:ilvl w:val="0"/>
          <w:numId w:val="1"/>
        </w:numPr>
        <w:spacing w:after="120" w:line="240" w:lineRule="auto"/>
        <w:ind w:right="57"/>
        <w:rPr>
          <w:rFonts w:ascii="Arial" w:hAnsi="Arial" w:cs="Arial"/>
          <w:bCs/>
          <w:iCs/>
          <w:sz w:val="24"/>
          <w:szCs w:val="24"/>
          <w:lang w:bidi="en-US"/>
        </w:rPr>
      </w:pPr>
    </w:p>
    <w:tbl>
      <w:tblPr>
        <w:tblStyle w:val="TableGrid"/>
        <w:tblW w:w="0" w:type="auto"/>
        <w:tblLook w:val="04A0" w:firstRow="1" w:lastRow="0" w:firstColumn="1" w:lastColumn="0" w:noHBand="0" w:noVBand="1"/>
      </w:tblPr>
      <w:tblGrid>
        <w:gridCol w:w="3186"/>
        <w:gridCol w:w="2917"/>
        <w:gridCol w:w="2913"/>
      </w:tblGrid>
      <w:tr w:rsidR="003F2FC0" w:rsidRPr="00AC2F28" w14:paraId="76D66BE9" w14:textId="77777777" w:rsidTr="00D03B67">
        <w:tc>
          <w:tcPr>
            <w:tcW w:w="3186" w:type="dxa"/>
          </w:tcPr>
          <w:bookmarkEnd w:id="0"/>
          <w:p w14:paraId="3185CB08" w14:textId="77777777" w:rsidR="003F2FC0" w:rsidRPr="00AC2F28" w:rsidRDefault="003F2FC0" w:rsidP="00D03B67">
            <w:pPr>
              <w:spacing w:after="120" w:line="240" w:lineRule="auto"/>
              <w:ind w:right="57"/>
              <w:rPr>
                <w:rFonts w:ascii="Arial" w:hAnsi="Arial" w:cs="Arial"/>
                <w:b/>
                <w:i/>
                <w:iCs/>
                <w:szCs w:val="24"/>
                <w:lang w:bidi="en-US"/>
              </w:rPr>
            </w:pPr>
            <w:r w:rsidRPr="00AC2F28">
              <w:rPr>
                <w:rFonts w:ascii="Arial" w:hAnsi="Arial" w:cs="Arial"/>
                <w:b/>
                <w:i/>
                <w:iCs/>
                <w:szCs w:val="24"/>
                <w:lang w:bidi="en-US"/>
              </w:rPr>
              <w:t>Aspect of development</w:t>
            </w:r>
          </w:p>
        </w:tc>
        <w:tc>
          <w:tcPr>
            <w:tcW w:w="2917" w:type="dxa"/>
          </w:tcPr>
          <w:p w14:paraId="74CAAFA5" w14:textId="77777777" w:rsidR="003F2FC0" w:rsidRPr="00AC2F28" w:rsidRDefault="003F2FC0" w:rsidP="00D03B67">
            <w:pPr>
              <w:spacing w:after="120" w:line="240" w:lineRule="auto"/>
              <w:ind w:right="57"/>
              <w:rPr>
                <w:rFonts w:ascii="Arial" w:hAnsi="Arial" w:cs="Arial"/>
                <w:b/>
                <w:i/>
                <w:iCs/>
                <w:szCs w:val="24"/>
                <w:lang w:bidi="en-US"/>
              </w:rPr>
            </w:pPr>
            <w:r w:rsidRPr="00AC2F28">
              <w:rPr>
                <w:rFonts w:ascii="Arial" w:hAnsi="Arial" w:cs="Arial"/>
                <w:b/>
                <w:i/>
                <w:iCs/>
                <w:szCs w:val="24"/>
                <w:lang w:bidi="en-US"/>
              </w:rPr>
              <w:t>Links to other aspects of development</w:t>
            </w:r>
          </w:p>
        </w:tc>
        <w:tc>
          <w:tcPr>
            <w:tcW w:w="2913" w:type="dxa"/>
          </w:tcPr>
          <w:p w14:paraId="1EC1408F" w14:textId="77777777" w:rsidR="003F2FC0" w:rsidRPr="00AC2F28" w:rsidRDefault="003F2FC0" w:rsidP="00D03B67">
            <w:pPr>
              <w:spacing w:after="120" w:line="240" w:lineRule="auto"/>
              <w:ind w:right="57"/>
              <w:rPr>
                <w:rFonts w:ascii="Arial" w:hAnsi="Arial" w:cs="Arial"/>
                <w:b/>
                <w:i/>
                <w:iCs/>
                <w:szCs w:val="24"/>
                <w:lang w:bidi="en-US"/>
              </w:rPr>
            </w:pPr>
            <w:r w:rsidRPr="00AC2F28">
              <w:rPr>
                <w:rFonts w:ascii="Arial" w:hAnsi="Arial" w:cs="Arial"/>
                <w:b/>
                <w:i/>
                <w:iCs/>
                <w:szCs w:val="24"/>
                <w:lang w:bidi="en-US"/>
              </w:rPr>
              <w:t>Implications for practice and play provision</w:t>
            </w:r>
          </w:p>
        </w:tc>
      </w:tr>
      <w:tr w:rsidR="003F2FC0" w:rsidRPr="00AC2F28" w14:paraId="54FB6A39" w14:textId="77777777" w:rsidTr="00D03B67">
        <w:tc>
          <w:tcPr>
            <w:tcW w:w="3186" w:type="dxa"/>
          </w:tcPr>
          <w:p w14:paraId="1AF6D22B" w14:textId="77777777" w:rsidR="003F2FC0" w:rsidRPr="00AC2F28" w:rsidRDefault="003F2FC0" w:rsidP="00D03B67">
            <w:pPr>
              <w:spacing w:after="120" w:line="240" w:lineRule="auto"/>
              <w:ind w:right="57"/>
              <w:rPr>
                <w:rFonts w:ascii="Arial" w:hAnsi="Arial" w:cs="Arial"/>
                <w:bCs/>
                <w:i/>
                <w:iCs/>
                <w:szCs w:val="24"/>
                <w:lang w:bidi="en-US"/>
              </w:rPr>
            </w:pPr>
            <w:r w:rsidRPr="00AC2F28">
              <w:rPr>
                <w:rFonts w:ascii="Arial" w:hAnsi="Arial" w:cs="Arial"/>
                <w:b/>
                <w:bCs/>
                <w:i/>
                <w:iCs/>
                <w:szCs w:val="24"/>
                <w:lang w:bidi="en-US"/>
              </w:rPr>
              <w:t>Hearing</w:t>
            </w:r>
          </w:p>
          <w:p w14:paraId="09E96D4D" w14:textId="77777777" w:rsidR="003F2FC0" w:rsidRPr="00AC2F28" w:rsidRDefault="003F2FC0" w:rsidP="00D03B67">
            <w:pPr>
              <w:spacing w:after="120" w:line="240" w:lineRule="auto"/>
              <w:ind w:right="57"/>
              <w:rPr>
                <w:rFonts w:ascii="Arial" w:hAnsi="Arial" w:cs="Arial"/>
                <w:bCs/>
                <w:i/>
                <w:iCs/>
                <w:szCs w:val="24"/>
                <w:lang w:bidi="en-US"/>
              </w:rPr>
            </w:pPr>
          </w:p>
        </w:tc>
        <w:tc>
          <w:tcPr>
            <w:tcW w:w="2917" w:type="dxa"/>
          </w:tcPr>
          <w:p w14:paraId="5B12E6DB" w14:textId="77777777" w:rsidR="003F2FC0" w:rsidRPr="00AC2F28" w:rsidRDefault="003F2FC0" w:rsidP="00D03B67">
            <w:pPr>
              <w:spacing w:after="120" w:line="240" w:lineRule="auto"/>
              <w:ind w:right="57"/>
              <w:rPr>
                <w:rFonts w:ascii="Arial" w:hAnsi="Arial" w:cs="Arial"/>
                <w:bCs/>
                <w:i/>
                <w:iCs/>
                <w:szCs w:val="24"/>
                <w:lang w:bidi="en-US"/>
              </w:rPr>
            </w:pPr>
          </w:p>
        </w:tc>
        <w:tc>
          <w:tcPr>
            <w:tcW w:w="2913" w:type="dxa"/>
          </w:tcPr>
          <w:p w14:paraId="7F2F4F20" w14:textId="77777777" w:rsidR="003F2FC0" w:rsidRPr="00AC2F28" w:rsidRDefault="003F2FC0" w:rsidP="00D03B67">
            <w:pPr>
              <w:spacing w:after="120" w:line="240" w:lineRule="auto"/>
              <w:ind w:right="57"/>
              <w:rPr>
                <w:rFonts w:ascii="Arial" w:hAnsi="Arial" w:cs="Arial"/>
                <w:bCs/>
                <w:i/>
                <w:iCs/>
                <w:szCs w:val="24"/>
                <w:lang w:bidi="en-US"/>
              </w:rPr>
            </w:pPr>
          </w:p>
        </w:tc>
      </w:tr>
      <w:tr w:rsidR="003F2FC0" w:rsidRPr="00AC2F28" w14:paraId="7D922FFF" w14:textId="77777777" w:rsidTr="00D03B67">
        <w:tc>
          <w:tcPr>
            <w:tcW w:w="3186" w:type="dxa"/>
          </w:tcPr>
          <w:p w14:paraId="4C26E040" w14:textId="77777777" w:rsidR="003F2FC0" w:rsidRPr="00AC2F28" w:rsidRDefault="003F2FC0" w:rsidP="00D03B67">
            <w:pPr>
              <w:spacing w:after="120" w:line="240" w:lineRule="auto"/>
              <w:ind w:right="57"/>
              <w:rPr>
                <w:rFonts w:ascii="Arial" w:hAnsi="Arial" w:cs="Arial"/>
                <w:bCs/>
                <w:i/>
                <w:iCs/>
                <w:szCs w:val="24"/>
                <w:lang w:bidi="en-US"/>
              </w:rPr>
            </w:pPr>
            <w:r w:rsidRPr="00AC2F28">
              <w:rPr>
                <w:rFonts w:ascii="Arial" w:hAnsi="Arial" w:cs="Arial"/>
                <w:b/>
                <w:bCs/>
                <w:i/>
                <w:iCs/>
                <w:szCs w:val="24"/>
                <w:lang w:bidi="en-US"/>
              </w:rPr>
              <w:t>Taste and Smell</w:t>
            </w:r>
          </w:p>
          <w:p w14:paraId="0A75E566" w14:textId="77777777" w:rsidR="003F2FC0" w:rsidRPr="00AC2F28" w:rsidRDefault="003F2FC0" w:rsidP="00D03B67">
            <w:pPr>
              <w:spacing w:after="120" w:line="240" w:lineRule="auto"/>
              <w:ind w:right="57"/>
              <w:rPr>
                <w:rFonts w:ascii="Arial" w:hAnsi="Arial" w:cs="Arial"/>
                <w:bCs/>
                <w:i/>
                <w:iCs/>
                <w:szCs w:val="24"/>
                <w:lang w:bidi="en-US"/>
              </w:rPr>
            </w:pPr>
          </w:p>
        </w:tc>
        <w:tc>
          <w:tcPr>
            <w:tcW w:w="2917" w:type="dxa"/>
          </w:tcPr>
          <w:p w14:paraId="67EE2DFA" w14:textId="77777777" w:rsidR="003F2FC0" w:rsidRPr="00AC2F28" w:rsidRDefault="003F2FC0" w:rsidP="00D03B67">
            <w:pPr>
              <w:spacing w:after="120" w:line="240" w:lineRule="auto"/>
              <w:ind w:right="57"/>
              <w:rPr>
                <w:rFonts w:ascii="Arial" w:hAnsi="Arial" w:cs="Arial"/>
                <w:bCs/>
                <w:i/>
                <w:iCs/>
                <w:szCs w:val="24"/>
                <w:lang w:bidi="en-US"/>
              </w:rPr>
            </w:pPr>
          </w:p>
        </w:tc>
        <w:tc>
          <w:tcPr>
            <w:tcW w:w="2913" w:type="dxa"/>
          </w:tcPr>
          <w:p w14:paraId="3766CB4E" w14:textId="77777777" w:rsidR="003F2FC0" w:rsidRPr="00AC2F28" w:rsidRDefault="003F2FC0" w:rsidP="00D03B67">
            <w:pPr>
              <w:spacing w:after="120" w:line="240" w:lineRule="auto"/>
              <w:ind w:right="57"/>
              <w:rPr>
                <w:rFonts w:ascii="Arial" w:hAnsi="Arial" w:cs="Arial"/>
                <w:bCs/>
                <w:i/>
                <w:iCs/>
                <w:szCs w:val="24"/>
                <w:lang w:bidi="en-US"/>
              </w:rPr>
            </w:pPr>
          </w:p>
        </w:tc>
      </w:tr>
      <w:tr w:rsidR="003F2FC0" w:rsidRPr="00AC2F28" w14:paraId="23C3F966" w14:textId="77777777" w:rsidTr="00D03B67">
        <w:tc>
          <w:tcPr>
            <w:tcW w:w="3186" w:type="dxa"/>
          </w:tcPr>
          <w:p w14:paraId="6C484078" w14:textId="77777777" w:rsidR="003F2FC0" w:rsidRPr="00AC2F28" w:rsidRDefault="003F2FC0" w:rsidP="00D03B67">
            <w:pPr>
              <w:spacing w:after="120" w:line="240" w:lineRule="auto"/>
              <w:ind w:right="57"/>
              <w:rPr>
                <w:rFonts w:ascii="Arial" w:hAnsi="Arial" w:cs="Arial"/>
                <w:bCs/>
                <w:i/>
                <w:iCs/>
                <w:szCs w:val="24"/>
                <w:lang w:bidi="en-US"/>
              </w:rPr>
            </w:pPr>
            <w:r w:rsidRPr="00AC2F28">
              <w:rPr>
                <w:rFonts w:ascii="Arial" w:hAnsi="Arial" w:cs="Arial"/>
                <w:b/>
                <w:bCs/>
                <w:i/>
                <w:iCs/>
                <w:szCs w:val="24"/>
                <w:lang w:bidi="en-US"/>
              </w:rPr>
              <w:t>Touch</w:t>
            </w:r>
          </w:p>
          <w:p w14:paraId="2ADE3F18" w14:textId="77777777" w:rsidR="003F2FC0" w:rsidRPr="00AC2F28" w:rsidRDefault="003F2FC0" w:rsidP="00D03B67">
            <w:pPr>
              <w:spacing w:after="120" w:line="240" w:lineRule="auto"/>
              <w:ind w:right="57"/>
              <w:rPr>
                <w:rFonts w:ascii="Arial" w:hAnsi="Arial" w:cs="Arial"/>
                <w:bCs/>
                <w:i/>
                <w:iCs/>
                <w:szCs w:val="24"/>
                <w:lang w:bidi="en-US"/>
              </w:rPr>
            </w:pPr>
          </w:p>
        </w:tc>
        <w:tc>
          <w:tcPr>
            <w:tcW w:w="2917" w:type="dxa"/>
          </w:tcPr>
          <w:p w14:paraId="2B274D2B" w14:textId="77777777" w:rsidR="003F2FC0" w:rsidRPr="00AC2F28" w:rsidRDefault="003F2FC0" w:rsidP="00D03B67">
            <w:pPr>
              <w:spacing w:after="120" w:line="240" w:lineRule="auto"/>
              <w:ind w:right="57"/>
              <w:rPr>
                <w:rFonts w:ascii="Arial" w:hAnsi="Arial" w:cs="Arial"/>
                <w:bCs/>
                <w:i/>
                <w:iCs/>
                <w:szCs w:val="24"/>
                <w:lang w:bidi="en-US"/>
              </w:rPr>
            </w:pPr>
          </w:p>
        </w:tc>
        <w:tc>
          <w:tcPr>
            <w:tcW w:w="2913" w:type="dxa"/>
          </w:tcPr>
          <w:p w14:paraId="1DC82F1C" w14:textId="77777777" w:rsidR="003F2FC0" w:rsidRPr="00AC2F28" w:rsidRDefault="003F2FC0" w:rsidP="00D03B67">
            <w:pPr>
              <w:spacing w:after="120" w:line="240" w:lineRule="auto"/>
              <w:ind w:right="57"/>
              <w:rPr>
                <w:rFonts w:ascii="Arial" w:hAnsi="Arial" w:cs="Arial"/>
                <w:bCs/>
                <w:i/>
                <w:iCs/>
                <w:szCs w:val="24"/>
                <w:lang w:bidi="en-US"/>
              </w:rPr>
            </w:pPr>
          </w:p>
        </w:tc>
      </w:tr>
      <w:tr w:rsidR="003F2FC0" w:rsidRPr="00AC2F28" w14:paraId="5F35ABD2" w14:textId="77777777" w:rsidTr="00D03B67">
        <w:tc>
          <w:tcPr>
            <w:tcW w:w="3186" w:type="dxa"/>
          </w:tcPr>
          <w:p w14:paraId="304388AF" w14:textId="77777777" w:rsidR="003F2FC0" w:rsidRPr="00AC2F28" w:rsidRDefault="003F2FC0" w:rsidP="00D03B67">
            <w:pPr>
              <w:spacing w:after="120" w:line="240" w:lineRule="auto"/>
              <w:ind w:right="57"/>
              <w:rPr>
                <w:rFonts w:ascii="Arial" w:hAnsi="Arial" w:cs="Arial"/>
                <w:bCs/>
                <w:i/>
                <w:iCs/>
                <w:szCs w:val="24"/>
                <w:lang w:bidi="en-US"/>
              </w:rPr>
            </w:pPr>
            <w:r w:rsidRPr="00AC2F28">
              <w:rPr>
                <w:rFonts w:ascii="Arial" w:hAnsi="Arial" w:cs="Arial"/>
                <w:b/>
                <w:bCs/>
                <w:i/>
                <w:iCs/>
                <w:szCs w:val="24"/>
                <w:lang w:bidi="en-US"/>
              </w:rPr>
              <w:t>Sight</w:t>
            </w:r>
          </w:p>
          <w:p w14:paraId="29DF781E" w14:textId="77777777" w:rsidR="003F2FC0" w:rsidRPr="00AC2F28" w:rsidRDefault="003F2FC0" w:rsidP="00D03B67">
            <w:pPr>
              <w:spacing w:after="120" w:line="240" w:lineRule="auto"/>
              <w:ind w:right="57"/>
              <w:rPr>
                <w:rFonts w:ascii="Arial" w:hAnsi="Arial" w:cs="Arial"/>
                <w:bCs/>
                <w:i/>
                <w:iCs/>
                <w:szCs w:val="24"/>
                <w:lang w:bidi="en-US"/>
              </w:rPr>
            </w:pPr>
          </w:p>
        </w:tc>
        <w:tc>
          <w:tcPr>
            <w:tcW w:w="2917" w:type="dxa"/>
          </w:tcPr>
          <w:p w14:paraId="7D0FE8DE" w14:textId="77777777" w:rsidR="003F2FC0" w:rsidRPr="00AC2F28" w:rsidRDefault="003F2FC0" w:rsidP="00D03B67">
            <w:pPr>
              <w:spacing w:after="120" w:line="240" w:lineRule="auto"/>
              <w:ind w:right="57"/>
              <w:rPr>
                <w:rFonts w:ascii="Arial" w:hAnsi="Arial" w:cs="Arial"/>
                <w:bCs/>
                <w:i/>
                <w:iCs/>
                <w:szCs w:val="24"/>
                <w:lang w:bidi="en-US"/>
              </w:rPr>
            </w:pPr>
          </w:p>
        </w:tc>
        <w:tc>
          <w:tcPr>
            <w:tcW w:w="2913" w:type="dxa"/>
          </w:tcPr>
          <w:p w14:paraId="666581E9" w14:textId="77777777" w:rsidR="003F2FC0" w:rsidRPr="00AC2F28" w:rsidRDefault="003F2FC0" w:rsidP="00D03B67">
            <w:pPr>
              <w:spacing w:after="120" w:line="240" w:lineRule="auto"/>
              <w:ind w:right="57"/>
              <w:rPr>
                <w:rFonts w:ascii="Arial" w:hAnsi="Arial" w:cs="Arial"/>
                <w:bCs/>
                <w:i/>
                <w:iCs/>
                <w:szCs w:val="24"/>
                <w:lang w:bidi="en-US"/>
              </w:rPr>
            </w:pPr>
          </w:p>
        </w:tc>
      </w:tr>
    </w:tbl>
    <w:p w14:paraId="290D91E0" w14:textId="77777777" w:rsidR="003F2FC0" w:rsidRPr="00AC2F28" w:rsidRDefault="003F2FC0" w:rsidP="003F2FC0">
      <w:pPr>
        <w:spacing w:after="120" w:line="240" w:lineRule="auto"/>
        <w:ind w:right="57"/>
        <w:rPr>
          <w:rFonts w:ascii="Arial" w:hAnsi="Arial" w:cs="Arial"/>
          <w:bCs/>
          <w:sz w:val="24"/>
          <w:szCs w:val="24"/>
          <w:lang w:bidi="en-US"/>
        </w:rPr>
      </w:pPr>
    </w:p>
    <w:p w14:paraId="5ABF0A76" w14:textId="77777777" w:rsidR="003F2FC0" w:rsidRDefault="003F2FC0"/>
    <w:sectPr w:rsidR="003F2F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D29"/>
    <w:multiLevelType w:val="multilevel"/>
    <w:tmpl w:val="D29681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2815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FC0"/>
    <w:rsid w:val="00217C70"/>
    <w:rsid w:val="003C7F9B"/>
    <w:rsid w:val="003F2FC0"/>
    <w:rsid w:val="00501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9025E"/>
  <w15:chartTrackingRefBased/>
  <w15:docId w15:val="{4642026C-1718-44E6-B8A6-7FE7FD42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FC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2FC0"/>
    <w:pPr>
      <w:spacing w:after="0" w:line="240" w:lineRule="auto"/>
    </w:pPr>
    <w:rPr>
      <w:rFonts w:ascii="Times New Roman" w:eastAsiaTheme="minorEastAsia" w:hAnsi="Times New Roman"/>
      <w:sz w:val="24"/>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1</cp:revision>
  <dcterms:created xsi:type="dcterms:W3CDTF">2023-01-15T12:05:00Z</dcterms:created>
  <dcterms:modified xsi:type="dcterms:W3CDTF">2023-01-15T12:06:00Z</dcterms:modified>
</cp:coreProperties>
</file>