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0B890" w14:textId="0C3B1B3C" w:rsidR="00322262" w:rsidRDefault="00322262" w:rsidP="00322262">
      <w:pPr>
        <w:pStyle w:val="Heading1"/>
      </w:pPr>
      <w:r w:rsidRPr="00322262">
        <w:rPr>
          <w:rStyle w:val="crossref"/>
          <w:i/>
          <w:iCs/>
        </w:rPr>
        <w:t>Grammar of the Shot</w:t>
      </w:r>
      <w:r>
        <w:rPr>
          <w:rStyle w:val="crossref"/>
        </w:rPr>
        <w:t>, 5</w:t>
      </w:r>
      <w:r w:rsidRPr="00322262">
        <w:rPr>
          <w:rStyle w:val="crossref"/>
          <w:vertAlign w:val="superscript"/>
        </w:rPr>
        <w:t>th</w:t>
      </w:r>
      <w:r>
        <w:rPr>
          <w:rStyle w:val="crossref"/>
        </w:rPr>
        <w:t xml:space="preserve"> Edition - </w:t>
      </w:r>
      <w:r>
        <w:rPr>
          <w:rStyle w:val="crossref"/>
        </w:rPr>
        <w:t>Chapter Four</w:t>
      </w:r>
      <w:r>
        <w:t xml:space="preserve"> – Exercises</w:t>
      </w:r>
    </w:p>
    <w:p w14:paraId="34F515AD" w14:textId="77777777" w:rsidR="00322262" w:rsidRDefault="00322262" w:rsidP="00322262">
      <w:pPr>
        <w:pStyle w:val="List1"/>
      </w:pPr>
      <w:bookmarkStart w:id="0" w:name="ID318"/>
      <w:bookmarkEnd w:id="0"/>
      <w:r>
        <w:t>1</w:t>
      </w:r>
      <w:r>
        <w:tab/>
        <w:t>Take two series of photographs with any digital still camera.</w:t>
      </w:r>
    </w:p>
    <w:p w14:paraId="394D4B84" w14:textId="77777777" w:rsidR="00322262" w:rsidRDefault="00322262" w:rsidP="00322262">
      <w:pPr>
        <w:pStyle w:val="List2"/>
      </w:pPr>
      <w:bookmarkStart w:id="1" w:name="ID319"/>
      <w:bookmarkEnd w:id="1"/>
      <w:r>
        <w:t>•</w:t>
      </w:r>
      <w:r>
        <w:tab/>
        <w:t xml:space="preserve">Series 1 – Find any interior space that has a window to the outside. Photograph this interior space from an angle where you do </w:t>
      </w:r>
      <w:bookmarkStart w:id="2" w:name="ID320"/>
      <w:bookmarkEnd w:id="2"/>
      <w:r>
        <w:rPr>
          <w:i/>
          <w:iCs/>
        </w:rPr>
        <w:t>not</w:t>
      </w:r>
      <w:r>
        <w:t xml:space="preserve"> see out of the window – in the morning, in the mid-afternoon, and at dusk.</w:t>
      </w:r>
    </w:p>
    <w:p w14:paraId="6556CD3C" w14:textId="52907256" w:rsidR="00322262" w:rsidRDefault="00322262" w:rsidP="00322262">
      <w:pPr>
        <w:pStyle w:val="List2"/>
      </w:pPr>
      <w:bookmarkStart w:id="3" w:name="ID321"/>
      <w:bookmarkEnd w:id="3"/>
      <w:r>
        <w:t>•</w:t>
      </w:r>
      <w:r>
        <w:tab/>
        <w:t xml:space="preserve">Series 2 – Record images of any exterior space in the morning, in the mid-afternoon, and at dusk. </w:t>
      </w:r>
      <w:r>
        <w:br/>
        <w:t>Compare the quantity and quality of light from each location at the three different times of day. What do you notice?</w:t>
      </w:r>
    </w:p>
    <w:p w14:paraId="0A7F2729" w14:textId="77777777" w:rsidR="00322262" w:rsidRDefault="00322262" w:rsidP="00322262">
      <w:pPr>
        <w:pStyle w:val="List2"/>
      </w:pPr>
    </w:p>
    <w:p w14:paraId="4E0C5F2C" w14:textId="77777777" w:rsidR="00322262" w:rsidRDefault="00322262" w:rsidP="00322262">
      <w:pPr>
        <w:pStyle w:val="List1"/>
      </w:pPr>
      <w:bookmarkStart w:id="4" w:name="ID322"/>
      <w:bookmarkEnd w:id="4"/>
      <w:r>
        <w:t>2</w:t>
      </w:r>
      <w:r>
        <w:tab/>
        <w:t>Acquire at least three or four different subjects (a mix of male/female, younger/older, etc. would be good). It would be best to perform all of the following during one session. If you have access to film lights of some kind, set up a standard three-point lighting scheme and make it look as good as possible on the first subject. Record some video of that set-up. Then, without changing anything about the lights or camera, sit your next subject in the same place and record some video of that person. Do this process for all subjects.</w:t>
      </w:r>
    </w:p>
    <w:p w14:paraId="4BABF5CC" w14:textId="77777777" w:rsidR="00322262" w:rsidRDefault="00322262" w:rsidP="00322262">
      <w:pPr>
        <w:pStyle w:val="List1"/>
      </w:pPr>
    </w:p>
    <w:p w14:paraId="1F0172A5" w14:textId="4B0E022C" w:rsidR="00322262" w:rsidRDefault="00322262" w:rsidP="00322262">
      <w:pPr>
        <w:pStyle w:val="List1"/>
      </w:pPr>
      <w:r>
        <w:t xml:space="preserve">Watch your video and note what worked and what didn’t for each subject. Think about what is causing these differences. Return your camera to the same position if you moved it for image review, sit your second subject again, and tweak the lights to improve the look. Do the same process for each remaining subject: sitting, tweaking, and recording an improved look. Take note of what was different about each subject and what you had to do to the lights in order to </w:t>
      </w:r>
      <w:r>
        <w:lastRenderedPageBreak/>
        <w:t>get the best look. To challenge yourself, put a broad-brimmed hat or a pair of glasses on one of your subjects. How does that costuming change alter your lighting approach?</w:t>
      </w:r>
    </w:p>
    <w:p w14:paraId="73762740" w14:textId="77777777" w:rsidR="00322262" w:rsidRDefault="00322262" w:rsidP="00322262">
      <w:pPr>
        <w:pStyle w:val="List1"/>
      </w:pPr>
    </w:p>
    <w:p w14:paraId="1597EE20" w14:textId="16CCB737" w:rsidR="00322262" w:rsidRDefault="00322262" w:rsidP="00322262">
      <w:pPr>
        <w:pStyle w:val="List1"/>
      </w:pPr>
      <w:bookmarkStart w:id="5" w:name="ID323"/>
      <w:bookmarkEnd w:id="5"/>
      <w:r>
        <w:t>3</w:t>
      </w:r>
      <w:r>
        <w:tab/>
        <w:t xml:space="preserve">Set up an MCU on a subject in a room where you can control the lighting. With your camera in place and your subject seated, darken the room. Have an assistant slowly move around your subject while holding a desk lamp, </w:t>
      </w:r>
      <w:r w:rsidRPr="00000425">
        <w:t>an actual flashlight, or a mobile phone with flashlight App turned on and aimed at the talent. Direct this light source from different heights (above/below) and from different angles (front/back/side). Review the recorded video results and take note of how the light from different angles of incidence interacted with your subject’s facial structures (nose, eyes, brow, chin), hair, and clothing.</w:t>
      </w:r>
    </w:p>
    <w:p w14:paraId="469D8149" w14:textId="77777777" w:rsidR="00322262" w:rsidRPr="00000425" w:rsidRDefault="00322262" w:rsidP="00322262">
      <w:pPr>
        <w:pStyle w:val="List1"/>
      </w:pPr>
    </w:p>
    <w:p w14:paraId="0096EE5D" w14:textId="2375B23A" w:rsidR="00322262" w:rsidRDefault="00322262" w:rsidP="00322262">
      <w:pPr>
        <w:pStyle w:val="List1"/>
      </w:pPr>
      <w:bookmarkStart w:id="6" w:name="ID324"/>
      <w:bookmarkEnd w:id="6"/>
      <w:r w:rsidRPr="00000425">
        <w:t>4</w:t>
      </w:r>
      <w:r w:rsidRPr="00000425">
        <w:tab/>
        <w:t>Use whatever video camera you can access and record clips of a friend or family member under both hard and soft lighting conditions from readily available sources in the world.</w:t>
      </w:r>
      <w:r>
        <w:t xml:space="preserve"> Try several locations and different times of day. Review the results. Where did you find soft light sources? Where did you find hard light sources? Did the time of day or season of the year make any difference in the quality of the light you used?</w:t>
      </w:r>
    </w:p>
    <w:p w14:paraId="75431357" w14:textId="77777777" w:rsidR="00322262" w:rsidRDefault="00322262" w:rsidP="00322262">
      <w:pPr>
        <w:pStyle w:val="List1"/>
      </w:pPr>
    </w:p>
    <w:p w14:paraId="394303C2" w14:textId="2949DA42" w:rsidR="00322262" w:rsidRDefault="00322262" w:rsidP="00322262">
      <w:pPr>
        <w:pStyle w:val="List1"/>
      </w:pPr>
      <w:r w:rsidRPr="00000425">
        <w:t>5</w:t>
      </w:r>
      <w:r w:rsidRPr="00000425">
        <w:tab/>
        <w:t xml:space="preserve">If you can, gain access to an LED lighting fixture that allows you to select its </w:t>
      </w:r>
      <w:proofErr w:type="spellStart"/>
      <w:r w:rsidRPr="00000425">
        <w:t>color</w:t>
      </w:r>
      <w:proofErr w:type="spellEnd"/>
      <w:r w:rsidRPr="00000425">
        <w:t xml:space="preserve"> temperature output (typically between 3200 and 5600 degrees). Use a friend, family member, or classmate as a subject and seat them in a relatively darkened room with the LED light as the key light. If it can be done, take your camera out of Auto-White Balance mode and set it to 3200 or Tungsten or “lightbulb” icon and so forth. Set the LED to 3200 output and record a short video clip of your subject. Now, without changing your camera’s </w:t>
      </w:r>
      <w:proofErr w:type="spellStart"/>
      <w:r w:rsidRPr="00000425">
        <w:t>color</w:t>
      </w:r>
      <w:proofErr w:type="spellEnd"/>
      <w:r w:rsidRPr="00000425">
        <w:t xml:space="preserve"> balance setting, </w:t>
      </w:r>
      <w:r w:rsidRPr="00000425">
        <w:lastRenderedPageBreak/>
        <w:t xml:space="preserve">move the LED up the scale of </w:t>
      </w:r>
      <w:proofErr w:type="spellStart"/>
      <w:r w:rsidRPr="00000425">
        <w:t>color</w:t>
      </w:r>
      <w:proofErr w:type="spellEnd"/>
      <w:r w:rsidRPr="00000425">
        <w:t xml:space="preserve"> temperature and record another clip. And again, and again, and again, until the LED is set to at least 5600 degrees Kelvin. Review the video clip results. With the camera set to see 3200 </w:t>
      </w:r>
      <w:proofErr w:type="gramStart"/>
      <w:r w:rsidRPr="00000425">
        <w:t>light</w:t>
      </w:r>
      <w:proofErr w:type="gramEnd"/>
      <w:r w:rsidRPr="00000425">
        <w:t xml:space="preserve"> as </w:t>
      </w:r>
      <w:proofErr w:type="spellStart"/>
      <w:r w:rsidRPr="00000425">
        <w:t>color</w:t>
      </w:r>
      <w:proofErr w:type="spellEnd"/>
      <w:r w:rsidRPr="00000425">
        <w:t xml:space="preserve"> neutral, do you detect a visible </w:t>
      </w:r>
      <w:proofErr w:type="spellStart"/>
      <w:r w:rsidRPr="00000425">
        <w:t>color</w:t>
      </w:r>
      <w:proofErr w:type="spellEnd"/>
      <w:r w:rsidRPr="00000425">
        <w:t xml:space="preserve"> shift in the overall image as you move closer to 5600? Are differences seen on flesh tones, in hair, on clothing, on the objects of the recording environment?</w:t>
      </w:r>
      <w:r>
        <w:t xml:space="preserve"> </w:t>
      </w:r>
    </w:p>
    <w:p w14:paraId="1146CDF4" w14:textId="77777777" w:rsidR="00322262" w:rsidRDefault="00322262" w:rsidP="00322262">
      <w:pPr>
        <w:pStyle w:val="List1"/>
      </w:pPr>
    </w:p>
    <w:p w14:paraId="5AF3F621" w14:textId="77777777" w:rsidR="00322262" w:rsidRDefault="00322262" w:rsidP="00322262">
      <w:pPr>
        <w:pStyle w:val="List1"/>
      </w:pPr>
      <w:r>
        <w:t>6</w:t>
      </w:r>
      <w:r>
        <w:tab/>
        <w:t xml:space="preserve">If your camera is able to record video outside of an auto-exposure setting, record a series of MCU shots of the same subject where you purposefully change settings to capture a complete set of exposures – from under, to “normal”, to over-exposed. Depending on your camera’s abilities, you may achieve this via lens aperture changes, using Neutral Density filters, or through ISO jumps. It is most helpful to have the talent hold a white card or grey card, </w:t>
      </w:r>
      <w:proofErr w:type="spellStart"/>
      <w:r>
        <w:t>color</w:t>
      </w:r>
      <w:proofErr w:type="spellEnd"/>
      <w:r>
        <w:t xml:space="preserve"> chip chart, and have the camera settings written down and legible in the shot (perhaps on a small whiteboard). Edit the resulting video clips in order in a sequence in your video editing software. Watch it through and check for video “noise”, </w:t>
      </w:r>
      <w:proofErr w:type="spellStart"/>
      <w:r>
        <w:t>color</w:t>
      </w:r>
      <w:proofErr w:type="spellEnd"/>
      <w:r>
        <w:t xml:space="preserve"> rendering, image contrast, flesh tones, and so forth. If your video editor has the tools, try </w:t>
      </w:r>
      <w:proofErr w:type="spellStart"/>
      <w:r>
        <w:t>color</w:t>
      </w:r>
      <w:proofErr w:type="spellEnd"/>
      <w:r>
        <w:t xml:space="preserve"> grading each “less-than-normal” clip and see what things then look like when compared to normal.</w:t>
      </w:r>
    </w:p>
    <w:p w14:paraId="2FCD5BA9"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262"/>
    <w:rsid w:val="00322262"/>
    <w:rsid w:val="00671B19"/>
    <w:rsid w:val="00865A91"/>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C87310"/>
  <w15:chartTrackingRefBased/>
  <w15:docId w15:val="{9CEBD978-BEA0-CA4B-86CF-91ABFA10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322262"/>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262"/>
    <w:rPr>
      <w:rFonts w:ascii="Times New Roman" w:eastAsia="Times New Roman" w:hAnsi="Times New Roman" w:cs="Times New Roman"/>
      <w:color w:val="548DD4"/>
      <w:lang w:val="en-GB"/>
    </w:rPr>
  </w:style>
  <w:style w:type="paragraph" w:customStyle="1" w:styleId="List1">
    <w:name w:val="List 1"/>
    <w:rsid w:val="00322262"/>
    <w:pPr>
      <w:spacing w:line="480" w:lineRule="auto"/>
      <w:ind w:left="283" w:hanging="283"/>
    </w:pPr>
    <w:rPr>
      <w:rFonts w:ascii="Times New Roman" w:eastAsia="Times New Roman" w:hAnsi="Times New Roman" w:cs="Times New Roman"/>
      <w:lang w:val="en-GB"/>
    </w:rPr>
  </w:style>
  <w:style w:type="paragraph" w:styleId="List2">
    <w:name w:val="List 2"/>
    <w:rsid w:val="00322262"/>
    <w:pPr>
      <w:spacing w:line="480" w:lineRule="auto"/>
      <w:ind w:left="566" w:hanging="283"/>
    </w:pPr>
    <w:rPr>
      <w:rFonts w:ascii="Times New Roman" w:eastAsia="Times New Roman" w:hAnsi="Times New Roman" w:cs="Times New Roman"/>
      <w:lang w:val="en-GB"/>
    </w:rPr>
  </w:style>
  <w:style w:type="character" w:customStyle="1" w:styleId="crossref">
    <w:name w:val="cross_ref"/>
    <w:rsid w:val="00322262"/>
    <w:rPr>
      <w:rFonts w:ascii="Times New Roman" w:hAnsi="Times New Roman"/>
      <w:sz w:val="24"/>
      <w:szCs w:val="24"/>
      <w:lang w:val="en-GB"/>
    </w:rPr>
  </w:style>
  <w:style w:type="paragraph" w:styleId="BodyText">
    <w:name w:val="Body Text"/>
    <w:basedOn w:val="Normal"/>
    <w:link w:val="BodyTextChar"/>
    <w:uiPriority w:val="99"/>
    <w:semiHidden/>
    <w:unhideWhenUsed/>
    <w:rsid w:val="00322262"/>
    <w:pPr>
      <w:spacing w:after="120"/>
    </w:pPr>
  </w:style>
  <w:style w:type="character" w:customStyle="1" w:styleId="BodyTextChar">
    <w:name w:val="Body Text Char"/>
    <w:basedOn w:val="DefaultParagraphFont"/>
    <w:link w:val="BodyText"/>
    <w:uiPriority w:val="99"/>
    <w:semiHidden/>
    <w:rsid w:val="00322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698</Words>
  <Characters>3979</Characters>
  <Application>Microsoft Office Word</Application>
  <DocSecurity>0</DocSecurity>
  <Lines>33</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2023-01-13T20:18:00Z</dcterms:created>
  <dcterms:modified xsi:type="dcterms:W3CDTF">2023-01-13T20:21:00Z</dcterms:modified>
</cp:coreProperties>
</file>