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A3484" w14:textId="57582F9C" w:rsidR="00624958" w:rsidRDefault="00624958" w:rsidP="00624958">
      <w:pPr>
        <w:pStyle w:val="Heading1"/>
      </w:pPr>
      <w:r w:rsidRPr="00624958">
        <w:rPr>
          <w:rStyle w:val="crossref"/>
          <w:i/>
          <w:iCs/>
        </w:rPr>
        <w:t>Grammar of the Shot</w:t>
      </w:r>
      <w:r>
        <w:rPr>
          <w:rStyle w:val="crossref"/>
        </w:rPr>
        <w:t>, 5</w:t>
      </w:r>
      <w:r w:rsidRPr="00624958">
        <w:rPr>
          <w:rStyle w:val="crossref"/>
          <w:vertAlign w:val="superscript"/>
        </w:rPr>
        <w:t>th</w:t>
      </w:r>
      <w:r>
        <w:rPr>
          <w:rStyle w:val="crossref"/>
        </w:rPr>
        <w:t xml:space="preserve"> Edition - </w:t>
      </w:r>
      <w:r>
        <w:rPr>
          <w:rStyle w:val="crossref"/>
        </w:rPr>
        <w:t>Chapter Five</w:t>
      </w:r>
      <w:r>
        <w:t xml:space="preserve"> – Quiz Yourself</w:t>
      </w:r>
    </w:p>
    <w:p w14:paraId="300D8BDD" w14:textId="77777777" w:rsidR="00624958" w:rsidRDefault="00624958" w:rsidP="00624958">
      <w:pPr>
        <w:pStyle w:val="List1"/>
      </w:pPr>
      <w:bookmarkStart w:id="0" w:name="ID204"/>
      <w:bookmarkEnd w:id="0"/>
      <w:r>
        <w:t>1</w:t>
      </w:r>
      <w:r>
        <w:tab/>
        <w:t>In filmmaking, what is the “fourth wall?”</w:t>
      </w:r>
    </w:p>
    <w:p w14:paraId="12BB63F2" w14:textId="77777777" w:rsidR="00624958" w:rsidRDefault="00624958" w:rsidP="00624958">
      <w:pPr>
        <w:pStyle w:val="List1"/>
      </w:pPr>
      <w:bookmarkStart w:id="1" w:name="ID205"/>
      <w:bookmarkEnd w:id="1"/>
      <w:r>
        <w:t>2</w:t>
      </w:r>
      <w:r>
        <w:tab/>
        <w:t xml:space="preserve">What are “attention lines” and “sight lines,” </w:t>
      </w:r>
      <w:r w:rsidRPr="00855EF6">
        <w:t>and how are they associated with shooting coverage of a scene?</w:t>
      </w:r>
    </w:p>
    <w:p w14:paraId="39F5F968" w14:textId="77777777" w:rsidR="00624958" w:rsidRDefault="00624958" w:rsidP="00624958">
      <w:pPr>
        <w:pStyle w:val="List1"/>
      </w:pPr>
      <w:bookmarkStart w:id="2" w:name="ID206"/>
      <w:bookmarkEnd w:id="2"/>
      <w:r>
        <w:t>3</w:t>
      </w:r>
      <w:r>
        <w:tab/>
        <w:t xml:space="preserve">How does “jumping the </w:t>
      </w:r>
      <w:r w:rsidRPr="00855EF6">
        <w:t>line” while recording coverage shots for a traditional dialogue scene complicate screen direction and sight lines when these shots are edited together?</w:t>
      </w:r>
    </w:p>
    <w:p w14:paraId="2C6DD0FE" w14:textId="77777777" w:rsidR="00624958" w:rsidRDefault="00624958" w:rsidP="00624958">
      <w:pPr>
        <w:pStyle w:val="List1"/>
      </w:pPr>
      <w:bookmarkStart w:id="3" w:name="ID207"/>
      <w:bookmarkEnd w:id="3"/>
      <w:r>
        <w:t>4</w:t>
      </w:r>
      <w:r>
        <w:tab/>
        <w:t>You are going to move your camera around your 180-degree shooting arc to get more coverage of a subject. How many degrees around that arc will you have to move the camera until you get a frame that looks dissimilar enough from the previous set-up so that a jump cut will not be created in the edit when these two shots are cut together?</w:t>
      </w:r>
    </w:p>
    <w:p w14:paraId="0BF75B52" w14:textId="77777777" w:rsidR="00624958" w:rsidRDefault="00624958" w:rsidP="00624958">
      <w:pPr>
        <w:pStyle w:val="List1"/>
      </w:pPr>
      <w:bookmarkStart w:id="4" w:name="ID208"/>
      <w:bookmarkEnd w:id="4"/>
      <w:r>
        <w:t>5</w:t>
      </w:r>
      <w:r>
        <w:tab/>
        <w:t>Why is it important to have matching answering shots in your two-person dialogue coverage? What shot attributes should be reciprocated to get the shots to match?</w:t>
      </w:r>
    </w:p>
    <w:p w14:paraId="2B77115D" w14:textId="77777777" w:rsidR="00624958" w:rsidRDefault="00624958" w:rsidP="00624958">
      <w:pPr>
        <w:pStyle w:val="List1"/>
      </w:pPr>
      <w:bookmarkStart w:id="5" w:name="ID209"/>
      <w:bookmarkEnd w:id="5"/>
      <w:r>
        <w:t>6</w:t>
      </w:r>
      <w:r>
        <w:tab/>
        <w:t>What factors should you consider when you are shooting an insert shot of an object of desire? Think of this shot as the reveal of what a subject in the preceding shot is looking at.</w:t>
      </w:r>
    </w:p>
    <w:p w14:paraId="11E1D595" w14:textId="77777777" w:rsidR="00624958" w:rsidRDefault="00624958" w:rsidP="00624958">
      <w:pPr>
        <w:pStyle w:val="List1"/>
      </w:pPr>
      <w:bookmarkStart w:id="6" w:name="ID210"/>
      <w:bookmarkEnd w:id="6"/>
      <w:r>
        <w:t>7</w:t>
      </w:r>
      <w:r>
        <w:tab/>
        <w:t>What is the “axis of action,” and with what common film “rule” is it associated?</w:t>
      </w:r>
    </w:p>
    <w:p w14:paraId="1FCB82D5" w14:textId="77777777" w:rsidR="00624958" w:rsidRDefault="00624958" w:rsidP="00624958">
      <w:pPr>
        <w:pStyle w:val="List1"/>
      </w:pPr>
      <w:bookmarkStart w:id="7" w:name="ID211"/>
      <w:bookmarkEnd w:id="7"/>
      <w:r>
        <w:t>8</w:t>
      </w:r>
      <w:r>
        <w:tab/>
        <w:t xml:space="preserve">True or false: </w:t>
      </w:r>
      <w:r w:rsidRPr="00855EF6">
        <w:t>directors and performers can</w:t>
      </w:r>
      <w:r>
        <w:t xml:space="preserve"> achieve perfectly matching continuity of action in each performance for each take in each camera angle and shot type.</w:t>
      </w:r>
    </w:p>
    <w:p w14:paraId="5D66E6B7" w14:textId="77777777" w:rsidR="00624958" w:rsidRDefault="00624958" w:rsidP="00624958">
      <w:pPr>
        <w:pStyle w:val="List1"/>
      </w:pPr>
      <w:bookmarkStart w:id="8" w:name="ID212"/>
      <w:bookmarkEnd w:id="8"/>
      <w:r>
        <w:t>9</w:t>
      </w:r>
      <w:r>
        <w:tab/>
        <w:t>True or false: continuity of screen direction within the film space only matters for human subjects and not things like cars, airplanes, horses, or animated fish.</w:t>
      </w:r>
    </w:p>
    <w:p w14:paraId="70F56AE3" w14:textId="00636A0D" w:rsidR="00865A91" w:rsidRDefault="00624958" w:rsidP="00624958">
      <w:pPr>
        <w:pStyle w:val="List1"/>
      </w:pPr>
      <w:bookmarkStart w:id="9" w:name="ID213"/>
      <w:bookmarkEnd w:id="9"/>
      <w:r>
        <w:t>10</w:t>
      </w:r>
      <w:r>
        <w:tab/>
        <w:t>Characters A and B are conversing while standing on the sidewalk. You only record an OTS MCU for Character A, and an OTS MLS for Character B as coverage for this simple dialogue scene between these two characters. What issues might exist for an editor when he or she tries to cut back and forth between these two OTS shots of mismatched framing?</w:t>
      </w:r>
    </w:p>
    <w:sectPr w:rsidR="00865A91" w:rsidSect="00624958">
      <w:headerReference w:type="even" r:id="rId6"/>
      <w:footerReference w:type="even" r:id="rId7"/>
      <w:footerReference w:type="default" r:id="rId8"/>
      <w:headerReference w:type="first" r:id="rId9"/>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445E9" w14:textId="77777777" w:rsidR="00AB688D" w:rsidRDefault="00AB688D" w:rsidP="00624958">
      <w:r>
        <w:separator/>
      </w:r>
    </w:p>
  </w:endnote>
  <w:endnote w:type="continuationSeparator" w:id="0">
    <w:p w14:paraId="7E97FA95" w14:textId="77777777" w:rsidR="00AB688D" w:rsidRDefault="00AB688D" w:rsidP="00624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5168735"/>
      <w:docPartObj>
        <w:docPartGallery w:val="Page Numbers (Bottom of Page)"/>
        <w:docPartUnique/>
      </w:docPartObj>
    </w:sdtPr>
    <w:sdtContent>
      <w:p w14:paraId="7AD60234" w14:textId="77777777" w:rsidR="008756A1" w:rsidRDefault="00000000" w:rsidP="008017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F1F8324" w14:textId="77777777" w:rsidR="008756A1"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0691122"/>
      <w:docPartObj>
        <w:docPartGallery w:val="Page Numbers (Bottom of Page)"/>
        <w:docPartUnique/>
      </w:docPartObj>
    </w:sdtPr>
    <w:sdtContent>
      <w:p w14:paraId="7C9AE381" w14:textId="77777777" w:rsidR="008756A1" w:rsidRDefault="00000000" w:rsidP="008017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16B9A2" w14:textId="77777777" w:rsidR="008756A1"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AAF28" w14:textId="77777777" w:rsidR="00AB688D" w:rsidRDefault="00AB688D" w:rsidP="00624958">
      <w:r>
        <w:separator/>
      </w:r>
    </w:p>
  </w:footnote>
  <w:footnote w:type="continuationSeparator" w:id="0">
    <w:p w14:paraId="0014AFFA" w14:textId="77777777" w:rsidR="00AB688D" w:rsidRDefault="00AB688D" w:rsidP="00624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60598" w14:textId="77777777" w:rsidR="008229BF" w:rsidRDefault="00000000">
    <w:pPr>
      <w:pStyle w:val="Header"/>
      <w:jc w:val="right"/>
    </w:pPr>
    <w:bookmarkStart w:id="10" w:name="ID2"/>
    <w:bookmarkEnd w:id="10"/>
    <w:r>
      <w:t>Grammar of the Shot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B71FD" w14:textId="77777777" w:rsidR="008229BF" w:rsidRDefault="00000000">
    <w:pPr>
      <w:pStyle w:val="Header"/>
    </w:pPr>
    <w:bookmarkStart w:id="11" w:name="ID1"/>
    <w:bookmarkEnd w:id="11"/>
    <w:r>
      <w:t>Shooting for Editing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958"/>
    <w:rsid w:val="00624958"/>
    <w:rsid w:val="00671B19"/>
    <w:rsid w:val="00865A91"/>
    <w:rsid w:val="00AB688D"/>
    <w:rsid w:val="00C8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ADF551"/>
  <w15:chartTrackingRefBased/>
  <w15:docId w15:val="{A37204B2-9C72-A249-AF86-B0D76F7B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958"/>
    <w:rPr>
      <w:rFonts w:ascii="Times New Roman" w:eastAsia="Times New Roman" w:hAnsi="Times New Roman" w:cs="Times New Roman"/>
      <w:lang w:val="en-GB"/>
    </w:rPr>
  </w:style>
  <w:style w:type="paragraph" w:styleId="Heading1">
    <w:name w:val="heading 1"/>
    <w:next w:val="BodyText"/>
    <w:link w:val="Heading1Char"/>
    <w:uiPriority w:val="9"/>
    <w:qFormat/>
    <w:rsid w:val="00624958"/>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958"/>
    <w:rPr>
      <w:rFonts w:ascii="Times New Roman" w:eastAsia="Times New Roman" w:hAnsi="Times New Roman" w:cs="Times New Roman"/>
      <w:color w:val="548DD4"/>
      <w:lang w:val="en-GB"/>
    </w:rPr>
  </w:style>
  <w:style w:type="paragraph" w:styleId="Footer">
    <w:name w:val="footer"/>
    <w:link w:val="FooterChar"/>
    <w:rsid w:val="00624958"/>
    <w:pPr>
      <w:tabs>
        <w:tab w:val="center" w:pos="4320"/>
        <w:tab w:val="right" w:pos="8640"/>
      </w:tabs>
    </w:pPr>
    <w:rPr>
      <w:rFonts w:ascii="Times New Roman" w:eastAsia="Times New Roman" w:hAnsi="Times New Roman" w:cs="Times New Roman"/>
      <w:lang w:val="en-GB"/>
    </w:rPr>
  </w:style>
  <w:style w:type="character" w:customStyle="1" w:styleId="FooterChar">
    <w:name w:val="Footer Char"/>
    <w:basedOn w:val="DefaultParagraphFont"/>
    <w:link w:val="Footer"/>
    <w:rsid w:val="00624958"/>
    <w:rPr>
      <w:rFonts w:ascii="Times New Roman" w:eastAsia="Times New Roman" w:hAnsi="Times New Roman" w:cs="Times New Roman"/>
      <w:lang w:val="en-GB"/>
    </w:rPr>
  </w:style>
  <w:style w:type="paragraph" w:styleId="Header">
    <w:name w:val="header"/>
    <w:link w:val="HeaderChar"/>
    <w:rsid w:val="00624958"/>
    <w:pPr>
      <w:tabs>
        <w:tab w:val="center" w:pos="4513"/>
        <w:tab w:val="right" w:pos="9026"/>
      </w:tabs>
    </w:pPr>
    <w:rPr>
      <w:rFonts w:ascii="Times New Roman" w:eastAsia="Times New Roman" w:hAnsi="Times New Roman" w:cs="Times New Roman"/>
      <w:lang w:val="en-GB"/>
    </w:rPr>
  </w:style>
  <w:style w:type="character" w:customStyle="1" w:styleId="HeaderChar">
    <w:name w:val="Header Char"/>
    <w:basedOn w:val="DefaultParagraphFont"/>
    <w:link w:val="Header"/>
    <w:rsid w:val="00624958"/>
    <w:rPr>
      <w:rFonts w:ascii="Times New Roman" w:eastAsia="Times New Roman" w:hAnsi="Times New Roman" w:cs="Times New Roman"/>
      <w:lang w:val="en-GB"/>
    </w:rPr>
  </w:style>
  <w:style w:type="paragraph" w:customStyle="1" w:styleId="List1">
    <w:name w:val="List 1"/>
    <w:rsid w:val="00624958"/>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624958"/>
    <w:rPr>
      <w:rFonts w:ascii="Times New Roman" w:hAnsi="Times New Roman"/>
      <w:sz w:val="24"/>
      <w:szCs w:val="24"/>
      <w:lang w:val="en-GB"/>
    </w:rPr>
  </w:style>
  <w:style w:type="character" w:styleId="PageNumber">
    <w:name w:val="page number"/>
    <w:basedOn w:val="DefaultParagraphFont"/>
    <w:uiPriority w:val="99"/>
    <w:semiHidden/>
    <w:unhideWhenUsed/>
    <w:rsid w:val="00624958"/>
  </w:style>
  <w:style w:type="paragraph" w:styleId="BodyText">
    <w:name w:val="Body Text"/>
    <w:basedOn w:val="Normal"/>
    <w:link w:val="BodyTextChar"/>
    <w:uiPriority w:val="99"/>
    <w:semiHidden/>
    <w:unhideWhenUsed/>
    <w:rsid w:val="00624958"/>
    <w:pPr>
      <w:spacing w:after="120"/>
    </w:pPr>
  </w:style>
  <w:style w:type="character" w:customStyle="1" w:styleId="BodyTextChar">
    <w:name w:val="Body Text Char"/>
    <w:basedOn w:val="DefaultParagraphFont"/>
    <w:link w:val="BodyText"/>
    <w:uiPriority w:val="99"/>
    <w:semiHidden/>
    <w:rsid w:val="00624958"/>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2023-01-13T20:31:00Z</dcterms:created>
  <dcterms:modified xsi:type="dcterms:W3CDTF">2023-01-13T20:32:00Z</dcterms:modified>
</cp:coreProperties>
</file>