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54B6F" w14:textId="2546E7DB" w:rsidR="008E5168" w:rsidRDefault="008E5168" w:rsidP="008E5168">
      <w:pPr>
        <w:pStyle w:val="Heading1"/>
      </w:pPr>
      <w:r w:rsidRPr="008E5168">
        <w:rPr>
          <w:rStyle w:val="crossref"/>
          <w:i/>
          <w:iCs/>
        </w:rPr>
        <w:t>Grammar of the Shot</w:t>
      </w:r>
      <w:r>
        <w:rPr>
          <w:rStyle w:val="crossref"/>
        </w:rPr>
        <w:t>, 5</w:t>
      </w:r>
      <w:r w:rsidRPr="008E5168">
        <w:rPr>
          <w:rStyle w:val="crossref"/>
          <w:vertAlign w:val="superscript"/>
        </w:rPr>
        <w:t>th</w:t>
      </w:r>
      <w:r>
        <w:rPr>
          <w:rStyle w:val="crossref"/>
        </w:rPr>
        <w:t xml:space="preserve"> Edition - </w:t>
      </w:r>
      <w:r>
        <w:rPr>
          <w:rStyle w:val="crossref"/>
        </w:rPr>
        <w:t>Chapter Four</w:t>
      </w:r>
      <w:r>
        <w:t xml:space="preserve"> – Review</w:t>
      </w:r>
    </w:p>
    <w:p w14:paraId="08FBD5D7" w14:textId="77777777" w:rsidR="008E5168" w:rsidRDefault="008E5168" w:rsidP="008E5168">
      <w:pPr>
        <w:pStyle w:val="List1"/>
      </w:pPr>
      <w:bookmarkStart w:id="0" w:name="ID299"/>
      <w:bookmarkEnd w:id="0"/>
      <w:r>
        <w:t>1</w:t>
      </w:r>
      <w:r>
        <w:tab/>
        <w:t>Lighting is one of the most powerful and creative tools available to the filmmaker.</w:t>
      </w:r>
    </w:p>
    <w:p w14:paraId="40475DE4" w14:textId="77777777" w:rsidR="008E5168" w:rsidRDefault="008E5168" w:rsidP="008E5168">
      <w:pPr>
        <w:pStyle w:val="List1"/>
      </w:pPr>
      <w:bookmarkStart w:id="1" w:name="ID300"/>
      <w:bookmarkEnd w:id="1"/>
      <w:r>
        <w:t>2</w:t>
      </w:r>
      <w:r>
        <w:tab/>
        <w:t>Light is energy: energy waves of electromagnetic radiation that happen to live in a zone of frequencies known as the visible spectrum.</w:t>
      </w:r>
    </w:p>
    <w:p w14:paraId="0CE9C3EE" w14:textId="77777777" w:rsidR="008E5168" w:rsidRDefault="008E5168" w:rsidP="008E5168">
      <w:pPr>
        <w:pStyle w:val="List1"/>
      </w:pPr>
      <w:bookmarkStart w:id="2" w:name="ID301"/>
      <w:bookmarkEnd w:id="2"/>
      <w:r>
        <w:t>3</w:t>
      </w:r>
      <w:r>
        <w:tab/>
        <w:t xml:space="preserve">The </w:t>
      </w:r>
      <w:proofErr w:type="spellStart"/>
      <w:r>
        <w:t>color</w:t>
      </w:r>
      <w:proofErr w:type="spellEnd"/>
      <w:r>
        <w:t xml:space="preserve"> temperature of light is measured in degrees on the Kelvin scale. Interior film lighting is approximately 3200 degrees Kelvin and noontime sunlight is roughly 5600 degrees Kelvin.</w:t>
      </w:r>
    </w:p>
    <w:p w14:paraId="7F0E3B9A" w14:textId="77777777" w:rsidR="008E5168" w:rsidRDefault="008E5168" w:rsidP="008E5168">
      <w:pPr>
        <w:pStyle w:val="List1"/>
      </w:pPr>
      <w:bookmarkStart w:id="3" w:name="ID302"/>
      <w:bookmarkEnd w:id="3"/>
      <w:r>
        <w:t>4</w:t>
      </w:r>
      <w:r>
        <w:tab/>
        <w:t xml:space="preserve">A camera set for tungsten light </w:t>
      </w:r>
      <w:proofErr w:type="spellStart"/>
      <w:r>
        <w:t>color</w:t>
      </w:r>
      <w:proofErr w:type="spellEnd"/>
      <w:r>
        <w:t xml:space="preserve"> balance will see daylight as bluish. A camera set for daylight balance will see tungsten film lights as </w:t>
      </w:r>
      <w:proofErr w:type="spellStart"/>
      <w:r>
        <w:t>amberish</w:t>
      </w:r>
      <w:proofErr w:type="spellEnd"/>
      <w:r>
        <w:t>.</w:t>
      </w:r>
    </w:p>
    <w:p w14:paraId="60118159" w14:textId="77777777" w:rsidR="008E5168" w:rsidRDefault="008E5168" w:rsidP="008E5168">
      <w:pPr>
        <w:pStyle w:val="List1"/>
      </w:pPr>
      <w:bookmarkStart w:id="4" w:name="ID303"/>
      <w:bookmarkEnd w:id="4"/>
      <w:r>
        <w:t>5</w:t>
      </w:r>
      <w:r>
        <w:tab/>
        <w:t>Most manufacturers build their video cameras to have a particular exposure index or ISO rating for sensitivity to light levels (e.g., EI 320). Some cameras can have a wide range of ISO settings (e.g., 100–6400). Lower ISO/EI numbers mean that more light is needed for the imager to react. Higher ISO/EI numbers mean that less light is needed for an acceptable exposure on the image.</w:t>
      </w:r>
    </w:p>
    <w:p w14:paraId="1A9C1DA8" w14:textId="77777777" w:rsidR="008E5168" w:rsidRDefault="008E5168" w:rsidP="008E5168">
      <w:pPr>
        <w:pStyle w:val="List1"/>
      </w:pPr>
      <w:bookmarkStart w:id="5" w:name="ID304"/>
      <w:bookmarkEnd w:id="5"/>
      <w:r>
        <w:t>6</w:t>
      </w:r>
      <w:r>
        <w:tab/>
        <w:t xml:space="preserve"> Image exposure is affected by the amount of light on the subject, the lens aperture, the sensitivity rating of the recording medium, and the shutter speed or time of exposure.</w:t>
      </w:r>
    </w:p>
    <w:p w14:paraId="722A8634" w14:textId="77777777" w:rsidR="008E5168" w:rsidRDefault="008E5168" w:rsidP="008E5168">
      <w:pPr>
        <w:pStyle w:val="List1"/>
      </w:pPr>
      <w:bookmarkStart w:id="6" w:name="ID305"/>
      <w:bookmarkEnd w:id="6"/>
      <w:r>
        <w:t>7</w:t>
      </w:r>
      <w:r>
        <w:tab/>
        <w:t>Neutral-density filters reduce the quantity of light hitting the camera’s imager, but they do not alter the quality of light (</w:t>
      </w:r>
      <w:proofErr w:type="spellStart"/>
      <w:r>
        <w:t>color</w:t>
      </w:r>
      <w:proofErr w:type="spellEnd"/>
      <w:r>
        <w:t>, etc.). They are often used in very bright, sunlit exteriors.</w:t>
      </w:r>
    </w:p>
    <w:p w14:paraId="646B605D" w14:textId="77777777" w:rsidR="008E5168" w:rsidRDefault="008E5168" w:rsidP="008E5168">
      <w:pPr>
        <w:pStyle w:val="List1"/>
      </w:pPr>
      <w:bookmarkStart w:id="7" w:name="ID306"/>
      <w:bookmarkEnd w:id="7"/>
      <w:r>
        <w:t>8</w:t>
      </w:r>
      <w:r>
        <w:tab/>
        <w:t>Hard light comes from sources with very directional, parallel beams of light, such as the sun on a cloudless day.</w:t>
      </w:r>
    </w:p>
    <w:p w14:paraId="065CCA26" w14:textId="77777777" w:rsidR="008E5168" w:rsidRDefault="008E5168" w:rsidP="008E5168">
      <w:pPr>
        <w:pStyle w:val="List1"/>
      </w:pPr>
      <w:bookmarkStart w:id="8" w:name="ID307"/>
      <w:bookmarkEnd w:id="8"/>
      <w:r>
        <w:t>9</w:t>
      </w:r>
      <w:r>
        <w:tab/>
        <w:t>Soft light comes from sources with very diffused or scattered beams of light, such as the sun on a cloudy day.</w:t>
      </w:r>
    </w:p>
    <w:p w14:paraId="30C3B8AC" w14:textId="77777777" w:rsidR="008E5168" w:rsidRDefault="008E5168" w:rsidP="008E5168">
      <w:pPr>
        <w:pStyle w:val="List1"/>
      </w:pPr>
      <w:bookmarkStart w:id="9" w:name="ID308"/>
      <w:bookmarkEnd w:id="9"/>
      <w:r>
        <w:lastRenderedPageBreak/>
        <w:t>10</w:t>
      </w:r>
      <w:r>
        <w:tab/>
        <w:t>Contrast refers to the amount of very dark, mid-</w:t>
      </w:r>
      <w:proofErr w:type="spellStart"/>
      <w:r>
        <w:t>gray</w:t>
      </w:r>
      <w:proofErr w:type="spellEnd"/>
      <w:r>
        <w:t xml:space="preserve">, and very bright areas in your image. High contrast is mostly black and white with very little </w:t>
      </w:r>
      <w:proofErr w:type="spellStart"/>
      <w:r>
        <w:t>gray</w:t>
      </w:r>
      <w:proofErr w:type="spellEnd"/>
      <w:r>
        <w:t xml:space="preserve">. Low contrast is mostly </w:t>
      </w:r>
      <w:proofErr w:type="spellStart"/>
      <w:r>
        <w:t>gray</w:t>
      </w:r>
      <w:proofErr w:type="spellEnd"/>
      <w:r>
        <w:t xml:space="preserve"> tones with very little pure black or pure white in the image.</w:t>
      </w:r>
    </w:p>
    <w:p w14:paraId="5F90600C" w14:textId="77777777" w:rsidR="008E5168" w:rsidRDefault="008E5168" w:rsidP="008E5168">
      <w:pPr>
        <w:pStyle w:val="List1"/>
      </w:pPr>
      <w:bookmarkStart w:id="10" w:name="ID309"/>
      <w:bookmarkEnd w:id="10"/>
      <w:r>
        <w:t>11</w:t>
      </w:r>
      <w:r>
        <w:tab/>
      </w:r>
      <w:proofErr w:type="spellStart"/>
      <w:r>
        <w:t>Color</w:t>
      </w:r>
      <w:proofErr w:type="spellEnd"/>
      <w:r>
        <w:t xml:space="preserve"> refers to a particular hue or a palette of hues (ROYGBIV), and to the associated saturation or intensity of that </w:t>
      </w:r>
      <w:proofErr w:type="spellStart"/>
      <w:r>
        <w:t>color</w:t>
      </w:r>
      <w:proofErr w:type="spellEnd"/>
      <w:r>
        <w:t xml:space="preserve"> wavelength.</w:t>
      </w:r>
    </w:p>
    <w:p w14:paraId="40C183BA" w14:textId="77777777" w:rsidR="008E5168" w:rsidRDefault="008E5168" w:rsidP="008E5168">
      <w:pPr>
        <w:pStyle w:val="List1"/>
      </w:pPr>
      <w:bookmarkStart w:id="11" w:name="ID310"/>
      <w:bookmarkEnd w:id="11"/>
      <w:r>
        <w:t>12</w:t>
      </w:r>
      <w:r>
        <w:tab/>
        <w:t xml:space="preserve">Choosing a particular </w:t>
      </w:r>
      <w:proofErr w:type="spellStart"/>
      <w:r>
        <w:t>color</w:t>
      </w:r>
      <w:proofErr w:type="spellEnd"/>
      <w:r>
        <w:t xml:space="preserve"> palette for your film will help to show your story on a thematic level.</w:t>
      </w:r>
    </w:p>
    <w:p w14:paraId="5AE74877" w14:textId="77777777" w:rsidR="008E5168" w:rsidRDefault="008E5168" w:rsidP="008E5168">
      <w:pPr>
        <w:pStyle w:val="List1"/>
      </w:pPr>
      <w:bookmarkStart w:id="12" w:name="ID311"/>
      <w:bookmarkEnd w:id="12"/>
      <w:r>
        <w:t>13</w:t>
      </w:r>
      <w:r>
        <w:tab/>
        <w:t>The traditional three-point lighting scheme for video is: key, fill, and back. Each light does a job and can be placed in many regions around your subject.</w:t>
      </w:r>
    </w:p>
    <w:p w14:paraId="75D3EB86" w14:textId="77777777" w:rsidR="008E5168" w:rsidRDefault="008E5168" w:rsidP="008E5168">
      <w:pPr>
        <w:pStyle w:val="List1"/>
      </w:pPr>
      <w:bookmarkStart w:id="13" w:name="ID312"/>
      <w:bookmarkEnd w:id="13"/>
      <w:r>
        <w:t>14</w:t>
      </w:r>
      <w:r>
        <w:tab/>
        <w:t>The placement of a lighting fixture (or light source) and the placement of the subject in relation to that lighting fixture dictate the light’s angle of incidence: high angle for top lighting and low angle for under lighting. The standard key light is 45 degrees above the subject’s head and about 45 degrees off the axis from the camera lens. In reality, you may place the key light wherever you wish provided it suits the look of your scene.</w:t>
      </w:r>
    </w:p>
    <w:p w14:paraId="5DFF5BE7" w14:textId="77777777" w:rsidR="008E5168" w:rsidRDefault="008E5168" w:rsidP="008E5168">
      <w:pPr>
        <w:pStyle w:val="List1"/>
      </w:pPr>
      <w:bookmarkStart w:id="14" w:name="ID313"/>
      <w:bookmarkEnd w:id="14"/>
      <w:r>
        <w:t>15</w:t>
      </w:r>
      <w:r>
        <w:tab/>
        <w:t xml:space="preserve">Practical lights are light sources on the film set (such as a desk lamp, computer monitor, etc.) that actually emit light and add to the overall exposure and look of the images. </w:t>
      </w:r>
      <w:proofErr w:type="spellStart"/>
      <w:r>
        <w:t>Practicals</w:t>
      </w:r>
      <w:proofErr w:type="spellEnd"/>
      <w:r>
        <w:t xml:space="preserve"> also provide motivation for the extra, off-screen film lighting fixtures used for both exposure levels and to achieve the intended lighting design.</w:t>
      </w:r>
    </w:p>
    <w:p w14:paraId="2875A03C" w14:textId="77777777" w:rsidR="008E5168" w:rsidRDefault="008E5168" w:rsidP="008E5168">
      <w:pPr>
        <w:pStyle w:val="List1"/>
      </w:pPr>
      <w:bookmarkStart w:id="15" w:name="ID314"/>
      <w:bookmarkEnd w:id="15"/>
      <w:r>
        <w:t>16</w:t>
      </w:r>
      <w:r>
        <w:tab/>
        <w:t>The formula watts/volts = amps will help you to calculate safe loads on electrical circuits.</w:t>
      </w:r>
    </w:p>
    <w:p w14:paraId="4390E62D" w14:textId="77777777" w:rsidR="008E5168" w:rsidRDefault="008E5168" w:rsidP="008E5168">
      <w:pPr>
        <w:pStyle w:val="List1"/>
      </w:pPr>
      <w:bookmarkStart w:id="16" w:name="ID315"/>
      <w:bookmarkEnd w:id="16"/>
      <w:r>
        <w:t>17</w:t>
      </w:r>
      <w:r>
        <w:tab/>
        <w:t>Grip equipment (C stands, flags, nets, silks, bounce boards, etc.) helps you to control the quantity and quality of light used on your film set.</w:t>
      </w:r>
    </w:p>
    <w:p w14:paraId="28DB3805" w14:textId="77777777" w:rsidR="008E5168" w:rsidRDefault="008E5168" w:rsidP="008E5168">
      <w:pPr>
        <w:pStyle w:val="List1"/>
      </w:pPr>
      <w:r>
        <w:t>18 Depending on the lighting source used, pay attention to possible reflections or “hot spots” of light visible around your set dressing or on your talent.</w:t>
      </w:r>
    </w:p>
    <w:p w14:paraId="7D00F254" w14:textId="77777777" w:rsidR="008E5168" w:rsidRDefault="008E5168" w:rsidP="008E5168">
      <w:pPr>
        <w:pStyle w:val="List1"/>
      </w:pPr>
      <w:r>
        <w:lastRenderedPageBreak/>
        <w:t>19 The curvature and wetness of the human eye reflects light sources located out and mostly in-front-of the human subject. Especially on close-up shots, this eye light or “catch” light should be present to enliven the audience connection with the talent.</w:t>
      </w:r>
    </w:p>
    <w:p w14:paraId="285D6A8A" w14:textId="77777777" w:rsidR="008E5168" w:rsidRDefault="008E5168" w:rsidP="008E5168">
      <w:pPr>
        <w:pStyle w:val="List1"/>
      </w:pPr>
      <w:r>
        <w:t>20 A “green screen” should be matte, smooth, evenly exposed, and have no cast shadows from the talent in front of it in order to pull a clean chromakey composite in your editing software.</w:t>
      </w:r>
    </w:p>
    <w:p w14:paraId="3EC9AEF9"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68"/>
    <w:rsid w:val="00671B19"/>
    <w:rsid w:val="00865A91"/>
    <w:rsid w:val="008E5168"/>
    <w:rsid w:val="00C8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E4B1BB"/>
  <w15:chartTrackingRefBased/>
  <w15:docId w15:val="{412497BF-A139-7C4F-8EA4-0BADD1C7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8E5168"/>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168"/>
    <w:rPr>
      <w:rFonts w:ascii="Times New Roman" w:eastAsia="Times New Roman" w:hAnsi="Times New Roman" w:cs="Times New Roman"/>
      <w:color w:val="548DD4"/>
      <w:lang w:val="en-GB"/>
    </w:rPr>
  </w:style>
  <w:style w:type="paragraph" w:customStyle="1" w:styleId="List1">
    <w:name w:val="List 1"/>
    <w:rsid w:val="008E5168"/>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8E5168"/>
    <w:rPr>
      <w:rFonts w:ascii="Times New Roman" w:hAnsi="Times New Roman"/>
      <w:sz w:val="24"/>
      <w:szCs w:val="24"/>
      <w:lang w:val="en-GB"/>
    </w:rPr>
  </w:style>
  <w:style w:type="paragraph" w:styleId="BodyText">
    <w:name w:val="Body Text"/>
    <w:basedOn w:val="Normal"/>
    <w:link w:val="BodyTextChar"/>
    <w:uiPriority w:val="99"/>
    <w:semiHidden/>
    <w:unhideWhenUsed/>
    <w:rsid w:val="008E5168"/>
    <w:pPr>
      <w:spacing w:after="120"/>
    </w:pPr>
  </w:style>
  <w:style w:type="character" w:customStyle="1" w:styleId="BodyTextChar">
    <w:name w:val="Body Text Char"/>
    <w:basedOn w:val="DefaultParagraphFont"/>
    <w:link w:val="BodyText"/>
    <w:uiPriority w:val="99"/>
    <w:semiHidden/>
    <w:rsid w:val="008E5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581</Words>
  <Characters>3313</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2023-01-13T20:16:00Z</dcterms:created>
  <dcterms:modified xsi:type="dcterms:W3CDTF">2023-01-13T20:17:00Z</dcterms:modified>
</cp:coreProperties>
</file>