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F023" w14:textId="79D161F5" w:rsidR="002E11A6" w:rsidRPr="00E37158" w:rsidRDefault="002E11A6" w:rsidP="00E867C1">
      <w:pPr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37158">
        <w:rPr>
          <w:rFonts w:asciiTheme="majorHAnsi" w:hAnsiTheme="majorHAnsi" w:cstheme="majorHAnsi"/>
          <w:b/>
          <w:bCs/>
          <w:sz w:val="32"/>
          <w:szCs w:val="32"/>
          <w:lang w:val="en-US"/>
        </w:rPr>
        <w:t>Activities</w:t>
      </w:r>
      <w:r w:rsidR="000B02DF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 to Do</w:t>
      </w:r>
    </w:p>
    <w:p w14:paraId="05AD9E02" w14:textId="77777777" w:rsidR="0055357A" w:rsidRPr="00E37158" w:rsidRDefault="0055357A" w:rsidP="00E867C1">
      <w:pPr>
        <w:pStyle w:val="ListParagraph"/>
        <w:jc w:val="both"/>
        <w:rPr>
          <w:rFonts w:asciiTheme="majorHAnsi" w:hAnsiTheme="majorHAnsi" w:cstheme="majorHAnsi"/>
          <w:lang w:val="en-US"/>
        </w:rPr>
      </w:pPr>
    </w:p>
    <w:p w14:paraId="770225D5" w14:textId="6C64012F" w:rsidR="003A6966" w:rsidRPr="00E37158" w:rsidRDefault="00FC45C7" w:rsidP="00E867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Study </w:t>
      </w:r>
      <w:r w:rsidR="0025447F" w:rsidRPr="00E37158">
        <w:rPr>
          <w:rFonts w:asciiTheme="majorHAnsi" w:hAnsiTheme="majorHAnsi" w:cstheme="majorHAnsi"/>
          <w:lang w:val="en-US"/>
        </w:rPr>
        <w:t>KPMG 202</w:t>
      </w:r>
      <w:r w:rsidR="00051051">
        <w:rPr>
          <w:rFonts w:asciiTheme="majorHAnsi" w:hAnsiTheme="majorHAnsi" w:cstheme="majorHAnsi"/>
          <w:lang w:val="en-US"/>
        </w:rPr>
        <w:t>2</w:t>
      </w:r>
      <w:r w:rsidR="0025447F" w:rsidRPr="00E37158">
        <w:rPr>
          <w:rFonts w:asciiTheme="majorHAnsi" w:hAnsiTheme="majorHAnsi" w:cstheme="majorHAnsi"/>
          <w:lang w:val="en-US"/>
        </w:rPr>
        <w:t xml:space="preserve"> report on The KPMG Survey of</w:t>
      </w:r>
      <w:r w:rsidR="003A6966" w:rsidRPr="00E37158">
        <w:rPr>
          <w:rFonts w:asciiTheme="majorHAnsi" w:hAnsiTheme="majorHAnsi" w:cstheme="majorHAnsi"/>
          <w:lang w:val="en-US"/>
        </w:rPr>
        <w:t xml:space="preserve"> Sustainability Reporting 202</w:t>
      </w:r>
      <w:r w:rsidR="006E71D9">
        <w:rPr>
          <w:rFonts w:asciiTheme="majorHAnsi" w:hAnsiTheme="majorHAnsi" w:cstheme="majorHAnsi"/>
          <w:lang w:val="en-US"/>
        </w:rPr>
        <w:t>2</w:t>
      </w:r>
      <w:r w:rsidR="0055357A" w:rsidRPr="00E37158">
        <w:rPr>
          <w:rFonts w:asciiTheme="majorHAnsi" w:hAnsiTheme="majorHAnsi" w:cstheme="majorHAnsi"/>
          <w:lang w:val="en-US"/>
        </w:rPr>
        <w:t xml:space="preserve"> </w:t>
      </w:r>
      <w:r w:rsidR="00A20177">
        <w:rPr>
          <w:rFonts w:asciiTheme="majorHAnsi" w:hAnsiTheme="majorHAnsi" w:cstheme="majorHAnsi"/>
          <w:lang w:val="en-US"/>
        </w:rPr>
        <w:t xml:space="preserve">(Big Shifts, Small Steps) </w:t>
      </w:r>
      <w:r w:rsidR="0055357A" w:rsidRPr="00E37158">
        <w:rPr>
          <w:rFonts w:asciiTheme="majorHAnsi" w:hAnsiTheme="majorHAnsi" w:cstheme="majorHAnsi"/>
          <w:lang w:val="en-US"/>
        </w:rPr>
        <w:t xml:space="preserve">available at: </w:t>
      </w:r>
      <w:hyperlink r:id="rId6" w:history="1">
        <w:r w:rsidR="00A20177" w:rsidRPr="007A024A">
          <w:rPr>
            <w:rStyle w:val="Hyperlink"/>
          </w:rPr>
          <w:t>https://kpmg.com/xx/en/home/insights/2022/09/survey-of-sustainability-reporting-2022.html</w:t>
        </w:r>
      </w:hyperlink>
      <w:r w:rsidR="00A20177">
        <w:t xml:space="preserve"> </w:t>
      </w:r>
    </w:p>
    <w:p w14:paraId="6D6A1E74" w14:textId="6A28A456" w:rsidR="004E4DDB" w:rsidRPr="00E37158" w:rsidRDefault="003A6966" w:rsidP="00E867C1">
      <w:pPr>
        <w:pStyle w:val="ListParagraph"/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Develop a presentation on </w:t>
      </w:r>
      <w:r w:rsidR="004E4DDB" w:rsidRPr="00E37158">
        <w:rPr>
          <w:rFonts w:asciiTheme="majorHAnsi" w:hAnsiTheme="majorHAnsi" w:cstheme="majorHAnsi"/>
          <w:lang w:val="en-US"/>
        </w:rPr>
        <w:t>Sustainability Reporting</w:t>
      </w:r>
      <w:r w:rsidR="00761E52" w:rsidRPr="00E37158">
        <w:rPr>
          <w:rFonts w:asciiTheme="majorHAnsi" w:hAnsiTheme="majorHAnsi" w:cstheme="majorHAnsi"/>
          <w:lang w:val="en-US"/>
        </w:rPr>
        <w:t xml:space="preserve"> including the following:</w:t>
      </w:r>
    </w:p>
    <w:p w14:paraId="0087D55C" w14:textId="2C921446" w:rsidR="00761E52" w:rsidRPr="00E37158" w:rsidRDefault="00761E52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Description of the sample</w:t>
      </w:r>
      <w:r w:rsidR="0054204D">
        <w:rPr>
          <w:rFonts w:asciiTheme="majorHAnsi" w:hAnsiTheme="majorHAnsi" w:cstheme="majorHAnsi"/>
          <w:lang w:val="en-US"/>
        </w:rPr>
        <w:t xml:space="preserve"> studied by KPMG</w:t>
      </w:r>
    </w:p>
    <w:p w14:paraId="408346B7" w14:textId="14AF5EF5" w:rsidR="00761E52" w:rsidRPr="00E37158" w:rsidRDefault="004A58D3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Trend on Global Sustainability </w:t>
      </w:r>
      <w:r w:rsidR="00445831" w:rsidRPr="00E37158">
        <w:rPr>
          <w:rFonts w:asciiTheme="majorHAnsi" w:hAnsiTheme="majorHAnsi" w:cstheme="majorHAnsi"/>
          <w:lang w:val="en-US"/>
        </w:rPr>
        <w:t>r</w:t>
      </w:r>
      <w:r w:rsidRPr="00E37158">
        <w:rPr>
          <w:rFonts w:asciiTheme="majorHAnsi" w:hAnsiTheme="majorHAnsi" w:cstheme="majorHAnsi"/>
          <w:lang w:val="en-US"/>
        </w:rPr>
        <w:t xml:space="preserve">eporting </w:t>
      </w:r>
      <w:r w:rsidR="00445831" w:rsidRPr="00E37158">
        <w:rPr>
          <w:rFonts w:asciiTheme="majorHAnsi" w:hAnsiTheme="majorHAnsi" w:cstheme="majorHAnsi"/>
          <w:lang w:val="en-US"/>
        </w:rPr>
        <w:t>p</w:t>
      </w:r>
      <w:r w:rsidRPr="00E37158">
        <w:rPr>
          <w:rFonts w:asciiTheme="majorHAnsi" w:hAnsiTheme="majorHAnsi" w:cstheme="majorHAnsi"/>
          <w:lang w:val="en-US"/>
        </w:rPr>
        <w:t>ractices</w:t>
      </w:r>
    </w:p>
    <w:p w14:paraId="385BAEE3" w14:textId="768E4866" w:rsidR="004A58D3" w:rsidRPr="00E37158" w:rsidRDefault="004A58D3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Biodiversity </w:t>
      </w:r>
      <w:r w:rsidR="00445831" w:rsidRPr="00E37158">
        <w:rPr>
          <w:rFonts w:asciiTheme="majorHAnsi" w:hAnsiTheme="majorHAnsi" w:cstheme="majorHAnsi"/>
          <w:lang w:val="en-US"/>
        </w:rPr>
        <w:t>r</w:t>
      </w:r>
      <w:r w:rsidRPr="00E37158">
        <w:rPr>
          <w:rFonts w:asciiTheme="majorHAnsi" w:hAnsiTheme="majorHAnsi" w:cstheme="majorHAnsi"/>
          <w:lang w:val="en-US"/>
        </w:rPr>
        <w:t xml:space="preserve">eporting </w:t>
      </w:r>
      <w:r w:rsidR="00445831" w:rsidRPr="00E37158">
        <w:rPr>
          <w:rFonts w:asciiTheme="majorHAnsi" w:hAnsiTheme="majorHAnsi" w:cstheme="majorHAnsi"/>
          <w:lang w:val="en-US"/>
        </w:rPr>
        <w:t>p</w:t>
      </w:r>
      <w:r w:rsidRPr="00E37158">
        <w:rPr>
          <w:rFonts w:asciiTheme="majorHAnsi" w:hAnsiTheme="majorHAnsi" w:cstheme="majorHAnsi"/>
          <w:lang w:val="en-US"/>
        </w:rPr>
        <w:t>ractice</w:t>
      </w:r>
    </w:p>
    <w:p w14:paraId="3DF08940" w14:textId="42F40824" w:rsidR="004A58D3" w:rsidRPr="00E37158" w:rsidRDefault="004A58D3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Climate Change </w:t>
      </w:r>
      <w:r w:rsidR="00445831" w:rsidRPr="00E37158">
        <w:rPr>
          <w:rFonts w:asciiTheme="majorHAnsi" w:hAnsiTheme="majorHAnsi" w:cstheme="majorHAnsi"/>
          <w:lang w:val="en-US"/>
        </w:rPr>
        <w:t>r</w:t>
      </w:r>
      <w:r w:rsidRPr="00E37158">
        <w:rPr>
          <w:rFonts w:asciiTheme="majorHAnsi" w:hAnsiTheme="majorHAnsi" w:cstheme="majorHAnsi"/>
          <w:lang w:val="en-US"/>
        </w:rPr>
        <w:t xml:space="preserve">eporting </w:t>
      </w:r>
      <w:r w:rsidR="00445831" w:rsidRPr="00E37158">
        <w:rPr>
          <w:rFonts w:asciiTheme="majorHAnsi" w:hAnsiTheme="majorHAnsi" w:cstheme="majorHAnsi"/>
          <w:lang w:val="en-US"/>
        </w:rPr>
        <w:t>p</w:t>
      </w:r>
      <w:r w:rsidRPr="00E37158">
        <w:rPr>
          <w:rFonts w:asciiTheme="majorHAnsi" w:hAnsiTheme="majorHAnsi" w:cstheme="majorHAnsi"/>
          <w:lang w:val="en-US"/>
        </w:rPr>
        <w:t>ractice</w:t>
      </w:r>
    </w:p>
    <w:p w14:paraId="44A1AD7D" w14:textId="5E4D81AE" w:rsidR="004A58D3" w:rsidRPr="00E37158" w:rsidRDefault="00C760B6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Carbon Reduction </w:t>
      </w:r>
      <w:r w:rsidR="00445831" w:rsidRPr="00E37158">
        <w:rPr>
          <w:rFonts w:asciiTheme="majorHAnsi" w:hAnsiTheme="majorHAnsi" w:cstheme="majorHAnsi"/>
          <w:lang w:val="en-US"/>
        </w:rPr>
        <w:t>r</w:t>
      </w:r>
      <w:r w:rsidRPr="00E37158">
        <w:rPr>
          <w:rFonts w:asciiTheme="majorHAnsi" w:hAnsiTheme="majorHAnsi" w:cstheme="majorHAnsi"/>
          <w:lang w:val="en-US"/>
        </w:rPr>
        <w:t xml:space="preserve">eporting </w:t>
      </w:r>
      <w:r w:rsidR="00445831" w:rsidRPr="00E37158">
        <w:rPr>
          <w:rFonts w:asciiTheme="majorHAnsi" w:hAnsiTheme="majorHAnsi" w:cstheme="majorHAnsi"/>
          <w:lang w:val="en-US"/>
        </w:rPr>
        <w:t>p</w:t>
      </w:r>
      <w:r w:rsidRPr="00E37158">
        <w:rPr>
          <w:rFonts w:asciiTheme="majorHAnsi" w:hAnsiTheme="majorHAnsi" w:cstheme="majorHAnsi"/>
          <w:lang w:val="en-US"/>
        </w:rPr>
        <w:t>ractice</w:t>
      </w:r>
    </w:p>
    <w:p w14:paraId="493959FB" w14:textId="4F207B35" w:rsidR="002E11A6" w:rsidRPr="00E37158" w:rsidRDefault="00C760B6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UN SDG reporting </w:t>
      </w:r>
      <w:r w:rsidR="00445831" w:rsidRPr="00E37158">
        <w:rPr>
          <w:rFonts w:asciiTheme="majorHAnsi" w:hAnsiTheme="majorHAnsi" w:cstheme="majorHAnsi"/>
          <w:lang w:val="en-US"/>
        </w:rPr>
        <w:t>p</w:t>
      </w:r>
      <w:r w:rsidRPr="00E37158">
        <w:rPr>
          <w:rFonts w:asciiTheme="majorHAnsi" w:hAnsiTheme="majorHAnsi" w:cstheme="majorHAnsi"/>
          <w:lang w:val="en-US"/>
        </w:rPr>
        <w:t>ractice</w:t>
      </w:r>
    </w:p>
    <w:p w14:paraId="1AB163C0" w14:textId="0A114C1B" w:rsidR="00445831" w:rsidRPr="00E37158" w:rsidRDefault="00445831" w:rsidP="00E867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Country specific reporting practices</w:t>
      </w:r>
    </w:p>
    <w:p w14:paraId="6910968A" w14:textId="77777777" w:rsidR="00445831" w:rsidRPr="00E37158" w:rsidRDefault="00445831" w:rsidP="00E867C1">
      <w:pPr>
        <w:pStyle w:val="ListParagraph"/>
        <w:jc w:val="both"/>
        <w:rPr>
          <w:rFonts w:asciiTheme="majorHAnsi" w:hAnsiTheme="majorHAnsi" w:cstheme="majorHAnsi"/>
          <w:lang w:val="en-US"/>
        </w:rPr>
      </w:pPr>
    </w:p>
    <w:p w14:paraId="2936383F" w14:textId="6BEC9EBA" w:rsidR="00445831" w:rsidRDefault="00772F43" w:rsidP="00E867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 xml:space="preserve">Develop </w:t>
      </w:r>
      <w:r w:rsidR="00982C08" w:rsidRPr="00E37158">
        <w:rPr>
          <w:rFonts w:asciiTheme="majorHAnsi" w:hAnsiTheme="majorHAnsi" w:cstheme="majorHAnsi"/>
          <w:lang w:val="en-US"/>
        </w:rPr>
        <w:t>a presentation based on your country specific regulations on sustainability reporting and disclosure requirements</w:t>
      </w:r>
      <w:r w:rsidR="00D63712" w:rsidRPr="00E37158">
        <w:rPr>
          <w:rFonts w:asciiTheme="majorHAnsi" w:hAnsiTheme="majorHAnsi" w:cstheme="majorHAnsi"/>
          <w:lang w:val="en-US"/>
        </w:rPr>
        <w:t>. Also include, any regulations on sustainability reporting issued by the</w:t>
      </w:r>
      <w:r w:rsidR="002D209F">
        <w:rPr>
          <w:rFonts w:asciiTheme="majorHAnsi" w:hAnsiTheme="majorHAnsi" w:cstheme="majorHAnsi"/>
          <w:lang w:val="en-US"/>
        </w:rPr>
        <w:t xml:space="preserve"> National</w:t>
      </w:r>
      <w:r w:rsidR="00D63712" w:rsidRPr="00E37158">
        <w:rPr>
          <w:rFonts w:asciiTheme="majorHAnsi" w:hAnsiTheme="majorHAnsi" w:cstheme="majorHAnsi"/>
          <w:lang w:val="en-US"/>
        </w:rPr>
        <w:t xml:space="preserve"> Stock Exchange. </w:t>
      </w:r>
    </w:p>
    <w:p w14:paraId="7C0503E3" w14:textId="77777777" w:rsidR="0054204D" w:rsidRDefault="0054204D" w:rsidP="0054204D">
      <w:pPr>
        <w:pStyle w:val="ListParagraph"/>
        <w:jc w:val="both"/>
        <w:rPr>
          <w:rFonts w:asciiTheme="majorHAnsi" w:hAnsiTheme="majorHAnsi" w:cstheme="majorHAnsi"/>
          <w:lang w:val="en-US"/>
        </w:rPr>
      </w:pPr>
    </w:p>
    <w:p w14:paraId="760249E2" w14:textId="77777777" w:rsidR="00E61B90" w:rsidRPr="00E37158" w:rsidRDefault="00E61B90" w:rsidP="00E61B90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Select an industry of choice:</w:t>
      </w:r>
    </w:p>
    <w:p w14:paraId="50D9603B" w14:textId="77777777" w:rsidR="00E61B90" w:rsidRPr="00E37158" w:rsidRDefault="00E61B90" w:rsidP="00E61B9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Choose 5 companies</w:t>
      </w:r>
    </w:p>
    <w:p w14:paraId="3E4D9E76" w14:textId="7EAEFBCD" w:rsidR="00E61B90" w:rsidRPr="00E37158" w:rsidRDefault="00E61B90" w:rsidP="00E61B9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Using the reporting content table available in the core text</w:t>
      </w:r>
      <w:r w:rsidR="00D01CEE">
        <w:rPr>
          <w:rFonts w:asciiTheme="majorHAnsi" w:hAnsiTheme="majorHAnsi" w:cstheme="majorHAnsi"/>
          <w:lang w:val="en-US"/>
        </w:rPr>
        <w:t>, “</w:t>
      </w:r>
      <w:r w:rsidR="00D01CEE" w:rsidRPr="00D01CEE">
        <w:rPr>
          <w:rFonts w:asciiTheme="majorHAnsi" w:hAnsiTheme="majorHAnsi" w:cstheme="majorHAnsi"/>
          <w:lang w:val="en-US"/>
        </w:rPr>
        <w:t>Table 1: Common topics in sustainability reports</w:t>
      </w:r>
      <w:r w:rsidR="00D01CEE">
        <w:rPr>
          <w:rFonts w:asciiTheme="majorHAnsi" w:hAnsiTheme="majorHAnsi" w:cstheme="majorHAnsi"/>
          <w:lang w:val="en-US"/>
        </w:rPr>
        <w:t>”,</w:t>
      </w:r>
      <w:r w:rsidRPr="00E3715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E37158">
        <w:rPr>
          <w:rFonts w:asciiTheme="majorHAnsi" w:hAnsiTheme="majorHAnsi" w:cstheme="majorHAnsi"/>
          <w:lang w:val="en-US"/>
        </w:rPr>
        <w:t>analyse</w:t>
      </w:r>
      <w:proofErr w:type="spellEnd"/>
      <w:r w:rsidRPr="00E37158">
        <w:rPr>
          <w:rFonts w:asciiTheme="majorHAnsi" w:hAnsiTheme="majorHAnsi" w:cstheme="majorHAnsi"/>
          <w:lang w:val="en-US"/>
        </w:rPr>
        <w:t xml:space="preserve"> how these 5 companies are reporting against each topic as mentioned in the table</w:t>
      </w:r>
    </w:p>
    <w:p w14:paraId="244E96F7" w14:textId="414B6A37" w:rsidR="00E61B90" w:rsidRPr="00797F76" w:rsidRDefault="00E61B90" w:rsidP="00797F76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E37158">
        <w:rPr>
          <w:rFonts w:asciiTheme="majorHAnsi" w:hAnsiTheme="majorHAnsi" w:cstheme="majorHAnsi"/>
          <w:lang w:val="en-US"/>
        </w:rPr>
        <w:t>Can you identify any differences? If there are any differences, why do you think these differences exist?</w:t>
      </w:r>
    </w:p>
    <w:p w14:paraId="12F6CCA1" w14:textId="2BF9E3AD" w:rsidR="002E11A6" w:rsidRPr="00E37158" w:rsidRDefault="002E11A6" w:rsidP="00E867C1">
      <w:pPr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37158">
        <w:rPr>
          <w:rFonts w:asciiTheme="majorHAnsi" w:hAnsiTheme="majorHAnsi" w:cstheme="majorHAnsi"/>
          <w:b/>
          <w:bCs/>
          <w:sz w:val="32"/>
          <w:szCs w:val="32"/>
          <w:lang w:val="en-US"/>
        </w:rPr>
        <w:t>Career Advice</w:t>
      </w:r>
    </w:p>
    <w:p w14:paraId="4B8C6A7D" w14:textId="16E58E73" w:rsidR="00C804FE" w:rsidRPr="00E37158" w:rsidRDefault="002E11A6" w:rsidP="00E867C1">
      <w:p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The simplest way to develop subject matter knowledge </w:t>
      </w:r>
      <w:r w:rsidR="003B14AF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on Sustainability </w:t>
      </w: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is to read reports of companies from your </w:t>
      </w:r>
      <w:r w:rsidR="00BB2137"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favourite</w:t>
      </w: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sector, say food and beverage.</w:t>
      </w:r>
      <w:r w:rsidRPr="00E37158">
        <w:rPr>
          <w:rFonts w:asciiTheme="majorHAnsi" w:hAnsiTheme="majorHAnsi" w:cstheme="majorHAnsi"/>
          <w:sz w:val="21"/>
          <w:szCs w:val="21"/>
        </w:rPr>
        <w:br/>
      </w:r>
      <w:r w:rsidRPr="00E37158">
        <w:rPr>
          <w:rFonts w:asciiTheme="majorHAnsi" w:hAnsiTheme="majorHAnsi" w:cstheme="majorHAnsi"/>
          <w:sz w:val="21"/>
          <w:szCs w:val="21"/>
        </w:rPr>
        <w:br/>
      </w: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Identify companies from the food and beverage sector, and identify their ESG ratings from MSCI, CDP, DJSI, Sustainalytics, Refinitiv, and any other sources. Identify the top three companies.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804FE" w:rsidRPr="00E37158" w14:paraId="06D51A3B" w14:textId="77777777" w:rsidTr="00797F76">
        <w:tc>
          <w:tcPr>
            <w:tcW w:w="1413" w:type="dxa"/>
          </w:tcPr>
          <w:p w14:paraId="7E8BAD8B" w14:textId="62FAA380" w:rsidR="00C804FE" w:rsidRPr="00F275AA" w:rsidRDefault="00C804FE" w:rsidP="00E867C1">
            <w:pPr>
              <w:jc w:val="both"/>
              <w:rPr>
                <w:rFonts w:asciiTheme="majorHAnsi" w:hAnsiTheme="majorHAnsi" w:cstheme="majorHAnsi"/>
                <w:b/>
                <w:bCs/>
                <w:sz w:val="21"/>
                <w:szCs w:val="21"/>
                <w:shd w:val="clear" w:color="auto" w:fill="FFFFFF"/>
              </w:rPr>
            </w:pPr>
            <w:r w:rsidRPr="00F275AA">
              <w:rPr>
                <w:rFonts w:asciiTheme="majorHAnsi" w:hAnsiTheme="majorHAnsi" w:cstheme="majorHAnsi"/>
                <w:b/>
                <w:bCs/>
                <w:sz w:val="21"/>
                <w:szCs w:val="21"/>
                <w:shd w:val="clear" w:color="auto" w:fill="FFFFFF"/>
              </w:rPr>
              <w:t>Issuer</w:t>
            </w:r>
          </w:p>
        </w:tc>
        <w:tc>
          <w:tcPr>
            <w:tcW w:w="7603" w:type="dxa"/>
          </w:tcPr>
          <w:p w14:paraId="4F8D9D37" w14:textId="2188681F" w:rsidR="00C804FE" w:rsidRPr="00F275AA" w:rsidRDefault="00C804FE" w:rsidP="00E867C1">
            <w:pPr>
              <w:jc w:val="both"/>
              <w:rPr>
                <w:rFonts w:asciiTheme="majorHAnsi" w:hAnsiTheme="majorHAnsi" w:cstheme="majorHAnsi"/>
                <w:b/>
                <w:bCs/>
                <w:sz w:val="21"/>
                <w:szCs w:val="21"/>
                <w:shd w:val="clear" w:color="auto" w:fill="FFFFFF"/>
              </w:rPr>
            </w:pPr>
            <w:r w:rsidRPr="00F275AA">
              <w:rPr>
                <w:rFonts w:asciiTheme="majorHAnsi" w:hAnsiTheme="majorHAnsi" w:cstheme="majorHAnsi"/>
                <w:b/>
                <w:bCs/>
                <w:sz w:val="21"/>
                <w:szCs w:val="21"/>
                <w:shd w:val="clear" w:color="auto" w:fill="FFFFFF"/>
              </w:rPr>
              <w:t>Website</w:t>
            </w:r>
          </w:p>
        </w:tc>
      </w:tr>
      <w:tr w:rsidR="00C804FE" w:rsidRPr="00E37158" w14:paraId="3CD55DDC" w14:textId="77777777" w:rsidTr="00797F76">
        <w:tc>
          <w:tcPr>
            <w:tcW w:w="1413" w:type="dxa"/>
          </w:tcPr>
          <w:p w14:paraId="385BF558" w14:textId="225069B1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CDP</w:t>
            </w:r>
          </w:p>
        </w:tc>
        <w:tc>
          <w:tcPr>
            <w:tcW w:w="7603" w:type="dxa"/>
          </w:tcPr>
          <w:p w14:paraId="18F8746E" w14:textId="77777777" w:rsidR="00C13346" w:rsidRPr="00E37158" w:rsidRDefault="0000000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hyperlink r:id="rId7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https://www.cdp.net/en/search</w:t>
              </w:r>
            </w:hyperlink>
          </w:p>
          <w:p w14:paraId="3ADFF561" w14:textId="77777777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</w:p>
        </w:tc>
      </w:tr>
      <w:tr w:rsidR="00C804FE" w:rsidRPr="00E37158" w14:paraId="1745CF2A" w14:textId="77777777" w:rsidTr="00797F76">
        <w:tc>
          <w:tcPr>
            <w:tcW w:w="1413" w:type="dxa"/>
          </w:tcPr>
          <w:p w14:paraId="607E8FAB" w14:textId="370A1FB3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DJSI</w:t>
            </w:r>
          </w:p>
        </w:tc>
        <w:tc>
          <w:tcPr>
            <w:tcW w:w="7603" w:type="dxa"/>
          </w:tcPr>
          <w:p w14:paraId="725A8FA6" w14:textId="58BE2B71" w:rsidR="00C804FE" w:rsidRPr="00E37158" w:rsidRDefault="0000000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hyperlink r:id="rId8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https://www.spglobal.com/esg/solutions/data-intelligence-esg-scores</w:t>
              </w:r>
            </w:hyperlink>
          </w:p>
        </w:tc>
      </w:tr>
      <w:tr w:rsidR="00C804FE" w:rsidRPr="00E37158" w14:paraId="72EA2B44" w14:textId="77777777" w:rsidTr="00797F76">
        <w:tc>
          <w:tcPr>
            <w:tcW w:w="1413" w:type="dxa"/>
          </w:tcPr>
          <w:p w14:paraId="6C293B79" w14:textId="6204B110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MSCI</w:t>
            </w:r>
          </w:p>
        </w:tc>
        <w:tc>
          <w:tcPr>
            <w:tcW w:w="7603" w:type="dxa"/>
          </w:tcPr>
          <w:p w14:paraId="43AE1D64" w14:textId="77777777" w:rsidR="00C13346" w:rsidRPr="00E37158" w:rsidRDefault="0000000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hyperlink r:id="rId9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https://www.msci.com/our-solutions/esg-investing/esg-ratings</w:t>
              </w:r>
            </w:hyperlink>
          </w:p>
          <w:p w14:paraId="04DB7A29" w14:textId="77777777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</w:p>
        </w:tc>
      </w:tr>
      <w:tr w:rsidR="00C804FE" w:rsidRPr="00E37158" w14:paraId="0DC0C9A2" w14:textId="77777777" w:rsidTr="00797F76">
        <w:tc>
          <w:tcPr>
            <w:tcW w:w="1413" w:type="dxa"/>
          </w:tcPr>
          <w:p w14:paraId="1C8ACEA2" w14:textId="0C232BD4" w:rsidR="00C804FE" w:rsidRPr="00E37158" w:rsidRDefault="000348E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Refinitiv</w:t>
            </w:r>
          </w:p>
        </w:tc>
        <w:tc>
          <w:tcPr>
            <w:tcW w:w="7603" w:type="dxa"/>
          </w:tcPr>
          <w:p w14:paraId="70A65F24" w14:textId="77777777" w:rsidR="00C13346" w:rsidRPr="00E37158" w:rsidRDefault="0000000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hyperlink r:id="rId10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https://www.refinitiv.com/en#</w:t>
              </w:r>
            </w:hyperlink>
            <w:r w:rsidR="00C13346" w:rsidRPr="00E3715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1425EB4E" w14:textId="77777777" w:rsidR="00C804FE" w:rsidRPr="00E37158" w:rsidRDefault="00C804FE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</w:p>
        </w:tc>
      </w:tr>
      <w:tr w:rsidR="00CC1580" w:rsidRPr="00E37158" w14:paraId="12AD532E" w14:textId="77777777" w:rsidTr="00797F76">
        <w:tc>
          <w:tcPr>
            <w:tcW w:w="1413" w:type="dxa"/>
          </w:tcPr>
          <w:p w14:paraId="1FF998C7" w14:textId="2214B5F0" w:rsidR="00CC1580" w:rsidRPr="00E37158" w:rsidRDefault="00CC158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SASB</w:t>
            </w:r>
          </w:p>
        </w:tc>
        <w:tc>
          <w:tcPr>
            <w:tcW w:w="7603" w:type="dxa"/>
          </w:tcPr>
          <w:p w14:paraId="4566C556" w14:textId="6DE4E45E" w:rsidR="00CC1580" w:rsidRPr="00571C37" w:rsidRDefault="00000000" w:rsidP="00E867C1">
            <w:pPr>
              <w:jc w:val="both"/>
              <w:rPr>
                <w:rStyle w:val="Hyperlink"/>
                <w:rFonts w:asciiTheme="majorHAnsi" w:hAnsiTheme="majorHAnsi" w:cstheme="majorHAnsi"/>
                <w:sz w:val="21"/>
                <w:szCs w:val="21"/>
              </w:rPr>
            </w:pPr>
            <w:hyperlink r:id="rId11" w:history="1">
              <w:r w:rsidR="0011419C" w:rsidRPr="00571C37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https://sasb.org/find-your-industry/</w:t>
              </w:r>
            </w:hyperlink>
            <w:r w:rsidR="0011419C" w:rsidRPr="00571C37">
              <w:rPr>
                <w:rStyle w:val="Hyperlink"/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C804FE" w:rsidRPr="00E37158" w14:paraId="30B40C1E" w14:textId="77777777" w:rsidTr="00797F76">
        <w:tc>
          <w:tcPr>
            <w:tcW w:w="1413" w:type="dxa"/>
          </w:tcPr>
          <w:p w14:paraId="38040B77" w14:textId="2A14B5E3" w:rsidR="00C804FE" w:rsidRPr="00E37158" w:rsidRDefault="000348E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Sustainalytics</w:t>
            </w:r>
          </w:p>
        </w:tc>
        <w:tc>
          <w:tcPr>
            <w:tcW w:w="7603" w:type="dxa"/>
          </w:tcPr>
          <w:p w14:paraId="45C9CB29" w14:textId="77777777" w:rsidR="00C13346" w:rsidRPr="00571C37" w:rsidRDefault="00000000" w:rsidP="00E867C1">
            <w:pPr>
              <w:jc w:val="both"/>
              <w:rPr>
                <w:rStyle w:val="Hyperlink"/>
              </w:rPr>
            </w:pPr>
            <w:hyperlink r:id="rId12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https://www.sustainalytics.com/esg-ratings</w:t>
              </w:r>
            </w:hyperlink>
            <w:r w:rsidR="00C13346" w:rsidRPr="00571C37">
              <w:rPr>
                <w:rStyle w:val="Hyperlink"/>
              </w:rPr>
              <w:t xml:space="preserve"> </w:t>
            </w:r>
          </w:p>
          <w:p w14:paraId="0E38B63D" w14:textId="77777777" w:rsidR="00C804FE" w:rsidRPr="00571C37" w:rsidRDefault="00C804FE" w:rsidP="00E867C1">
            <w:pPr>
              <w:jc w:val="both"/>
              <w:rPr>
                <w:rStyle w:val="Hyperlink"/>
              </w:rPr>
            </w:pPr>
          </w:p>
        </w:tc>
      </w:tr>
      <w:tr w:rsidR="000348E0" w:rsidRPr="00E37158" w14:paraId="21F5BE59" w14:textId="77777777" w:rsidTr="00797F76">
        <w:tc>
          <w:tcPr>
            <w:tcW w:w="1413" w:type="dxa"/>
          </w:tcPr>
          <w:p w14:paraId="595DC8B9" w14:textId="72562F16" w:rsidR="000348E0" w:rsidRPr="00E37158" w:rsidRDefault="00C13346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  <w:r w:rsidRPr="00E37158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>TCFD</w:t>
            </w:r>
          </w:p>
        </w:tc>
        <w:tc>
          <w:tcPr>
            <w:tcW w:w="7603" w:type="dxa"/>
          </w:tcPr>
          <w:p w14:paraId="542E7146" w14:textId="77777777" w:rsidR="00C13346" w:rsidRPr="00E37158" w:rsidRDefault="0000000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hyperlink r:id="rId13" w:history="1">
              <w:r w:rsidR="00C13346" w:rsidRPr="00E37158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https://www.fsb-tcfd.org/example-disclosures/</w:t>
              </w:r>
            </w:hyperlink>
            <w:r w:rsidR="00C13346" w:rsidRPr="00E3715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7DEA5617" w14:textId="77777777" w:rsidR="000348E0" w:rsidRPr="00E37158" w:rsidRDefault="000348E0" w:rsidP="00E867C1">
            <w:pPr>
              <w:jc w:val="both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</w:p>
        </w:tc>
      </w:tr>
    </w:tbl>
    <w:p w14:paraId="1F3A5FD7" w14:textId="77777777" w:rsidR="00797F76" w:rsidRDefault="00797F76" w:rsidP="00797F76">
      <w:pPr>
        <w:pStyle w:val="ListParagraph"/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</w:p>
    <w:p w14:paraId="1A37206A" w14:textId="2C83A51F" w:rsidR="00272EB8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lastRenderedPageBreak/>
        <w:t>Now focus on their CDP report and read it (e.g., climate change, water) (accessible via the CDP website</w:t>
      </w:r>
      <w:r w:rsidR="00272EB8"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)</w:t>
      </w:r>
      <w:r w:rsidR="001454B6">
        <w:rPr>
          <w:rFonts w:asciiTheme="majorHAnsi" w:hAnsiTheme="majorHAnsi" w:cstheme="majorHAnsi"/>
          <w:sz w:val="21"/>
          <w:szCs w:val="21"/>
          <w:shd w:val="clear" w:color="auto" w:fill="FFFFFF"/>
        </w:rPr>
        <w:t>.</w:t>
      </w:r>
    </w:p>
    <w:p w14:paraId="5AFC9784" w14:textId="5038C252" w:rsidR="00272EB8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Read their TCFD report if available; if not, read the TCFD requirements for the sector</w:t>
      </w:r>
      <w:r w:rsidR="001454B6">
        <w:rPr>
          <w:rFonts w:asciiTheme="majorHAnsi" w:hAnsiTheme="majorHAnsi" w:cstheme="majorHAnsi"/>
          <w:sz w:val="21"/>
          <w:szCs w:val="21"/>
          <w:shd w:val="clear" w:color="auto" w:fill="FFFFFF"/>
        </w:rPr>
        <w:t>.</w:t>
      </w:r>
    </w:p>
    <w:p w14:paraId="1D600A6E" w14:textId="35105FD2" w:rsidR="00272EB8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Read their Sustainability/GRI-compliant report from the company website</w:t>
      </w:r>
      <w:r w:rsidR="001454B6">
        <w:rPr>
          <w:rFonts w:asciiTheme="majorHAnsi" w:hAnsiTheme="majorHAnsi" w:cstheme="majorHAnsi"/>
          <w:sz w:val="21"/>
          <w:szCs w:val="21"/>
          <w:shd w:val="clear" w:color="auto" w:fill="FFFFFF"/>
        </w:rPr>
        <w:t>.</w:t>
      </w:r>
    </w:p>
    <w:p w14:paraId="480CF6D1" w14:textId="1FD93BAB" w:rsidR="00272EB8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Read SASB standards for food manufacturers</w:t>
      </w:r>
      <w:r w:rsidR="001454B6">
        <w:rPr>
          <w:rFonts w:asciiTheme="majorHAnsi" w:hAnsiTheme="majorHAnsi" w:cstheme="majorHAnsi"/>
          <w:sz w:val="21"/>
          <w:szCs w:val="21"/>
          <w:shd w:val="clear" w:color="auto" w:fill="FFFFFF"/>
        </w:rPr>
        <w:t>.</w:t>
      </w:r>
    </w:p>
    <w:p w14:paraId="44ED82A9" w14:textId="77777777" w:rsidR="00272EB8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Identify the value creation model if an Integrated Report is available.</w:t>
      </w:r>
    </w:p>
    <w:p w14:paraId="5E4DCCAE" w14:textId="3260BBD0" w:rsidR="00A550A7" w:rsidRPr="00E37158" w:rsidRDefault="002E11A6" w:rsidP="00E867C1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  <w:shd w:val="clear" w:color="auto" w:fill="FFFFFF"/>
        </w:rPr>
        <w:t>Please continue reading different reports until you have enough knowledge of the sector and are comfortable presenting it to an audience.</w:t>
      </w:r>
    </w:p>
    <w:p w14:paraId="157698BC" w14:textId="73048C4E" w:rsidR="00272EB8" w:rsidRPr="00E37158" w:rsidRDefault="00A550A7" w:rsidP="00E867C1">
      <w:p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sz w:val="21"/>
          <w:szCs w:val="21"/>
        </w:rPr>
        <w:t>If you are eager to learn about your State/City’s climate change adaptation plans and sustainability disclosures</w:t>
      </w:r>
      <w:r w:rsidR="00A658C4">
        <w:rPr>
          <w:rFonts w:asciiTheme="majorHAnsi" w:hAnsiTheme="majorHAnsi" w:cstheme="majorHAnsi"/>
          <w:sz w:val="21"/>
          <w:szCs w:val="21"/>
        </w:rPr>
        <w:t>,</w:t>
      </w:r>
      <w:r w:rsidRPr="00E37158">
        <w:rPr>
          <w:rFonts w:asciiTheme="majorHAnsi" w:hAnsiTheme="majorHAnsi" w:cstheme="majorHAnsi"/>
          <w:sz w:val="21"/>
          <w:szCs w:val="21"/>
        </w:rPr>
        <w:t xml:space="preserve"> </w:t>
      </w:r>
      <w:r w:rsidR="00D12F11" w:rsidRPr="00E37158">
        <w:rPr>
          <w:rFonts w:asciiTheme="majorHAnsi" w:hAnsiTheme="majorHAnsi" w:cstheme="majorHAnsi"/>
          <w:sz w:val="21"/>
          <w:szCs w:val="21"/>
        </w:rPr>
        <w:t>CDP provides such information.</w:t>
      </w:r>
    </w:p>
    <w:p w14:paraId="27D672B8" w14:textId="42DF63A9" w:rsidR="00272EB8" w:rsidRPr="000B02DF" w:rsidRDefault="00272EB8" w:rsidP="00E867C1">
      <w:pPr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0B02DF">
        <w:rPr>
          <w:rFonts w:asciiTheme="majorHAnsi" w:hAnsiTheme="majorHAnsi" w:cstheme="majorHAnsi"/>
          <w:b/>
          <w:bCs/>
          <w:sz w:val="32"/>
          <w:szCs w:val="32"/>
          <w:lang w:val="en-US"/>
        </w:rPr>
        <w:t>Videos to Watch</w:t>
      </w:r>
    </w:p>
    <w:p w14:paraId="05622862" w14:textId="653E4CFB" w:rsidR="003A679B" w:rsidRPr="00E37158" w:rsidRDefault="003A679B" w:rsidP="00E867C1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741D0">
        <w:rPr>
          <w:rFonts w:asciiTheme="majorHAnsi" w:hAnsiTheme="majorHAnsi" w:cstheme="majorHAnsi"/>
          <w:b/>
          <w:bCs/>
          <w:sz w:val="21"/>
          <w:szCs w:val="21"/>
        </w:rPr>
        <w:t xml:space="preserve">HRH The Prince of </w:t>
      </w:r>
      <w:proofErr w:type="spellStart"/>
      <w:r w:rsidRPr="00F741D0">
        <w:rPr>
          <w:rFonts w:asciiTheme="majorHAnsi" w:hAnsiTheme="majorHAnsi" w:cstheme="majorHAnsi"/>
          <w:b/>
          <w:bCs/>
          <w:sz w:val="21"/>
          <w:szCs w:val="21"/>
        </w:rPr>
        <w:t>Wales'</w:t>
      </w:r>
      <w:proofErr w:type="spellEnd"/>
      <w:r w:rsidRPr="00F741D0">
        <w:rPr>
          <w:rFonts w:asciiTheme="majorHAnsi" w:hAnsiTheme="majorHAnsi" w:cstheme="majorHAnsi"/>
          <w:b/>
          <w:bCs/>
          <w:sz w:val="21"/>
          <w:szCs w:val="21"/>
        </w:rPr>
        <w:t xml:space="preserve"> address to ACCA Research and Insights</w:t>
      </w:r>
      <w:r w:rsidRPr="00E37158">
        <w:rPr>
          <w:rFonts w:asciiTheme="majorHAnsi" w:hAnsiTheme="majorHAnsi" w:cstheme="majorHAnsi"/>
          <w:sz w:val="21"/>
          <w:szCs w:val="21"/>
        </w:rPr>
        <w:t xml:space="preserve"> Virtual Conference July 2011</w:t>
      </w:r>
      <w:r w:rsidR="00915FC9" w:rsidRPr="00E37158">
        <w:rPr>
          <w:rFonts w:asciiTheme="majorHAnsi" w:hAnsiTheme="majorHAnsi" w:cstheme="majorHAnsi"/>
          <w:sz w:val="21"/>
          <w:szCs w:val="21"/>
        </w:rPr>
        <w:t xml:space="preserve"> – Available at : </w:t>
      </w:r>
      <w:hyperlink r:id="rId14" w:history="1">
        <w:r w:rsidR="00915FC9"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https://www.youtube.com/watch?v=CKYofVU-4So</w:t>
        </w:r>
      </w:hyperlink>
      <w:r w:rsidR="00915FC9" w:rsidRPr="00E3715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F82A61B" w14:textId="06744A90" w:rsidR="00811098" w:rsidRPr="00E37158" w:rsidRDefault="00B865C1" w:rsidP="00E867C1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741D0">
        <w:rPr>
          <w:rFonts w:asciiTheme="majorHAnsi" w:hAnsiTheme="majorHAnsi" w:cstheme="majorHAnsi"/>
          <w:b/>
          <w:bCs/>
          <w:sz w:val="21"/>
          <w:szCs w:val="21"/>
        </w:rPr>
        <w:t>GRI Sector Specific Guidelines</w:t>
      </w:r>
      <w:r w:rsidRPr="00E37158">
        <w:rPr>
          <w:rFonts w:asciiTheme="majorHAnsi" w:hAnsiTheme="majorHAnsi" w:cstheme="majorHAnsi"/>
          <w:sz w:val="21"/>
          <w:szCs w:val="21"/>
        </w:rPr>
        <w:t xml:space="preserve"> – Available at: </w:t>
      </w:r>
      <w:hyperlink r:id="rId15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https://www.youtube.com/watch?v=jJ6RST7DO28</w:t>
        </w:r>
      </w:hyperlink>
      <w:r w:rsidRPr="00E3715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2F0D7C93" w14:textId="068DA65A" w:rsidR="00811098" w:rsidRPr="00E37158" w:rsidRDefault="00811098" w:rsidP="00E867C1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741D0">
        <w:rPr>
          <w:rFonts w:asciiTheme="majorHAnsi" w:hAnsiTheme="majorHAnsi" w:cstheme="majorHAnsi"/>
          <w:b/>
          <w:bCs/>
          <w:sz w:val="21"/>
          <w:szCs w:val="21"/>
        </w:rPr>
        <w:t xml:space="preserve">An Introduction to </w:t>
      </w:r>
      <w:r w:rsidR="00D84DC6" w:rsidRPr="00F741D0">
        <w:rPr>
          <w:rFonts w:asciiTheme="majorHAnsi" w:hAnsiTheme="majorHAnsi" w:cstheme="majorHAnsi"/>
          <w:b/>
          <w:bCs/>
          <w:sz w:val="21"/>
          <w:szCs w:val="21"/>
        </w:rPr>
        <w:t>Universal Standards</w:t>
      </w:r>
      <w:r w:rsidR="00D84DC6" w:rsidRPr="00E37158">
        <w:rPr>
          <w:rFonts w:asciiTheme="majorHAnsi" w:hAnsiTheme="majorHAnsi" w:cstheme="majorHAnsi"/>
          <w:sz w:val="21"/>
          <w:szCs w:val="21"/>
        </w:rPr>
        <w:t xml:space="preserve"> – Available at: </w:t>
      </w:r>
      <w:hyperlink r:id="rId16" w:history="1">
        <w:r w:rsidR="00D84DC6"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https://www.youtube.com/watch?v=1tk_T9HR-B8</w:t>
        </w:r>
      </w:hyperlink>
      <w:r w:rsidR="00D84DC6" w:rsidRPr="00E3715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D54E144" w14:textId="59412888" w:rsidR="00656F54" w:rsidRPr="00E37158" w:rsidRDefault="00656F54" w:rsidP="00E867C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Theme="majorHAnsi" w:hAnsiTheme="majorHAnsi" w:cstheme="majorHAnsi"/>
          <w:sz w:val="21"/>
          <w:szCs w:val="21"/>
        </w:rPr>
      </w:pPr>
      <w:r w:rsidRPr="00F741D0">
        <w:rPr>
          <w:rFonts w:asciiTheme="majorHAnsi" w:hAnsiTheme="majorHAnsi" w:cstheme="majorHAnsi"/>
          <w:b/>
          <w:bCs/>
          <w:sz w:val="21"/>
          <w:szCs w:val="21"/>
        </w:rPr>
        <w:t>What is Integrated Reporting and why does it matter?</w:t>
      </w:r>
      <w:r w:rsidRPr="00E37158">
        <w:rPr>
          <w:rFonts w:asciiTheme="majorHAnsi" w:hAnsiTheme="majorHAnsi" w:cstheme="majorHAnsi"/>
          <w:sz w:val="21"/>
          <w:szCs w:val="21"/>
        </w:rPr>
        <w:t xml:space="preserve"> - Available at:</w:t>
      </w:r>
      <w:r w:rsidR="00233636" w:rsidRPr="00E37158">
        <w:rPr>
          <w:rFonts w:asciiTheme="majorHAnsi" w:hAnsiTheme="majorHAnsi" w:cstheme="majorHAnsi"/>
          <w:sz w:val="21"/>
          <w:szCs w:val="21"/>
        </w:rPr>
        <w:t xml:space="preserve"> </w:t>
      </w:r>
      <w:hyperlink r:id="rId17" w:history="1">
        <w:r w:rsidR="00233636"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https://www.youtube.com/watch?v=fJHP6QU_AyU</w:t>
        </w:r>
      </w:hyperlink>
      <w:r w:rsidR="00233636" w:rsidRPr="00E3715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1D56F162" w14:textId="07A91A19" w:rsidR="003B0AA9" w:rsidRPr="009C30B4" w:rsidRDefault="007F7C37" w:rsidP="00E867C1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741D0">
        <w:rPr>
          <w:rFonts w:asciiTheme="majorHAnsi" w:hAnsiTheme="majorHAnsi" w:cstheme="majorHAnsi"/>
          <w:b/>
          <w:bCs/>
          <w:sz w:val="21"/>
          <w:szCs w:val="21"/>
        </w:rPr>
        <w:t>Accounting for a better world</w:t>
      </w:r>
      <w:r w:rsidRPr="00E37158">
        <w:rPr>
          <w:rFonts w:asciiTheme="majorHAnsi" w:hAnsiTheme="majorHAnsi" w:cstheme="majorHAnsi"/>
          <w:sz w:val="21"/>
          <w:szCs w:val="21"/>
        </w:rPr>
        <w:t xml:space="preserve"> - the UN Sustainability Development Goals – Available at: </w:t>
      </w:r>
      <w:hyperlink r:id="rId18" w:history="1">
        <w:r w:rsidR="002544B4"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https://www.youtube.com/watch?v=KCPg_yDUbfI</w:t>
        </w:r>
      </w:hyperlink>
      <w:r w:rsidR="002544B4" w:rsidRPr="00E3715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AD478A4" w14:textId="0ECF169C" w:rsidR="003B0AA9" w:rsidRPr="000B02DF" w:rsidRDefault="00F23545" w:rsidP="00E867C1">
      <w:pPr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Academic </w:t>
      </w:r>
      <w:r w:rsidR="003B0AA9" w:rsidRPr="000B02DF">
        <w:rPr>
          <w:rFonts w:asciiTheme="majorHAnsi" w:hAnsiTheme="majorHAnsi" w:cstheme="majorHAnsi"/>
          <w:b/>
          <w:bCs/>
          <w:sz w:val="32"/>
          <w:szCs w:val="32"/>
          <w:lang w:val="en-US"/>
        </w:rPr>
        <w:t>Articles to Read</w:t>
      </w:r>
    </w:p>
    <w:p w14:paraId="69A4C2AA" w14:textId="77777777" w:rsidR="00A61FAC" w:rsidRPr="00E37158" w:rsidRDefault="00A61FAC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Adams, C.A. and Frost, G.R., 2008, December.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Integrating sustainability reporting into management practices.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In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Accounting forum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 (Vol. 32, No. 4, pp. 288-302). No longer published by Elsevier. </w:t>
      </w:r>
      <w:hyperlink r:id="rId19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https://doi.org/10.1016/j.accfor.2008.05.002</w:t>
        </w:r>
      </w:hyperlink>
      <w:r w:rsidRPr="00E37158">
        <w:rPr>
          <w:rFonts w:asciiTheme="majorHAnsi" w:hAnsiTheme="majorHAnsi" w:cstheme="majorHAnsi"/>
          <w:sz w:val="21"/>
          <w:szCs w:val="21"/>
        </w:rPr>
        <w:t>. (</w:t>
      </w:r>
      <w:hyperlink r:id="rId20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https://www.sciencedirect.com/science/article/pii/S0155998208000306</w:t>
        </w:r>
      </w:hyperlink>
      <w:r w:rsidRPr="00E37158">
        <w:rPr>
          <w:rFonts w:asciiTheme="majorHAnsi" w:hAnsiTheme="majorHAnsi" w:cstheme="majorHAnsi"/>
          <w:sz w:val="21"/>
          <w:szCs w:val="21"/>
        </w:rPr>
        <w:t>)</w:t>
      </w:r>
    </w:p>
    <w:p w14:paraId="77F34E40" w14:textId="4E096676" w:rsidR="000A1D44" w:rsidRPr="00E37158" w:rsidRDefault="000A1D4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Al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Hawaj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A.Y. and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Buallay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A.M., 2022.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A worldwide sectorial analysis of sustainability reporting and its impact on firm performance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Journal of Sustainable Finance &amp; Investment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12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(1), pp.62-86.</w:t>
      </w:r>
      <w:r w:rsidRPr="00E37158">
        <w:rPr>
          <w:rFonts w:asciiTheme="majorHAnsi" w:hAnsiTheme="majorHAnsi" w:cstheme="majorHAnsi"/>
        </w:rPr>
        <w:t xml:space="preserve"> </w:t>
      </w:r>
      <w:hyperlink r:id="rId21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https://www.tandfonline.com/doi/abs/10.1080/20430795.2021.1903792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3E827E7A" w14:textId="0A6B7F7F" w:rsidR="00264019" w:rsidRPr="00E37158" w:rsidRDefault="00264019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Buallay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A., Hamdan, R., Barone, E. and Hamdan, A., 2022.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Increasing female participation on boards: Effects on sustainability reporting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International Journal of Finance &amp; Economics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27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(1), pp.111-124.  </w:t>
      </w:r>
      <w:hyperlink r:id="rId22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https://onlinelibrary.wiley.com/doi/full/10.1002/ijfe.2141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73F0CDEB" w14:textId="77777777" w:rsidR="00A61FAC" w:rsidRPr="00E37158" w:rsidRDefault="00A61FAC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Buhr, N., 2010.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Histories of and rationales for sustainability reporting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 In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Sustainability accounting and accountability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 (pp. 76-88). Routledge.  </w:t>
      </w:r>
      <w:hyperlink r:id="rId23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https://www.taylorfrancis.com/chapters/edit/10.4324/9780203815281-15/histories-rationales-sustainability-reporting-nola-buhr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  </w:t>
      </w:r>
    </w:p>
    <w:p w14:paraId="2C164F04" w14:textId="1903ADE3" w:rsidR="00264019" w:rsidRPr="00E867C1" w:rsidRDefault="00A61FAC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Burhan, A.H.N. and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Rahmanti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W., 2012.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The impact of sustainability reporting on company performance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Journal of Economics, Business, &amp; Accountancy Ventura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15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(2), pp.257-272</w:t>
      </w:r>
      <w:r w:rsidRPr="00E37158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 xml:space="preserve">. </w:t>
      </w:r>
      <w:proofErr w:type="spellStart"/>
      <w:r w:rsidRPr="00E37158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doi:</w:t>
      </w:r>
      <w:hyperlink r:id="rId24" w:history="1">
        <w:r w:rsidRPr="00E37158">
          <w:rPr>
            <w:rStyle w:val="Hyperlink"/>
            <w:rFonts w:asciiTheme="majorHAnsi" w:hAnsiTheme="majorHAnsi" w:cstheme="majorHAnsi"/>
            <w:color w:val="800000"/>
            <w:sz w:val="18"/>
            <w:szCs w:val="18"/>
            <w:shd w:val="clear" w:color="auto" w:fill="FFFFFF"/>
          </w:rPr>
          <w:t>http</w:t>
        </w:r>
        <w:proofErr w:type="spellEnd"/>
        <w:r w:rsidRPr="00E37158">
          <w:rPr>
            <w:rStyle w:val="Hyperlink"/>
            <w:rFonts w:asciiTheme="majorHAnsi" w:hAnsiTheme="majorHAnsi" w:cstheme="majorHAnsi"/>
            <w:color w:val="800000"/>
            <w:sz w:val="18"/>
            <w:szCs w:val="18"/>
            <w:shd w:val="clear" w:color="auto" w:fill="FFFFFF"/>
          </w:rPr>
          <w:t>://dx.doi.org/10.14414/jebav.v15i2.79</w:t>
        </w:r>
      </w:hyperlink>
      <w:r w:rsidRPr="00E37158">
        <w:rPr>
          <w:rFonts w:asciiTheme="majorHAnsi" w:hAnsiTheme="majorHAnsi" w:cstheme="majorHAnsi"/>
        </w:rPr>
        <w:t xml:space="preserve"> </w:t>
      </w:r>
      <w:hyperlink r:id="rId25" w:history="1">
        <w:r w:rsidRPr="00E37158">
          <w:rPr>
            <w:rStyle w:val="Hyperlink"/>
            <w:rFonts w:asciiTheme="majorHAnsi" w:hAnsiTheme="majorHAnsi" w:cstheme="majorHAnsi"/>
            <w:sz w:val="18"/>
            <w:szCs w:val="18"/>
            <w:shd w:val="clear" w:color="auto" w:fill="FFFFFF"/>
          </w:rPr>
          <w:t>https://journal.perbanas.ac.id/index.php/jebav/article/view/79</w:t>
        </w:r>
      </w:hyperlink>
    </w:p>
    <w:p w14:paraId="41116174" w14:textId="77777777" w:rsidR="00962EE4" w:rsidRPr="00E37158" w:rsidRDefault="00962EE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Daub, C.H., 2007.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Assessing the quality of sustainability reporting: an alternative methodological approach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Journal of cleaner production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15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(1), pp.75-85.</w:t>
      </w:r>
      <w:r w:rsidRPr="00E37158">
        <w:rPr>
          <w:rFonts w:asciiTheme="majorHAnsi" w:hAnsiTheme="majorHAnsi" w:cstheme="majorHAnsi"/>
          <w:sz w:val="21"/>
          <w:szCs w:val="21"/>
        </w:rPr>
        <w:t xml:space="preserve"> </w:t>
      </w:r>
      <w:hyperlink r:id="rId26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https://doi.org/10.1016/j.jclepro.2005.08.013</w:t>
        </w:r>
      </w:hyperlink>
      <w:r w:rsidRPr="00E37158">
        <w:rPr>
          <w:rFonts w:asciiTheme="majorHAnsi" w:hAnsiTheme="majorHAnsi" w:cstheme="majorHAnsi"/>
          <w:sz w:val="21"/>
          <w:szCs w:val="21"/>
        </w:rPr>
        <w:t>. (</w:t>
      </w:r>
      <w:hyperlink r:id="rId27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https://www.sciencedirect.com/science/article/pii/S0959652605001915</w:t>
        </w:r>
      </w:hyperlink>
      <w:r w:rsidRPr="00E37158">
        <w:rPr>
          <w:rFonts w:asciiTheme="majorHAnsi" w:hAnsiTheme="majorHAnsi" w:cstheme="majorHAnsi"/>
          <w:sz w:val="21"/>
          <w:szCs w:val="21"/>
        </w:rPr>
        <w:t>)</w:t>
      </w:r>
    </w:p>
    <w:p w14:paraId="368C95AE" w14:textId="77777777" w:rsidR="00962EE4" w:rsidRPr="00E37158" w:rsidRDefault="00962EE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Dienes, D., Sassen, R. and Fischer, J., 2016.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What are the drivers of sustainability reporting? A systematic review.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Sustainability Accounting, Management and Policy Journal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7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(2), pp.154-189.</w:t>
      </w:r>
      <w:r w:rsidRPr="00E37158">
        <w:rPr>
          <w:rFonts w:asciiTheme="majorHAnsi" w:hAnsiTheme="majorHAnsi" w:cstheme="majorHAnsi"/>
          <w:color w:val="222222"/>
        </w:rPr>
        <w:t xml:space="preserve">  </w:t>
      </w:r>
      <w:hyperlink r:id="rId28" w:history="1">
        <w:r w:rsidRPr="00E37158">
          <w:rPr>
            <w:rStyle w:val="Hyperlink"/>
            <w:rFonts w:asciiTheme="majorHAnsi" w:hAnsiTheme="majorHAnsi" w:cstheme="majorHAnsi"/>
          </w:rPr>
          <w:t>https://doi.org/10.1108/SAMPJ-08-2014-0050</w:t>
        </w:r>
      </w:hyperlink>
    </w:p>
    <w:p w14:paraId="20F010C9" w14:textId="7F6C1BB8" w:rsidR="00264019" w:rsidRPr="00E37158" w:rsidRDefault="00264019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lastRenderedPageBreak/>
        <w:t xml:space="preserve">Faisal, F., Tower, G. and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Rusmin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R., 2012.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Legitimising corporate sustainability reporting throughout the world.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Australasian Accounting, Business and Finance Journal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6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(2), pp.19-34. </w:t>
      </w:r>
      <w:hyperlink r:id="rId29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https://ro.uow.edu.au/aabfj/vol6/iss2/3/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2E2F3380" w14:textId="557CAB77" w:rsidR="003B0AA9" w:rsidRDefault="00893627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Hahn, R. and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Kühnen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M., 2013.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Determinants of sustainability reporting: A review of results, trends, theory, and opportunities in an expanding field of research.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Journal of cleaner production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59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 pp.5-21.</w:t>
      </w:r>
      <w:r w:rsidRPr="00E37158">
        <w:rPr>
          <w:rFonts w:asciiTheme="majorHAnsi" w:hAnsiTheme="majorHAnsi" w:cstheme="majorHAnsi"/>
          <w:sz w:val="21"/>
          <w:szCs w:val="21"/>
        </w:rPr>
        <w:t xml:space="preserve"> </w:t>
      </w:r>
      <w:hyperlink r:id="rId30" w:history="1">
        <w:r w:rsidR="00F96ABD"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https://doi.org/10.1016/j.jclepro.2013.07.005</w:t>
        </w:r>
      </w:hyperlink>
      <w:r w:rsidR="00EA402F" w:rsidRPr="00E37158">
        <w:rPr>
          <w:rFonts w:asciiTheme="majorHAnsi" w:hAnsiTheme="majorHAnsi" w:cstheme="majorHAnsi"/>
          <w:sz w:val="21"/>
          <w:szCs w:val="21"/>
        </w:rPr>
        <w:t>.</w:t>
      </w:r>
      <w:r w:rsidR="00F96ABD" w:rsidRPr="00E37158">
        <w:rPr>
          <w:rFonts w:asciiTheme="majorHAnsi" w:hAnsiTheme="majorHAnsi" w:cstheme="majorHAnsi"/>
          <w:sz w:val="21"/>
          <w:szCs w:val="21"/>
        </w:rPr>
        <w:t xml:space="preserve"> </w:t>
      </w:r>
      <w:r w:rsidR="00EA402F" w:rsidRPr="00E37158">
        <w:rPr>
          <w:rFonts w:asciiTheme="majorHAnsi" w:hAnsiTheme="majorHAnsi" w:cstheme="majorHAnsi"/>
          <w:sz w:val="21"/>
          <w:szCs w:val="21"/>
        </w:rPr>
        <w:t>(</w:t>
      </w:r>
      <w:hyperlink r:id="rId31" w:history="1">
        <w:r w:rsidR="006C76B1" w:rsidRPr="00697EE1">
          <w:rPr>
            <w:rStyle w:val="Hyperlink"/>
            <w:rFonts w:asciiTheme="majorHAnsi" w:hAnsiTheme="majorHAnsi" w:cstheme="majorHAnsi"/>
            <w:sz w:val="21"/>
            <w:szCs w:val="21"/>
          </w:rPr>
          <w:t>https://www.sciencedirect.com/science/article/pii/S0959652613004654</w:t>
        </w:r>
      </w:hyperlink>
      <w:r w:rsidR="00EA402F" w:rsidRPr="00E37158">
        <w:rPr>
          <w:rFonts w:asciiTheme="majorHAnsi" w:hAnsiTheme="majorHAnsi" w:cstheme="majorHAnsi"/>
          <w:sz w:val="21"/>
          <w:szCs w:val="21"/>
        </w:rPr>
        <w:t xml:space="preserve">) </w:t>
      </w:r>
    </w:p>
    <w:p w14:paraId="43B0EC67" w14:textId="78DB4519" w:rsidR="006C76B1" w:rsidRPr="006C76B1" w:rsidRDefault="006C76B1" w:rsidP="006C76B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</w:pPr>
      <w:r w:rsidRPr="006C76B1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Herzig, C., 2023</w:t>
      </w:r>
      <w:r w:rsidR="009C2C74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</w:t>
      </w:r>
      <w:r w:rsidRPr="006C76B1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  <w:r w:rsidRPr="009C2C74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Reporting, Materiality and Corporate Sustainability</w:t>
      </w:r>
      <w:r w:rsidRPr="006C76B1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in: Rasche, A., Morsing, M., Moon, J., </w:t>
      </w:r>
      <w:proofErr w:type="spellStart"/>
      <w:r w:rsidRPr="006C76B1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Kourula</w:t>
      </w:r>
      <w:proofErr w:type="spellEnd"/>
      <w:r w:rsidRPr="006C76B1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 A., Eds., Corporate Sustainability: Managing Responsible Business in a Globalised World, Cambridge University Press, 334-369.</w:t>
      </w:r>
    </w:p>
    <w:p w14:paraId="3B513082" w14:textId="23411B0A" w:rsidR="000A1D44" w:rsidRPr="00E37158" w:rsidRDefault="000A1D4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Ioannou, I. and Serafeim, G., 2017.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The consequences of mandatory corporate sustainability reporting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Harvard Business School research working paper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 (11-100).</w:t>
      </w:r>
      <w:r w:rsidRPr="00E37158">
        <w:rPr>
          <w:rFonts w:asciiTheme="majorHAnsi" w:hAnsiTheme="majorHAnsi" w:cstheme="majorHAnsi"/>
          <w:color w:val="505050"/>
          <w:shd w:val="clear" w:color="auto" w:fill="FFFFFF"/>
        </w:rPr>
        <w:t xml:space="preserve"> Available at SSRN: </w:t>
      </w:r>
      <w:hyperlink r:id="rId32" w:tgtFrame="_blank" w:history="1">
        <w:r w:rsidRPr="00E37158">
          <w:rPr>
            <w:rStyle w:val="Hyperlink"/>
            <w:rFonts w:asciiTheme="majorHAnsi" w:hAnsiTheme="majorHAnsi" w:cstheme="majorHAnsi"/>
            <w:color w:val="505050"/>
            <w:shd w:val="clear" w:color="auto" w:fill="FFFFFF"/>
          </w:rPr>
          <w:t>https://ssrn.com/abstract=1799589</w:t>
        </w:r>
      </w:hyperlink>
    </w:p>
    <w:p w14:paraId="5E8DB3C6" w14:textId="7058BBBE" w:rsidR="00264019" w:rsidRPr="00E37158" w:rsidRDefault="00264019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Morhardt, J.E., 2010.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Corporate social responsibility and sustainability reporting on the internet.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Business strategy and the environment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19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(7), pp.436-452. </w:t>
      </w:r>
      <w:hyperlink r:id="rId33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https://onlinelibrary.wiley.com/doi/abs/10.1002/bse.657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6FD6DC6E" w14:textId="29849A6B" w:rsidR="005A2A74" w:rsidRPr="00E37158" w:rsidRDefault="005A2A7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O'Dwyer, B., </w:t>
      </w:r>
      <w:proofErr w:type="spellStart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Unerman</w:t>
      </w:r>
      <w:proofErr w:type="spellEnd"/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J. and Hession, E., 2005.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User needs in sustainability reporting: Perspectives of stakeholders in Ireland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European Accounting Review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14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(4), pp.759-787. </w:t>
      </w:r>
      <w:r w:rsidR="005E381E"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  <w:hyperlink r:id="rId34" w:history="1">
        <w:r w:rsidR="005E381E"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https://www.tandfonline.com/doi/abs/10.1080/09638180500104766</w:t>
        </w:r>
      </w:hyperlink>
      <w:r w:rsidR="005E381E"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5A916185" w14:textId="3D29BF24" w:rsidR="00A96DA4" w:rsidRPr="00E37158" w:rsidRDefault="00A96DA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Siew, R.Y., 2015.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A review of corporate sustainability reporting tools (SRTs).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Journal of environmental management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164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pp.180-195. </w:t>
      </w:r>
      <w:hyperlink r:id="rId35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https://doi.org/10.1016/j.jenvman.2015.09.010</w:t>
        </w:r>
      </w:hyperlink>
      <w:r w:rsidRPr="00E37158">
        <w:rPr>
          <w:rFonts w:asciiTheme="majorHAnsi" w:hAnsiTheme="majorHAnsi" w:cstheme="majorHAnsi"/>
          <w:sz w:val="21"/>
          <w:szCs w:val="21"/>
        </w:rPr>
        <w:t>. (</w:t>
      </w:r>
      <w:hyperlink r:id="rId36" w:history="1">
        <w:r w:rsidRPr="00E37158">
          <w:rPr>
            <w:rStyle w:val="Hyperlink"/>
            <w:rFonts w:asciiTheme="majorHAnsi" w:hAnsiTheme="majorHAnsi" w:cstheme="majorHAnsi"/>
            <w:sz w:val="21"/>
            <w:szCs w:val="21"/>
          </w:rPr>
          <w:t>https://www.sciencedirect.com/science/article/pii/S0301479715302620</w:t>
        </w:r>
      </w:hyperlink>
      <w:r w:rsidRPr="00E37158">
        <w:rPr>
          <w:rFonts w:asciiTheme="majorHAnsi" w:hAnsiTheme="majorHAnsi" w:cstheme="majorHAnsi"/>
          <w:sz w:val="21"/>
          <w:szCs w:val="21"/>
        </w:rPr>
        <w:t>)</w:t>
      </w:r>
    </w:p>
    <w:p w14:paraId="68245272" w14:textId="4372BD09" w:rsidR="00A96DA4" w:rsidRPr="00E37158" w:rsidRDefault="00A96DA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Stefanescu, C.A., 2022. 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Linking sustainability reporting frameworks and sustainable development goals.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Accounting Research Journal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35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(4), pp.508-525. </w:t>
      </w:r>
      <w:hyperlink r:id="rId37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https://www.emerald.com/insight/content/doi/10.1108/ARJ-07-2020-0196/full/html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1968D131" w14:textId="77777777" w:rsidR="000A1D44" w:rsidRPr="00E37158" w:rsidRDefault="000A1D44" w:rsidP="00E867C1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Xiao, X. and Shailer, G., 2022</w:t>
      </w:r>
      <w:r w:rsidRPr="00E867C1">
        <w:rPr>
          <w:rFonts w:asciiTheme="majorHAnsi" w:hAnsiTheme="majorHAnsi" w:cstheme="majorHAnsi"/>
          <w:b/>
          <w:bCs/>
          <w:color w:val="222222"/>
          <w:sz w:val="20"/>
          <w:szCs w:val="20"/>
          <w:shd w:val="clear" w:color="auto" w:fill="FFFFFF"/>
        </w:rPr>
        <w:t>. Stakeholders’ perceptions of factors affecting the credibility of sustainability reports.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The British Accounting Review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, </w:t>
      </w:r>
      <w:r w:rsidRPr="00E37158">
        <w:rPr>
          <w:rFonts w:asciiTheme="majorHAnsi" w:hAnsiTheme="majorHAnsi" w:cstheme="majorHAnsi"/>
          <w:i/>
          <w:iCs/>
          <w:color w:val="222222"/>
          <w:sz w:val="20"/>
          <w:szCs w:val="20"/>
          <w:shd w:val="clear" w:color="auto" w:fill="FFFFFF"/>
        </w:rPr>
        <w:t>54</w:t>
      </w:r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(1), p.101002.  </w:t>
      </w:r>
      <w:hyperlink r:id="rId38" w:history="1">
        <w:r w:rsidRPr="00E37158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https://www.sciencedirect.com/science/article/abs/pii/S0890838921000287</w:t>
        </w:r>
      </w:hyperlink>
      <w:r w:rsidRPr="00E37158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262A1345" w14:textId="77777777" w:rsidR="00D6077A" w:rsidRPr="00FA6042" w:rsidRDefault="00D6077A" w:rsidP="00D6077A">
      <w:pPr>
        <w:pStyle w:val="ListParagraph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077A" w:rsidRPr="00D6077A" w14:paraId="0F4AA5F2" w14:textId="77777777" w:rsidTr="0040772D">
        <w:tc>
          <w:tcPr>
            <w:tcW w:w="9016" w:type="dxa"/>
            <w:gridSpan w:val="2"/>
          </w:tcPr>
          <w:p w14:paraId="55AFEBF5" w14:textId="77777777" w:rsidR="00D6077A" w:rsidRPr="00D6077A" w:rsidRDefault="00D6077A" w:rsidP="00D6077A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6077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Contact Information:</w:t>
            </w:r>
          </w:p>
          <w:p w14:paraId="7B733F27" w14:textId="77777777" w:rsidR="00D6077A" w:rsidRPr="00D6077A" w:rsidRDefault="00D6077A" w:rsidP="00E867C1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D6077A" w:rsidRPr="00D6077A" w14:paraId="2756EC5B" w14:textId="77777777" w:rsidTr="00D6077A">
        <w:tc>
          <w:tcPr>
            <w:tcW w:w="4508" w:type="dxa"/>
          </w:tcPr>
          <w:p w14:paraId="0784DEDB" w14:textId="7FACDA72" w:rsidR="00D6077A" w:rsidRPr="00D6077A" w:rsidRDefault="00D6077A" w:rsidP="00D6077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07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Prof Dr Christian Herzig can be contacted at: </w:t>
            </w:r>
          </w:p>
          <w:p w14:paraId="0F663A19" w14:textId="77777777" w:rsidR="00D6077A" w:rsidRPr="00D6077A" w:rsidRDefault="00D6077A" w:rsidP="00D6077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07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christian.herzig@fb09.uni-giessen.de</w:t>
            </w:r>
          </w:p>
          <w:p w14:paraId="3DCCE23F" w14:textId="19A701EF" w:rsidR="00D6077A" w:rsidRPr="00D6077A" w:rsidRDefault="00D6077A" w:rsidP="00D6077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07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Website: www.christian-herzig.com </w:t>
            </w:r>
          </w:p>
        </w:tc>
        <w:tc>
          <w:tcPr>
            <w:tcW w:w="4508" w:type="dxa"/>
          </w:tcPr>
          <w:p w14:paraId="35CCD956" w14:textId="2C735C9B" w:rsidR="00D6077A" w:rsidRPr="00D6077A" w:rsidRDefault="00D6077A" w:rsidP="00D6077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077A">
              <w:rPr>
                <w:rFonts w:asciiTheme="majorHAnsi" w:hAnsiTheme="majorHAnsi" w:cstheme="majorHAnsi"/>
                <w:sz w:val="18"/>
                <w:szCs w:val="18"/>
              </w:rPr>
              <w:t>Dr Biswaraj Ghosh, (Chapter Co-Author)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can be contacted at:</w:t>
            </w:r>
          </w:p>
          <w:p w14:paraId="0EBA82E0" w14:textId="11F87714" w:rsidR="00D6077A" w:rsidRDefault="00000000" w:rsidP="00D6077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hyperlink r:id="rId39" w:history="1">
              <w:r w:rsidR="00C71AFF" w:rsidRPr="00D13EA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biswarajghosh@uniqus.com</w:t>
              </w:r>
            </w:hyperlink>
          </w:p>
          <w:p w14:paraId="03DC4F10" w14:textId="77777777" w:rsidR="00D6077A" w:rsidRPr="00D6077A" w:rsidRDefault="00D6077A" w:rsidP="00D6077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3B7B8E" w14:textId="77777777" w:rsidR="00D6077A" w:rsidRPr="00D6077A" w:rsidRDefault="00000000" w:rsidP="00D6077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hyperlink r:id="rId40" w:history="1">
              <w:r w:rsidR="00D6077A" w:rsidRPr="00D6077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https://www.linkedin.com/in/dr-biswaraj-ghosh/</w:t>
              </w:r>
            </w:hyperlink>
            <w:r w:rsidR="00D6077A" w:rsidRPr="00D607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810609A" w14:textId="77777777" w:rsidR="00D6077A" w:rsidRPr="00D6077A" w:rsidRDefault="00D6077A" w:rsidP="00E867C1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2E66A11F" w14:textId="3A4FFC6C" w:rsidR="00FE38FF" w:rsidRDefault="00FE38FF" w:rsidP="00D6077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FE3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35F"/>
    <w:multiLevelType w:val="hybridMultilevel"/>
    <w:tmpl w:val="48403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479E"/>
    <w:multiLevelType w:val="hybridMultilevel"/>
    <w:tmpl w:val="B14058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C5A"/>
    <w:multiLevelType w:val="hybridMultilevel"/>
    <w:tmpl w:val="503ED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23C1"/>
    <w:multiLevelType w:val="hybridMultilevel"/>
    <w:tmpl w:val="8FBA69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A03"/>
    <w:multiLevelType w:val="hybridMultilevel"/>
    <w:tmpl w:val="0F28DB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31B7"/>
    <w:multiLevelType w:val="hybridMultilevel"/>
    <w:tmpl w:val="8690C1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53D47"/>
    <w:multiLevelType w:val="hybridMultilevel"/>
    <w:tmpl w:val="D1D44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72318"/>
    <w:multiLevelType w:val="hybridMultilevel"/>
    <w:tmpl w:val="EECA80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C22AB"/>
    <w:multiLevelType w:val="hybridMultilevel"/>
    <w:tmpl w:val="562C51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B2E12"/>
    <w:multiLevelType w:val="hybridMultilevel"/>
    <w:tmpl w:val="AC887128"/>
    <w:lvl w:ilvl="0" w:tplc="6B0C3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10C1A"/>
    <w:multiLevelType w:val="hybridMultilevel"/>
    <w:tmpl w:val="B9929CFC"/>
    <w:lvl w:ilvl="0" w:tplc="13C25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902198">
    <w:abstractNumId w:val="2"/>
  </w:num>
  <w:num w:numId="2" w16cid:durableId="1117988882">
    <w:abstractNumId w:val="10"/>
  </w:num>
  <w:num w:numId="3" w16cid:durableId="1900364148">
    <w:abstractNumId w:val="9"/>
  </w:num>
  <w:num w:numId="4" w16cid:durableId="2093887681">
    <w:abstractNumId w:val="0"/>
  </w:num>
  <w:num w:numId="5" w16cid:durableId="1952318235">
    <w:abstractNumId w:val="3"/>
  </w:num>
  <w:num w:numId="6" w16cid:durableId="694040989">
    <w:abstractNumId w:val="4"/>
  </w:num>
  <w:num w:numId="7" w16cid:durableId="1662392045">
    <w:abstractNumId w:val="5"/>
  </w:num>
  <w:num w:numId="8" w16cid:durableId="1894462052">
    <w:abstractNumId w:val="6"/>
  </w:num>
  <w:num w:numId="9" w16cid:durableId="60760693">
    <w:abstractNumId w:val="1"/>
  </w:num>
  <w:num w:numId="10" w16cid:durableId="1248156553">
    <w:abstractNumId w:val="8"/>
  </w:num>
  <w:num w:numId="11" w16cid:durableId="991329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A6"/>
    <w:rsid w:val="000348E0"/>
    <w:rsid w:val="00051051"/>
    <w:rsid w:val="00084CEA"/>
    <w:rsid w:val="00093578"/>
    <w:rsid w:val="000A1D44"/>
    <w:rsid w:val="000A2CE9"/>
    <w:rsid w:val="000A496A"/>
    <w:rsid w:val="000B02DF"/>
    <w:rsid w:val="000D747A"/>
    <w:rsid w:val="000E4AA6"/>
    <w:rsid w:val="00103CE1"/>
    <w:rsid w:val="0011419C"/>
    <w:rsid w:val="001454B6"/>
    <w:rsid w:val="001613A2"/>
    <w:rsid w:val="001A0B0A"/>
    <w:rsid w:val="001B0741"/>
    <w:rsid w:val="001F7B23"/>
    <w:rsid w:val="002000AF"/>
    <w:rsid w:val="00233636"/>
    <w:rsid w:val="00234F0E"/>
    <w:rsid w:val="0025447F"/>
    <w:rsid w:val="002544B4"/>
    <w:rsid w:val="00264019"/>
    <w:rsid w:val="00272EB8"/>
    <w:rsid w:val="002A37F8"/>
    <w:rsid w:val="002C7CD0"/>
    <w:rsid w:val="002D209F"/>
    <w:rsid w:val="002D7E1C"/>
    <w:rsid w:val="002E11A6"/>
    <w:rsid w:val="00343837"/>
    <w:rsid w:val="003732AA"/>
    <w:rsid w:val="003806E6"/>
    <w:rsid w:val="003A679B"/>
    <w:rsid w:val="003A6966"/>
    <w:rsid w:val="003B0AA9"/>
    <w:rsid w:val="003B14AF"/>
    <w:rsid w:val="003C3032"/>
    <w:rsid w:val="003D36E4"/>
    <w:rsid w:val="003D4358"/>
    <w:rsid w:val="003E3821"/>
    <w:rsid w:val="00430536"/>
    <w:rsid w:val="00433748"/>
    <w:rsid w:val="00445831"/>
    <w:rsid w:val="004A58D3"/>
    <w:rsid w:val="004C5C85"/>
    <w:rsid w:val="004E4DDB"/>
    <w:rsid w:val="004F7B1C"/>
    <w:rsid w:val="0054204D"/>
    <w:rsid w:val="0055357A"/>
    <w:rsid w:val="00571C37"/>
    <w:rsid w:val="00572A72"/>
    <w:rsid w:val="005A2A74"/>
    <w:rsid w:val="005B6F19"/>
    <w:rsid w:val="005C1276"/>
    <w:rsid w:val="005E381E"/>
    <w:rsid w:val="00630015"/>
    <w:rsid w:val="00656F54"/>
    <w:rsid w:val="00663270"/>
    <w:rsid w:val="0067358C"/>
    <w:rsid w:val="006C76B1"/>
    <w:rsid w:val="006E71D9"/>
    <w:rsid w:val="00761E52"/>
    <w:rsid w:val="0077202B"/>
    <w:rsid w:val="00772F43"/>
    <w:rsid w:val="007970A6"/>
    <w:rsid w:val="00797F76"/>
    <w:rsid w:val="007A0ED4"/>
    <w:rsid w:val="007B6BB5"/>
    <w:rsid w:val="007E5470"/>
    <w:rsid w:val="007F7C37"/>
    <w:rsid w:val="00811098"/>
    <w:rsid w:val="00813CA7"/>
    <w:rsid w:val="00834CF1"/>
    <w:rsid w:val="00845BDA"/>
    <w:rsid w:val="0089269D"/>
    <w:rsid w:val="00893627"/>
    <w:rsid w:val="009007E9"/>
    <w:rsid w:val="009130E5"/>
    <w:rsid w:val="00915FC9"/>
    <w:rsid w:val="0093128E"/>
    <w:rsid w:val="00962EE4"/>
    <w:rsid w:val="00982C08"/>
    <w:rsid w:val="0098427D"/>
    <w:rsid w:val="0099059D"/>
    <w:rsid w:val="009B2154"/>
    <w:rsid w:val="009C2C74"/>
    <w:rsid w:val="009C30B4"/>
    <w:rsid w:val="009E38DF"/>
    <w:rsid w:val="00A06697"/>
    <w:rsid w:val="00A134AD"/>
    <w:rsid w:val="00A20177"/>
    <w:rsid w:val="00A550A7"/>
    <w:rsid w:val="00A61FAC"/>
    <w:rsid w:val="00A658C4"/>
    <w:rsid w:val="00A96DA4"/>
    <w:rsid w:val="00AA7040"/>
    <w:rsid w:val="00AB060B"/>
    <w:rsid w:val="00AC0863"/>
    <w:rsid w:val="00B120C7"/>
    <w:rsid w:val="00B311DD"/>
    <w:rsid w:val="00B55202"/>
    <w:rsid w:val="00B7406D"/>
    <w:rsid w:val="00B865C1"/>
    <w:rsid w:val="00BB2137"/>
    <w:rsid w:val="00BC448B"/>
    <w:rsid w:val="00BE0109"/>
    <w:rsid w:val="00C01624"/>
    <w:rsid w:val="00C13346"/>
    <w:rsid w:val="00C71AFF"/>
    <w:rsid w:val="00C760B6"/>
    <w:rsid w:val="00C804FE"/>
    <w:rsid w:val="00C92C86"/>
    <w:rsid w:val="00CA169B"/>
    <w:rsid w:val="00CC1580"/>
    <w:rsid w:val="00D01CEE"/>
    <w:rsid w:val="00D128B3"/>
    <w:rsid w:val="00D1291B"/>
    <w:rsid w:val="00D12F11"/>
    <w:rsid w:val="00D41AB2"/>
    <w:rsid w:val="00D44728"/>
    <w:rsid w:val="00D54A38"/>
    <w:rsid w:val="00D6077A"/>
    <w:rsid w:val="00D63712"/>
    <w:rsid w:val="00D84DC6"/>
    <w:rsid w:val="00E065B5"/>
    <w:rsid w:val="00E1478C"/>
    <w:rsid w:val="00E154A2"/>
    <w:rsid w:val="00E37158"/>
    <w:rsid w:val="00E46DBC"/>
    <w:rsid w:val="00E61B90"/>
    <w:rsid w:val="00E670BF"/>
    <w:rsid w:val="00E867C1"/>
    <w:rsid w:val="00E92DF5"/>
    <w:rsid w:val="00EA402F"/>
    <w:rsid w:val="00F05322"/>
    <w:rsid w:val="00F23545"/>
    <w:rsid w:val="00F275AA"/>
    <w:rsid w:val="00F34306"/>
    <w:rsid w:val="00F52D9D"/>
    <w:rsid w:val="00F72CCC"/>
    <w:rsid w:val="00F741D0"/>
    <w:rsid w:val="00F82C14"/>
    <w:rsid w:val="00F96ABD"/>
    <w:rsid w:val="00FA6042"/>
    <w:rsid w:val="00FA7115"/>
    <w:rsid w:val="00FC45C7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DA1D"/>
  <w15:chartTrackingRefBased/>
  <w15:docId w15:val="{0D26328E-46BF-4318-898A-C6E80DFB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1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6F5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007E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2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sb-tcfd.org/example-disclosures/" TargetMode="External"/><Relationship Id="rId18" Type="http://schemas.openxmlformats.org/officeDocument/2006/relationships/hyperlink" Target="https://www.youtube.com/watch?v=KCPg_yDUbfI" TargetMode="External"/><Relationship Id="rId26" Type="http://schemas.openxmlformats.org/officeDocument/2006/relationships/hyperlink" Target="https://doi.org/10.1016/j.jclepro.2005.08.013" TargetMode="External"/><Relationship Id="rId39" Type="http://schemas.openxmlformats.org/officeDocument/2006/relationships/hyperlink" Target="mailto:biswarajghosh@uniqus.com" TargetMode="External"/><Relationship Id="rId21" Type="http://schemas.openxmlformats.org/officeDocument/2006/relationships/hyperlink" Target="https://www.tandfonline.com/doi/abs/10.1080/20430795.2021.1903792" TargetMode="External"/><Relationship Id="rId34" Type="http://schemas.openxmlformats.org/officeDocument/2006/relationships/hyperlink" Target="https://www.tandfonline.com/doi/abs/10.1080/0963818050010476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dp.net/en/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tk_T9HR-B8" TargetMode="External"/><Relationship Id="rId20" Type="http://schemas.openxmlformats.org/officeDocument/2006/relationships/hyperlink" Target="https://www.sciencedirect.com/science/article/pii/S0155998208000306" TargetMode="External"/><Relationship Id="rId29" Type="http://schemas.openxmlformats.org/officeDocument/2006/relationships/hyperlink" Target="https://ro.uow.edu.au/aabfj/vol6/iss2/3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pmg.com/xx/en/home/insights/2022/09/survey-of-sustainability-reporting-2022.html" TargetMode="External"/><Relationship Id="rId11" Type="http://schemas.openxmlformats.org/officeDocument/2006/relationships/hyperlink" Target="https://sasb.org/find-your-industry/" TargetMode="External"/><Relationship Id="rId24" Type="http://schemas.openxmlformats.org/officeDocument/2006/relationships/hyperlink" Target="http://dx.doi.org/10.14414/jebav.v15i2.79" TargetMode="External"/><Relationship Id="rId32" Type="http://schemas.openxmlformats.org/officeDocument/2006/relationships/hyperlink" Target="https://ssrn.com/abstract=1799589" TargetMode="External"/><Relationship Id="rId37" Type="http://schemas.openxmlformats.org/officeDocument/2006/relationships/hyperlink" Target="https://www.emerald.com/insight/content/doi/10.1108/ARJ-07-2020-0196/full/html" TargetMode="External"/><Relationship Id="rId40" Type="http://schemas.openxmlformats.org/officeDocument/2006/relationships/hyperlink" Target="https://www.linkedin.com/in/dr-biswaraj-ghos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J6RST7DO28" TargetMode="External"/><Relationship Id="rId23" Type="http://schemas.openxmlformats.org/officeDocument/2006/relationships/hyperlink" Target="https://www.taylorfrancis.com/chapters/edit/10.4324/9780203815281-15/histories-rationales-sustainability-reporting-nola-buhr" TargetMode="External"/><Relationship Id="rId28" Type="http://schemas.openxmlformats.org/officeDocument/2006/relationships/hyperlink" Target="https://doi.org/10.1108/SAMPJ-08-2014-0050" TargetMode="External"/><Relationship Id="rId36" Type="http://schemas.openxmlformats.org/officeDocument/2006/relationships/hyperlink" Target="https://www.sciencedirect.com/science/article/pii/S0301479715302620" TargetMode="External"/><Relationship Id="rId10" Type="http://schemas.openxmlformats.org/officeDocument/2006/relationships/hyperlink" Target="https://www.refinitiv.com/en" TargetMode="External"/><Relationship Id="rId19" Type="http://schemas.openxmlformats.org/officeDocument/2006/relationships/hyperlink" Target="https://doi.org/10.1016/j.accfor.2008.05.002" TargetMode="External"/><Relationship Id="rId31" Type="http://schemas.openxmlformats.org/officeDocument/2006/relationships/hyperlink" Target="https://www.sciencedirect.com/science/article/pii/S0959652613004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ci.com/our-solutions/esg-investing/esg-ratings" TargetMode="External"/><Relationship Id="rId14" Type="http://schemas.openxmlformats.org/officeDocument/2006/relationships/hyperlink" Target="https://www.youtube.com/watch?v=CKYofVU-4So" TargetMode="External"/><Relationship Id="rId22" Type="http://schemas.openxmlformats.org/officeDocument/2006/relationships/hyperlink" Target="https://onlinelibrary.wiley.com/doi/full/10.1002/ijfe.2141" TargetMode="External"/><Relationship Id="rId27" Type="http://schemas.openxmlformats.org/officeDocument/2006/relationships/hyperlink" Target="https://www.sciencedirect.com/science/article/pii/S0959652605001915" TargetMode="External"/><Relationship Id="rId30" Type="http://schemas.openxmlformats.org/officeDocument/2006/relationships/hyperlink" Target="https://doi.org/10.1016/j.jclepro.2013.07.005" TargetMode="External"/><Relationship Id="rId35" Type="http://schemas.openxmlformats.org/officeDocument/2006/relationships/hyperlink" Target="https://doi.org/10.1016/j.jenvman.2015.09.010" TargetMode="External"/><Relationship Id="rId8" Type="http://schemas.openxmlformats.org/officeDocument/2006/relationships/hyperlink" Target="https://www.spglobal.com/esg/solutions/data-intelligence-esg-scor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ustainalytics.com/esg-ratings" TargetMode="External"/><Relationship Id="rId17" Type="http://schemas.openxmlformats.org/officeDocument/2006/relationships/hyperlink" Target="https://www.youtube.com/watch?v=fJHP6QU_AyU" TargetMode="External"/><Relationship Id="rId25" Type="http://schemas.openxmlformats.org/officeDocument/2006/relationships/hyperlink" Target="https://journal.perbanas.ac.id/index.php/jebav/article/view/79" TargetMode="External"/><Relationship Id="rId33" Type="http://schemas.openxmlformats.org/officeDocument/2006/relationships/hyperlink" Target="https://onlinelibrary.wiley.com/doi/abs/10.1002/bse.657" TargetMode="External"/><Relationship Id="rId38" Type="http://schemas.openxmlformats.org/officeDocument/2006/relationships/hyperlink" Target="https://www.sciencedirect.com/science/article/abs/pii/S08908389210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599C5C2-838D-4438-9A11-A461330F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Biswaraj Ghosh</dc:creator>
  <cp:keywords/>
  <dc:description/>
  <cp:lastModifiedBy>Biswaraj Ghosh</cp:lastModifiedBy>
  <cp:revision>157</cp:revision>
  <dcterms:created xsi:type="dcterms:W3CDTF">2023-06-09T06:17:00Z</dcterms:created>
  <dcterms:modified xsi:type="dcterms:W3CDTF">2023-06-21T09:53:00Z</dcterms:modified>
</cp:coreProperties>
</file>