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05FE0" w14:textId="22904811" w:rsidR="00B53EE5" w:rsidRPr="00B53EE5" w:rsidRDefault="00B53EE5" w:rsidP="00B53EE5">
      <w:pPr>
        <w:pStyle w:val="Numberlevel1"/>
        <w:widowControl/>
        <w:suppressAutoHyphens/>
        <w:rPr>
          <w:rFonts w:ascii="Calibri" w:hAnsi="Calibri" w:cs="Calibri"/>
          <w:sz w:val="24"/>
          <w:szCs w:val="24"/>
        </w:rPr>
      </w:pPr>
    </w:p>
    <w:p w14:paraId="60EFA926" w14:textId="2557BBB2" w:rsidR="00B53EE5" w:rsidRPr="00B53EE5" w:rsidRDefault="00B53EE5" w:rsidP="00B53EE5">
      <w:pPr>
        <w:pStyle w:val="Numberlevel1"/>
        <w:widowControl/>
        <w:suppressAutoHyphens/>
        <w:rPr>
          <w:rFonts w:ascii="Calibri" w:hAnsi="Calibri" w:cs="Calibri"/>
          <w:b/>
          <w:bCs/>
          <w:sz w:val="28"/>
          <w:szCs w:val="28"/>
        </w:rPr>
      </w:pPr>
      <w:r w:rsidRPr="00B53EE5">
        <w:rPr>
          <w:rFonts w:ascii="Calibri" w:hAnsi="Calibri" w:cs="Calibri"/>
          <w:b/>
          <w:bCs/>
          <w:sz w:val="28"/>
          <w:szCs w:val="28"/>
        </w:rPr>
        <w:t xml:space="preserve">ROLE PLAY: enact the stakeholders’ relationships of a given firm </w:t>
      </w:r>
      <w:r w:rsidRPr="00B53EE5">
        <w:rPr>
          <w:rFonts w:ascii="Calibri" w:hAnsi="Calibri" w:cs="Calibri"/>
          <w:sz w:val="28"/>
          <w:szCs w:val="28"/>
        </w:rPr>
        <w:t>(45min)</w:t>
      </w:r>
    </w:p>
    <w:p w14:paraId="55CDAC18" w14:textId="77777777" w:rsidR="00B53EE5" w:rsidRPr="00B53EE5" w:rsidRDefault="00B53EE5" w:rsidP="00B53EE5">
      <w:pPr>
        <w:pStyle w:val="Numberlevel1"/>
        <w:widowControl/>
        <w:suppressAutoHyphens/>
        <w:rPr>
          <w:rFonts w:ascii="Calibri" w:hAnsi="Calibri" w:cs="Calibri"/>
          <w:sz w:val="24"/>
          <w:szCs w:val="24"/>
        </w:rPr>
      </w:pPr>
    </w:p>
    <w:p w14:paraId="0044CD1A" w14:textId="77777777" w:rsidR="00B53EE5" w:rsidRDefault="00B53EE5" w:rsidP="00B53EE5">
      <w:pPr>
        <w:pStyle w:val="Numberlevel1"/>
        <w:widowControl/>
        <w:suppressAutoHyphens/>
        <w:rPr>
          <w:rFonts w:ascii="Calibri" w:hAnsi="Calibri" w:cs="Calibri"/>
          <w:sz w:val="24"/>
          <w:szCs w:val="24"/>
        </w:rPr>
      </w:pPr>
      <w:r w:rsidRPr="00B53EE5">
        <w:rPr>
          <w:rFonts w:ascii="Calibri" w:hAnsi="Calibri" w:cs="Calibri"/>
          <w:sz w:val="24"/>
          <w:szCs w:val="24"/>
        </w:rPr>
        <w:t xml:space="preserve">The entire class should simulate how a system of stakeholders works and represent different mental maps of their relationships.  </w:t>
      </w:r>
    </w:p>
    <w:p w14:paraId="15DE87CC" w14:textId="3280A728" w:rsidR="00B53EE5" w:rsidRPr="00B53EE5" w:rsidRDefault="00B53EE5" w:rsidP="00B53EE5">
      <w:pPr>
        <w:pStyle w:val="Numberlevel1"/>
        <w:widowControl/>
        <w:suppressAutoHyphens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First, the teacher should create groups of 4 students. </w:t>
      </w:r>
    </w:p>
    <w:p w14:paraId="16DE0FA2" w14:textId="2681FEBC" w:rsidR="00B53EE5" w:rsidRDefault="00B53EE5" w:rsidP="00B53EE5">
      <w:pPr>
        <w:pStyle w:val="Numberlevel1"/>
        <w:widowControl/>
        <w:suppressAutoHyphens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Second</w:t>
      </w:r>
      <w:r w:rsidRPr="00B53EE5">
        <w:rPr>
          <w:rFonts w:ascii="Calibri" w:hAnsi="Calibri" w:cs="Calibri"/>
          <w:sz w:val="24"/>
          <w:szCs w:val="24"/>
        </w:rPr>
        <w:t>, the tutor will identify a familiar global firm that has recently redesigned its stakeholders’ management approach (</w:t>
      </w:r>
      <w:proofErr w:type="gramStart"/>
      <w:r w:rsidRPr="00B53EE5">
        <w:rPr>
          <w:rFonts w:ascii="Calibri" w:hAnsi="Calibri" w:cs="Calibri"/>
          <w:sz w:val="24"/>
          <w:szCs w:val="24"/>
        </w:rPr>
        <w:t>e.g.</w:t>
      </w:r>
      <w:proofErr w:type="gramEnd"/>
      <w:r w:rsidRPr="00B53EE5">
        <w:rPr>
          <w:rFonts w:ascii="Calibri" w:hAnsi="Calibri" w:cs="Calibri"/>
          <w:sz w:val="24"/>
          <w:szCs w:val="24"/>
        </w:rPr>
        <w:t xml:space="preserve"> Nestle’, Novartis). </w:t>
      </w:r>
      <w:r>
        <w:rPr>
          <w:rFonts w:ascii="Calibri" w:hAnsi="Calibri" w:cs="Calibri"/>
          <w:sz w:val="24"/>
          <w:szCs w:val="24"/>
        </w:rPr>
        <w:t>The tutor can propose that the company is considering a novel business model to sell its products.</w:t>
      </w:r>
    </w:p>
    <w:p w14:paraId="0030E9B4" w14:textId="18519EF6" w:rsidR="00B53EE5" w:rsidRDefault="00B53EE5" w:rsidP="00B53EE5">
      <w:pPr>
        <w:pStyle w:val="Numberlevel1"/>
        <w:widowControl/>
        <w:suppressAutoHyphens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Third</w:t>
      </w:r>
      <w:r w:rsidRPr="00B53EE5">
        <w:rPr>
          <w:rFonts w:ascii="Calibri" w:hAnsi="Calibri" w:cs="Calibri"/>
          <w:sz w:val="24"/>
          <w:szCs w:val="24"/>
        </w:rPr>
        <w:t xml:space="preserve">, each group of students will act as a particular stakeholder of the firm. They will write down </w:t>
      </w:r>
      <w:r>
        <w:rPr>
          <w:rFonts w:ascii="Calibri" w:hAnsi="Calibri" w:cs="Calibri"/>
          <w:sz w:val="24"/>
          <w:szCs w:val="24"/>
        </w:rPr>
        <w:t xml:space="preserve">on post-its </w:t>
      </w:r>
      <w:r w:rsidRPr="00B53EE5">
        <w:rPr>
          <w:rFonts w:ascii="Calibri" w:hAnsi="Calibri" w:cs="Calibri"/>
          <w:sz w:val="24"/>
          <w:szCs w:val="24"/>
        </w:rPr>
        <w:t xml:space="preserve">all the priorities, goals, and expectations they associate with this social actor. </w:t>
      </w:r>
    </w:p>
    <w:p w14:paraId="4397335E" w14:textId="670079E8" w:rsidR="00B53EE5" w:rsidRDefault="00B53EE5" w:rsidP="00B53EE5">
      <w:pPr>
        <w:pStyle w:val="Numberlevel1"/>
        <w:widowControl/>
        <w:suppressAutoHyphens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Fourth</w:t>
      </w:r>
      <w:r w:rsidRPr="00B53EE5">
        <w:rPr>
          <w:rFonts w:ascii="Calibri" w:hAnsi="Calibri" w:cs="Calibri"/>
          <w:sz w:val="24"/>
          <w:szCs w:val="24"/>
        </w:rPr>
        <w:t>, the class will represent a traditional stakeholders mental map as presented in the chapter</w:t>
      </w:r>
      <w:r>
        <w:rPr>
          <w:rFonts w:ascii="Calibri" w:hAnsi="Calibri" w:cs="Calibri"/>
          <w:sz w:val="24"/>
          <w:szCs w:val="24"/>
        </w:rPr>
        <w:t>. T</w:t>
      </w:r>
      <w:r w:rsidRPr="00B53EE5">
        <w:rPr>
          <w:rFonts w:ascii="Calibri" w:hAnsi="Calibri" w:cs="Calibri"/>
          <w:sz w:val="24"/>
          <w:szCs w:val="24"/>
        </w:rPr>
        <w:t xml:space="preserve">he group representing the firm </w:t>
      </w:r>
      <w:r>
        <w:rPr>
          <w:rFonts w:ascii="Calibri" w:hAnsi="Calibri" w:cs="Calibri"/>
          <w:sz w:val="24"/>
          <w:szCs w:val="24"/>
        </w:rPr>
        <w:t xml:space="preserve">will be </w:t>
      </w:r>
      <w:r w:rsidRPr="00B53EE5">
        <w:rPr>
          <w:rFonts w:ascii="Calibri" w:hAnsi="Calibri" w:cs="Calibri"/>
          <w:sz w:val="24"/>
          <w:szCs w:val="24"/>
        </w:rPr>
        <w:t>at the centre</w:t>
      </w:r>
      <w:r>
        <w:rPr>
          <w:rFonts w:ascii="Calibri" w:hAnsi="Calibri" w:cs="Calibri"/>
          <w:sz w:val="24"/>
          <w:szCs w:val="24"/>
        </w:rPr>
        <w:t xml:space="preserve"> of the room while e</w:t>
      </w:r>
      <w:r w:rsidRPr="00B53EE5">
        <w:rPr>
          <w:rFonts w:ascii="Calibri" w:hAnsi="Calibri" w:cs="Calibri"/>
          <w:sz w:val="24"/>
          <w:szCs w:val="24"/>
        </w:rPr>
        <w:t xml:space="preserve">ach </w:t>
      </w:r>
      <w:r>
        <w:rPr>
          <w:rFonts w:ascii="Calibri" w:hAnsi="Calibri" w:cs="Calibri"/>
          <w:sz w:val="24"/>
          <w:szCs w:val="24"/>
        </w:rPr>
        <w:t xml:space="preserve">other </w:t>
      </w:r>
      <w:r w:rsidRPr="00B53EE5">
        <w:rPr>
          <w:rFonts w:ascii="Calibri" w:hAnsi="Calibri" w:cs="Calibri"/>
          <w:sz w:val="24"/>
          <w:szCs w:val="24"/>
        </w:rPr>
        <w:t xml:space="preserve">group </w:t>
      </w:r>
      <w:r>
        <w:rPr>
          <w:rFonts w:ascii="Calibri" w:hAnsi="Calibri" w:cs="Calibri"/>
          <w:sz w:val="24"/>
          <w:szCs w:val="24"/>
        </w:rPr>
        <w:t xml:space="preserve">will start </w:t>
      </w:r>
      <w:r w:rsidRPr="00B53EE5">
        <w:rPr>
          <w:rFonts w:ascii="Calibri" w:hAnsi="Calibri" w:cs="Calibri"/>
          <w:sz w:val="24"/>
          <w:szCs w:val="24"/>
        </w:rPr>
        <w:t xml:space="preserve">from a corner of </w:t>
      </w:r>
      <w:r>
        <w:rPr>
          <w:rFonts w:ascii="Calibri" w:hAnsi="Calibri" w:cs="Calibri"/>
          <w:sz w:val="24"/>
          <w:szCs w:val="24"/>
        </w:rPr>
        <w:t xml:space="preserve">the </w:t>
      </w:r>
      <w:r w:rsidRPr="00B53EE5">
        <w:rPr>
          <w:rFonts w:ascii="Calibri" w:hAnsi="Calibri" w:cs="Calibri"/>
          <w:sz w:val="24"/>
          <w:szCs w:val="24"/>
        </w:rPr>
        <w:t xml:space="preserve">room. </w:t>
      </w:r>
    </w:p>
    <w:p w14:paraId="561B37EC" w14:textId="6A61AEDE" w:rsidR="00B53EE5" w:rsidRDefault="00B53EE5" w:rsidP="00B53EE5">
      <w:pPr>
        <w:pStyle w:val="Numberlevel1"/>
        <w:widowControl/>
        <w:suppressAutoHyphens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Fifth</w:t>
      </w:r>
      <w:r w:rsidRPr="00B53EE5">
        <w:rPr>
          <w:rFonts w:ascii="Calibri" w:hAnsi="Calibri" w:cs="Calibri"/>
          <w:sz w:val="24"/>
          <w:szCs w:val="24"/>
        </w:rPr>
        <w:t xml:space="preserve">, each group will have to identify the priorities, goals, and expectations they associate with each of the firm’s </w:t>
      </w:r>
      <w:r>
        <w:rPr>
          <w:rFonts w:ascii="Calibri" w:hAnsi="Calibri" w:cs="Calibri"/>
          <w:sz w:val="24"/>
          <w:szCs w:val="24"/>
        </w:rPr>
        <w:t>other</w:t>
      </w:r>
      <w:r w:rsidRPr="00B53EE5">
        <w:rPr>
          <w:rFonts w:ascii="Calibri" w:hAnsi="Calibri" w:cs="Calibri"/>
          <w:sz w:val="24"/>
          <w:szCs w:val="24"/>
        </w:rPr>
        <w:t xml:space="preserve"> stakeholders</w:t>
      </w:r>
      <w:r>
        <w:rPr>
          <w:rFonts w:ascii="Calibri" w:hAnsi="Calibri" w:cs="Calibri"/>
          <w:sz w:val="24"/>
          <w:szCs w:val="24"/>
        </w:rPr>
        <w:t xml:space="preserve"> (We can use different colour post -its for each stakeholder)</w:t>
      </w:r>
      <w:r w:rsidRPr="00B53EE5">
        <w:rPr>
          <w:rFonts w:ascii="Calibri" w:hAnsi="Calibri" w:cs="Calibri"/>
          <w:sz w:val="24"/>
          <w:szCs w:val="24"/>
        </w:rPr>
        <w:t xml:space="preserve">. </w:t>
      </w:r>
    </w:p>
    <w:p w14:paraId="6A7D0867" w14:textId="7B3802E2" w:rsidR="00B53EE5" w:rsidRPr="00B53EE5" w:rsidRDefault="00B53EE5" w:rsidP="00B53EE5">
      <w:pPr>
        <w:pStyle w:val="Numberlevel1"/>
        <w:widowControl/>
        <w:suppressAutoHyphens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Sixth</w:t>
      </w:r>
      <w:r w:rsidRPr="00B53EE5">
        <w:rPr>
          <w:rFonts w:ascii="Calibri" w:hAnsi="Calibri" w:cs="Calibri"/>
          <w:sz w:val="24"/>
          <w:szCs w:val="24"/>
        </w:rPr>
        <w:t xml:space="preserve">, each group repeats this step after the class has adopted the Decentred Stakeholders Network and the “Faces and Places” model as discussed in the chapter (Werhane, 2011; </w:t>
      </w:r>
      <w:proofErr w:type="spellStart"/>
      <w:r w:rsidRPr="00B53EE5">
        <w:rPr>
          <w:rFonts w:ascii="Calibri" w:hAnsi="Calibri" w:cs="Calibri"/>
          <w:sz w:val="24"/>
          <w:szCs w:val="24"/>
        </w:rPr>
        <w:t>Calton</w:t>
      </w:r>
      <w:proofErr w:type="spellEnd"/>
      <w:r w:rsidRPr="00B53EE5">
        <w:rPr>
          <w:rFonts w:ascii="Calibri" w:hAnsi="Calibri" w:cs="Calibri"/>
          <w:sz w:val="24"/>
          <w:szCs w:val="24"/>
        </w:rPr>
        <w:t xml:space="preserve"> et al, 2013). </w:t>
      </w:r>
    </w:p>
    <w:p w14:paraId="59B84CD5" w14:textId="77777777" w:rsidR="00B53EE5" w:rsidRPr="00B53EE5" w:rsidRDefault="00B53EE5" w:rsidP="00B53EE5">
      <w:pPr>
        <w:pStyle w:val="Numberlevel1"/>
        <w:widowControl/>
        <w:suppressAutoHyphens/>
        <w:rPr>
          <w:rFonts w:ascii="Calibri" w:hAnsi="Calibri" w:cs="Calibri"/>
          <w:sz w:val="24"/>
          <w:szCs w:val="24"/>
        </w:rPr>
      </w:pPr>
      <w:r w:rsidRPr="00B53EE5">
        <w:rPr>
          <w:rFonts w:ascii="Calibri" w:hAnsi="Calibri" w:cs="Calibri"/>
          <w:sz w:val="24"/>
          <w:szCs w:val="24"/>
        </w:rPr>
        <w:t xml:space="preserve">Each group must only reveal their priorities, goals, and expectations to other stakeholders that completely understood them. </w:t>
      </w:r>
    </w:p>
    <w:p w14:paraId="0E686172" w14:textId="72D5F0CD" w:rsidR="00B53EE5" w:rsidRPr="00B53EE5" w:rsidRDefault="00B53EE5" w:rsidP="00B53EE5">
      <w:pPr>
        <w:pStyle w:val="Numberlevel1"/>
        <w:widowControl/>
        <w:suppressAutoHyphens/>
        <w:rPr>
          <w:rFonts w:ascii="Calibri" w:hAnsi="Calibri" w:cs="Calibri"/>
          <w:sz w:val="24"/>
          <w:szCs w:val="24"/>
        </w:rPr>
      </w:pPr>
      <w:r w:rsidRPr="00B53EE5">
        <w:rPr>
          <w:rFonts w:ascii="Calibri" w:hAnsi="Calibri" w:cs="Calibri"/>
          <w:sz w:val="24"/>
          <w:szCs w:val="24"/>
        </w:rPr>
        <w:t xml:space="preserve">The class should reflect on the differences experienced in identifying each other’s priorities, goals, and expectations in the three models. </w:t>
      </w:r>
      <w:r>
        <w:rPr>
          <w:rFonts w:ascii="Calibri" w:hAnsi="Calibri" w:cs="Calibri"/>
          <w:sz w:val="24"/>
          <w:szCs w:val="24"/>
        </w:rPr>
        <w:t>The class</w:t>
      </w:r>
      <w:r w:rsidRPr="00B53EE5">
        <w:rPr>
          <w:rFonts w:ascii="Calibri" w:hAnsi="Calibri" w:cs="Calibri"/>
          <w:sz w:val="24"/>
          <w:szCs w:val="24"/>
        </w:rPr>
        <w:t xml:space="preserve"> should reflect on the role of dialogue and empathy in the different models.   </w:t>
      </w:r>
    </w:p>
    <w:p w14:paraId="39EDDB19" w14:textId="77777777" w:rsidR="00B53EE5" w:rsidRPr="00B53EE5" w:rsidRDefault="00B53EE5" w:rsidP="00B53EE5">
      <w:pPr>
        <w:pStyle w:val="Numberlevel1"/>
        <w:widowControl/>
        <w:suppressAutoHyphens/>
        <w:rPr>
          <w:rFonts w:ascii="Calibri" w:hAnsi="Calibri" w:cs="Calibri"/>
          <w:sz w:val="24"/>
          <w:szCs w:val="24"/>
        </w:rPr>
      </w:pPr>
    </w:p>
    <w:p w14:paraId="556F12A0" w14:textId="77777777" w:rsidR="0075443A" w:rsidRPr="00B53EE5" w:rsidRDefault="0075443A">
      <w:pPr>
        <w:rPr>
          <w:rFonts w:ascii="Calibri" w:hAnsi="Calibri" w:cs="Calibri"/>
          <w:sz w:val="24"/>
          <w:szCs w:val="24"/>
          <w:lang w:val="en-US"/>
        </w:rPr>
      </w:pPr>
    </w:p>
    <w:sectPr w:rsidR="0075443A" w:rsidRPr="00B53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lior">
    <w:altName w:val="Cambria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EE5"/>
    <w:rsid w:val="001631FE"/>
    <w:rsid w:val="001B0DF4"/>
    <w:rsid w:val="0075443A"/>
    <w:rsid w:val="00B53EE5"/>
    <w:rsid w:val="00F2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E6E2A"/>
  <w15:chartTrackingRefBased/>
  <w15:docId w15:val="{680DE8EB-988D-4F70-8778-E36A6D6A2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unhideWhenUsed/>
    <w:qFormat/>
    <w:rsid w:val="00B53EE5"/>
    <w:pPr>
      <w:widowControl w:val="0"/>
      <w:autoSpaceDE w:val="0"/>
      <w:autoSpaceDN w:val="0"/>
      <w:spacing w:after="0" w:line="240" w:lineRule="auto"/>
      <w:ind w:left="196"/>
      <w:outlineLvl w:val="1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umberlevel1">
    <w:name w:val="Number level 1"/>
    <w:basedOn w:val="Normal"/>
    <w:uiPriority w:val="99"/>
    <w:rsid w:val="00B53EE5"/>
    <w:pPr>
      <w:widowControl w:val="0"/>
      <w:autoSpaceDE w:val="0"/>
      <w:autoSpaceDN w:val="0"/>
      <w:adjustRightInd w:val="0"/>
      <w:spacing w:before="113" w:after="0" w:line="290" w:lineRule="atLeast"/>
      <w:ind w:left="340" w:hanging="340"/>
      <w:jc w:val="both"/>
    </w:pPr>
    <w:rPr>
      <w:rFonts w:ascii="Melior" w:eastAsia="Times New Roman" w:hAnsi="Melior" w:cs="Melior"/>
      <w:color w:val="000000"/>
      <w:kern w:val="0"/>
      <w:sz w:val="20"/>
      <w:szCs w:val="20"/>
      <w:lang w:val="en-GB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B53EE5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Corpsdetexte">
    <w:name w:val="Body Text"/>
    <w:basedOn w:val="Normal"/>
    <w:link w:val="CorpsdetexteCar"/>
    <w:uiPriority w:val="1"/>
    <w:qFormat/>
    <w:rsid w:val="00B53E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B53EE5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BISIGNANO Angelo</dc:creator>
  <cp:keywords/>
  <dc:description/>
  <cp:lastModifiedBy>Angelo BISIGNANO</cp:lastModifiedBy>
  <cp:revision>3</cp:revision>
  <dcterms:created xsi:type="dcterms:W3CDTF">2023-06-07T09:55:00Z</dcterms:created>
  <dcterms:modified xsi:type="dcterms:W3CDTF">2023-06-07T14:53:00Z</dcterms:modified>
</cp:coreProperties>
</file>