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6D9E" w14:textId="77777777" w:rsidR="007A0A34" w:rsidRPr="007A0A34" w:rsidRDefault="007A0A34" w:rsidP="007A0A34">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7A0A34">
        <w:rPr>
          <w:rFonts w:ascii="Raleway" w:eastAsia="Times New Roman" w:hAnsi="Raleway" w:cs="Times New Roman"/>
          <w:color w:val="545775"/>
          <w:kern w:val="36"/>
          <w:sz w:val="42"/>
          <w:szCs w:val="42"/>
          <w:lang w:eastAsia="en-GB"/>
          <w14:ligatures w14:val="none"/>
        </w:rPr>
        <w:t>Additional Exercises</w:t>
      </w:r>
    </w:p>
    <w:p w14:paraId="102FF77B" w14:textId="77777777" w:rsidR="007A0A34" w:rsidRPr="007A0A34" w:rsidRDefault="007A0A34" w:rsidP="007A0A34">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7A0A34">
        <w:rPr>
          <w:rFonts w:ascii="Raleway" w:eastAsia="Times New Roman" w:hAnsi="Raleway" w:cs="Times New Roman"/>
          <w:color w:val="545775"/>
          <w:kern w:val="0"/>
          <w:sz w:val="33"/>
          <w:szCs w:val="33"/>
          <w:lang w:eastAsia="en-GB"/>
          <w14:ligatures w14:val="none"/>
        </w:rPr>
        <w:t>Chapter 10</w:t>
      </w:r>
    </w:p>
    <w:p w14:paraId="1B35DC30"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You find yourself wondering whether left-handed people have an unusually high chance of accidental injury. Recall that, of your 75 friends from exercise 6.14, 14 are left-handed. Of those 14 left-handed friends, seven have been injured in accidents of one kind or another in the past two years.</w:t>
      </w:r>
    </w:p>
    <w:p w14:paraId="7C4CEF9D"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Write out your null hypothesis and alternative hypothesis.</w:t>
      </w:r>
    </w:p>
    <w:p w14:paraId="2E9145B5"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What is your sample size for testing this hypothesis?</w:t>
      </w:r>
    </w:p>
    <w:p w14:paraId="162C0B58"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Let’s say that 36% of the general population suffers accidental injury in any given two-year period. What is the expected mean and standard deviation for your sample if the null hypothesis is true?</w:t>
      </w:r>
    </w:p>
    <w:p w14:paraId="32BBF999"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 xml:space="preserve">Find the two standard deviation </w:t>
      </w:r>
      <w:proofErr w:type="gramStart"/>
      <w:r w:rsidRPr="007A0A34">
        <w:rPr>
          <w:rFonts w:ascii="Merriweather Sans" w:eastAsia="Times New Roman" w:hAnsi="Merriweather Sans" w:cs="Times New Roman"/>
          <w:color w:val="333333"/>
          <w:kern w:val="0"/>
          <w:lang w:eastAsia="en-GB"/>
          <w14:ligatures w14:val="none"/>
        </w:rPr>
        <w:t>interval</w:t>
      </w:r>
      <w:proofErr w:type="gramEnd"/>
      <w:r w:rsidRPr="007A0A34">
        <w:rPr>
          <w:rFonts w:ascii="Merriweather Sans" w:eastAsia="Times New Roman" w:hAnsi="Merriweather Sans" w:cs="Times New Roman"/>
          <w:color w:val="333333"/>
          <w:kern w:val="0"/>
          <w:lang w:eastAsia="en-GB"/>
          <w14:ligatures w14:val="none"/>
        </w:rPr>
        <w:t xml:space="preserve"> for the distribution associated with the null (hint: recall the 68–95–99.7 rule), and decide whether your findings for your sample fall inside or outside that range.</w:t>
      </w:r>
    </w:p>
    <w:p w14:paraId="7063391F"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Decide whether to reject the null hypothesis, and justify your decision with statistical considerations, including citing </w:t>
      </w:r>
      <w:r w:rsidRPr="007A0A34">
        <w:rPr>
          <w:rFonts w:ascii="Merriweather Sans" w:eastAsia="Times New Roman" w:hAnsi="Merriweather Sans" w:cs="Times New Roman"/>
          <w:i/>
          <w:iCs/>
          <w:color w:val="333333"/>
          <w:kern w:val="0"/>
          <w:lang w:eastAsia="en-GB"/>
          <w14:ligatures w14:val="none"/>
        </w:rPr>
        <w:t>p</w:t>
      </w:r>
      <w:r w:rsidRPr="007A0A34">
        <w:rPr>
          <w:rFonts w:ascii="Merriweather Sans" w:eastAsia="Times New Roman" w:hAnsi="Merriweather Sans" w:cs="Times New Roman"/>
          <w:color w:val="333333"/>
          <w:kern w:val="0"/>
          <w:lang w:eastAsia="en-GB"/>
          <w14:ligatures w14:val="none"/>
        </w:rPr>
        <w:t>-value and/or statistical significance you set in the light of your result in (d).</w:t>
      </w:r>
    </w:p>
    <w:p w14:paraId="29935299"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Consider the possibility that your test led to a Type I or Type II error. Which error are you concerned about?</w:t>
      </w:r>
    </w:p>
    <w:p w14:paraId="13D4867C"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What feature(s) of the test might increase the chance of the error you identified in (f), and why?</w:t>
      </w:r>
    </w:p>
    <w:p w14:paraId="5B3800C9"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In Chapters 9 and 10, we have seen different formulas for mean and standard deviation, and different uses for these as well. Write out the proper mean and standard deviation formulas for each of the following: (a) representing the frequency distribution of a dataset, (b) estimating mean and standard deviation in a population from a sample, and (c) establishing the probability distribution for outcomes given the null hypothesis. Describe how these relate to observed frequency distributions and/or probability distributions. Finally, describe how the differences among the formulas relate to their different uses.</w:t>
      </w:r>
    </w:p>
    <w:p w14:paraId="0E8312A3"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 xml:space="preserve">In 2017, a group of 72 authors proposed to enhance the reproducibility of the social sciences by changing the p-value threshold for statistical significance from 0.05 to 0.005. (a) Define what a p-value is, (b) what reproducibility means and (c) why it is important. Then, (d) describe one consequence of this </w:t>
      </w:r>
      <w:proofErr w:type="gramStart"/>
      <w:r w:rsidRPr="007A0A34">
        <w:rPr>
          <w:rFonts w:ascii="Merriweather Sans" w:eastAsia="Times New Roman" w:hAnsi="Merriweather Sans" w:cs="Times New Roman"/>
          <w:color w:val="333333"/>
          <w:kern w:val="0"/>
          <w:lang w:eastAsia="en-GB"/>
          <w14:ligatures w14:val="none"/>
        </w:rPr>
        <w:t>proposal, if</w:t>
      </w:r>
      <w:proofErr w:type="gramEnd"/>
      <w:r w:rsidRPr="007A0A34">
        <w:rPr>
          <w:rFonts w:ascii="Merriweather Sans" w:eastAsia="Times New Roman" w:hAnsi="Merriweather Sans" w:cs="Times New Roman"/>
          <w:color w:val="333333"/>
          <w:kern w:val="0"/>
          <w:lang w:eastAsia="en-GB"/>
          <w14:ligatures w14:val="none"/>
        </w:rPr>
        <w:t xml:space="preserve"> it were implemented. Finally, (e) do you think this consequence would help with the replicability crisis? Why, or why not?</w:t>
      </w:r>
    </w:p>
    <w:p w14:paraId="556EB51B"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lastRenderedPageBreak/>
        <w:t xml:space="preserve">Suppose that the rate of the gene variant D is three times higher among mules than among horses, that is, the percentage of mules who have D is three times the percentage of horses who have it. Suppose, further, that Bucephalus, who lives in your stables with other horses and mules, is diagnosed with the gene variant D, and this is all that you know about Bucephalus. </w:t>
      </w:r>
      <w:proofErr w:type="gramStart"/>
      <w:r w:rsidRPr="007A0A34">
        <w:rPr>
          <w:rFonts w:ascii="Merriweather Sans" w:eastAsia="Times New Roman" w:hAnsi="Merriweather Sans" w:cs="Times New Roman"/>
          <w:color w:val="333333"/>
          <w:kern w:val="0"/>
          <w:lang w:eastAsia="en-GB"/>
          <w14:ligatures w14:val="none"/>
        </w:rPr>
        <w:t>In particular, you</w:t>
      </w:r>
      <w:proofErr w:type="gramEnd"/>
      <w:r w:rsidRPr="007A0A34">
        <w:rPr>
          <w:rFonts w:ascii="Merriweather Sans" w:eastAsia="Times New Roman" w:hAnsi="Merriweather Sans" w:cs="Times New Roman"/>
          <w:color w:val="333333"/>
          <w:kern w:val="0"/>
          <w:lang w:eastAsia="en-GB"/>
          <w14:ligatures w14:val="none"/>
        </w:rPr>
        <w:t xml:space="preserve"> don’t know anything else about whether Bucephalus is a mule or a horse. Calculate a Bayes factor to determine the probability that Bucephalus is a horse.</w:t>
      </w:r>
    </w:p>
    <w:p w14:paraId="1326A800"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A small company has bought three software packages to solve an accounting problem. These packages are called Fog, Golem, and Pear. On first trials, Fog crashes 10% of the time, Golem 20% of the time, and Pear 30% of the time. Of ten employees, six are assigned to Fog, three are assigned to Golem, and one is assigned to Pear. Jan was assigned a program at random. It crashed on the first trial. What is the probability that he was assigned Pear?</w:t>
      </w:r>
    </w:p>
    <w:p w14:paraId="4D07BDA6" w14:textId="77777777" w:rsidR="007A0A34" w:rsidRPr="007A0A34" w:rsidRDefault="007A0A34" w:rsidP="007A0A34">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 xml:space="preserve">Imagine that you are a </w:t>
      </w:r>
      <w:proofErr w:type="gramStart"/>
      <w:r w:rsidRPr="007A0A34">
        <w:rPr>
          <w:rFonts w:ascii="Merriweather Sans" w:eastAsia="Times New Roman" w:hAnsi="Merriweather Sans" w:cs="Times New Roman"/>
          <w:color w:val="333333"/>
          <w:kern w:val="0"/>
          <w:lang w:eastAsia="en-GB"/>
          <w14:ligatures w14:val="none"/>
        </w:rPr>
        <w:t>lawyer</w:t>
      </w:r>
      <w:proofErr w:type="gramEnd"/>
      <w:r w:rsidRPr="007A0A34">
        <w:rPr>
          <w:rFonts w:ascii="Merriweather Sans" w:eastAsia="Times New Roman" w:hAnsi="Merriweather Sans" w:cs="Times New Roman"/>
          <w:color w:val="333333"/>
          <w:kern w:val="0"/>
          <w:lang w:eastAsia="en-GB"/>
          <w14:ligatures w14:val="none"/>
        </w:rPr>
        <w:t xml:space="preserve"> and your client has been accused of committing a heinous crime. Your client’s DNA matches some of the traces found on the victim. This is the only piece of evidence against </w:t>
      </w:r>
      <w:proofErr w:type="gramStart"/>
      <w:r w:rsidRPr="007A0A34">
        <w:rPr>
          <w:rFonts w:ascii="Merriweather Sans" w:eastAsia="Times New Roman" w:hAnsi="Merriweather Sans" w:cs="Times New Roman"/>
          <w:color w:val="333333"/>
          <w:kern w:val="0"/>
          <w:lang w:eastAsia="en-GB"/>
          <w14:ligatures w14:val="none"/>
        </w:rPr>
        <w:t>her, but</w:t>
      </w:r>
      <w:proofErr w:type="gramEnd"/>
      <w:r w:rsidRPr="007A0A34">
        <w:rPr>
          <w:rFonts w:ascii="Merriweather Sans" w:eastAsia="Times New Roman" w:hAnsi="Merriweather Sans" w:cs="Times New Roman"/>
          <w:color w:val="333333"/>
          <w:kern w:val="0"/>
          <w:lang w:eastAsia="en-GB"/>
          <w14:ligatures w14:val="none"/>
        </w:rPr>
        <w:t xml:space="preserve"> is a serious one. The court is told that the probability that this match occurred by chance is 1 in 100,000 (or 0.001%).</w:t>
      </w:r>
    </w:p>
    <w:p w14:paraId="3D03653E"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Do you believe this proves your client is guilty? Why, or why not? (Hint: Work out your answer, considering what the numbers involved in the situation mean in terms of frequencies. For example, out of every 100,000 people, 1 will show a match. If you reside in a city with more than two million people, 20 will have a DNA matching the trace on the victim.)</w:t>
      </w:r>
    </w:p>
    <w:p w14:paraId="464FD07E" w14:textId="77777777" w:rsidR="007A0A34" w:rsidRPr="007A0A34" w:rsidRDefault="007A0A34" w:rsidP="007A0A34">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7A0A34">
        <w:rPr>
          <w:rFonts w:ascii="Merriweather Sans" w:eastAsia="Times New Roman" w:hAnsi="Merriweather Sans" w:cs="Times New Roman"/>
          <w:color w:val="333333"/>
          <w:kern w:val="0"/>
          <w:lang w:eastAsia="en-GB"/>
          <w14:ligatures w14:val="none"/>
        </w:rPr>
        <w:t>Do you think that presenting this case in terms of percentages instead of relative frequencies make it easier to understand and to solve? Why, or why not?</w:t>
      </w:r>
    </w:p>
    <w:p w14:paraId="78BE1BAE"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F31A" w14:textId="77777777" w:rsidR="007A0A34" w:rsidRDefault="007A0A34" w:rsidP="007A0A34">
      <w:r>
        <w:separator/>
      </w:r>
    </w:p>
  </w:endnote>
  <w:endnote w:type="continuationSeparator" w:id="0">
    <w:p w14:paraId="5D882BF2" w14:textId="77777777" w:rsidR="007A0A34" w:rsidRDefault="007A0A34" w:rsidP="007A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F103" w14:textId="039DA370" w:rsidR="007A0A34" w:rsidRDefault="007A0A34">
    <w:pPr>
      <w:pStyle w:val="Footer"/>
    </w:pPr>
    <w:r>
      <w:rPr>
        <w:noProof/>
      </w:rPr>
      <mc:AlternateContent>
        <mc:Choice Requires="wps">
          <w:drawing>
            <wp:anchor distT="0" distB="0" distL="0" distR="0" simplePos="0" relativeHeight="251659264" behindDoc="0" locked="0" layoutInCell="1" allowOverlap="1" wp14:anchorId="5193B543" wp14:editId="35D6613C">
              <wp:simplePos x="635" y="635"/>
              <wp:positionH relativeFrom="page">
                <wp:align>left</wp:align>
              </wp:positionH>
              <wp:positionV relativeFrom="page">
                <wp:align>bottom</wp:align>
              </wp:positionV>
              <wp:extent cx="443865" cy="443865"/>
              <wp:effectExtent l="0" t="0" r="9525" b="0"/>
              <wp:wrapNone/>
              <wp:docPr id="10071786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F5119" w14:textId="4AD70852"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93B54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51FF5119" w14:textId="4AD70852"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E33C" w14:textId="1AED5761" w:rsidR="007A0A34" w:rsidRDefault="007A0A34">
    <w:pPr>
      <w:pStyle w:val="Footer"/>
    </w:pPr>
    <w:r>
      <w:rPr>
        <w:noProof/>
      </w:rPr>
      <mc:AlternateContent>
        <mc:Choice Requires="wps">
          <w:drawing>
            <wp:anchor distT="0" distB="0" distL="0" distR="0" simplePos="0" relativeHeight="251660288" behindDoc="0" locked="0" layoutInCell="1" allowOverlap="1" wp14:anchorId="1E3DE833" wp14:editId="55F23A27">
              <wp:simplePos x="0" y="0"/>
              <wp:positionH relativeFrom="page">
                <wp:align>left</wp:align>
              </wp:positionH>
              <wp:positionV relativeFrom="page">
                <wp:align>bottom</wp:align>
              </wp:positionV>
              <wp:extent cx="443865" cy="443865"/>
              <wp:effectExtent l="0" t="0" r="9525" b="0"/>
              <wp:wrapNone/>
              <wp:docPr id="108614581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5356C8" w14:textId="5F352147"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3DE83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735356C8" w14:textId="5F352147"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E278" w14:textId="3C7B1437" w:rsidR="007A0A34" w:rsidRDefault="007A0A34">
    <w:pPr>
      <w:pStyle w:val="Footer"/>
    </w:pPr>
    <w:r>
      <w:rPr>
        <w:noProof/>
      </w:rPr>
      <mc:AlternateContent>
        <mc:Choice Requires="wps">
          <w:drawing>
            <wp:anchor distT="0" distB="0" distL="0" distR="0" simplePos="0" relativeHeight="251658240" behindDoc="0" locked="0" layoutInCell="1" allowOverlap="1" wp14:anchorId="58C35154" wp14:editId="67879D1C">
              <wp:simplePos x="635" y="635"/>
              <wp:positionH relativeFrom="page">
                <wp:align>left</wp:align>
              </wp:positionH>
              <wp:positionV relativeFrom="page">
                <wp:align>bottom</wp:align>
              </wp:positionV>
              <wp:extent cx="443865" cy="443865"/>
              <wp:effectExtent l="0" t="0" r="9525" b="0"/>
              <wp:wrapNone/>
              <wp:docPr id="41167849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43A50" w14:textId="250DFB7C"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3515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6A143A50" w14:textId="250DFB7C" w:rsidR="007A0A34" w:rsidRPr="007A0A34" w:rsidRDefault="007A0A34" w:rsidP="007A0A34">
                    <w:pPr>
                      <w:rPr>
                        <w:rFonts w:ascii="Rockwell" w:eastAsia="Rockwell" w:hAnsi="Rockwell" w:cs="Rockwell"/>
                        <w:noProof/>
                        <w:color w:val="0078D7"/>
                        <w:sz w:val="18"/>
                        <w:szCs w:val="18"/>
                      </w:rPr>
                    </w:pPr>
                    <w:r w:rsidRPr="007A0A3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66E8" w14:textId="77777777" w:rsidR="007A0A34" w:rsidRDefault="007A0A34" w:rsidP="007A0A34">
      <w:r>
        <w:separator/>
      </w:r>
    </w:p>
  </w:footnote>
  <w:footnote w:type="continuationSeparator" w:id="0">
    <w:p w14:paraId="53BB0A87" w14:textId="77777777" w:rsidR="007A0A34" w:rsidRDefault="007A0A34" w:rsidP="007A0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549B6"/>
    <w:multiLevelType w:val="multilevel"/>
    <w:tmpl w:val="322045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690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34"/>
    <w:rsid w:val="001F107B"/>
    <w:rsid w:val="006A5FCE"/>
    <w:rsid w:val="007A0A34"/>
    <w:rsid w:val="007B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8B74C3"/>
  <w15:chartTrackingRefBased/>
  <w15:docId w15:val="{ED5C484F-FF1B-984C-9049-8525D0C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A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A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A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A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0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A34"/>
    <w:rPr>
      <w:rFonts w:eastAsiaTheme="majorEastAsia" w:cstheme="majorBidi"/>
      <w:color w:val="272727" w:themeColor="text1" w:themeTint="D8"/>
    </w:rPr>
  </w:style>
  <w:style w:type="paragraph" w:styleId="Title">
    <w:name w:val="Title"/>
    <w:basedOn w:val="Normal"/>
    <w:next w:val="Normal"/>
    <w:link w:val="TitleChar"/>
    <w:uiPriority w:val="10"/>
    <w:qFormat/>
    <w:rsid w:val="007A0A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A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A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A34"/>
    <w:rPr>
      <w:i/>
      <w:iCs/>
      <w:color w:val="404040" w:themeColor="text1" w:themeTint="BF"/>
    </w:rPr>
  </w:style>
  <w:style w:type="paragraph" w:styleId="ListParagraph">
    <w:name w:val="List Paragraph"/>
    <w:basedOn w:val="Normal"/>
    <w:uiPriority w:val="34"/>
    <w:qFormat/>
    <w:rsid w:val="007A0A34"/>
    <w:pPr>
      <w:ind w:left="720"/>
      <w:contextualSpacing/>
    </w:pPr>
  </w:style>
  <w:style w:type="character" w:styleId="IntenseEmphasis">
    <w:name w:val="Intense Emphasis"/>
    <w:basedOn w:val="DefaultParagraphFont"/>
    <w:uiPriority w:val="21"/>
    <w:qFormat/>
    <w:rsid w:val="007A0A34"/>
    <w:rPr>
      <w:i/>
      <w:iCs/>
      <w:color w:val="0F4761" w:themeColor="accent1" w:themeShade="BF"/>
    </w:rPr>
  </w:style>
  <w:style w:type="paragraph" w:styleId="IntenseQuote">
    <w:name w:val="Intense Quote"/>
    <w:basedOn w:val="Normal"/>
    <w:next w:val="Normal"/>
    <w:link w:val="IntenseQuoteChar"/>
    <w:uiPriority w:val="30"/>
    <w:qFormat/>
    <w:rsid w:val="007A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A34"/>
    <w:rPr>
      <w:i/>
      <w:iCs/>
      <w:color w:val="0F4761" w:themeColor="accent1" w:themeShade="BF"/>
    </w:rPr>
  </w:style>
  <w:style w:type="character" w:styleId="IntenseReference">
    <w:name w:val="Intense Reference"/>
    <w:basedOn w:val="DefaultParagraphFont"/>
    <w:uiPriority w:val="32"/>
    <w:qFormat/>
    <w:rsid w:val="007A0A34"/>
    <w:rPr>
      <w:b/>
      <w:bCs/>
      <w:smallCaps/>
      <w:color w:val="0F4761" w:themeColor="accent1" w:themeShade="BF"/>
      <w:spacing w:val="5"/>
    </w:rPr>
  </w:style>
  <w:style w:type="character" w:styleId="Emphasis">
    <w:name w:val="Emphasis"/>
    <w:basedOn w:val="DefaultParagraphFont"/>
    <w:uiPriority w:val="20"/>
    <w:qFormat/>
    <w:rsid w:val="007A0A34"/>
    <w:rPr>
      <w:i/>
      <w:iCs/>
    </w:rPr>
  </w:style>
  <w:style w:type="paragraph" w:styleId="Footer">
    <w:name w:val="footer"/>
    <w:basedOn w:val="Normal"/>
    <w:link w:val="FooterChar"/>
    <w:uiPriority w:val="99"/>
    <w:unhideWhenUsed/>
    <w:rsid w:val="007A0A34"/>
    <w:pPr>
      <w:tabs>
        <w:tab w:val="center" w:pos="4513"/>
        <w:tab w:val="right" w:pos="9026"/>
      </w:tabs>
    </w:pPr>
  </w:style>
  <w:style w:type="character" w:customStyle="1" w:styleId="FooterChar">
    <w:name w:val="Footer Char"/>
    <w:basedOn w:val="DefaultParagraphFont"/>
    <w:link w:val="Footer"/>
    <w:uiPriority w:val="99"/>
    <w:rsid w:val="007A0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2024-03-15T14:37:00Z</dcterms:created>
  <dcterms:modified xsi:type="dcterms:W3CDTF">2024-03-15T14:37:00Z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1889b71d,600d52d,40bd4518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2024-03-15T14:37:47Z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fd0d9ceb-aa1a-4669-8e50-042db81a4417</vt:lpwstr>
  </property>
  <property fmtid="{D5CDD505-2E9C-101B-9397-08002B2CF9AE}" pid="11" name="MSIP_Label_2bbab825-a111-45e4-86a1-18cee0005896_ContentBits">
    <vt:lpwstr>2</vt:lpwstr>
  </property>
</Properties>
</file>