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4C3C3E" w14:textId="77777777" w:rsidR="0067006A" w:rsidRPr="008A626A" w:rsidRDefault="0067006A" w:rsidP="008A62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Chapter 7</w:t>
      </w:r>
    </w:p>
    <w:p w14:paraId="3AAFEDD1" w14:textId="77777777" w:rsidR="0067006A" w:rsidRPr="008A626A" w:rsidRDefault="0067006A" w:rsidP="008A62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Imaging Artifacts and Pitfalls</w:t>
      </w:r>
    </w:p>
    <w:p w14:paraId="0A4335DC" w14:textId="77777777" w:rsidR="0067006A" w:rsidRPr="008A626A" w:rsidRDefault="0067006A" w:rsidP="008A62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75DE9C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 xml:space="preserve">Q1: </w:t>
      </w:r>
      <w:proofErr w:type="gramStart"/>
      <w:r w:rsidRPr="008A626A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Pr="008A626A">
        <w:rPr>
          <w:rFonts w:ascii="Times New Roman" w:hAnsi="Times New Roman" w:cs="Times New Roman"/>
          <w:sz w:val="24"/>
          <w:szCs w:val="24"/>
        </w:rPr>
        <w:t xml:space="preserve"> the following can help to confirm the presence of an image artifact </w:t>
      </w:r>
      <w:proofErr w:type="gramStart"/>
      <w:r w:rsidRPr="008A626A">
        <w:rPr>
          <w:rFonts w:ascii="Times New Roman" w:hAnsi="Times New Roman" w:cs="Times New Roman"/>
          <w:sz w:val="24"/>
          <w:szCs w:val="24"/>
        </w:rPr>
        <w:t>except?</w:t>
      </w:r>
      <w:proofErr w:type="gramEnd"/>
    </w:p>
    <w:p w14:paraId="64705B13" w14:textId="3A6741E7" w:rsidR="0067006A" w:rsidRPr="008A626A" w:rsidRDefault="00041B78" w:rsidP="00041B78">
      <w:pPr>
        <w:autoSpaceDE w:val="0"/>
        <w:autoSpaceDN w:val="0"/>
        <w:adjustRightInd w:val="0"/>
        <w:spacing w:after="0" w:line="240" w:lineRule="auto"/>
        <w:ind w:left="756" w:hanging="7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I</w:t>
      </w:r>
      <w:r w:rsidR="0067006A" w:rsidRPr="008A626A">
        <w:rPr>
          <w:rFonts w:ascii="Times New Roman" w:hAnsi="Times New Roman" w:cs="Times New Roman"/>
          <w:sz w:val="24"/>
          <w:szCs w:val="24"/>
        </w:rPr>
        <w:t>ndistinct boundaries</w:t>
      </w:r>
    </w:p>
    <w:p w14:paraId="4562E45C" w14:textId="0179F5A7" w:rsidR="0067006A" w:rsidRPr="008A626A" w:rsidRDefault="00041B78" w:rsidP="00041B78">
      <w:pPr>
        <w:autoSpaceDE w:val="0"/>
        <w:autoSpaceDN w:val="0"/>
        <w:adjustRightInd w:val="0"/>
        <w:spacing w:after="0" w:line="240" w:lineRule="auto"/>
        <w:ind w:left="756" w:hanging="7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Extension across normal surrounding structures</w:t>
      </w:r>
    </w:p>
    <w:p w14:paraId="7DDF6BF1" w14:textId="0EE2CDAB" w:rsidR="0067006A" w:rsidRPr="008A626A" w:rsidRDefault="00041B78" w:rsidP="00041B78">
      <w:pPr>
        <w:autoSpaceDE w:val="0"/>
        <w:autoSpaceDN w:val="0"/>
        <w:adjustRightInd w:val="0"/>
        <w:spacing w:after="0" w:line="240" w:lineRule="auto"/>
        <w:ind w:left="756" w:hanging="7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Disappearance with changes in sector depth setting, imaging planes, and transducer position</w:t>
      </w:r>
    </w:p>
    <w:p w14:paraId="7F3D0A89" w14:textId="1BD9EC8A" w:rsidR="0067006A" w:rsidRPr="008A626A" w:rsidRDefault="00041B78" w:rsidP="00041B78">
      <w:pPr>
        <w:autoSpaceDE w:val="0"/>
        <w:autoSpaceDN w:val="0"/>
        <w:adjustRightInd w:val="0"/>
        <w:spacing w:after="0" w:line="240" w:lineRule="auto"/>
        <w:ind w:left="756" w:hanging="75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Presence of independent motion</w:t>
      </w:r>
    </w:p>
    <w:p w14:paraId="63CA3210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EF793C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Answer: D</w:t>
      </w:r>
    </w:p>
    <w:p w14:paraId="240AE271" w14:textId="77777777" w:rsidR="0067006A" w:rsidRPr="008A626A" w:rsidRDefault="0067006A" w:rsidP="00041B7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 xml:space="preserve">Independent motion </w:t>
      </w:r>
      <w:proofErr w:type="spellStart"/>
      <w:r w:rsidRPr="008A626A">
        <w:rPr>
          <w:rFonts w:ascii="Times New Roman" w:hAnsi="Times New Roman" w:cs="Times New Roman"/>
          <w:sz w:val="24"/>
          <w:szCs w:val="24"/>
        </w:rPr>
        <w:t>favors</w:t>
      </w:r>
      <w:proofErr w:type="spellEnd"/>
      <w:r w:rsidRPr="008A626A">
        <w:rPr>
          <w:rFonts w:ascii="Times New Roman" w:hAnsi="Times New Roman" w:cs="Times New Roman"/>
          <w:sz w:val="24"/>
          <w:szCs w:val="24"/>
        </w:rPr>
        <w:t xml:space="preserve"> a real structure. See Table 7.2</w:t>
      </w:r>
    </w:p>
    <w:p w14:paraId="509DD541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0AEE09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Q2: Which kind of artifacts is this?</w:t>
      </w:r>
    </w:p>
    <w:p w14:paraId="085ABDCB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6A80EA2" wp14:editId="6B2264A4">
            <wp:extent cx="4907722" cy="332661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091"/>
                    <a:stretch/>
                  </pic:blipFill>
                  <pic:spPr bwMode="auto">
                    <a:xfrm>
                      <a:off x="0" y="0"/>
                      <a:ext cx="4923275" cy="333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2FC527" w14:textId="0650F5F6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Reverberation artifact</w:t>
      </w:r>
    </w:p>
    <w:p w14:paraId="6FAB29AE" w14:textId="5D0E3C7E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Refraction artifact</w:t>
      </w:r>
    </w:p>
    <w:p w14:paraId="146AE11D" w14:textId="401DD51A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Mirror image artifact</w:t>
      </w:r>
    </w:p>
    <w:p w14:paraId="634AD466" w14:textId="26580181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Electrocautery artifact</w:t>
      </w:r>
    </w:p>
    <w:p w14:paraId="48C3361B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F769D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Answer: D</w:t>
      </w:r>
    </w:p>
    <w:p w14:paraId="7A761F7A" w14:textId="14BBCE01" w:rsidR="0067006A" w:rsidRPr="008A626A" w:rsidRDefault="0067006A" w:rsidP="00041B78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Electrocautery produces a characteristic, fan-shaped interference pattern artifact precluding proper 2D and color flow imaging. This noise artifact appears only during electrocautery use and vanishes instantly when ceasing the electrocautery</w:t>
      </w:r>
      <w:r w:rsidR="004B72D5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085710E4" w14:textId="77777777" w:rsidR="0067006A" w:rsidRPr="008A626A" w:rsidRDefault="0067006A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br w:type="page"/>
      </w:r>
    </w:p>
    <w:p w14:paraId="0F2FADDC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lastRenderedPageBreak/>
        <w:t>Q3: Which kind of artifacts is this?</w:t>
      </w:r>
    </w:p>
    <w:p w14:paraId="332D78C9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6BBAC58" wp14:editId="48CF9BC3">
            <wp:extent cx="3977837" cy="2952000"/>
            <wp:effectExtent l="0" t="0" r="381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" t="50864" r="63849"/>
                    <a:stretch/>
                  </pic:blipFill>
                  <pic:spPr bwMode="auto">
                    <a:xfrm>
                      <a:off x="0" y="0"/>
                      <a:ext cx="3977837" cy="29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F82C5" w14:textId="6DB2A7C9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Reverberation artifacts</w:t>
      </w:r>
    </w:p>
    <w:p w14:paraId="20C8B1E9" w14:textId="048145B5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Side lobe artifact</w:t>
      </w:r>
    </w:p>
    <w:p w14:paraId="4E5DF250" w14:textId="36EC2E68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Mirror image artifact</w:t>
      </w:r>
    </w:p>
    <w:p w14:paraId="0525C986" w14:textId="7AB433BC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Electrocautery artifact</w:t>
      </w:r>
    </w:p>
    <w:p w14:paraId="15B0C0B8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DE1EAC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Answer: B</w:t>
      </w:r>
    </w:p>
    <w:p w14:paraId="3C4B7F6E" w14:textId="77777777" w:rsidR="0067006A" w:rsidRPr="008A626A" w:rsidRDefault="0067006A" w:rsidP="00041B7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These regions of ultrasound (US) energy, lateral to the main beam in the far field, are the “side lobes”</w:t>
      </w:r>
    </w:p>
    <w:p w14:paraId="37647BB9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EB3D1A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Q4: Which kind of artifacts is this?</w:t>
      </w:r>
    </w:p>
    <w:p w14:paraId="6F93E090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F9761FA" wp14:editId="4D96A15D">
            <wp:extent cx="2922905" cy="189781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9" t="51553" r="41448" b="-243"/>
                    <a:stretch/>
                  </pic:blipFill>
                  <pic:spPr bwMode="auto">
                    <a:xfrm>
                      <a:off x="0" y="0"/>
                      <a:ext cx="2924250" cy="18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AF784" w14:textId="7F00E900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Reverberation artifacts</w:t>
      </w:r>
    </w:p>
    <w:p w14:paraId="00963888" w14:textId="56B138B5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Side lobe artifact</w:t>
      </w:r>
    </w:p>
    <w:p w14:paraId="1E036804" w14:textId="217BD80C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Comet tail</w:t>
      </w:r>
    </w:p>
    <w:p w14:paraId="03BA142F" w14:textId="271C1090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Electrocautery artifact</w:t>
      </w:r>
    </w:p>
    <w:p w14:paraId="14A50CEE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DCAFC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Answer: C</w:t>
      </w:r>
    </w:p>
    <w:p w14:paraId="2F90F070" w14:textId="77777777" w:rsidR="0067006A" w:rsidRPr="008A626A" w:rsidRDefault="0067006A" w:rsidP="00041B78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Comet tails artefact are bright “tails” behind a strong reflector, characterized by multiple parallel bands. The mechanism is based on an acoustic impedance difference between media. It is a reverberation artifact but there are usually two or more reflectors that are very close together, and the process involves multiple round trips</w:t>
      </w:r>
    </w:p>
    <w:p w14:paraId="5C28100B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lastRenderedPageBreak/>
        <w:t>Q5: Which kind of artifacts is this?</w:t>
      </w:r>
    </w:p>
    <w:p w14:paraId="07FC5D7A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6B95C0E" wp14:editId="7C5C27C6">
            <wp:extent cx="3404846" cy="2607906"/>
            <wp:effectExtent l="0" t="0" r="571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" r="52733"/>
                    <a:stretch/>
                  </pic:blipFill>
                  <pic:spPr bwMode="auto">
                    <a:xfrm>
                      <a:off x="0" y="0"/>
                      <a:ext cx="3418550" cy="261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ABEE0" w14:textId="17DA0A05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Ring down artifact</w:t>
      </w:r>
    </w:p>
    <w:p w14:paraId="06998200" w14:textId="190A6FA6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Side lobe artifact</w:t>
      </w:r>
    </w:p>
    <w:p w14:paraId="4A1CFFC2" w14:textId="6E31A1D0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Comet tail</w:t>
      </w:r>
    </w:p>
    <w:p w14:paraId="558C9370" w14:textId="0119A5C6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Electrocautery artifact</w:t>
      </w:r>
    </w:p>
    <w:p w14:paraId="0D0100FD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FA074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Answer: A</w:t>
      </w:r>
    </w:p>
    <w:p w14:paraId="730B8B55" w14:textId="03DAC50C" w:rsidR="0067006A" w:rsidRPr="008A626A" w:rsidRDefault="0067006A" w:rsidP="00041B78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Ring-down artifacts are another type of bright tail artifact in the axis of the </w:t>
      </w:r>
      <w:proofErr w:type="spellStart"/>
      <w:r w:rsidRPr="008A626A">
        <w:rPr>
          <w:rFonts w:ascii="Times New Roman" w:hAnsi="Times New Roman" w:cs="Times New Roman"/>
          <w:sz w:val="24"/>
          <w:szCs w:val="24"/>
          <w:lang w:val="en-CA"/>
        </w:rPr>
        <w:t>insonated</w:t>
      </w:r>
      <w:proofErr w:type="spellEnd"/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 US wave. When US reaches gas bubbles, it excites the liquid trapped between the bubbles, which causes the liquid to resonate. The vibrations cause a continuous sound wave which transmits back to the receiver. There is a clearly identifiable source, and the artefact will “ring-down” as continuous or successive stacks of short horizontal bands to the end of the screen without fading</w:t>
      </w:r>
      <w:r w:rsidR="004B72D5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51C55ECB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90685F" w14:textId="77777777" w:rsidR="00041B78" w:rsidRDefault="00041B78">
      <w:pPr>
        <w:spacing w:line="27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D2696A" w14:textId="1B6C94AD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lastRenderedPageBreak/>
        <w:t>Q6: Which kind of artifacts is this?</w:t>
      </w:r>
    </w:p>
    <w:p w14:paraId="7222CEE9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7B6D3B" wp14:editId="3C1A36B8">
            <wp:extent cx="3606800" cy="2204204"/>
            <wp:effectExtent l="0" t="0" r="0" b="5715"/>
            <wp:docPr id="359449646" name="Image 1" descr="Une image contenant capture d’écran, noir, ligne, refle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449646" name="Image 1" descr="Une image contenant capture d’écran, noir, ligne, reflet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8961" cy="22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C4D2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36FA7" w14:textId="188F4530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Ring down artifacts</w:t>
      </w:r>
    </w:p>
    <w:p w14:paraId="0DEF1876" w14:textId="3CB87672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Side lobe artifact</w:t>
      </w:r>
    </w:p>
    <w:p w14:paraId="288A2296" w14:textId="4FF93E1F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>Comet tail</w:t>
      </w:r>
    </w:p>
    <w:p w14:paraId="565DA56A" w14:textId="27D11703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67006A" w:rsidRPr="008A626A">
        <w:rPr>
          <w:rFonts w:ascii="Times New Roman" w:hAnsi="Times New Roman" w:cs="Times New Roman"/>
          <w:sz w:val="24"/>
          <w:szCs w:val="24"/>
        </w:rPr>
        <w:t>Cross-talk</w:t>
      </w:r>
      <w:proofErr w:type="gramEnd"/>
      <w:r w:rsidR="0067006A" w:rsidRPr="008A626A">
        <w:rPr>
          <w:rFonts w:ascii="Times New Roman" w:hAnsi="Times New Roman" w:cs="Times New Roman"/>
          <w:sz w:val="24"/>
          <w:szCs w:val="24"/>
        </w:rPr>
        <w:t xml:space="preserve"> artifact</w:t>
      </w:r>
    </w:p>
    <w:p w14:paraId="619FB3F0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C6F5A0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Answer: D</w:t>
      </w:r>
    </w:p>
    <w:p w14:paraId="59C9C321" w14:textId="77777777" w:rsidR="0067006A" w:rsidRPr="008A626A" w:rsidRDefault="0067006A" w:rsidP="00041B7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Quadrature channel </w:t>
      </w:r>
      <w:proofErr w:type="gramStart"/>
      <w:r w:rsidRPr="008A626A">
        <w:rPr>
          <w:rFonts w:ascii="Times New Roman" w:hAnsi="Times New Roman" w:cs="Times New Roman"/>
          <w:sz w:val="24"/>
          <w:szCs w:val="24"/>
          <w:lang w:val="en-CA"/>
        </w:rPr>
        <w:t>cross-talk</w:t>
      </w:r>
      <w:proofErr w:type="gramEnd"/>
      <w:r w:rsidRPr="008A626A">
        <w:rPr>
          <w:rFonts w:ascii="Times New Roman" w:hAnsi="Times New Roman" w:cs="Times New Roman"/>
          <w:sz w:val="24"/>
          <w:szCs w:val="24"/>
          <w:lang w:val="en-CA"/>
        </w:rPr>
        <w:t>. This mid-esophageal (ME) descending aorta long-axis (LAX) view with pulsed-wave Doppler (PWD) shows this spectral artifact, which looks like a mirror image (arrow) of the initial signal. The phase separation circuits commonly used in echo machines cause it.</w:t>
      </w:r>
    </w:p>
    <w:p w14:paraId="0959ABD5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21CC2A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Q7: Criteria for diagnosis of this condition include:</w:t>
      </w:r>
    </w:p>
    <w:p w14:paraId="3BA25388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6B4DF0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4B1F2DB" wp14:editId="49BE965F">
            <wp:extent cx="2052883" cy="2064195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" r="57966"/>
                    <a:stretch/>
                  </pic:blipFill>
                  <pic:spPr bwMode="auto">
                    <a:xfrm>
                      <a:off x="0" y="0"/>
                      <a:ext cx="2053072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9DF9A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41AF8" w14:textId="6F1A3EE4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 xml:space="preserve">Atrial septum thickness reaching </w:t>
      </w:r>
      <w:r w:rsidR="0067006A" w:rsidRPr="008A626A">
        <w:rPr>
          <w:rFonts w:ascii="Times New Roman" w:hAnsi="Times New Roman" w:cs="Times New Roman"/>
          <w:sz w:val="24"/>
          <w:szCs w:val="24"/>
          <w:shd w:val="clear" w:color="auto" w:fill="FFFFFF"/>
        </w:rPr>
        <w:t>≥</w:t>
      </w:r>
      <w:r w:rsidR="0067006A" w:rsidRPr="008A626A">
        <w:rPr>
          <w:rFonts w:ascii="Times New Roman" w:hAnsi="Times New Roman" w:cs="Times New Roman"/>
          <w:sz w:val="24"/>
          <w:szCs w:val="24"/>
        </w:rPr>
        <w:t>5 mm</w:t>
      </w:r>
    </w:p>
    <w:p w14:paraId="7E2B7807" w14:textId="4B7D12A1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 xml:space="preserve">Atrial septum thickness reaching </w:t>
      </w:r>
      <w:r w:rsidR="0067006A" w:rsidRPr="008A626A">
        <w:rPr>
          <w:rFonts w:ascii="Times New Roman" w:hAnsi="Times New Roman" w:cs="Times New Roman"/>
          <w:sz w:val="24"/>
          <w:szCs w:val="24"/>
          <w:shd w:val="clear" w:color="auto" w:fill="FFFFFF"/>
        </w:rPr>
        <w:t>≥</w:t>
      </w:r>
      <w:r w:rsidR="0067006A" w:rsidRPr="008A626A">
        <w:rPr>
          <w:rFonts w:ascii="Times New Roman" w:hAnsi="Times New Roman" w:cs="Times New Roman"/>
          <w:sz w:val="24"/>
          <w:szCs w:val="24"/>
        </w:rPr>
        <w:t>10 mm</w:t>
      </w:r>
    </w:p>
    <w:p w14:paraId="64A89FDF" w14:textId="4A8D8501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 xml:space="preserve">Atrial septum thickness reaching </w:t>
      </w:r>
      <w:r w:rsidR="0067006A" w:rsidRPr="008A626A">
        <w:rPr>
          <w:rFonts w:ascii="Times New Roman" w:hAnsi="Times New Roman" w:cs="Times New Roman"/>
          <w:sz w:val="24"/>
          <w:szCs w:val="24"/>
          <w:shd w:val="clear" w:color="auto" w:fill="FFFFFF"/>
        </w:rPr>
        <w:t>≥</w:t>
      </w:r>
      <w:r w:rsidR="0067006A" w:rsidRPr="008A626A">
        <w:rPr>
          <w:rFonts w:ascii="Times New Roman" w:hAnsi="Times New Roman" w:cs="Times New Roman"/>
          <w:sz w:val="24"/>
          <w:szCs w:val="24"/>
        </w:rPr>
        <w:t>15 mm</w:t>
      </w:r>
    </w:p>
    <w:p w14:paraId="340A2D9E" w14:textId="24DF50BF" w:rsidR="0067006A" w:rsidRPr="008A626A" w:rsidRDefault="00041B78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67006A" w:rsidRPr="008A626A">
        <w:rPr>
          <w:rFonts w:ascii="Times New Roman" w:hAnsi="Times New Roman" w:cs="Times New Roman"/>
          <w:sz w:val="24"/>
          <w:szCs w:val="24"/>
        </w:rPr>
        <w:t xml:space="preserve">Atrial septum thickness reaching </w:t>
      </w:r>
      <w:r w:rsidR="0067006A" w:rsidRPr="008A626A">
        <w:rPr>
          <w:rFonts w:ascii="Times New Roman" w:hAnsi="Times New Roman" w:cs="Times New Roman"/>
          <w:sz w:val="24"/>
          <w:szCs w:val="24"/>
          <w:shd w:val="clear" w:color="auto" w:fill="FFFFFF"/>
        </w:rPr>
        <w:t>≥</w:t>
      </w:r>
      <w:r w:rsidR="0067006A" w:rsidRPr="008A626A">
        <w:rPr>
          <w:rFonts w:ascii="Times New Roman" w:hAnsi="Times New Roman" w:cs="Times New Roman"/>
          <w:sz w:val="24"/>
          <w:szCs w:val="24"/>
        </w:rPr>
        <w:t>20 mm</w:t>
      </w:r>
    </w:p>
    <w:p w14:paraId="0584C6B1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C721EE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Answer: C</w:t>
      </w:r>
    </w:p>
    <w:p w14:paraId="5F6D990D" w14:textId="77777777" w:rsidR="0067006A" w:rsidRPr="008A626A" w:rsidRDefault="0067006A" w:rsidP="00041B78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A normal interatrial septum (IAS) can measure up to 7 mm with IAS thickening a common finding. Fatty deposits in the IAS may lead to high echogenicity and severe thickening of its muscular region. Lipomatous hypertrophy of the IAS has a thickness of &gt; 15 mm</w:t>
      </w:r>
    </w:p>
    <w:p w14:paraId="0A956FA7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E90AAC" w14:textId="54D516BE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626A">
        <w:rPr>
          <w:rFonts w:ascii="Times New Roman" w:hAnsi="Times New Roman" w:cs="Times New Roman"/>
          <w:sz w:val="24"/>
          <w:szCs w:val="24"/>
        </w:rPr>
        <w:t>Q8 Which 3D structure is shown (</w:t>
      </w:r>
      <w:r w:rsidRPr="0043327B">
        <w:rPr>
          <w:rFonts w:ascii="Times New Roman" w:hAnsi="Times New Roman" w:cs="Times New Roman"/>
          <w:sz w:val="24"/>
          <w:szCs w:val="24"/>
          <w:highlight w:val="yellow"/>
        </w:rPr>
        <w:t>see video Chap07_Q8</w:t>
      </w:r>
      <w:r w:rsidR="0043327B" w:rsidRPr="0043327B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Pr="008A626A">
        <w:rPr>
          <w:rFonts w:ascii="Times New Roman" w:hAnsi="Times New Roman" w:cs="Times New Roman"/>
          <w:sz w:val="24"/>
          <w:szCs w:val="24"/>
        </w:rPr>
        <w:t>)</w:t>
      </w:r>
    </w:p>
    <w:p w14:paraId="55AEF5CB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FF1BA5" w14:textId="58E1F42B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A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8A626A">
        <w:rPr>
          <w:rFonts w:ascii="Times New Roman" w:hAnsi="Times New Roman" w:cs="Times New Roman"/>
          <w:sz w:val="24"/>
          <w:szCs w:val="24"/>
          <w:lang w:val="en-CA"/>
        </w:rPr>
        <w:t>Ruptured mitral valve</w:t>
      </w:r>
    </w:p>
    <w:p w14:paraId="3692D43E" w14:textId="198C7F24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B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8A626A">
        <w:rPr>
          <w:rFonts w:ascii="Times New Roman" w:hAnsi="Times New Roman" w:cs="Times New Roman"/>
          <w:sz w:val="24"/>
          <w:szCs w:val="24"/>
          <w:lang w:val="en-CA"/>
        </w:rPr>
        <w:t>Eustachian valve</w:t>
      </w:r>
    </w:p>
    <w:p w14:paraId="1CB04723" w14:textId="0199CADA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C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Flail tricuspid valve </w:t>
      </w:r>
    </w:p>
    <w:p w14:paraId="58822453" w14:textId="5CE42D28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D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ab/>
      </w:r>
      <w:r w:rsidR="001902A9" w:rsidRPr="008A626A">
        <w:rPr>
          <w:rFonts w:ascii="Times New Roman" w:hAnsi="Times New Roman" w:cs="Times New Roman"/>
          <w:sz w:val="24"/>
          <w:szCs w:val="24"/>
          <w:lang w:val="en-CA"/>
        </w:rPr>
        <w:t>Reverberation artifact</w:t>
      </w:r>
    </w:p>
    <w:p w14:paraId="044B3A63" w14:textId="77777777" w:rsidR="0067006A" w:rsidRPr="008A626A" w:rsidRDefault="0067006A" w:rsidP="008A62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14:paraId="37019D0D" w14:textId="77777777" w:rsidR="00041B78" w:rsidRDefault="0067006A" w:rsidP="008A626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Answer: B </w:t>
      </w:r>
    </w:p>
    <w:p w14:paraId="550B8988" w14:textId="76136FF9" w:rsidR="0067006A" w:rsidRPr="008A626A" w:rsidRDefault="0067006A" w:rsidP="00041B78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(</w:t>
      </w:r>
      <w:r w:rsidRPr="0043327B">
        <w:rPr>
          <w:rFonts w:ascii="Times New Roman" w:hAnsi="Times New Roman" w:cs="Times New Roman"/>
          <w:sz w:val="24"/>
          <w:szCs w:val="24"/>
          <w:highlight w:val="yellow"/>
          <w:lang w:val="en-CA"/>
        </w:rPr>
        <w:t>see video Chap07_Q8</w:t>
      </w:r>
      <w:r w:rsidR="0043327B" w:rsidRPr="0043327B">
        <w:rPr>
          <w:rFonts w:ascii="Times New Roman" w:hAnsi="Times New Roman" w:cs="Times New Roman"/>
          <w:sz w:val="24"/>
          <w:szCs w:val="24"/>
          <w:highlight w:val="yellow"/>
          <w:lang w:val="en-CA"/>
        </w:rPr>
        <w:t>B</w:t>
      </w:r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) This is the 3D aspect of the Eustachian valve. </w:t>
      </w:r>
      <w:r w:rsidRPr="008A626A">
        <w:rPr>
          <w:rFonts w:ascii="Times New Roman" w:hAnsi="Times New Roman" w:cs="Times New Roman"/>
          <w:sz w:val="24"/>
          <w:szCs w:val="24"/>
        </w:rPr>
        <w:t>It is a crescent-shaped ridge on the anterior aspect of the inferior vena cava (IVC) orifice. It may be redundant and appear as a thin mobile membrane undulating in the RA. Unusually large EVs can cause blood flow obstruction from the IVC</w:t>
      </w:r>
      <w:r w:rsidR="004B72D5">
        <w:rPr>
          <w:rFonts w:ascii="Times New Roman" w:hAnsi="Times New Roman" w:cs="Times New Roman"/>
          <w:sz w:val="24"/>
          <w:szCs w:val="24"/>
        </w:rPr>
        <w:t>.</w:t>
      </w:r>
    </w:p>
    <w:p w14:paraId="35922793" w14:textId="77777777" w:rsidR="00A53B16" w:rsidRPr="008A626A" w:rsidRDefault="00A53B16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39015B0C" w14:textId="5448B324" w:rsidR="00041B78" w:rsidRDefault="0067006A" w:rsidP="00041B7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Q9 What is the name of this artifact?</w:t>
      </w:r>
      <w:r w:rsidR="00DE1528"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 (</w:t>
      </w:r>
      <w:r w:rsidR="00DE1528" w:rsidRPr="0043327B">
        <w:rPr>
          <w:rFonts w:ascii="Times New Roman" w:hAnsi="Times New Roman" w:cs="Times New Roman"/>
          <w:sz w:val="24"/>
          <w:szCs w:val="24"/>
          <w:highlight w:val="yellow"/>
          <w:lang w:val="en-CA"/>
        </w:rPr>
        <w:t>see video Chap07</w:t>
      </w:r>
      <w:r w:rsidR="0043327B" w:rsidRPr="0043327B">
        <w:rPr>
          <w:rFonts w:ascii="Times New Roman" w:hAnsi="Times New Roman" w:cs="Times New Roman"/>
          <w:sz w:val="24"/>
          <w:szCs w:val="24"/>
          <w:highlight w:val="yellow"/>
          <w:lang w:val="en-CA"/>
        </w:rPr>
        <w:t>_</w:t>
      </w:r>
      <w:r w:rsidR="00DE1528" w:rsidRPr="0043327B">
        <w:rPr>
          <w:rFonts w:ascii="Times New Roman" w:hAnsi="Times New Roman" w:cs="Times New Roman"/>
          <w:sz w:val="24"/>
          <w:szCs w:val="24"/>
          <w:highlight w:val="yellow"/>
          <w:lang w:val="en-CA"/>
        </w:rPr>
        <w:t>Q9</w:t>
      </w:r>
      <w:r w:rsidR="00DE1528" w:rsidRPr="008A626A">
        <w:rPr>
          <w:rFonts w:ascii="Times New Roman" w:hAnsi="Times New Roman" w:cs="Times New Roman"/>
          <w:sz w:val="24"/>
          <w:szCs w:val="24"/>
          <w:lang w:val="en-CA"/>
        </w:rPr>
        <w:t>)</w:t>
      </w:r>
    </w:p>
    <w:p w14:paraId="187E6B00" w14:textId="7B174DB0" w:rsidR="00041B78" w:rsidRPr="00041B78" w:rsidRDefault="00041B78" w:rsidP="00041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041B78">
        <w:rPr>
          <w:rFonts w:ascii="Times New Roman" w:hAnsi="Times New Roman" w:cs="Times New Roman"/>
          <w:sz w:val="24"/>
          <w:szCs w:val="24"/>
          <w:lang w:val="en-CA"/>
        </w:rPr>
        <w:t>A)</w:t>
      </w:r>
      <w:r w:rsidRPr="00041B78">
        <w:rPr>
          <w:rFonts w:ascii="Times New Roman" w:hAnsi="Times New Roman" w:cs="Times New Roman"/>
          <w:sz w:val="24"/>
          <w:szCs w:val="24"/>
          <w:lang w:val="en-CA"/>
        </w:rPr>
        <w:tab/>
        <w:t>Blurring artefact</w:t>
      </w:r>
    </w:p>
    <w:p w14:paraId="294D95A1" w14:textId="72BA54BD" w:rsidR="00041B78" w:rsidRPr="00041B78" w:rsidRDefault="00041B78" w:rsidP="00041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041B78">
        <w:rPr>
          <w:rFonts w:ascii="Times New Roman" w:hAnsi="Times New Roman" w:cs="Times New Roman"/>
          <w:sz w:val="24"/>
          <w:szCs w:val="24"/>
          <w:lang w:val="en-CA"/>
        </w:rPr>
        <w:t>B</w:t>
      </w:r>
      <w:r>
        <w:rPr>
          <w:rFonts w:ascii="Times New Roman" w:hAnsi="Times New Roman" w:cs="Times New Roman"/>
          <w:sz w:val="24"/>
          <w:szCs w:val="24"/>
          <w:lang w:val="en-CA"/>
        </w:rPr>
        <w:t>)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041B78">
        <w:rPr>
          <w:rFonts w:ascii="Times New Roman" w:hAnsi="Times New Roman" w:cs="Times New Roman"/>
          <w:sz w:val="24"/>
          <w:szCs w:val="24"/>
          <w:lang w:val="en-CA"/>
        </w:rPr>
        <w:t>Dropout artefact</w:t>
      </w:r>
    </w:p>
    <w:p w14:paraId="20720F7E" w14:textId="77203A54" w:rsidR="00041B78" w:rsidRPr="00041B78" w:rsidRDefault="00041B78" w:rsidP="00041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041B78">
        <w:rPr>
          <w:rFonts w:ascii="Times New Roman" w:hAnsi="Times New Roman" w:cs="Times New Roman"/>
          <w:sz w:val="24"/>
          <w:szCs w:val="24"/>
          <w:lang w:val="en-CA"/>
        </w:rPr>
        <w:t>C</w:t>
      </w:r>
      <w:r>
        <w:rPr>
          <w:rFonts w:ascii="Times New Roman" w:hAnsi="Times New Roman" w:cs="Times New Roman"/>
          <w:sz w:val="24"/>
          <w:szCs w:val="24"/>
          <w:lang w:val="en-CA"/>
        </w:rPr>
        <w:t>)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041B78">
        <w:rPr>
          <w:rFonts w:ascii="Times New Roman" w:hAnsi="Times New Roman" w:cs="Times New Roman"/>
          <w:sz w:val="24"/>
          <w:szCs w:val="24"/>
          <w:lang w:val="en-CA"/>
        </w:rPr>
        <w:t>Blooming artefact</w:t>
      </w:r>
    </w:p>
    <w:p w14:paraId="227D769F" w14:textId="254569C9" w:rsidR="0067006A" w:rsidRPr="00041B78" w:rsidRDefault="00041B78" w:rsidP="00041B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041B78">
        <w:rPr>
          <w:rFonts w:ascii="Times New Roman" w:hAnsi="Times New Roman" w:cs="Times New Roman"/>
          <w:sz w:val="24"/>
          <w:szCs w:val="24"/>
          <w:lang w:val="en-CA"/>
        </w:rPr>
        <w:t>D</w:t>
      </w:r>
      <w:r>
        <w:rPr>
          <w:rFonts w:ascii="Times New Roman" w:hAnsi="Times New Roman" w:cs="Times New Roman"/>
          <w:sz w:val="24"/>
          <w:szCs w:val="24"/>
          <w:lang w:val="en-CA"/>
        </w:rPr>
        <w:t>)</w:t>
      </w:r>
      <w:r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041B78">
        <w:rPr>
          <w:rFonts w:ascii="Times New Roman" w:hAnsi="Times New Roman" w:cs="Times New Roman"/>
          <w:sz w:val="24"/>
          <w:szCs w:val="24"/>
          <w:lang w:val="en-CA"/>
        </w:rPr>
        <w:t>Stitching artefact</w:t>
      </w:r>
    </w:p>
    <w:p w14:paraId="596C8CE7" w14:textId="77777777" w:rsidR="00041B78" w:rsidRPr="008A626A" w:rsidRDefault="00041B78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3350B616" w14:textId="77777777" w:rsidR="00041B78" w:rsidRDefault="001902A9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Answer: D </w:t>
      </w:r>
    </w:p>
    <w:p w14:paraId="3044BCA1" w14:textId="1C9A66BE" w:rsidR="001902A9" w:rsidRPr="008A626A" w:rsidRDefault="001902A9" w:rsidP="00041B78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Stitching artefact are incorrect juxtaposition at the interface of sequential </w:t>
      </w:r>
      <w:proofErr w:type="spellStart"/>
      <w:r w:rsidRPr="008A626A">
        <w:rPr>
          <w:rFonts w:ascii="Times New Roman" w:hAnsi="Times New Roman" w:cs="Times New Roman"/>
          <w:sz w:val="24"/>
          <w:szCs w:val="24"/>
          <w:lang w:val="en-CA"/>
        </w:rPr>
        <w:t>subvolumes</w:t>
      </w:r>
      <w:proofErr w:type="spellEnd"/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. In this case there were 4 volumes. </w:t>
      </w:r>
      <w:proofErr w:type="gramStart"/>
      <w:r w:rsidRPr="008A626A">
        <w:rPr>
          <w:rFonts w:ascii="Times New Roman" w:hAnsi="Times New Roman" w:cs="Times New Roman"/>
          <w:sz w:val="24"/>
          <w:szCs w:val="24"/>
          <w:lang w:val="en-CA"/>
        </w:rPr>
        <w:t>In order to</w:t>
      </w:r>
      <w:proofErr w:type="gramEnd"/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 avoid those artifacts, hold respiration and motion and switch to single-beat acquisition</w:t>
      </w:r>
      <w:r w:rsidR="004B72D5">
        <w:rPr>
          <w:rFonts w:ascii="Times New Roman" w:hAnsi="Times New Roman" w:cs="Times New Roman"/>
          <w:sz w:val="24"/>
          <w:szCs w:val="24"/>
          <w:lang w:val="en-CA"/>
        </w:rPr>
        <w:t>.</w:t>
      </w:r>
    </w:p>
    <w:p w14:paraId="460FAD92" w14:textId="19EB1988" w:rsidR="001902A9" w:rsidRPr="008A626A" w:rsidRDefault="001902A9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46369F84" w14:textId="164898B3" w:rsidR="001902A9" w:rsidRPr="008A626A" w:rsidRDefault="001902A9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Q10 </w:t>
      </w:r>
      <w:r w:rsidR="005E226B" w:rsidRPr="008A626A">
        <w:rPr>
          <w:rFonts w:ascii="Times New Roman" w:hAnsi="Times New Roman" w:cs="Times New Roman"/>
          <w:sz w:val="24"/>
          <w:szCs w:val="24"/>
          <w:lang w:val="en-CA"/>
        </w:rPr>
        <w:t>What is the abnormality (</w:t>
      </w:r>
      <w:r w:rsidR="005E226B" w:rsidRPr="0043327B">
        <w:rPr>
          <w:rFonts w:ascii="Times New Roman" w:hAnsi="Times New Roman" w:cs="Times New Roman"/>
          <w:sz w:val="24"/>
          <w:szCs w:val="24"/>
          <w:highlight w:val="yellow"/>
          <w:lang w:val="en-CA"/>
        </w:rPr>
        <w:t xml:space="preserve">see </w:t>
      </w:r>
      <w:r w:rsidR="00D7662F" w:rsidRPr="0043327B">
        <w:rPr>
          <w:rFonts w:ascii="Times New Roman" w:hAnsi="Times New Roman" w:cs="Times New Roman"/>
          <w:sz w:val="24"/>
          <w:szCs w:val="24"/>
          <w:highlight w:val="yellow"/>
          <w:lang w:val="en-CA"/>
        </w:rPr>
        <w:t xml:space="preserve">video </w:t>
      </w:r>
      <w:r w:rsidR="005E226B" w:rsidRPr="0043327B">
        <w:rPr>
          <w:rFonts w:ascii="Times New Roman" w:hAnsi="Times New Roman" w:cs="Times New Roman"/>
          <w:sz w:val="24"/>
          <w:szCs w:val="24"/>
          <w:highlight w:val="yellow"/>
          <w:lang w:val="en-CA"/>
        </w:rPr>
        <w:t>Chap07_Q10</w:t>
      </w:r>
      <w:r w:rsidR="005E226B" w:rsidRPr="008A626A">
        <w:rPr>
          <w:rFonts w:ascii="Times New Roman" w:hAnsi="Times New Roman" w:cs="Times New Roman"/>
          <w:sz w:val="24"/>
          <w:szCs w:val="24"/>
          <w:lang w:val="en-CA"/>
        </w:rPr>
        <w:t>)</w:t>
      </w:r>
    </w:p>
    <w:p w14:paraId="17BCC8B5" w14:textId="55B7E63C" w:rsidR="005E226B" w:rsidRPr="008A626A" w:rsidRDefault="005E226B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A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8A626A">
        <w:rPr>
          <w:rFonts w:ascii="Times New Roman" w:hAnsi="Times New Roman" w:cs="Times New Roman"/>
          <w:sz w:val="24"/>
          <w:szCs w:val="24"/>
          <w:lang w:val="en-CA"/>
        </w:rPr>
        <w:t>Mitral regurgitation</w:t>
      </w:r>
    </w:p>
    <w:p w14:paraId="406C8951" w14:textId="4F86F453" w:rsidR="005E226B" w:rsidRPr="008A626A" w:rsidRDefault="005E226B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B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8A626A">
        <w:rPr>
          <w:rFonts w:ascii="Times New Roman" w:hAnsi="Times New Roman" w:cs="Times New Roman"/>
          <w:sz w:val="24"/>
          <w:szCs w:val="24"/>
          <w:lang w:val="en-CA"/>
        </w:rPr>
        <w:t>Atrial myxoma</w:t>
      </w:r>
    </w:p>
    <w:p w14:paraId="1EDCBFCB" w14:textId="45B8239C" w:rsidR="005E226B" w:rsidRPr="008A626A" w:rsidRDefault="005E226B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C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8A626A">
        <w:rPr>
          <w:rFonts w:ascii="Times New Roman" w:hAnsi="Times New Roman" w:cs="Times New Roman"/>
          <w:sz w:val="24"/>
          <w:szCs w:val="24"/>
          <w:lang w:val="en-CA"/>
        </w:rPr>
        <w:t>Yo-yo artifact</w:t>
      </w:r>
    </w:p>
    <w:p w14:paraId="15B6A0A5" w14:textId="730D3C2A" w:rsidR="005E226B" w:rsidRPr="008A626A" w:rsidRDefault="005E226B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D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>)</w:t>
      </w:r>
      <w:r w:rsidR="00041B78">
        <w:rPr>
          <w:rFonts w:ascii="Times New Roman" w:hAnsi="Times New Roman" w:cs="Times New Roman"/>
          <w:sz w:val="24"/>
          <w:szCs w:val="24"/>
          <w:lang w:val="en-CA"/>
        </w:rPr>
        <w:tab/>
      </w:r>
      <w:r w:rsidRPr="008A626A">
        <w:rPr>
          <w:rFonts w:ascii="Times New Roman" w:hAnsi="Times New Roman" w:cs="Times New Roman"/>
          <w:sz w:val="24"/>
          <w:szCs w:val="24"/>
          <w:lang w:val="en-CA"/>
        </w:rPr>
        <w:t>Gain, LA smoke</w:t>
      </w:r>
    </w:p>
    <w:p w14:paraId="647942AC" w14:textId="77777777" w:rsidR="001902A9" w:rsidRPr="008A626A" w:rsidRDefault="001902A9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14:paraId="2AFBD22C" w14:textId="77777777" w:rsidR="00041B78" w:rsidRDefault="005E226B" w:rsidP="008A626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 xml:space="preserve">Answer. D </w:t>
      </w:r>
    </w:p>
    <w:p w14:paraId="5F1482AE" w14:textId="6A644C2E" w:rsidR="001902A9" w:rsidRPr="008A626A" w:rsidRDefault="005E226B" w:rsidP="00041B78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  <w:lang w:val="en-CA"/>
        </w:rPr>
      </w:pPr>
      <w:r w:rsidRPr="008A626A">
        <w:rPr>
          <w:rFonts w:ascii="Times New Roman" w:hAnsi="Times New Roman" w:cs="Times New Roman"/>
          <w:sz w:val="24"/>
          <w:szCs w:val="24"/>
          <w:lang w:val="en-CA"/>
        </w:rPr>
        <w:t>Smoke in the left atrium with unadjusted gain can produce this 3D artifact</w:t>
      </w:r>
      <w:r w:rsidR="004B72D5">
        <w:rPr>
          <w:rFonts w:ascii="Times New Roman" w:hAnsi="Times New Roman" w:cs="Times New Roman"/>
          <w:sz w:val="24"/>
          <w:szCs w:val="24"/>
          <w:lang w:val="en-CA"/>
        </w:rPr>
        <w:t>.</w:t>
      </w:r>
    </w:p>
    <w:sectPr w:rsidR="001902A9" w:rsidRPr="008A626A" w:rsidSect="0067006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091A5" w14:textId="77777777" w:rsidR="002120BE" w:rsidRDefault="002120BE">
      <w:pPr>
        <w:spacing w:after="0" w:line="240" w:lineRule="auto"/>
      </w:pPr>
      <w:r>
        <w:separator/>
      </w:r>
    </w:p>
  </w:endnote>
  <w:endnote w:type="continuationSeparator" w:id="0">
    <w:p w14:paraId="7F311191" w14:textId="77777777" w:rsidR="002120BE" w:rsidRDefault="00212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0FEB2" w14:textId="77777777" w:rsidR="004B72D5" w:rsidRDefault="004B72D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65447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F9B9A0C" w14:textId="77777777" w:rsidR="001A618E" w:rsidRDefault="00000000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7F718889" w14:textId="77777777" w:rsidR="001A618E" w:rsidRDefault="001A618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5E603" w14:textId="77777777" w:rsidR="004B72D5" w:rsidRDefault="004B72D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69A09" w14:textId="77777777" w:rsidR="002120BE" w:rsidRDefault="002120BE">
      <w:pPr>
        <w:spacing w:after="0" w:line="240" w:lineRule="auto"/>
      </w:pPr>
      <w:r>
        <w:separator/>
      </w:r>
    </w:p>
  </w:footnote>
  <w:footnote w:type="continuationSeparator" w:id="0">
    <w:p w14:paraId="3A9E76EA" w14:textId="77777777" w:rsidR="002120BE" w:rsidRDefault="00212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D5698" w14:textId="77777777" w:rsidR="004B72D5" w:rsidRDefault="004B72D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A3441" w14:textId="77777777" w:rsidR="004B72D5" w:rsidRDefault="004B72D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836FC" w14:textId="77777777" w:rsidR="004B72D5" w:rsidRDefault="004B72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03675"/>
    <w:multiLevelType w:val="hybridMultilevel"/>
    <w:tmpl w:val="0EF4FBD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DEA6882"/>
    <w:multiLevelType w:val="hybridMultilevel"/>
    <w:tmpl w:val="0D840482"/>
    <w:lvl w:ilvl="0" w:tplc="68EA44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4271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1AFD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7D683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D8E5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D28E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08A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BC28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46D1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55291662">
    <w:abstractNumId w:val="0"/>
  </w:num>
  <w:num w:numId="2" w16cid:durableId="471018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06A"/>
    <w:rsid w:val="00041B78"/>
    <w:rsid w:val="00094AEC"/>
    <w:rsid w:val="001902A9"/>
    <w:rsid w:val="001A618E"/>
    <w:rsid w:val="002120BE"/>
    <w:rsid w:val="003048CA"/>
    <w:rsid w:val="00371D71"/>
    <w:rsid w:val="0043327B"/>
    <w:rsid w:val="004B72D5"/>
    <w:rsid w:val="0056226F"/>
    <w:rsid w:val="005E226B"/>
    <w:rsid w:val="0067006A"/>
    <w:rsid w:val="008A626A"/>
    <w:rsid w:val="00996AB7"/>
    <w:rsid w:val="009E29D5"/>
    <w:rsid w:val="00A53B16"/>
    <w:rsid w:val="00BE0E54"/>
    <w:rsid w:val="00C12C4E"/>
    <w:rsid w:val="00C471A2"/>
    <w:rsid w:val="00D47F92"/>
    <w:rsid w:val="00D7662F"/>
    <w:rsid w:val="00DE1528"/>
    <w:rsid w:val="00EA06A6"/>
    <w:rsid w:val="00ED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12C1D"/>
  <w15:chartTrackingRefBased/>
  <w15:docId w15:val="{A5A2557C-72B0-4E9C-BB42-86E809112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006A"/>
    <w:pPr>
      <w:spacing w:line="259" w:lineRule="auto"/>
    </w:pPr>
    <w:rPr>
      <w:kern w:val="0"/>
      <w:sz w:val="22"/>
      <w:szCs w:val="22"/>
      <w:lang w:val="en-GB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670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70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70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70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70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70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70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70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70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70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70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70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7006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7006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7006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7006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7006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7006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70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70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70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70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70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7006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1"/>
    <w:qFormat/>
    <w:rsid w:val="0067006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7006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70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7006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7006A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670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7006A"/>
    <w:rPr>
      <w:kern w:val="0"/>
      <w:sz w:val="22"/>
      <w:szCs w:val="22"/>
      <w:lang w:val="en-GB"/>
      <w14:ligatures w14:val="none"/>
    </w:rPr>
  </w:style>
  <w:style w:type="paragraph" w:styleId="En-tte">
    <w:name w:val="header"/>
    <w:basedOn w:val="Normal"/>
    <w:link w:val="En-tteCar"/>
    <w:uiPriority w:val="99"/>
    <w:unhideWhenUsed/>
    <w:rsid w:val="004B72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B72D5"/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3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96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6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29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8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5</Pages>
  <Words>637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Denault</dc:creator>
  <cp:keywords/>
  <dc:description/>
  <cp:lastModifiedBy>Denis Babin</cp:lastModifiedBy>
  <cp:revision>7</cp:revision>
  <dcterms:created xsi:type="dcterms:W3CDTF">2025-04-05T18:04:00Z</dcterms:created>
  <dcterms:modified xsi:type="dcterms:W3CDTF">2025-05-22T16:45:00Z</dcterms:modified>
</cp:coreProperties>
</file>