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E77F" w14:textId="77777777" w:rsidR="00212BF7" w:rsidRPr="00212BF7" w:rsidRDefault="00212BF7" w:rsidP="00212BF7">
      <w:pPr>
        <w:spacing w:after="0" w:line="240" w:lineRule="auto"/>
        <w:jc w:val="center"/>
        <w:rPr>
          <w:rFonts w:ascii="Times New Roman" w:hAnsi="Times New Roman" w:cs="Times New Roman"/>
          <w:lang w:val="en-GB"/>
        </w:rPr>
      </w:pPr>
      <w:r w:rsidRPr="00212BF7">
        <w:rPr>
          <w:rFonts w:ascii="Times New Roman" w:hAnsi="Times New Roman" w:cs="Times New Roman"/>
          <w:lang w:val="en-GB"/>
        </w:rPr>
        <w:t>Chapter 15</w:t>
      </w:r>
    </w:p>
    <w:p w14:paraId="42EEDC1D" w14:textId="77777777" w:rsidR="00212BF7" w:rsidRPr="00212BF7" w:rsidRDefault="00212BF7" w:rsidP="00212BF7">
      <w:pPr>
        <w:spacing w:after="0" w:line="240" w:lineRule="auto"/>
        <w:jc w:val="center"/>
        <w:rPr>
          <w:rFonts w:ascii="Times New Roman" w:hAnsi="Times New Roman" w:cs="Times New Roman"/>
          <w:lang w:val="en-GB"/>
        </w:rPr>
      </w:pPr>
      <w:r w:rsidRPr="00212BF7">
        <w:rPr>
          <w:rFonts w:ascii="Times New Roman" w:hAnsi="Times New Roman" w:cs="Times New Roman"/>
          <w:lang w:val="en-GB"/>
        </w:rPr>
        <w:t>Aortic Valve Surgical and Non-Surgical Management</w:t>
      </w:r>
    </w:p>
    <w:p w14:paraId="0AC13162" w14:textId="77777777" w:rsidR="00212BF7" w:rsidRDefault="00212BF7" w:rsidP="00212BF7">
      <w:pPr>
        <w:spacing w:after="0" w:line="240" w:lineRule="auto"/>
        <w:jc w:val="both"/>
        <w:rPr>
          <w:rFonts w:ascii="Times New Roman" w:hAnsi="Times New Roman" w:cs="Times New Roman"/>
          <w:lang w:val="en-GB"/>
        </w:rPr>
      </w:pPr>
    </w:p>
    <w:p w14:paraId="4A245579" w14:textId="25266FF3" w:rsidR="00D41E0A" w:rsidRPr="006C5012" w:rsidRDefault="00852CCA" w:rsidP="00212BF7">
      <w:pPr>
        <w:spacing w:after="0" w:line="240" w:lineRule="auto"/>
        <w:jc w:val="both"/>
        <w:rPr>
          <w:rFonts w:ascii="Times New Roman" w:hAnsi="Times New Roman" w:cs="Times New Roman"/>
          <w:lang w:val="en-GB"/>
        </w:rPr>
      </w:pPr>
      <w:r w:rsidRPr="006C5012">
        <w:rPr>
          <w:rFonts w:ascii="Times New Roman" w:hAnsi="Times New Roman" w:cs="Times New Roman"/>
          <w:lang w:val="en-GB"/>
        </w:rPr>
        <w:t>Q1-</w:t>
      </w:r>
      <w:r w:rsidR="00D41E0A" w:rsidRPr="006C5012">
        <w:rPr>
          <w:rFonts w:ascii="Times New Roman" w:hAnsi="Times New Roman" w:cs="Times New Roman"/>
          <w:lang w:val="en-GB"/>
        </w:rPr>
        <w:t xml:space="preserve">Which one of the following statements is correct </w:t>
      </w:r>
      <w:r w:rsidR="00D41E0A" w:rsidRPr="00954202">
        <w:rPr>
          <w:rFonts w:ascii="Times New Roman" w:hAnsi="Times New Roman" w:cs="Times New Roman"/>
          <w:highlight w:val="yellow"/>
          <w:lang w:val="en-GB"/>
        </w:rPr>
        <w:t>(</w:t>
      </w:r>
      <w:r w:rsidR="00954202">
        <w:rPr>
          <w:rFonts w:ascii="Times New Roman" w:hAnsi="Times New Roman" w:cs="Times New Roman"/>
          <w:highlight w:val="yellow"/>
          <w:lang w:val="en-GB"/>
        </w:rPr>
        <w:t xml:space="preserve">see videos, </w:t>
      </w:r>
      <w:r w:rsidR="00D41E0A" w:rsidRPr="00954202">
        <w:rPr>
          <w:rFonts w:ascii="Times New Roman" w:hAnsi="Times New Roman" w:cs="Times New Roman"/>
          <w:highlight w:val="yellow"/>
          <w:lang w:val="en-GB"/>
        </w:rPr>
        <w:t>Chap15_Q</w:t>
      </w:r>
      <w:r w:rsidRPr="00954202">
        <w:rPr>
          <w:rFonts w:ascii="Times New Roman" w:hAnsi="Times New Roman" w:cs="Times New Roman"/>
          <w:highlight w:val="yellow"/>
          <w:lang w:val="en-GB"/>
        </w:rPr>
        <w:t>1 A</w:t>
      </w:r>
      <w:r w:rsidR="00954202" w:rsidRPr="00954202">
        <w:rPr>
          <w:rFonts w:ascii="Times New Roman" w:hAnsi="Times New Roman" w:cs="Times New Roman"/>
          <w:highlight w:val="yellow"/>
          <w:lang w:val="en-GB"/>
        </w:rPr>
        <w:t xml:space="preserve"> to Chap 15_Q1D</w:t>
      </w:r>
      <w:r w:rsidR="00D41E0A" w:rsidRPr="006C5012">
        <w:rPr>
          <w:rFonts w:ascii="Times New Roman" w:hAnsi="Times New Roman" w:cs="Times New Roman"/>
          <w:lang w:val="en-GB"/>
        </w:rPr>
        <w:t>)?</w:t>
      </w:r>
    </w:p>
    <w:p w14:paraId="3B694379" w14:textId="793FD570"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GB"/>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 xml:space="preserve">The aortic valve </w:t>
      </w:r>
      <w:r w:rsidR="008A6BB7" w:rsidRPr="006C5012">
        <w:rPr>
          <w:rFonts w:ascii="Times New Roman" w:hAnsi="Times New Roman" w:cs="Times New Roman"/>
          <w:lang w:val="en-GB"/>
        </w:rPr>
        <w:t xml:space="preserve">(AoV) </w:t>
      </w:r>
      <w:r w:rsidRPr="006C5012">
        <w:rPr>
          <w:rFonts w:ascii="Times New Roman" w:hAnsi="Times New Roman" w:cs="Times New Roman"/>
          <w:lang w:val="en-GB"/>
        </w:rPr>
        <w:t>appears normal in structure</w:t>
      </w:r>
    </w:p>
    <w:p w14:paraId="504E5DBC" w14:textId="5C22CBBA"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GB"/>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There is a prolapse of the left coronary cusp</w:t>
      </w:r>
    </w:p>
    <w:p w14:paraId="696EDAE6" w14:textId="2FD3A41A"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GB"/>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There is a prolapse of the right coronary cusp</w:t>
      </w:r>
    </w:p>
    <w:p w14:paraId="5CD08F15" w14:textId="407561E8"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GB"/>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There is mild aortic insufficiency</w:t>
      </w:r>
    </w:p>
    <w:p w14:paraId="480DF730" w14:textId="5899D7F1"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GB"/>
        </w:rPr>
        <w:t>E</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There is a dissection of the aortic wall</w:t>
      </w:r>
    </w:p>
    <w:p w14:paraId="7EEBC4BF" w14:textId="77777777" w:rsidR="00D41E0A" w:rsidRPr="006C5012" w:rsidRDefault="00D41E0A" w:rsidP="006C5012">
      <w:pPr>
        <w:spacing w:after="0" w:line="240" w:lineRule="auto"/>
        <w:rPr>
          <w:rFonts w:ascii="Times New Roman" w:hAnsi="Times New Roman" w:cs="Times New Roman"/>
          <w:lang w:val="en-CA"/>
        </w:rPr>
      </w:pPr>
    </w:p>
    <w:p w14:paraId="4CB13969" w14:textId="1A71A9ED"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Answer C</w:t>
      </w:r>
    </w:p>
    <w:p w14:paraId="6FD89B71" w14:textId="5EF30D2B" w:rsidR="008A6BB7" w:rsidRPr="006C5012" w:rsidRDefault="008A6BB7" w:rsidP="00212BF7">
      <w:pPr>
        <w:pStyle w:val="Lgende"/>
        <w:spacing w:after="0"/>
        <w:ind w:left="708"/>
        <w:jc w:val="both"/>
        <w:rPr>
          <w:rFonts w:eastAsia="Times New Roman" w:cs="Times New Roman"/>
          <w:iCs w:val="0"/>
          <w:color w:val="auto"/>
          <w:szCs w:val="24"/>
        </w:rPr>
      </w:pPr>
      <w:proofErr w:type="gramStart"/>
      <w:r w:rsidRPr="006C5012">
        <w:rPr>
          <w:rFonts w:eastAsia="Times New Roman" w:cs="Times New Roman"/>
          <w:iCs w:val="0"/>
          <w:color w:val="auto"/>
          <w:szCs w:val="24"/>
        </w:rPr>
        <w:t>Cusp</w:t>
      </w:r>
      <w:proofErr w:type="gramEnd"/>
      <w:r w:rsidRPr="006C5012">
        <w:rPr>
          <w:rFonts w:eastAsia="Times New Roman" w:cs="Times New Roman"/>
          <w:iCs w:val="0"/>
          <w:color w:val="auto"/>
          <w:szCs w:val="24"/>
        </w:rPr>
        <w:t xml:space="preserve"> prolapse is present whenever the free edge of one or more AoV cusps overrides the aortic annular plane. As in mitral valve (MV) prolapse, the resulting regurgitant jet is eccentric in the opposite direction to the </w:t>
      </w:r>
      <w:proofErr w:type="gramStart"/>
      <w:r w:rsidRPr="006C5012">
        <w:rPr>
          <w:rFonts w:eastAsia="Times New Roman" w:cs="Times New Roman"/>
          <w:iCs w:val="0"/>
          <w:color w:val="auto"/>
          <w:szCs w:val="24"/>
        </w:rPr>
        <w:t>pathologic</w:t>
      </w:r>
      <w:proofErr w:type="gramEnd"/>
      <w:r w:rsidRPr="006C5012">
        <w:rPr>
          <w:rFonts w:eastAsia="Times New Roman" w:cs="Times New Roman"/>
          <w:iCs w:val="0"/>
          <w:color w:val="auto"/>
          <w:szCs w:val="24"/>
        </w:rPr>
        <w:t xml:space="preserve"> </w:t>
      </w:r>
      <w:proofErr w:type="gramStart"/>
      <w:r w:rsidRPr="006C5012">
        <w:rPr>
          <w:rFonts w:eastAsia="Times New Roman" w:cs="Times New Roman"/>
          <w:iCs w:val="0"/>
          <w:color w:val="auto"/>
          <w:szCs w:val="24"/>
        </w:rPr>
        <w:t>cusp</w:t>
      </w:r>
      <w:proofErr w:type="gramEnd"/>
      <w:r w:rsidRPr="006C5012">
        <w:rPr>
          <w:rFonts w:eastAsia="Times New Roman" w:cs="Times New Roman"/>
          <w:iCs w:val="0"/>
          <w:color w:val="auto"/>
          <w:szCs w:val="24"/>
        </w:rPr>
        <w:t xml:space="preserve">. A right coronary </w:t>
      </w:r>
      <w:proofErr w:type="gramStart"/>
      <w:r w:rsidRPr="006C5012">
        <w:rPr>
          <w:rFonts w:eastAsia="Times New Roman" w:cs="Times New Roman"/>
          <w:iCs w:val="0"/>
          <w:color w:val="auto"/>
          <w:szCs w:val="24"/>
        </w:rPr>
        <w:t>cusp</w:t>
      </w:r>
      <w:proofErr w:type="gramEnd"/>
      <w:r w:rsidRPr="006C5012">
        <w:rPr>
          <w:rFonts w:eastAsia="Times New Roman" w:cs="Times New Roman"/>
          <w:iCs w:val="0"/>
          <w:color w:val="auto"/>
          <w:szCs w:val="24"/>
        </w:rPr>
        <w:t xml:space="preserve"> (RCC) prolapse gives rise to a posterior jet, while left coronary </w:t>
      </w:r>
      <w:proofErr w:type="gramStart"/>
      <w:r w:rsidRPr="006C5012">
        <w:rPr>
          <w:rFonts w:eastAsia="Times New Roman" w:cs="Times New Roman"/>
          <w:iCs w:val="0"/>
          <w:color w:val="auto"/>
          <w:szCs w:val="24"/>
        </w:rPr>
        <w:t>cusp</w:t>
      </w:r>
      <w:proofErr w:type="gramEnd"/>
      <w:r w:rsidRPr="006C5012">
        <w:rPr>
          <w:rFonts w:eastAsia="Times New Roman" w:cs="Times New Roman"/>
          <w:iCs w:val="0"/>
          <w:color w:val="auto"/>
          <w:szCs w:val="24"/>
        </w:rPr>
        <w:t xml:space="preserve"> (LCC) or non-coronary cusp (NCC) prolapse will cause an anterior jet. Here, the short-axis (SAX) analysis and multiplane reconstruction (MPR) of the AoV will help distinguish between a prolapse of the LCC or the NCC.</w:t>
      </w:r>
    </w:p>
    <w:p w14:paraId="53CE73AC" w14:textId="77777777" w:rsidR="00D41E0A" w:rsidRPr="006C5012" w:rsidRDefault="00D41E0A" w:rsidP="006C5012">
      <w:pPr>
        <w:spacing w:after="0" w:line="240" w:lineRule="auto"/>
        <w:rPr>
          <w:rFonts w:ascii="Times New Roman" w:hAnsi="Times New Roman" w:cs="Times New Roman"/>
          <w:lang w:val="en-CA"/>
        </w:rPr>
      </w:pPr>
    </w:p>
    <w:p w14:paraId="3A3C7D2D" w14:textId="4E495451" w:rsidR="00D41E0A" w:rsidRPr="006C5012" w:rsidRDefault="00852CCA" w:rsidP="006C5012">
      <w:pPr>
        <w:spacing w:after="0" w:line="240" w:lineRule="auto"/>
        <w:rPr>
          <w:rFonts w:ascii="Times New Roman" w:hAnsi="Times New Roman" w:cs="Times New Roman"/>
          <w:lang w:val="en-GB"/>
        </w:rPr>
      </w:pPr>
      <w:r w:rsidRPr="006C5012">
        <w:rPr>
          <w:rFonts w:ascii="Times New Roman" w:hAnsi="Times New Roman" w:cs="Times New Roman"/>
          <w:lang w:val="en-GB"/>
        </w:rPr>
        <w:t>Q2-</w:t>
      </w:r>
      <w:r w:rsidR="00D41E0A" w:rsidRPr="006C5012">
        <w:rPr>
          <w:rFonts w:ascii="Times New Roman" w:hAnsi="Times New Roman" w:cs="Times New Roman"/>
          <w:lang w:val="en-GB"/>
        </w:rPr>
        <w:t>Which surgical option is the most appropriate?</w:t>
      </w:r>
    </w:p>
    <w:p w14:paraId="02516AC5" w14:textId="649CC838" w:rsidR="008A6BB7" w:rsidRPr="006C5012" w:rsidRDefault="008A6BB7"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A valve sparing procedure with associated cusp repair</w:t>
      </w:r>
    </w:p>
    <w:p w14:paraId="40ABCE74" w14:textId="6A9988C9"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A tube graft to the ascending aorta</w:t>
      </w:r>
    </w:p>
    <w:p w14:paraId="1A1C1D26" w14:textId="1ECF48FE"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GB"/>
        </w:rPr>
        <w:t>A Bentall procedure</w:t>
      </w:r>
    </w:p>
    <w:p w14:paraId="4396E896" w14:textId="4C9F537A"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Isolated r</w:t>
      </w:r>
      <w:proofErr w:type="spellStart"/>
      <w:r w:rsidRPr="006C5012">
        <w:rPr>
          <w:rFonts w:ascii="Times New Roman" w:hAnsi="Times New Roman" w:cs="Times New Roman"/>
          <w:lang w:val="en-GB"/>
        </w:rPr>
        <w:t>epair</w:t>
      </w:r>
      <w:proofErr w:type="spellEnd"/>
      <w:r w:rsidRPr="006C5012">
        <w:rPr>
          <w:rFonts w:ascii="Times New Roman" w:hAnsi="Times New Roman" w:cs="Times New Roman"/>
          <w:lang w:val="en-GB"/>
        </w:rPr>
        <w:t xml:space="preserve"> of cusp </w:t>
      </w:r>
      <w:proofErr w:type="gramStart"/>
      <w:r w:rsidRPr="006C5012">
        <w:rPr>
          <w:rFonts w:ascii="Times New Roman" w:hAnsi="Times New Roman" w:cs="Times New Roman"/>
          <w:lang w:val="en-GB"/>
        </w:rPr>
        <w:t>prolapse</w:t>
      </w:r>
      <w:proofErr w:type="gramEnd"/>
    </w:p>
    <w:p w14:paraId="436DA981" w14:textId="77777777" w:rsidR="00D41E0A" w:rsidRPr="006C5012" w:rsidRDefault="00D41E0A" w:rsidP="006C5012">
      <w:pPr>
        <w:spacing w:after="0" w:line="240" w:lineRule="auto"/>
        <w:rPr>
          <w:rFonts w:ascii="Times New Roman" w:hAnsi="Times New Roman" w:cs="Times New Roman"/>
          <w:lang w:val="en-CA"/>
        </w:rPr>
      </w:pPr>
    </w:p>
    <w:p w14:paraId="6C3E30F8" w14:textId="2C7B0839" w:rsidR="00D41E0A" w:rsidRPr="006C5012" w:rsidRDefault="00D41E0A"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 xml:space="preserve">Answer </w:t>
      </w:r>
      <w:r w:rsidR="008A6BB7" w:rsidRPr="006C5012">
        <w:rPr>
          <w:rFonts w:ascii="Times New Roman" w:hAnsi="Times New Roman" w:cs="Times New Roman"/>
          <w:lang w:val="en-CA"/>
        </w:rPr>
        <w:t>A</w:t>
      </w:r>
    </w:p>
    <w:p w14:paraId="16C210CB" w14:textId="549FBAFA" w:rsidR="008A6BB7" w:rsidRPr="006C5012" w:rsidRDefault="008A6BB7" w:rsidP="00212BF7">
      <w:pPr>
        <w:spacing w:after="0" w:line="240" w:lineRule="auto"/>
        <w:ind w:left="708"/>
        <w:rPr>
          <w:rFonts w:ascii="Times New Roman" w:hAnsi="Times New Roman" w:cs="Times New Roman"/>
          <w:lang w:val="en-CA"/>
        </w:rPr>
      </w:pPr>
      <w:r w:rsidRPr="006C5012">
        <w:rPr>
          <w:rFonts w:ascii="Times New Roman" w:eastAsia="Times New Roman" w:hAnsi="Times New Roman" w:cs="Times New Roman"/>
          <w:lang w:val="en-CA"/>
        </w:rPr>
        <w:t xml:space="preserve">One or more aortic cusps can have an excess of tissue or mobility, resulting in some cusp prolapse. There are 3 types of </w:t>
      </w:r>
      <w:proofErr w:type="gramStart"/>
      <w:r w:rsidRPr="006C5012">
        <w:rPr>
          <w:rFonts w:ascii="Times New Roman" w:eastAsia="Times New Roman" w:hAnsi="Times New Roman" w:cs="Times New Roman"/>
          <w:lang w:val="en-CA"/>
        </w:rPr>
        <w:t>cusp</w:t>
      </w:r>
      <w:proofErr w:type="gramEnd"/>
      <w:r w:rsidRPr="006C5012">
        <w:rPr>
          <w:rFonts w:ascii="Times New Roman" w:eastAsia="Times New Roman" w:hAnsi="Times New Roman" w:cs="Times New Roman"/>
          <w:lang w:val="en-CA"/>
        </w:rPr>
        <w:t xml:space="preserve"> prolapse based on the portion of the cusp overriding the plane of the aortic annulus, as described in Chapter 14. Surgical correction of a cusp prolapse usually comprises a triangular resection, or plication, of the middle portion of the prolapsing cusp occasionally with reinforcement of the free edge by an over-and-over suture. This is sometimes associated with a sub-commissural </w:t>
      </w:r>
      <w:proofErr w:type="spellStart"/>
      <w:r w:rsidRPr="006C5012">
        <w:rPr>
          <w:rFonts w:ascii="Times New Roman" w:eastAsia="Times New Roman" w:hAnsi="Times New Roman" w:cs="Times New Roman"/>
          <w:lang w:val="en-CA"/>
        </w:rPr>
        <w:t>plasty</w:t>
      </w:r>
      <w:proofErr w:type="spellEnd"/>
      <w:r w:rsidRPr="006C5012">
        <w:rPr>
          <w:rFonts w:ascii="Times New Roman" w:eastAsia="Times New Roman" w:hAnsi="Times New Roman" w:cs="Times New Roman"/>
          <w:lang w:val="en-CA"/>
        </w:rPr>
        <w:t xml:space="preserve"> made at the level of the inter-leaflet triangles.</w:t>
      </w:r>
    </w:p>
    <w:p w14:paraId="295C34B9" w14:textId="28E986BE" w:rsidR="00D41E0A" w:rsidRPr="006C5012" w:rsidRDefault="00D41E0A" w:rsidP="006C5012">
      <w:pPr>
        <w:spacing w:after="0" w:line="240" w:lineRule="auto"/>
        <w:rPr>
          <w:rFonts w:ascii="Times New Roman" w:hAnsi="Times New Roman" w:cs="Times New Roman"/>
          <w:lang w:val="en-CA"/>
        </w:rPr>
      </w:pPr>
    </w:p>
    <w:p w14:paraId="67FA697F" w14:textId="77777777" w:rsidR="00212BF7" w:rsidRDefault="00212BF7">
      <w:pPr>
        <w:rPr>
          <w:rFonts w:ascii="Times New Roman" w:hAnsi="Times New Roman" w:cs="Times New Roman"/>
          <w:lang w:val="en-CA"/>
        </w:rPr>
      </w:pPr>
      <w:r>
        <w:rPr>
          <w:rFonts w:ascii="Times New Roman" w:hAnsi="Times New Roman" w:cs="Times New Roman"/>
          <w:lang w:val="en-CA"/>
        </w:rPr>
        <w:br w:type="page"/>
      </w:r>
    </w:p>
    <w:p w14:paraId="464CA8DC" w14:textId="48FEE834" w:rsidR="00D41E0A" w:rsidRPr="006C5012" w:rsidRDefault="00852CCA" w:rsidP="006C5012">
      <w:pPr>
        <w:spacing w:after="0" w:line="240" w:lineRule="auto"/>
        <w:rPr>
          <w:rFonts w:ascii="Times New Roman" w:hAnsi="Times New Roman" w:cs="Times New Roman"/>
          <w:lang w:val="en-CA"/>
        </w:rPr>
      </w:pPr>
      <w:r w:rsidRPr="006C5012">
        <w:rPr>
          <w:rFonts w:ascii="Times New Roman" w:hAnsi="Times New Roman" w:cs="Times New Roman"/>
          <w:lang w:val="en-CA"/>
        </w:rPr>
        <w:lastRenderedPageBreak/>
        <w:t xml:space="preserve">Q3- </w:t>
      </w:r>
      <w:r w:rsidR="00D41E0A" w:rsidRPr="006C5012">
        <w:rPr>
          <w:rFonts w:ascii="Times New Roman" w:hAnsi="Times New Roman" w:cs="Times New Roman"/>
          <w:lang w:val="en-CA"/>
        </w:rPr>
        <w:t xml:space="preserve">The patient underwent an </w:t>
      </w:r>
      <w:r w:rsidR="008A6BB7" w:rsidRPr="006C5012">
        <w:rPr>
          <w:rFonts w:ascii="Times New Roman" w:hAnsi="Times New Roman" w:cs="Times New Roman"/>
          <w:lang w:val="en-CA"/>
        </w:rPr>
        <w:t>AoV</w:t>
      </w:r>
      <w:r w:rsidR="00D41E0A" w:rsidRPr="006C5012">
        <w:rPr>
          <w:rFonts w:ascii="Times New Roman" w:hAnsi="Times New Roman" w:cs="Times New Roman"/>
          <w:lang w:val="en-CA"/>
        </w:rPr>
        <w:t xml:space="preserve"> sparing reimplantation with a Valsalva prosthesis, Non-coronary cusp (NCC) plication and free margin resuspension of the 3 aortic cusps. </w:t>
      </w:r>
      <w:r w:rsidR="00D41E0A" w:rsidRPr="006C5012">
        <w:rPr>
          <w:rFonts w:ascii="Times New Roman" w:hAnsi="Times New Roman" w:cs="Times New Roman"/>
          <w:lang w:val="en-GB"/>
        </w:rPr>
        <w:t>Which one of the following statements is correct (</w:t>
      </w:r>
      <w:r w:rsidR="00954202">
        <w:rPr>
          <w:rFonts w:ascii="Times New Roman" w:hAnsi="Times New Roman" w:cs="Times New Roman"/>
          <w:lang w:val="en-GB"/>
        </w:rPr>
        <w:t xml:space="preserve">see video </w:t>
      </w:r>
      <w:r w:rsidR="00D41E0A" w:rsidRPr="00954202">
        <w:rPr>
          <w:rFonts w:ascii="Times New Roman" w:hAnsi="Times New Roman" w:cs="Times New Roman"/>
          <w:highlight w:val="yellow"/>
          <w:lang w:val="en-GB"/>
        </w:rPr>
        <w:t>Chap15_Q</w:t>
      </w:r>
      <w:r w:rsidRPr="00954202">
        <w:rPr>
          <w:rFonts w:ascii="Times New Roman" w:hAnsi="Times New Roman" w:cs="Times New Roman"/>
          <w:highlight w:val="yellow"/>
          <w:lang w:val="en-GB"/>
        </w:rPr>
        <w:t xml:space="preserve">3A and </w:t>
      </w:r>
      <w:r w:rsidR="00954202" w:rsidRPr="00954202">
        <w:rPr>
          <w:rFonts w:ascii="Times New Roman" w:hAnsi="Times New Roman" w:cs="Times New Roman"/>
          <w:highlight w:val="yellow"/>
          <w:lang w:val="en-GB"/>
        </w:rPr>
        <w:t>Chap15_Q3</w:t>
      </w:r>
      <w:r w:rsidRPr="00954202">
        <w:rPr>
          <w:rFonts w:ascii="Times New Roman" w:hAnsi="Times New Roman" w:cs="Times New Roman"/>
          <w:highlight w:val="yellow"/>
          <w:lang w:val="en-GB"/>
        </w:rPr>
        <w:t>B</w:t>
      </w:r>
      <w:r w:rsidR="00D41E0A" w:rsidRPr="006C5012">
        <w:rPr>
          <w:rFonts w:ascii="Times New Roman" w:hAnsi="Times New Roman" w:cs="Times New Roman"/>
          <w:lang w:val="en-GB"/>
        </w:rPr>
        <w:t>)?</w:t>
      </w:r>
    </w:p>
    <w:p w14:paraId="29E00300" w14:textId="2C3F55E1" w:rsidR="00D41E0A" w:rsidRPr="006C5012" w:rsidRDefault="00212BF7" w:rsidP="00212BF7">
      <w:pPr>
        <w:spacing w:after="0" w:line="240" w:lineRule="auto"/>
        <w:ind w:left="709" w:hanging="709"/>
        <w:rPr>
          <w:rFonts w:ascii="Times New Roman" w:hAnsi="Times New Roman" w:cs="Times New Roman"/>
          <w:lang w:val="en-CA"/>
        </w:rPr>
      </w:pPr>
      <w:r>
        <w:rPr>
          <w:rFonts w:ascii="Times New Roman" w:hAnsi="Times New Roman" w:cs="Times New Roman"/>
          <w:lang w:val="en-GB"/>
        </w:rPr>
        <w:t>A)</w:t>
      </w:r>
      <w:r>
        <w:rPr>
          <w:rFonts w:ascii="Times New Roman" w:hAnsi="Times New Roman" w:cs="Times New Roman"/>
          <w:lang w:val="en-GB"/>
        </w:rPr>
        <w:tab/>
      </w:r>
      <w:r w:rsidR="00D41E0A" w:rsidRPr="006C5012">
        <w:rPr>
          <w:rFonts w:ascii="Times New Roman" w:hAnsi="Times New Roman" w:cs="Times New Roman"/>
          <w:lang w:val="en-GB"/>
        </w:rPr>
        <w:t>Risk of recurrent A</w:t>
      </w:r>
      <w:r w:rsidR="00A44D06" w:rsidRPr="006C5012">
        <w:rPr>
          <w:rFonts w:ascii="Times New Roman" w:hAnsi="Times New Roman" w:cs="Times New Roman"/>
          <w:lang w:val="en-GB"/>
        </w:rPr>
        <w:t xml:space="preserve">oV regurgitation </w:t>
      </w:r>
      <w:r w:rsidR="00D41E0A" w:rsidRPr="006C5012">
        <w:rPr>
          <w:rFonts w:ascii="Times New Roman" w:hAnsi="Times New Roman" w:cs="Times New Roman"/>
          <w:lang w:val="en-GB"/>
        </w:rPr>
        <w:t>and need for reoperation within 8 years is high</w:t>
      </w:r>
    </w:p>
    <w:p w14:paraId="11DFE228" w14:textId="4E1174D1" w:rsidR="00D41E0A" w:rsidRPr="00212BF7" w:rsidRDefault="00212BF7" w:rsidP="00212BF7">
      <w:pPr>
        <w:spacing w:after="0" w:line="240" w:lineRule="auto"/>
        <w:ind w:left="709" w:hanging="709"/>
        <w:rPr>
          <w:rFonts w:ascii="Times New Roman" w:hAnsi="Times New Roman" w:cs="Times New Roman"/>
          <w:lang w:val="en-CA"/>
        </w:rPr>
      </w:pPr>
      <w:r>
        <w:rPr>
          <w:rFonts w:ascii="Times New Roman" w:hAnsi="Times New Roman" w:cs="Times New Roman"/>
          <w:lang w:val="en-GB"/>
        </w:rPr>
        <w:t>B)</w:t>
      </w:r>
      <w:r>
        <w:rPr>
          <w:rFonts w:ascii="Times New Roman" w:hAnsi="Times New Roman" w:cs="Times New Roman"/>
          <w:lang w:val="en-GB"/>
        </w:rPr>
        <w:tab/>
      </w:r>
      <w:r w:rsidR="00D41E0A" w:rsidRPr="006C5012">
        <w:rPr>
          <w:rFonts w:ascii="Times New Roman" w:hAnsi="Times New Roman" w:cs="Times New Roman"/>
          <w:lang w:val="en-GB"/>
        </w:rPr>
        <w:t>This is a good result</w:t>
      </w:r>
    </w:p>
    <w:p w14:paraId="54F3D320" w14:textId="5554C65E" w:rsidR="00D41E0A" w:rsidRPr="00212BF7" w:rsidRDefault="00212BF7" w:rsidP="00212BF7">
      <w:pPr>
        <w:spacing w:after="0" w:line="240" w:lineRule="auto"/>
        <w:ind w:left="709" w:hanging="709"/>
        <w:rPr>
          <w:rFonts w:ascii="Times New Roman" w:hAnsi="Times New Roman" w:cs="Times New Roman"/>
          <w:lang w:val="en-CA"/>
        </w:rPr>
      </w:pPr>
      <w:r>
        <w:rPr>
          <w:rFonts w:ascii="Times New Roman" w:hAnsi="Times New Roman" w:cs="Times New Roman"/>
          <w:lang w:val="en-GB"/>
        </w:rPr>
        <w:t>C)</w:t>
      </w:r>
      <w:r>
        <w:rPr>
          <w:rFonts w:ascii="Times New Roman" w:hAnsi="Times New Roman" w:cs="Times New Roman"/>
          <w:lang w:val="en-GB"/>
        </w:rPr>
        <w:tab/>
      </w:r>
      <w:r w:rsidR="00D41E0A" w:rsidRPr="006C5012">
        <w:rPr>
          <w:rFonts w:ascii="Times New Roman" w:hAnsi="Times New Roman" w:cs="Times New Roman"/>
          <w:lang w:val="en-GB"/>
        </w:rPr>
        <w:t>Cusp coaptation length is adequate</w:t>
      </w:r>
    </w:p>
    <w:p w14:paraId="28F74E1D" w14:textId="1590E808" w:rsidR="00D41E0A" w:rsidRPr="006C5012" w:rsidRDefault="00212BF7" w:rsidP="00212BF7">
      <w:pPr>
        <w:spacing w:after="0" w:line="240" w:lineRule="auto"/>
        <w:ind w:left="709" w:hanging="709"/>
        <w:rPr>
          <w:rFonts w:ascii="Times New Roman" w:hAnsi="Times New Roman" w:cs="Times New Roman"/>
          <w:lang w:val="en-CA"/>
        </w:rPr>
      </w:pPr>
      <w:r>
        <w:rPr>
          <w:rFonts w:ascii="Times New Roman" w:hAnsi="Times New Roman" w:cs="Times New Roman"/>
          <w:lang w:val="en-GB"/>
        </w:rPr>
        <w:t>D)</w:t>
      </w:r>
      <w:r>
        <w:rPr>
          <w:rFonts w:ascii="Times New Roman" w:hAnsi="Times New Roman" w:cs="Times New Roman"/>
          <w:lang w:val="en-GB"/>
        </w:rPr>
        <w:tab/>
      </w:r>
      <w:r w:rsidR="00D41E0A" w:rsidRPr="006C5012">
        <w:rPr>
          <w:rFonts w:ascii="Times New Roman" w:hAnsi="Times New Roman" w:cs="Times New Roman"/>
          <w:lang w:val="en-GB"/>
        </w:rPr>
        <w:t>Aortic regurgitation is mild and acceptable</w:t>
      </w:r>
    </w:p>
    <w:p w14:paraId="327C800F" w14:textId="00EA1C52" w:rsidR="00D41E0A" w:rsidRPr="006C5012" w:rsidRDefault="00212BF7" w:rsidP="00212BF7">
      <w:pPr>
        <w:spacing w:after="0" w:line="240" w:lineRule="auto"/>
        <w:ind w:left="709" w:hanging="709"/>
        <w:rPr>
          <w:rFonts w:ascii="Times New Roman" w:hAnsi="Times New Roman" w:cs="Times New Roman"/>
          <w:lang w:val="en-CA"/>
        </w:rPr>
      </w:pPr>
      <w:r>
        <w:rPr>
          <w:rFonts w:ascii="Times New Roman" w:hAnsi="Times New Roman" w:cs="Times New Roman"/>
          <w:lang w:val="en-GB"/>
        </w:rPr>
        <w:t>E)</w:t>
      </w:r>
      <w:r>
        <w:rPr>
          <w:rFonts w:ascii="Times New Roman" w:hAnsi="Times New Roman" w:cs="Times New Roman"/>
          <w:lang w:val="en-GB"/>
        </w:rPr>
        <w:tab/>
      </w:r>
      <w:r w:rsidR="00D41E0A" w:rsidRPr="006C5012">
        <w:rPr>
          <w:rFonts w:ascii="Times New Roman" w:hAnsi="Times New Roman" w:cs="Times New Roman"/>
          <w:lang w:val="en-GB"/>
        </w:rPr>
        <w:t>There is no residual cusp prolapse</w:t>
      </w:r>
    </w:p>
    <w:p w14:paraId="680D3688" w14:textId="3C7AEABD" w:rsidR="00D41E0A" w:rsidRPr="004E2923" w:rsidRDefault="00D41E0A" w:rsidP="006C5012">
      <w:pPr>
        <w:spacing w:after="0" w:line="240" w:lineRule="auto"/>
        <w:rPr>
          <w:rFonts w:ascii="Times New Roman" w:hAnsi="Times New Roman" w:cs="Times New Roman"/>
          <w:lang w:val="en-CA"/>
        </w:rPr>
      </w:pPr>
    </w:p>
    <w:p w14:paraId="1F182F65" w14:textId="32A4AD0C" w:rsidR="00D41E0A" w:rsidRPr="00954202" w:rsidRDefault="00D41E0A" w:rsidP="006C5012">
      <w:pPr>
        <w:spacing w:after="0" w:line="240" w:lineRule="auto"/>
        <w:rPr>
          <w:rFonts w:ascii="Times New Roman" w:hAnsi="Times New Roman" w:cs="Times New Roman"/>
          <w:lang w:val="en-CA"/>
        </w:rPr>
      </w:pPr>
      <w:r w:rsidRPr="00954202">
        <w:rPr>
          <w:rFonts w:ascii="Times New Roman" w:hAnsi="Times New Roman" w:cs="Times New Roman"/>
          <w:lang w:val="en-CA"/>
        </w:rPr>
        <w:t>Answer A</w:t>
      </w:r>
    </w:p>
    <w:p w14:paraId="52A36B33" w14:textId="5590470E" w:rsidR="00BF08BB" w:rsidRPr="006C5012" w:rsidRDefault="00BF08BB" w:rsidP="00212BF7">
      <w:pPr>
        <w:spacing w:after="0" w:line="240" w:lineRule="auto"/>
        <w:ind w:left="708"/>
        <w:rPr>
          <w:rFonts w:ascii="Times New Roman" w:hAnsi="Times New Roman" w:cs="Times New Roman"/>
          <w:lang w:val="en-CA"/>
        </w:rPr>
      </w:pPr>
      <w:r w:rsidRPr="006C5012">
        <w:rPr>
          <w:rFonts w:ascii="Times New Roman" w:hAnsi="Times New Roman" w:cs="Times New Roman"/>
          <w:lang w:val="en-CA"/>
        </w:rPr>
        <w:t>The more predictive criteria of AoV repair failure are the level at which coaptation occurs and the effective height (</w:t>
      </w:r>
      <w:proofErr w:type="spellStart"/>
      <w:r w:rsidRPr="006C5012">
        <w:rPr>
          <w:rFonts w:ascii="Times New Roman" w:hAnsi="Times New Roman" w:cs="Times New Roman"/>
          <w:lang w:val="en-CA"/>
        </w:rPr>
        <w:t>eH</w:t>
      </w:r>
      <w:proofErr w:type="spellEnd"/>
      <w:r w:rsidRPr="006C5012">
        <w:rPr>
          <w:rFonts w:ascii="Times New Roman" w:hAnsi="Times New Roman" w:cs="Times New Roman"/>
          <w:lang w:val="en-CA"/>
        </w:rPr>
        <w:t>). In fact, the level of cusp coaptation should be above the aortic annulus; if there is residual billowing or prolapse, the risk for recurrent AoV regurgitati</w:t>
      </w:r>
      <w:r w:rsidR="004E2923">
        <w:rPr>
          <w:rFonts w:ascii="Times New Roman" w:hAnsi="Times New Roman" w:cs="Times New Roman"/>
          <w:lang w:val="en-CA"/>
        </w:rPr>
        <w:t>o</w:t>
      </w:r>
      <w:r w:rsidRPr="006C5012">
        <w:rPr>
          <w:rFonts w:ascii="Times New Roman" w:hAnsi="Times New Roman" w:cs="Times New Roman"/>
          <w:lang w:val="en-CA"/>
        </w:rPr>
        <w:t xml:space="preserve">n is &gt;70%. The </w:t>
      </w:r>
      <w:proofErr w:type="spellStart"/>
      <w:r w:rsidRPr="006C5012">
        <w:rPr>
          <w:rFonts w:ascii="Times New Roman" w:hAnsi="Times New Roman" w:cs="Times New Roman"/>
          <w:lang w:val="en-CA"/>
        </w:rPr>
        <w:t>eH</w:t>
      </w:r>
      <w:proofErr w:type="spellEnd"/>
      <w:r w:rsidRPr="006C5012">
        <w:rPr>
          <w:rFonts w:ascii="Times New Roman" w:hAnsi="Times New Roman" w:cs="Times New Roman"/>
          <w:lang w:val="en-CA"/>
        </w:rPr>
        <w:t xml:space="preserve"> should be ≥ 9mm and reach the middle of the sinus of Valsalva. The coaptation length should be ≥ 4mm to avoid a 30 to 40% chance of recurrent AR in follow-up.</w:t>
      </w:r>
    </w:p>
    <w:p w14:paraId="6B4B50C9" w14:textId="38ADFE35" w:rsidR="00D41E0A" w:rsidRPr="006C5012" w:rsidRDefault="00D41E0A" w:rsidP="006C5012">
      <w:pPr>
        <w:spacing w:after="0" w:line="240" w:lineRule="auto"/>
        <w:rPr>
          <w:rFonts w:ascii="Times New Roman" w:hAnsi="Times New Roman" w:cs="Times New Roman"/>
          <w:lang w:val="en-CA"/>
        </w:rPr>
      </w:pPr>
    </w:p>
    <w:p w14:paraId="7B0DC188" w14:textId="1B02D1C9" w:rsidR="005775BB" w:rsidRPr="006C5012" w:rsidRDefault="007865C3"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Q4</w:t>
      </w:r>
      <w:r w:rsidR="004E2923">
        <w:rPr>
          <w:rFonts w:ascii="Times New Roman" w:hAnsi="Times New Roman" w:cs="Times New Roman"/>
          <w:lang w:val="en-CA"/>
        </w:rPr>
        <w:t>-</w:t>
      </w:r>
      <w:r w:rsidR="005775BB" w:rsidRPr="006C5012">
        <w:rPr>
          <w:rFonts w:ascii="Times New Roman" w:hAnsi="Times New Roman" w:cs="Times New Roman"/>
          <w:lang w:val="en-CA"/>
        </w:rPr>
        <w:t xml:space="preserve"> All those factors would favor transcatheter aortic valve implantation instead of surgical aortic valve replacement except?</w:t>
      </w:r>
    </w:p>
    <w:p w14:paraId="2D13EDF1" w14:textId="77777777" w:rsidR="005775BB" w:rsidRPr="006C5012" w:rsidRDefault="005775BB" w:rsidP="006C5012">
      <w:pPr>
        <w:spacing w:after="0" w:line="240" w:lineRule="auto"/>
        <w:rPr>
          <w:rFonts w:ascii="Times New Roman" w:hAnsi="Times New Roman" w:cs="Times New Roman"/>
          <w:lang w:val="en-CA"/>
        </w:rPr>
      </w:pPr>
    </w:p>
    <w:p w14:paraId="71DD3593" w14:textId="4C36AE6F" w:rsidR="005775BB" w:rsidRPr="006C5012" w:rsidRDefault="005775BB"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High surgical risk</w:t>
      </w:r>
    </w:p>
    <w:p w14:paraId="3A3D753E" w14:textId="483BBD4E" w:rsidR="005775BB" w:rsidRPr="006C5012" w:rsidRDefault="005775BB"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Mild mitral regurgitation</w:t>
      </w:r>
    </w:p>
    <w:p w14:paraId="3412A349" w14:textId="33427A8B" w:rsidR="005775BB" w:rsidRPr="006C5012" w:rsidRDefault="005775BB"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High SYNTAX score</w:t>
      </w:r>
    </w:p>
    <w:p w14:paraId="396C9DDC" w14:textId="50C51A26" w:rsidR="005775BB" w:rsidRPr="006C5012" w:rsidRDefault="005775BB"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Porcelain aorta</w:t>
      </w:r>
    </w:p>
    <w:p w14:paraId="71EBE09A" w14:textId="77777777" w:rsidR="005775BB" w:rsidRPr="006C5012" w:rsidRDefault="005775BB" w:rsidP="006C5012">
      <w:pPr>
        <w:spacing w:after="0" w:line="240" w:lineRule="auto"/>
        <w:rPr>
          <w:rFonts w:ascii="Times New Roman" w:hAnsi="Times New Roman" w:cs="Times New Roman"/>
          <w:lang w:val="en-CA"/>
        </w:rPr>
      </w:pPr>
    </w:p>
    <w:p w14:paraId="2BC4F358" w14:textId="77777777" w:rsidR="00212BF7" w:rsidRDefault="005775BB"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 xml:space="preserve">Answer: C. </w:t>
      </w:r>
    </w:p>
    <w:p w14:paraId="5AA7339E" w14:textId="5636BC7F" w:rsidR="005775BB" w:rsidRPr="006C5012" w:rsidRDefault="005775BB" w:rsidP="00212BF7">
      <w:pPr>
        <w:spacing w:after="0" w:line="240" w:lineRule="auto"/>
        <w:ind w:left="708"/>
        <w:rPr>
          <w:rFonts w:ascii="Times New Roman" w:hAnsi="Times New Roman" w:cs="Times New Roman"/>
          <w:lang w:val="en-CA"/>
        </w:rPr>
      </w:pPr>
      <w:r w:rsidRPr="006C5012">
        <w:rPr>
          <w:rFonts w:ascii="Times New Roman" w:hAnsi="Times New Roman" w:cs="Times New Roman"/>
          <w:lang w:val="en-CA"/>
        </w:rPr>
        <w:t>The SYNTAX score derives from the coronary angiogram and describes the complexity of coronary artery disease (CAD). The SYNTAX score is the sum of the points assigned to each lesion in vessels with &gt;50% diameter narrowing in vessels &gt; 1.5 mm diameter. The coronary tree is divided into 16 segments. Many characteristics contribute to the score, including bifurcation and trifurcation lesions, ostial lesions, tortuosity, length of the lesion, calcifications and thrombus. A computer algorithm calculates a sum value</w:t>
      </w:r>
      <w:bookmarkStart w:id="0" w:name="_Hlk165478318"/>
      <w:bookmarkStart w:id="1" w:name="_Hlk165478101"/>
      <w:r w:rsidRPr="006C5012">
        <w:rPr>
          <w:rFonts w:ascii="Times New Roman" w:hAnsi="Times New Roman" w:cs="Times New Roman"/>
          <w:lang w:val="en-CA"/>
        </w:rPr>
        <w:t xml:space="preserve"> for the SYNTAX score: low &lt; 18, intermediate range from 18 to 27, and high score &gt; 27</w:t>
      </w:r>
      <w:bookmarkEnd w:id="0"/>
      <w:bookmarkEnd w:id="1"/>
      <w:r w:rsidRPr="006C5012">
        <w:rPr>
          <w:rFonts w:ascii="Times New Roman" w:hAnsi="Times New Roman" w:cs="Times New Roman"/>
          <w:lang w:val="en-CA"/>
        </w:rPr>
        <w:t xml:space="preserve">. Surgical aortic valve replacement is recommended in patients </w:t>
      </w:r>
      <w:r w:rsidR="004E2923">
        <w:rPr>
          <w:rFonts w:ascii="Times New Roman" w:hAnsi="Times New Roman" w:cs="Times New Roman"/>
          <w:lang w:val="en-CA"/>
        </w:rPr>
        <w:t>w</w:t>
      </w:r>
      <w:r w:rsidRPr="006C5012">
        <w:rPr>
          <w:rFonts w:ascii="Times New Roman" w:hAnsi="Times New Roman" w:cs="Times New Roman"/>
          <w:lang w:val="en-CA"/>
        </w:rPr>
        <w:t>ith high SYNTAX score &gt; 32. (See Figure 15.3)</w:t>
      </w:r>
    </w:p>
    <w:p w14:paraId="12E21754" w14:textId="77777777" w:rsidR="005775BB" w:rsidRPr="006C5012" w:rsidRDefault="005775BB" w:rsidP="006C5012">
      <w:pPr>
        <w:spacing w:after="0" w:line="240" w:lineRule="auto"/>
        <w:rPr>
          <w:rFonts w:ascii="Times New Roman" w:hAnsi="Times New Roman" w:cs="Times New Roman"/>
          <w:lang w:val="en-CA"/>
        </w:rPr>
      </w:pPr>
    </w:p>
    <w:p w14:paraId="60044945" w14:textId="77777777" w:rsidR="00212BF7" w:rsidRDefault="00212BF7">
      <w:pPr>
        <w:rPr>
          <w:rFonts w:ascii="Times New Roman" w:hAnsi="Times New Roman" w:cs="Times New Roman"/>
          <w:lang w:val="en-CA"/>
        </w:rPr>
      </w:pPr>
      <w:r>
        <w:rPr>
          <w:rFonts w:ascii="Times New Roman" w:hAnsi="Times New Roman" w:cs="Times New Roman"/>
          <w:lang w:val="en-CA"/>
        </w:rPr>
        <w:br w:type="page"/>
      </w:r>
    </w:p>
    <w:p w14:paraId="69342531" w14:textId="565F4AA2" w:rsidR="00410991" w:rsidRPr="006C5012" w:rsidRDefault="005775BB" w:rsidP="006C5012">
      <w:pPr>
        <w:spacing w:after="0" w:line="240" w:lineRule="auto"/>
        <w:rPr>
          <w:rFonts w:ascii="Times New Roman" w:hAnsi="Times New Roman" w:cs="Times New Roman"/>
          <w:lang w:val="en-CA"/>
        </w:rPr>
      </w:pPr>
      <w:r w:rsidRPr="006C5012">
        <w:rPr>
          <w:rFonts w:ascii="Times New Roman" w:hAnsi="Times New Roman" w:cs="Times New Roman"/>
          <w:lang w:val="en-CA"/>
        </w:rPr>
        <w:lastRenderedPageBreak/>
        <w:t xml:space="preserve">Q5 </w:t>
      </w:r>
      <w:r w:rsidR="00CB6813" w:rsidRPr="006C5012">
        <w:rPr>
          <w:rFonts w:ascii="Times New Roman" w:hAnsi="Times New Roman" w:cs="Times New Roman"/>
          <w:lang w:val="en-CA"/>
        </w:rPr>
        <w:t>67-year-old</w:t>
      </w:r>
      <w:r w:rsidR="00410991" w:rsidRPr="006C5012">
        <w:rPr>
          <w:rFonts w:ascii="Times New Roman" w:hAnsi="Times New Roman" w:cs="Times New Roman"/>
          <w:lang w:val="en-CA"/>
        </w:rPr>
        <w:t xml:space="preserve"> man with previous aortic valve replacement. Based on the following figures (mean gradient </w:t>
      </w:r>
      <w:r w:rsidR="00B47529" w:rsidRPr="006C5012">
        <w:rPr>
          <w:rFonts w:ascii="Times New Roman" w:hAnsi="Times New Roman" w:cs="Times New Roman"/>
          <w:lang w:val="en-CA"/>
        </w:rPr>
        <w:t>13 mmHg)</w:t>
      </w:r>
      <w:r w:rsidR="00410991" w:rsidRPr="006C5012">
        <w:rPr>
          <w:rFonts w:ascii="Times New Roman" w:hAnsi="Times New Roman" w:cs="Times New Roman"/>
          <w:lang w:val="en-CA"/>
        </w:rPr>
        <w:t xml:space="preserve"> and </w:t>
      </w:r>
      <w:r w:rsidR="00410991" w:rsidRPr="00954202">
        <w:rPr>
          <w:rFonts w:ascii="Times New Roman" w:hAnsi="Times New Roman" w:cs="Times New Roman"/>
          <w:highlight w:val="yellow"/>
          <w:lang w:val="en-CA"/>
        </w:rPr>
        <w:t>video Chap15_Q5</w:t>
      </w:r>
      <w:r w:rsidR="00410991" w:rsidRPr="006C5012">
        <w:rPr>
          <w:rFonts w:ascii="Times New Roman" w:hAnsi="Times New Roman" w:cs="Times New Roman"/>
          <w:lang w:val="en-CA"/>
        </w:rPr>
        <w:t>, what is the severity of the prosthetic aortic valve?</w:t>
      </w:r>
    </w:p>
    <w:p w14:paraId="0676E1A0" w14:textId="06DABB0D" w:rsidR="005775BB" w:rsidRPr="006C5012" w:rsidRDefault="00410991" w:rsidP="006C5012">
      <w:pPr>
        <w:spacing w:after="0" w:line="240" w:lineRule="auto"/>
        <w:rPr>
          <w:rFonts w:ascii="Times New Roman" w:hAnsi="Times New Roman" w:cs="Times New Roman"/>
          <w:lang w:val="en-CA"/>
        </w:rPr>
      </w:pPr>
      <w:r w:rsidRPr="006C5012">
        <w:rPr>
          <w:rFonts w:ascii="Times New Roman" w:hAnsi="Times New Roman" w:cs="Times New Roman"/>
          <w:noProof/>
        </w:rPr>
        <w:drawing>
          <wp:inline distT="0" distB="0" distL="0" distR="0" wp14:anchorId="2208A4AA" wp14:editId="7622D598">
            <wp:extent cx="4022527" cy="2262673"/>
            <wp:effectExtent l="0" t="0" r="0" b="4445"/>
            <wp:docPr id="1284394349" name="Image 1" descr="Une image contenant texte, capture d’écran, reflet, na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94349" name="Image 1" descr="Une image contenant texte, capture d’écran, reflet, natur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7983" cy="2282617"/>
                    </a:xfrm>
                    <a:prstGeom prst="rect">
                      <a:avLst/>
                    </a:prstGeom>
                    <a:noFill/>
                    <a:ln>
                      <a:noFill/>
                    </a:ln>
                  </pic:spPr>
                </pic:pic>
              </a:graphicData>
            </a:graphic>
          </wp:inline>
        </w:drawing>
      </w:r>
      <w:r w:rsidRPr="006C5012">
        <w:rPr>
          <w:rFonts w:ascii="Times New Roman" w:hAnsi="Times New Roman" w:cs="Times New Roman"/>
          <w:lang w:val="en-CA"/>
        </w:rPr>
        <w:t xml:space="preserve"> </w:t>
      </w:r>
    </w:p>
    <w:p w14:paraId="7500D2BE" w14:textId="3291C88B" w:rsidR="00410991" w:rsidRPr="006C5012" w:rsidRDefault="00410991" w:rsidP="00212BF7">
      <w:pPr>
        <w:spacing w:after="0" w:line="240" w:lineRule="auto"/>
        <w:ind w:left="993" w:hanging="993"/>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 xml:space="preserve">Moderate </w:t>
      </w:r>
      <w:r w:rsidR="00B47529" w:rsidRPr="006C5012">
        <w:rPr>
          <w:rFonts w:ascii="Times New Roman" w:hAnsi="Times New Roman" w:cs="Times New Roman"/>
          <w:lang w:val="en-CA"/>
        </w:rPr>
        <w:t xml:space="preserve">prosthetic </w:t>
      </w:r>
      <w:r w:rsidRPr="006C5012">
        <w:rPr>
          <w:rFonts w:ascii="Times New Roman" w:hAnsi="Times New Roman" w:cs="Times New Roman"/>
          <w:lang w:val="en-CA"/>
        </w:rPr>
        <w:t>aortic valve stenosis</w:t>
      </w:r>
    </w:p>
    <w:p w14:paraId="5BB1F95E" w14:textId="02AD4900" w:rsidR="00410991" w:rsidRPr="006C5012" w:rsidRDefault="00410991" w:rsidP="00212BF7">
      <w:pPr>
        <w:spacing w:after="0" w:line="240" w:lineRule="auto"/>
        <w:ind w:left="993" w:hanging="993"/>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 xml:space="preserve">Severe </w:t>
      </w:r>
      <w:r w:rsidR="00B47529" w:rsidRPr="006C5012">
        <w:rPr>
          <w:rFonts w:ascii="Times New Roman" w:hAnsi="Times New Roman" w:cs="Times New Roman"/>
          <w:lang w:val="en-CA"/>
        </w:rPr>
        <w:t xml:space="preserve">prosthetic </w:t>
      </w:r>
      <w:r w:rsidRPr="006C5012">
        <w:rPr>
          <w:rFonts w:ascii="Times New Roman" w:hAnsi="Times New Roman" w:cs="Times New Roman"/>
          <w:lang w:val="en-CA"/>
        </w:rPr>
        <w:t>aortic valve stenosis</w:t>
      </w:r>
    </w:p>
    <w:p w14:paraId="512A64DA" w14:textId="7EF04696" w:rsidR="00410991" w:rsidRPr="006C5012" w:rsidRDefault="00410991" w:rsidP="00212BF7">
      <w:pPr>
        <w:spacing w:after="0" w:line="240" w:lineRule="auto"/>
        <w:ind w:left="993" w:hanging="993"/>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00B47529" w:rsidRPr="006C5012">
        <w:rPr>
          <w:rFonts w:ascii="Times New Roman" w:hAnsi="Times New Roman" w:cs="Times New Roman"/>
          <w:lang w:val="en-CA"/>
        </w:rPr>
        <w:t>The prosthetic aortic valve is most likely severe due to significant left ventricular cardiomyopathy</w:t>
      </w:r>
    </w:p>
    <w:p w14:paraId="7413FCDC" w14:textId="536FCFD3" w:rsidR="00410991" w:rsidRPr="006C5012" w:rsidRDefault="00410991" w:rsidP="00212BF7">
      <w:pPr>
        <w:spacing w:after="0" w:line="240" w:lineRule="auto"/>
        <w:ind w:left="993" w:hanging="993"/>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00B47529" w:rsidRPr="006C5012">
        <w:rPr>
          <w:rFonts w:ascii="Times New Roman" w:hAnsi="Times New Roman" w:cs="Times New Roman"/>
          <w:lang w:val="en-CA"/>
        </w:rPr>
        <w:t>Transcatheter aortic valve implantation should be considered</w:t>
      </w:r>
    </w:p>
    <w:p w14:paraId="714C7FB2" w14:textId="77777777" w:rsidR="00B47529" w:rsidRPr="006C5012" w:rsidRDefault="00B47529" w:rsidP="006C5012">
      <w:pPr>
        <w:spacing w:after="0" w:line="240" w:lineRule="auto"/>
        <w:rPr>
          <w:rFonts w:ascii="Times New Roman" w:hAnsi="Times New Roman" w:cs="Times New Roman"/>
          <w:lang w:val="en-CA"/>
        </w:rPr>
      </w:pPr>
    </w:p>
    <w:p w14:paraId="1BCB5633" w14:textId="77777777" w:rsidR="00212BF7" w:rsidRDefault="00B47529"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Answer</w:t>
      </w:r>
      <w:r w:rsidR="00A63F10" w:rsidRPr="006C5012">
        <w:rPr>
          <w:rFonts w:ascii="Times New Roman" w:hAnsi="Times New Roman" w:cs="Times New Roman"/>
          <w:lang w:val="en-CA"/>
        </w:rPr>
        <w:t>:</w:t>
      </w:r>
      <w:r w:rsidR="00E65CEF" w:rsidRPr="006C5012">
        <w:rPr>
          <w:rFonts w:ascii="Times New Roman" w:hAnsi="Times New Roman" w:cs="Times New Roman"/>
          <w:lang w:val="en-CA"/>
        </w:rPr>
        <w:t xml:space="preserve"> </w:t>
      </w:r>
      <w:r w:rsidRPr="006C5012">
        <w:rPr>
          <w:rFonts w:ascii="Times New Roman" w:hAnsi="Times New Roman" w:cs="Times New Roman"/>
          <w:lang w:val="en-CA"/>
        </w:rPr>
        <w:t xml:space="preserve"> C </w:t>
      </w:r>
    </w:p>
    <w:p w14:paraId="07CAB940" w14:textId="3F1ECDD6" w:rsidR="00B47529" w:rsidRPr="006C5012" w:rsidRDefault="00B47529" w:rsidP="00212BF7">
      <w:pPr>
        <w:spacing w:after="0" w:line="240" w:lineRule="auto"/>
        <w:ind w:left="708"/>
        <w:rPr>
          <w:rFonts w:ascii="Times New Roman" w:hAnsi="Times New Roman" w:cs="Times New Roman"/>
          <w:lang w:val="en-CA"/>
        </w:rPr>
      </w:pPr>
      <w:r w:rsidRPr="006C5012">
        <w:rPr>
          <w:rFonts w:ascii="Times New Roman" w:hAnsi="Times New Roman" w:cs="Times New Roman"/>
          <w:lang w:val="en-CA"/>
        </w:rPr>
        <w:t xml:space="preserve">In order to evaluate the severity of aortic valve prosthesis, it is important to obtain Doppler velocities across the aortic valve in order to calculate the DVI or Doppler velocity index which is the ratio of the velocity of the left ventricular outflow tract over the velocity of the prosthetic valve. In patients with severe left ventricular dysfunction, the mean gradient across the prosthetic valve will be reduce and not reflect the severity of the stenosis. </w:t>
      </w:r>
      <w:r w:rsidR="00E65CEF" w:rsidRPr="006C5012">
        <w:rPr>
          <w:rFonts w:ascii="Times New Roman" w:hAnsi="Times New Roman" w:cs="Times New Roman"/>
          <w:lang w:val="en-CA"/>
        </w:rPr>
        <w:t>S</w:t>
      </w:r>
      <w:r w:rsidR="00E65CEF" w:rsidRPr="006C5012">
        <w:rPr>
          <w:rFonts w:ascii="Times New Roman" w:eastAsia="Times New Roman" w:hAnsi="Times New Roman" w:cs="Times New Roman"/>
          <w:lang w:val="en-CA"/>
        </w:rPr>
        <w:t xml:space="preserve">evere AS may occur with a lower transvalvular gradient and velocity in patients with a low cardiac output. </w:t>
      </w:r>
      <w:r w:rsidRPr="006C5012">
        <w:rPr>
          <w:rFonts w:ascii="Times New Roman" w:hAnsi="Times New Roman" w:cs="Times New Roman"/>
          <w:lang w:val="en-CA"/>
        </w:rPr>
        <w:t xml:space="preserve">This patient was schedule for heart transplantation. </w:t>
      </w:r>
    </w:p>
    <w:p w14:paraId="08ADFE90" w14:textId="77777777" w:rsidR="00410991" w:rsidRPr="006C5012" w:rsidRDefault="00410991" w:rsidP="006C5012">
      <w:pPr>
        <w:spacing w:after="0" w:line="240" w:lineRule="auto"/>
        <w:rPr>
          <w:rFonts w:ascii="Times New Roman" w:hAnsi="Times New Roman" w:cs="Times New Roman"/>
          <w:lang w:val="en-CA"/>
        </w:rPr>
      </w:pPr>
    </w:p>
    <w:p w14:paraId="3732F715" w14:textId="77777777" w:rsidR="00212BF7" w:rsidRDefault="00212BF7">
      <w:pPr>
        <w:rPr>
          <w:rFonts w:ascii="Times New Roman" w:hAnsi="Times New Roman" w:cs="Times New Roman"/>
          <w:lang w:val="en-CA"/>
        </w:rPr>
      </w:pPr>
      <w:r>
        <w:rPr>
          <w:rFonts w:ascii="Times New Roman" w:hAnsi="Times New Roman" w:cs="Times New Roman"/>
          <w:lang w:val="en-CA"/>
        </w:rPr>
        <w:br w:type="page"/>
      </w:r>
    </w:p>
    <w:p w14:paraId="7F078F56" w14:textId="7BE93359" w:rsidR="007865C3" w:rsidRPr="006C5012" w:rsidRDefault="00A63F10" w:rsidP="006C5012">
      <w:pPr>
        <w:spacing w:after="0" w:line="240" w:lineRule="auto"/>
        <w:rPr>
          <w:rFonts w:ascii="Times New Roman" w:hAnsi="Times New Roman" w:cs="Times New Roman"/>
          <w:lang w:val="en-CA"/>
        </w:rPr>
      </w:pPr>
      <w:r w:rsidRPr="006C5012">
        <w:rPr>
          <w:rFonts w:ascii="Times New Roman" w:hAnsi="Times New Roman" w:cs="Times New Roman"/>
          <w:lang w:val="en-CA"/>
        </w:rPr>
        <w:lastRenderedPageBreak/>
        <w:t xml:space="preserve">Q6 </w:t>
      </w:r>
      <w:r w:rsidR="00CB6813" w:rsidRPr="006C5012">
        <w:rPr>
          <w:rFonts w:ascii="Times New Roman" w:hAnsi="Times New Roman" w:cs="Times New Roman"/>
          <w:lang w:val="en-CA"/>
        </w:rPr>
        <w:t>46-year-old</w:t>
      </w:r>
      <w:r w:rsidRPr="006C5012">
        <w:rPr>
          <w:rFonts w:ascii="Times New Roman" w:hAnsi="Times New Roman" w:cs="Times New Roman"/>
          <w:lang w:val="en-CA"/>
        </w:rPr>
        <w:t xml:space="preserve"> woman with </w:t>
      </w:r>
      <w:proofErr w:type="spellStart"/>
      <w:r w:rsidRPr="006C5012">
        <w:rPr>
          <w:rFonts w:ascii="Times New Roman" w:hAnsi="Times New Roman" w:cs="Times New Roman"/>
          <w:lang w:val="en-CA"/>
        </w:rPr>
        <w:t>unicuspid</w:t>
      </w:r>
      <w:proofErr w:type="spellEnd"/>
      <w:r w:rsidRPr="006C5012">
        <w:rPr>
          <w:rFonts w:ascii="Times New Roman" w:hAnsi="Times New Roman" w:cs="Times New Roman"/>
          <w:lang w:val="en-CA"/>
        </w:rPr>
        <w:t xml:space="preserve"> aortic valve stenosis. Is she a candidate for a Ross procedure? (see Video </w:t>
      </w:r>
      <w:r w:rsidRPr="00954202">
        <w:rPr>
          <w:rFonts w:ascii="Times New Roman" w:hAnsi="Times New Roman" w:cs="Times New Roman"/>
          <w:highlight w:val="yellow"/>
          <w:lang w:val="en-CA"/>
        </w:rPr>
        <w:t>Chap15_Q6</w:t>
      </w:r>
      <w:r w:rsidR="00E400BE" w:rsidRPr="00954202">
        <w:rPr>
          <w:rFonts w:ascii="Times New Roman" w:hAnsi="Times New Roman" w:cs="Times New Roman"/>
          <w:highlight w:val="yellow"/>
          <w:lang w:val="en-CA"/>
        </w:rPr>
        <w:t>A,</w:t>
      </w:r>
      <w:r w:rsidR="00212BF7" w:rsidRPr="00954202">
        <w:rPr>
          <w:rFonts w:ascii="Times New Roman" w:hAnsi="Times New Roman" w:cs="Times New Roman"/>
          <w:highlight w:val="yellow"/>
          <w:lang w:val="en-CA"/>
        </w:rPr>
        <w:t xml:space="preserve"> </w:t>
      </w:r>
      <w:r w:rsidR="00954202" w:rsidRPr="00954202">
        <w:rPr>
          <w:rFonts w:ascii="Times New Roman" w:hAnsi="Times New Roman" w:cs="Times New Roman"/>
          <w:highlight w:val="yellow"/>
          <w:lang w:val="en-CA"/>
        </w:rPr>
        <w:t>Chap15_Q6</w:t>
      </w:r>
      <w:r w:rsidR="00E400BE" w:rsidRPr="00954202">
        <w:rPr>
          <w:rFonts w:ascii="Times New Roman" w:hAnsi="Times New Roman" w:cs="Times New Roman"/>
          <w:highlight w:val="yellow"/>
          <w:lang w:val="en-CA"/>
        </w:rPr>
        <w:t xml:space="preserve">B and </w:t>
      </w:r>
      <w:r w:rsidR="00954202" w:rsidRPr="00954202">
        <w:rPr>
          <w:rFonts w:ascii="Times New Roman" w:hAnsi="Times New Roman" w:cs="Times New Roman"/>
          <w:highlight w:val="yellow"/>
          <w:lang w:val="en-CA"/>
        </w:rPr>
        <w:t>Chap15_Q6</w:t>
      </w:r>
      <w:r w:rsidR="00E400BE" w:rsidRPr="00954202">
        <w:rPr>
          <w:rFonts w:ascii="Times New Roman" w:hAnsi="Times New Roman" w:cs="Times New Roman"/>
          <w:highlight w:val="yellow"/>
          <w:lang w:val="en-CA"/>
        </w:rPr>
        <w:t>C</w:t>
      </w:r>
      <w:r w:rsidRPr="006C5012">
        <w:rPr>
          <w:rFonts w:ascii="Times New Roman" w:hAnsi="Times New Roman" w:cs="Times New Roman"/>
          <w:lang w:val="en-CA"/>
        </w:rPr>
        <w:t>)</w:t>
      </w:r>
    </w:p>
    <w:p w14:paraId="57A624E2" w14:textId="314D7395" w:rsidR="00A63F10" w:rsidRPr="006C5012" w:rsidRDefault="00A63F10" w:rsidP="00212BF7">
      <w:pPr>
        <w:spacing w:after="0" w:line="240" w:lineRule="auto"/>
        <w:ind w:left="1036" w:hanging="1036"/>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The Ross procedure can be performed</w:t>
      </w:r>
    </w:p>
    <w:p w14:paraId="1469F3B5" w14:textId="19A4E863" w:rsidR="00A63F10" w:rsidRPr="006C5012" w:rsidRDefault="00A63F10" w:rsidP="00212BF7">
      <w:pPr>
        <w:spacing w:after="0" w:line="240" w:lineRule="auto"/>
        <w:ind w:left="1036" w:hanging="1036"/>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 xml:space="preserve">The left ventricular strain is </w:t>
      </w:r>
      <w:proofErr w:type="gramStart"/>
      <w:r w:rsidRPr="006C5012">
        <w:rPr>
          <w:rFonts w:ascii="Times New Roman" w:hAnsi="Times New Roman" w:cs="Times New Roman"/>
          <w:lang w:val="en-CA"/>
        </w:rPr>
        <w:t>abnormal</w:t>
      </w:r>
      <w:proofErr w:type="gramEnd"/>
      <w:r w:rsidRPr="006C5012">
        <w:rPr>
          <w:rFonts w:ascii="Times New Roman" w:hAnsi="Times New Roman" w:cs="Times New Roman"/>
          <w:lang w:val="en-CA"/>
        </w:rPr>
        <w:t xml:space="preserve"> and a ross procedure should not be performed</w:t>
      </w:r>
    </w:p>
    <w:p w14:paraId="78CA1F34" w14:textId="481F8034" w:rsidR="00A63F10" w:rsidRPr="006C5012" w:rsidRDefault="00A63F10" w:rsidP="00212BF7">
      <w:pPr>
        <w:spacing w:after="0" w:line="240" w:lineRule="auto"/>
        <w:ind w:left="1036" w:hanging="1036"/>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The aortic valve is too calcified to consider a Ross procedure.</w:t>
      </w:r>
    </w:p>
    <w:p w14:paraId="5B38097F" w14:textId="25C72964" w:rsidR="00A63F10" w:rsidRPr="006C5012" w:rsidRDefault="00A63F10" w:rsidP="00212BF7">
      <w:pPr>
        <w:spacing w:after="0" w:line="240" w:lineRule="auto"/>
        <w:ind w:left="1036" w:hanging="1036"/>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There is more that trace pulmonary valve regurgitation and am epicardial echocardiography of the pulmonic valve should be performed.</w:t>
      </w:r>
    </w:p>
    <w:p w14:paraId="3CADFD84" w14:textId="77777777" w:rsidR="00A63F10" w:rsidRPr="006C5012" w:rsidRDefault="00A63F10" w:rsidP="006C5012">
      <w:pPr>
        <w:spacing w:after="0" w:line="240" w:lineRule="auto"/>
        <w:rPr>
          <w:rFonts w:ascii="Times New Roman" w:hAnsi="Times New Roman" w:cs="Times New Roman"/>
          <w:lang w:val="en-CA"/>
        </w:rPr>
      </w:pPr>
    </w:p>
    <w:p w14:paraId="063207C3" w14:textId="77777777" w:rsidR="00212BF7" w:rsidRDefault="00A63F10"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 xml:space="preserve">Answer D. </w:t>
      </w:r>
    </w:p>
    <w:p w14:paraId="6BE5D95C" w14:textId="3DC6943F" w:rsidR="00E400BE" w:rsidRPr="006C5012" w:rsidRDefault="00E400BE" w:rsidP="00212BF7">
      <w:pPr>
        <w:spacing w:after="0" w:line="240" w:lineRule="auto"/>
        <w:ind w:left="708"/>
        <w:rPr>
          <w:rFonts w:ascii="Times New Roman" w:hAnsi="Times New Roman" w:cs="Times New Roman"/>
          <w:lang w:val="en-CA"/>
        </w:rPr>
      </w:pPr>
      <w:r w:rsidRPr="006C5012">
        <w:rPr>
          <w:rFonts w:ascii="Times New Roman" w:hAnsi="Times New Roman" w:cs="Times New Roman"/>
          <w:lang w:val="en-CA"/>
        </w:rPr>
        <w:t>In a Ross procedure, TEE should carefully evaluate both the aortic and the pulmonic valve prior to cardiopulmonary bypass (</w:t>
      </w:r>
      <w:r w:rsidRPr="006C5012">
        <w:rPr>
          <w:rFonts w:ascii="Times New Roman" w:hAnsi="Times New Roman" w:cs="Times New Roman"/>
        </w:rPr>
        <w:fldChar w:fldCharType="begin"/>
      </w:r>
      <w:r w:rsidRPr="006C5012">
        <w:rPr>
          <w:rFonts w:ascii="Times New Roman" w:hAnsi="Times New Roman" w:cs="Times New Roman"/>
          <w:lang w:val="en-CA"/>
        </w:rPr>
        <w:instrText xml:space="preserve"> REF _Ref174776439 \h  \* MERGEFORMAT </w:instrText>
      </w:r>
      <w:r w:rsidRPr="006C5012">
        <w:rPr>
          <w:rFonts w:ascii="Times New Roman" w:hAnsi="Times New Roman" w:cs="Times New Roman"/>
        </w:rPr>
      </w:r>
      <w:r w:rsidRPr="006C5012">
        <w:rPr>
          <w:rFonts w:ascii="Times New Roman" w:hAnsi="Times New Roman" w:cs="Times New Roman"/>
        </w:rPr>
        <w:fldChar w:fldCharType="separate"/>
      </w:r>
      <w:r w:rsidRPr="006C5012">
        <w:rPr>
          <w:rFonts w:ascii="Times New Roman" w:hAnsi="Times New Roman" w:cs="Times New Roman"/>
          <w:lang w:val="en-CA"/>
        </w:rPr>
        <w:t>Figure 15</w:t>
      </w:r>
      <w:r w:rsidRPr="006C5012">
        <w:rPr>
          <w:rFonts w:ascii="Times New Roman" w:hAnsi="Times New Roman" w:cs="Times New Roman"/>
          <w:noProof/>
          <w:lang w:val="en-CA"/>
        </w:rPr>
        <w:t>.24</w:t>
      </w:r>
      <w:r w:rsidRPr="006C5012">
        <w:rPr>
          <w:rFonts w:ascii="Times New Roman" w:hAnsi="Times New Roman" w:cs="Times New Roman"/>
        </w:rPr>
        <w:fldChar w:fldCharType="end"/>
      </w:r>
      <w:r w:rsidRPr="006C5012">
        <w:rPr>
          <w:rFonts w:ascii="Times New Roman" w:hAnsi="Times New Roman" w:cs="Times New Roman"/>
          <w:lang w:val="en-CA"/>
        </w:rPr>
        <w:t xml:space="preserve">, see Figure 6.22). Multiple studies have shown that the main predictors of late pulmonary autograft failure are pre-operative aortic regurgitation, an aortic annulus </w:t>
      </w:r>
      <w:r w:rsidRPr="006C5012">
        <w:rPr>
          <w:rFonts w:ascii="Times New Roman" w:hAnsi="Times New Roman" w:cs="Times New Roman"/>
        </w:rPr>
        <w:sym w:font="Symbol" w:char="F0B3"/>
      </w:r>
      <w:r w:rsidRPr="006C5012">
        <w:rPr>
          <w:rFonts w:ascii="Times New Roman" w:hAnsi="Times New Roman" w:cs="Times New Roman"/>
          <w:lang w:val="en-CA"/>
        </w:rPr>
        <w:t xml:space="preserve">27 mm and a size mismatch between the aortic and pulmonary annuli. Pulmonic regurgitation is a relatively common finding, and any PR with a jet length of &lt; 10 mm is normal or physiologic. Dense, broad-based jets as seen in this patient are more likely to reflect severe PR, regardless of jet length or area. In doubt, epicardial echocardiography should be performed. In this case, it revealed a significant </w:t>
      </w:r>
      <w:proofErr w:type="gramStart"/>
      <w:r w:rsidRPr="006C5012">
        <w:rPr>
          <w:rFonts w:ascii="Times New Roman" w:hAnsi="Times New Roman" w:cs="Times New Roman"/>
          <w:lang w:val="en-CA"/>
        </w:rPr>
        <w:t>PR</w:t>
      </w:r>
      <w:proofErr w:type="gramEnd"/>
      <w:r w:rsidRPr="006C5012">
        <w:rPr>
          <w:rFonts w:ascii="Times New Roman" w:hAnsi="Times New Roman" w:cs="Times New Roman"/>
          <w:lang w:val="en-CA"/>
        </w:rPr>
        <w:t xml:space="preserve"> and the Ross procedure was canceled. Abnormal left ventricular strain is not currently used as a </w:t>
      </w:r>
      <w:proofErr w:type="gramStart"/>
      <w:r w:rsidRPr="006C5012">
        <w:rPr>
          <w:rFonts w:ascii="Times New Roman" w:hAnsi="Times New Roman" w:cs="Times New Roman"/>
          <w:lang w:val="en-CA"/>
        </w:rPr>
        <w:t>criteria</w:t>
      </w:r>
      <w:proofErr w:type="gramEnd"/>
      <w:r w:rsidRPr="006C5012">
        <w:rPr>
          <w:rFonts w:ascii="Times New Roman" w:hAnsi="Times New Roman" w:cs="Times New Roman"/>
          <w:lang w:val="en-CA"/>
        </w:rPr>
        <w:t xml:space="preserve"> in Ross procedure.</w:t>
      </w:r>
    </w:p>
    <w:p w14:paraId="38D8E61F" w14:textId="77777777" w:rsidR="00E400BE" w:rsidRPr="006C5012" w:rsidRDefault="00E400BE" w:rsidP="006C5012">
      <w:pPr>
        <w:spacing w:after="0" w:line="240" w:lineRule="auto"/>
        <w:rPr>
          <w:rFonts w:ascii="Times New Roman" w:hAnsi="Times New Roman" w:cs="Times New Roman"/>
          <w:lang w:val="en-CA"/>
        </w:rPr>
      </w:pPr>
    </w:p>
    <w:p w14:paraId="2B168AFC" w14:textId="5D6E0FDA" w:rsidR="00A63F10" w:rsidRPr="006C5012" w:rsidRDefault="00E400BE"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 xml:space="preserve">Q7 Following aortic valve replacement, the following </w:t>
      </w:r>
      <w:r w:rsidR="00931CEC" w:rsidRPr="006C5012">
        <w:rPr>
          <w:rFonts w:ascii="Times New Roman" w:hAnsi="Times New Roman" w:cs="Times New Roman"/>
          <w:lang w:val="en-CA"/>
        </w:rPr>
        <w:t xml:space="preserve">was observed (see </w:t>
      </w:r>
      <w:r w:rsidR="00931CEC" w:rsidRPr="00954202">
        <w:rPr>
          <w:rFonts w:ascii="Times New Roman" w:hAnsi="Times New Roman" w:cs="Times New Roman"/>
          <w:highlight w:val="yellow"/>
          <w:lang w:val="en-CA"/>
        </w:rPr>
        <w:t>Video Chap15_Q7A</w:t>
      </w:r>
      <w:r w:rsidR="00931CEC" w:rsidRPr="006C5012">
        <w:rPr>
          <w:rFonts w:ascii="Times New Roman" w:hAnsi="Times New Roman" w:cs="Times New Roman"/>
          <w:lang w:val="en-CA"/>
        </w:rPr>
        <w:t>)</w:t>
      </w:r>
    </w:p>
    <w:p w14:paraId="4442D07A" w14:textId="4BC9E0E7" w:rsidR="00931CEC" w:rsidRPr="006C5012" w:rsidRDefault="00931CEC"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A right upper pulmonary vein stenosis was present</w:t>
      </w:r>
    </w:p>
    <w:p w14:paraId="3F5D6D15" w14:textId="4D9319BD" w:rsidR="00931CEC" w:rsidRPr="006C5012" w:rsidRDefault="00931CEC"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A ventricular septal defect was present</w:t>
      </w:r>
    </w:p>
    <w:p w14:paraId="06415B20" w14:textId="6A0C736F" w:rsidR="00931CEC" w:rsidRPr="006C5012" w:rsidRDefault="00931CEC"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There is color Doppler acceleration in the superior vena cava</w:t>
      </w:r>
    </w:p>
    <w:p w14:paraId="64167C63" w14:textId="29C22F06" w:rsidR="00931CEC" w:rsidRPr="006C5012" w:rsidRDefault="00931CEC"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There is a right coronary fistula</w:t>
      </w:r>
    </w:p>
    <w:p w14:paraId="0D99363B" w14:textId="77777777" w:rsidR="00931CEC" w:rsidRPr="006C5012" w:rsidRDefault="00931CEC" w:rsidP="006C5012">
      <w:pPr>
        <w:spacing w:after="0" w:line="240" w:lineRule="auto"/>
        <w:rPr>
          <w:rFonts w:ascii="Times New Roman" w:hAnsi="Times New Roman" w:cs="Times New Roman"/>
          <w:lang w:val="en-CA"/>
        </w:rPr>
      </w:pPr>
    </w:p>
    <w:p w14:paraId="08835A9C" w14:textId="77777777" w:rsidR="00212BF7" w:rsidRDefault="00931CEC"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 xml:space="preserve">Answer: C </w:t>
      </w:r>
    </w:p>
    <w:p w14:paraId="37BC8EEC" w14:textId="2FCA8CAB" w:rsidR="00931CEC" w:rsidRPr="006C5012" w:rsidRDefault="00931CEC" w:rsidP="00212BF7">
      <w:pPr>
        <w:spacing w:after="0" w:line="240" w:lineRule="auto"/>
        <w:ind w:left="708"/>
        <w:rPr>
          <w:rFonts w:ascii="Times New Roman" w:hAnsi="Times New Roman" w:cs="Times New Roman"/>
          <w:lang w:val="en-CA"/>
        </w:rPr>
      </w:pPr>
      <w:r w:rsidRPr="006C5012">
        <w:rPr>
          <w:rFonts w:ascii="Times New Roman" w:hAnsi="Times New Roman" w:cs="Times New Roman"/>
          <w:lang w:val="en-CA"/>
        </w:rPr>
        <w:t xml:space="preserve">This view is a </w:t>
      </w:r>
      <w:proofErr w:type="spellStart"/>
      <w:r w:rsidRPr="006C5012">
        <w:rPr>
          <w:rFonts w:ascii="Times New Roman" w:hAnsi="Times New Roman" w:cs="Times New Roman"/>
          <w:lang w:val="en-CA"/>
        </w:rPr>
        <w:t>transgastric</w:t>
      </w:r>
      <w:proofErr w:type="spellEnd"/>
      <w:r w:rsidRPr="006C5012">
        <w:rPr>
          <w:rFonts w:ascii="Times New Roman" w:hAnsi="Times New Roman" w:cs="Times New Roman"/>
          <w:lang w:val="en-CA"/>
        </w:rPr>
        <w:t xml:space="preserve"> view where the right atrium is in the middle, tricuspid valve on top and superior vena cava (SVC) on the bottom. Acceleration in the SVC can result in </w:t>
      </w:r>
      <w:proofErr w:type="gramStart"/>
      <w:r w:rsidRPr="006C5012">
        <w:rPr>
          <w:rFonts w:ascii="Times New Roman" w:hAnsi="Times New Roman" w:cs="Times New Roman"/>
          <w:lang w:val="en-CA"/>
        </w:rPr>
        <w:t>a</w:t>
      </w:r>
      <w:proofErr w:type="gramEnd"/>
      <w:r w:rsidRPr="006C5012">
        <w:rPr>
          <w:rFonts w:ascii="Times New Roman" w:hAnsi="Times New Roman" w:cs="Times New Roman"/>
          <w:lang w:val="en-CA"/>
        </w:rPr>
        <w:t xml:space="preserve"> SVC syndrome (see Figure 13.11). In this case, the SVC compression was a result of external compression</w:t>
      </w:r>
      <w:r w:rsidR="00063C8C" w:rsidRPr="006C5012">
        <w:rPr>
          <w:rFonts w:ascii="Times New Roman" w:hAnsi="Times New Roman" w:cs="Times New Roman"/>
          <w:lang w:val="en-CA"/>
        </w:rPr>
        <w:t xml:space="preserve"> by sponges. Removal of those result in normalisation in the color Doppler signal (see </w:t>
      </w:r>
      <w:r w:rsidR="00063C8C" w:rsidRPr="00954202">
        <w:rPr>
          <w:rFonts w:ascii="Times New Roman" w:hAnsi="Times New Roman" w:cs="Times New Roman"/>
          <w:highlight w:val="yellow"/>
          <w:lang w:val="en-CA"/>
        </w:rPr>
        <w:t>video Chap 15_Q7B</w:t>
      </w:r>
      <w:r w:rsidR="00063C8C" w:rsidRPr="006C5012">
        <w:rPr>
          <w:rFonts w:ascii="Times New Roman" w:hAnsi="Times New Roman" w:cs="Times New Roman"/>
          <w:lang w:val="en-CA"/>
        </w:rPr>
        <w:t xml:space="preserve">) </w:t>
      </w:r>
    </w:p>
    <w:p w14:paraId="78C1ED44" w14:textId="77777777" w:rsidR="00063C8C" w:rsidRPr="006C5012" w:rsidRDefault="00063C8C" w:rsidP="006C5012">
      <w:pPr>
        <w:spacing w:after="0" w:line="240" w:lineRule="auto"/>
        <w:rPr>
          <w:rFonts w:ascii="Times New Roman" w:hAnsi="Times New Roman" w:cs="Times New Roman"/>
          <w:lang w:val="en-CA"/>
        </w:rPr>
      </w:pPr>
    </w:p>
    <w:p w14:paraId="21014E3F" w14:textId="77777777" w:rsidR="00212BF7" w:rsidRDefault="00212BF7">
      <w:pPr>
        <w:rPr>
          <w:rFonts w:ascii="Times New Roman" w:hAnsi="Times New Roman" w:cs="Times New Roman"/>
          <w:lang w:val="en-CA"/>
        </w:rPr>
      </w:pPr>
      <w:r>
        <w:rPr>
          <w:rFonts w:ascii="Times New Roman" w:hAnsi="Times New Roman" w:cs="Times New Roman"/>
          <w:lang w:val="en-CA"/>
        </w:rPr>
        <w:br w:type="page"/>
      </w:r>
    </w:p>
    <w:p w14:paraId="3103F188" w14:textId="2638BD5E" w:rsidR="00063C8C" w:rsidRPr="006C5012" w:rsidRDefault="00063C8C" w:rsidP="006C5012">
      <w:pPr>
        <w:spacing w:after="0" w:line="240" w:lineRule="auto"/>
        <w:rPr>
          <w:rFonts w:ascii="Times New Roman" w:hAnsi="Times New Roman" w:cs="Times New Roman"/>
          <w:lang w:val="en-CA"/>
        </w:rPr>
      </w:pPr>
      <w:r w:rsidRPr="006C5012">
        <w:rPr>
          <w:rFonts w:ascii="Times New Roman" w:hAnsi="Times New Roman" w:cs="Times New Roman"/>
          <w:lang w:val="en-CA"/>
        </w:rPr>
        <w:lastRenderedPageBreak/>
        <w:t xml:space="preserve">Q8 </w:t>
      </w:r>
      <w:r w:rsidR="00212BF7" w:rsidRPr="006C5012">
        <w:rPr>
          <w:rFonts w:ascii="Times New Roman" w:hAnsi="Times New Roman" w:cs="Times New Roman"/>
          <w:lang w:val="en-CA"/>
        </w:rPr>
        <w:t>55-year-old</w:t>
      </w:r>
      <w:r w:rsidR="00A94A19" w:rsidRPr="006C5012">
        <w:rPr>
          <w:rFonts w:ascii="Times New Roman" w:hAnsi="Times New Roman" w:cs="Times New Roman"/>
          <w:lang w:val="en-CA"/>
        </w:rPr>
        <w:t xml:space="preserve"> man hemodynamically unstable after a Ross procedure. Identify the mechanism? See figure and </w:t>
      </w:r>
      <w:r w:rsidR="00212BF7">
        <w:rPr>
          <w:rFonts w:ascii="Times New Roman" w:hAnsi="Times New Roman" w:cs="Times New Roman"/>
          <w:lang w:val="en-CA"/>
        </w:rPr>
        <w:t xml:space="preserve">see </w:t>
      </w:r>
      <w:r w:rsidR="00A94A19" w:rsidRPr="00954202">
        <w:rPr>
          <w:rFonts w:ascii="Times New Roman" w:hAnsi="Times New Roman" w:cs="Times New Roman"/>
          <w:highlight w:val="yellow"/>
          <w:lang w:val="en-CA"/>
        </w:rPr>
        <w:t xml:space="preserve">video Chap15_Q8A and </w:t>
      </w:r>
      <w:r w:rsidR="00954202" w:rsidRPr="00954202">
        <w:rPr>
          <w:rFonts w:ascii="Times New Roman" w:hAnsi="Times New Roman" w:cs="Times New Roman"/>
          <w:highlight w:val="yellow"/>
          <w:lang w:val="en-CA"/>
        </w:rPr>
        <w:t>Chap15_Q8</w:t>
      </w:r>
      <w:r w:rsidR="00A94A19" w:rsidRPr="00954202">
        <w:rPr>
          <w:rFonts w:ascii="Times New Roman" w:hAnsi="Times New Roman" w:cs="Times New Roman"/>
          <w:highlight w:val="yellow"/>
          <w:lang w:val="en-CA"/>
        </w:rPr>
        <w:t>B</w:t>
      </w:r>
    </w:p>
    <w:p w14:paraId="68948753" w14:textId="2518AE10" w:rsidR="00A94A19" w:rsidRPr="006C5012" w:rsidRDefault="00A94A19" w:rsidP="006C5012">
      <w:pPr>
        <w:spacing w:after="0" w:line="240" w:lineRule="auto"/>
        <w:rPr>
          <w:rFonts w:ascii="Times New Roman" w:hAnsi="Times New Roman" w:cs="Times New Roman"/>
          <w:lang w:val="en-CA"/>
        </w:rPr>
      </w:pPr>
      <w:r w:rsidRPr="006C5012">
        <w:rPr>
          <w:rFonts w:ascii="Times New Roman" w:hAnsi="Times New Roman" w:cs="Times New Roman"/>
          <w:noProof/>
        </w:rPr>
        <w:drawing>
          <wp:inline distT="0" distB="0" distL="0" distR="0" wp14:anchorId="26D8AC77" wp14:editId="0603FD6D">
            <wp:extent cx="3210978" cy="2238022"/>
            <wp:effectExtent l="0" t="0" r="8890" b="0"/>
            <wp:docPr id="2018655220" name="Image 3" descr="Une image contenant capture d’écran,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55220" name="Image 3" descr="Une image contenant capture d’écran, text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8889" cy="2250506"/>
                    </a:xfrm>
                    <a:prstGeom prst="rect">
                      <a:avLst/>
                    </a:prstGeom>
                    <a:noFill/>
                    <a:ln>
                      <a:noFill/>
                    </a:ln>
                  </pic:spPr>
                </pic:pic>
              </a:graphicData>
            </a:graphic>
          </wp:inline>
        </w:drawing>
      </w:r>
    </w:p>
    <w:p w14:paraId="1A14610E" w14:textId="77777777" w:rsidR="00A94A19" w:rsidRPr="006C5012" w:rsidRDefault="00A94A19" w:rsidP="006C5012">
      <w:pPr>
        <w:spacing w:after="0" w:line="240" w:lineRule="auto"/>
        <w:rPr>
          <w:rFonts w:ascii="Times New Roman" w:hAnsi="Times New Roman" w:cs="Times New Roman"/>
          <w:lang w:val="en-CA"/>
        </w:rPr>
      </w:pPr>
    </w:p>
    <w:p w14:paraId="519AEA82" w14:textId="67999D1D" w:rsidR="00A94A19" w:rsidRPr="006C5012" w:rsidRDefault="00A94A19"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Right ventricular outflow tract obstruction</w:t>
      </w:r>
    </w:p>
    <w:p w14:paraId="3F236022" w14:textId="5E6E5A10" w:rsidR="00A94A19" w:rsidRPr="006C5012" w:rsidRDefault="00A94A19"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Hypovolemia</w:t>
      </w:r>
    </w:p>
    <w:p w14:paraId="4B2BC933" w14:textId="1C78C304" w:rsidR="00A94A19" w:rsidRPr="006C5012" w:rsidRDefault="00A94A19"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Vasodilatation</w:t>
      </w:r>
    </w:p>
    <w:p w14:paraId="69D282FD" w14:textId="482814E4" w:rsidR="00A94A19" w:rsidRPr="006C5012" w:rsidRDefault="00A94A19"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Diastolic dysfunction</w:t>
      </w:r>
    </w:p>
    <w:p w14:paraId="4BF81F77" w14:textId="77777777" w:rsidR="00A94A19" w:rsidRPr="006C5012" w:rsidRDefault="00A94A19" w:rsidP="006C5012">
      <w:pPr>
        <w:spacing w:after="0" w:line="240" w:lineRule="auto"/>
        <w:rPr>
          <w:rFonts w:ascii="Times New Roman" w:hAnsi="Times New Roman" w:cs="Times New Roman"/>
          <w:lang w:val="en-CA"/>
        </w:rPr>
      </w:pPr>
    </w:p>
    <w:p w14:paraId="0BD9D23F" w14:textId="77777777" w:rsidR="00212BF7" w:rsidRDefault="00A94A19" w:rsidP="006C5012">
      <w:pPr>
        <w:spacing w:after="0" w:line="240" w:lineRule="auto"/>
        <w:ind w:firstLine="360"/>
        <w:jc w:val="both"/>
        <w:rPr>
          <w:rFonts w:ascii="Times New Roman" w:hAnsi="Times New Roman" w:cs="Times New Roman"/>
          <w:lang w:val="en-CA"/>
        </w:rPr>
      </w:pPr>
      <w:r w:rsidRPr="006C5012">
        <w:rPr>
          <w:rFonts w:ascii="Times New Roman" w:hAnsi="Times New Roman" w:cs="Times New Roman"/>
          <w:lang w:val="en-CA"/>
        </w:rPr>
        <w:t xml:space="preserve">Answer A </w:t>
      </w:r>
    </w:p>
    <w:p w14:paraId="3F9B6CC5" w14:textId="0A557799" w:rsidR="00636C80" w:rsidRPr="006C5012" w:rsidRDefault="00A94A19" w:rsidP="00212BF7">
      <w:pPr>
        <w:spacing w:after="0" w:line="240" w:lineRule="auto"/>
        <w:ind w:left="360"/>
        <w:jc w:val="both"/>
        <w:rPr>
          <w:rFonts w:ascii="Times New Roman" w:eastAsia="Times New Roman" w:hAnsi="Times New Roman" w:cs="Times New Roman"/>
          <w:lang w:val="en-CA"/>
        </w:rPr>
      </w:pPr>
      <w:r w:rsidRPr="006C5012">
        <w:rPr>
          <w:rFonts w:ascii="Times New Roman" w:hAnsi="Times New Roman" w:cs="Times New Roman"/>
          <w:lang w:val="en-CA"/>
        </w:rPr>
        <w:t xml:space="preserve">Those mid-esophageal and </w:t>
      </w:r>
      <w:proofErr w:type="spellStart"/>
      <w:r w:rsidRPr="006C5012">
        <w:rPr>
          <w:rFonts w:ascii="Times New Roman" w:hAnsi="Times New Roman" w:cs="Times New Roman"/>
          <w:lang w:val="en-CA"/>
        </w:rPr>
        <w:t>transgastric</w:t>
      </w:r>
      <w:proofErr w:type="spellEnd"/>
      <w:r w:rsidRPr="006C5012">
        <w:rPr>
          <w:rFonts w:ascii="Times New Roman" w:hAnsi="Times New Roman" w:cs="Times New Roman"/>
          <w:lang w:val="en-CA"/>
        </w:rPr>
        <w:t xml:space="preserve"> views illustrate dynamic right ventricular outflow tract </w:t>
      </w:r>
      <w:r w:rsidR="00636C80" w:rsidRPr="006C5012">
        <w:rPr>
          <w:rFonts w:ascii="Times New Roman" w:hAnsi="Times New Roman" w:cs="Times New Roman"/>
          <w:lang w:val="en-CA"/>
        </w:rPr>
        <w:t xml:space="preserve">obstruction (RVOTO) </w:t>
      </w:r>
      <w:r w:rsidRPr="006C5012">
        <w:rPr>
          <w:rFonts w:ascii="Times New Roman" w:hAnsi="Times New Roman" w:cs="Times New Roman"/>
          <w:lang w:val="en-CA"/>
        </w:rPr>
        <w:t>that can occur in any conditions associate with increased right ventricular (RV) contractility or reduced RV afterload.</w:t>
      </w:r>
      <w:r w:rsidR="00636C80" w:rsidRPr="006C5012">
        <w:rPr>
          <w:rFonts w:ascii="Times New Roman" w:eastAsia="Times New Roman" w:hAnsi="Times New Roman" w:cs="Times New Roman"/>
          <w:lang w:val="en-CA"/>
        </w:rPr>
        <w:t xml:space="preserve"> It is possible to monitor simultaneous the RV and pulmonary artery pressure (PAP) waveform from the RV pacing port of a PAC to confirm the diagnosis. (See Figure 10.30) Color M-mode should show the simultaneous appearance of RVOT collapse and associated flow acceleration. If the continuous wave Doppler tricuspid regurgitation pressure gradient is superior to the systolic PAP, then suspect RVOTO. </w:t>
      </w:r>
    </w:p>
    <w:p w14:paraId="08DC063B" w14:textId="48A89CE7" w:rsidR="00A94A19" w:rsidRPr="006C5012" w:rsidRDefault="00A94A19" w:rsidP="006C5012">
      <w:pPr>
        <w:spacing w:after="0" w:line="240" w:lineRule="auto"/>
        <w:rPr>
          <w:rFonts w:ascii="Times New Roman" w:hAnsi="Times New Roman" w:cs="Times New Roman"/>
          <w:lang w:val="en-CA"/>
        </w:rPr>
      </w:pPr>
    </w:p>
    <w:p w14:paraId="0953095D" w14:textId="5073E520" w:rsidR="00A94A19" w:rsidRPr="006C5012" w:rsidRDefault="00D90E5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Q9 What are the major determinants in order to determine the transcatheter heart aortic valve dimension?</w:t>
      </w:r>
    </w:p>
    <w:p w14:paraId="1F3DFA39" w14:textId="327E665B" w:rsidR="00D90E55" w:rsidRPr="006C5012" w:rsidRDefault="00D90E55" w:rsidP="00212BF7">
      <w:pPr>
        <w:spacing w:after="0" w:line="240" w:lineRule="auto"/>
        <w:ind w:left="742" w:hanging="742"/>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Left ventricular outflow tract diameter measures using transthoracic echocardiography</w:t>
      </w:r>
    </w:p>
    <w:p w14:paraId="4ED38E4A" w14:textId="776E13FE" w:rsidR="00D90E55" w:rsidRPr="006C5012" w:rsidRDefault="00D90E55" w:rsidP="00212BF7">
      <w:pPr>
        <w:spacing w:after="0" w:line="240" w:lineRule="auto"/>
        <w:ind w:left="742" w:hanging="742"/>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Aortic valve perimeter derived from computed tomography for self-expanding valve</w:t>
      </w:r>
    </w:p>
    <w:p w14:paraId="01B2DD7A" w14:textId="76295FFA" w:rsidR="00D90E55" w:rsidRPr="006C5012" w:rsidRDefault="00D90E55" w:rsidP="00212BF7">
      <w:pPr>
        <w:spacing w:after="0" w:line="240" w:lineRule="auto"/>
        <w:ind w:left="742" w:hanging="742"/>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Aortic valve annular area based on transesophageal echocardiography</w:t>
      </w:r>
    </w:p>
    <w:p w14:paraId="323155FA" w14:textId="72D3002B" w:rsidR="00D90E55" w:rsidRPr="006C5012" w:rsidRDefault="00D90E55" w:rsidP="00212BF7">
      <w:pPr>
        <w:spacing w:after="0" w:line="240" w:lineRule="auto"/>
        <w:ind w:left="742" w:hanging="742"/>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3D annular area for self-expanding valve.</w:t>
      </w:r>
    </w:p>
    <w:p w14:paraId="2FC7C03D" w14:textId="77777777" w:rsidR="00D90E55" w:rsidRPr="006C5012" w:rsidRDefault="00D90E55" w:rsidP="006C5012">
      <w:pPr>
        <w:spacing w:after="0" w:line="240" w:lineRule="auto"/>
        <w:rPr>
          <w:rFonts w:ascii="Times New Roman" w:hAnsi="Times New Roman" w:cs="Times New Roman"/>
          <w:lang w:val="en-CA"/>
        </w:rPr>
      </w:pPr>
    </w:p>
    <w:p w14:paraId="784F5AE8" w14:textId="77777777" w:rsidR="00212BF7" w:rsidRDefault="00D90E5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 xml:space="preserve">Answer: B </w:t>
      </w:r>
    </w:p>
    <w:p w14:paraId="72D5BA57" w14:textId="4B1B7B20" w:rsidR="00D90E55" w:rsidRPr="006C5012" w:rsidRDefault="00D90E55" w:rsidP="00212BF7">
      <w:pPr>
        <w:spacing w:after="0" w:line="240" w:lineRule="auto"/>
        <w:ind w:left="708"/>
        <w:rPr>
          <w:rFonts w:ascii="Times New Roman" w:hAnsi="Times New Roman" w:cs="Times New Roman"/>
          <w:lang w:val="en-CA"/>
        </w:rPr>
      </w:pPr>
      <w:r w:rsidRPr="006C5012">
        <w:rPr>
          <w:rFonts w:ascii="Times New Roman" w:hAnsi="Times New Roman" w:cs="Times New Roman"/>
          <w:lang w:val="en-CA"/>
        </w:rPr>
        <w:t xml:space="preserve">The aortic valve annular area helps select transcatheter heart valve size in balloon-expandable valves, while multi-detector computed tomography derived annular circumference or perimeter selects the valve size of self-expanding valves, as per manufacturer-generated algorithms. See </w:t>
      </w:r>
      <w:proofErr w:type="spellStart"/>
      <w:r w:rsidRPr="006C5012">
        <w:rPr>
          <w:rFonts w:ascii="Times New Roman" w:hAnsi="Times New Roman" w:cs="Times New Roman"/>
          <w:lang w:val="en-CA"/>
        </w:rPr>
        <w:t>eTable</w:t>
      </w:r>
      <w:proofErr w:type="spellEnd"/>
      <w:r w:rsidRPr="006C5012">
        <w:rPr>
          <w:rFonts w:ascii="Times New Roman" w:hAnsi="Times New Roman" w:cs="Times New Roman"/>
          <w:lang w:val="en-CA"/>
        </w:rPr>
        <w:t xml:space="preserve"> 15.13 and </w:t>
      </w:r>
      <w:proofErr w:type="spellStart"/>
      <w:r w:rsidRPr="006C5012">
        <w:rPr>
          <w:rFonts w:ascii="Times New Roman" w:hAnsi="Times New Roman" w:cs="Times New Roman"/>
          <w:lang w:val="en-CA"/>
        </w:rPr>
        <w:t>eTable</w:t>
      </w:r>
      <w:proofErr w:type="spellEnd"/>
      <w:r w:rsidRPr="006C5012">
        <w:rPr>
          <w:rFonts w:ascii="Times New Roman" w:hAnsi="Times New Roman" w:cs="Times New Roman"/>
          <w:lang w:val="en-CA"/>
        </w:rPr>
        <w:t xml:space="preserve"> 15.14</w:t>
      </w:r>
    </w:p>
    <w:p w14:paraId="074C91A9" w14:textId="77777777" w:rsidR="00D90E55" w:rsidRPr="006C5012" w:rsidRDefault="00D90E55" w:rsidP="006C5012">
      <w:pPr>
        <w:spacing w:after="0" w:line="240" w:lineRule="auto"/>
        <w:rPr>
          <w:rFonts w:ascii="Times New Roman" w:hAnsi="Times New Roman" w:cs="Times New Roman"/>
          <w:lang w:val="en-CA"/>
        </w:rPr>
      </w:pPr>
    </w:p>
    <w:p w14:paraId="40EA4BE8" w14:textId="77777777" w:rsidR="00212BF7" w:rsidRDefault="00212BF7">
      <w:pPr>
        <w:rPr>
          <w:rFonts w:ascii="Times New Roman" w:hAnsi="Times New Roman" w:cs="Times New Roman"/>
          <w:lang w:val="en-CA"/>
        </w:rPr>
      </w:pPr>
      <w:r>
        <w:rPr>
          <w:rFonts w:ascii="Times New Roman" w:hAnsi="Times New Roman" w:cs="Times New Roman"/>
          <w:lang w:val="en-CA"/>
        </w:rPr>
        <w:br w:type="page"/>
      </w:r>
    </w:p>
    <w:p w14:paraId="42C2741F" w14:textId="175F5FC8" w:rsidR="00276235" w:rsidRPr="006C5012" w:rsidRDefault="0027623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lastRenderedPageBreak/>
        <w:t>Q10 All those elements are bioprosthetic valve dysfunction red flags except</w:t>
      </w:r>
    </w:p>
    <w:p w14:paraId="32362EB6" w14:textId="73110533" w:rsidR="00276235" w:rsidRPr="006C5012" w:rsidRDefault="0027623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A</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 xml:space="preserve">Acceleration time (AT)/ left ventricular ejection time (LVET) &gt;0.32 </w:t>
      </w:r>
    </w:p>
    <w:p w14:paraId="7044D8BD" w14:textId="2F644154" w:rsidR="00276235" w:rsidRPr="006C5012" w:rsidRDefault="0027623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B</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Increase in mean gradient ≥10-20 mm Hg during follow-up</w:t>
      </w:r>
    </w:p>
    <w:p w14:paraId="1A884A2F" w14:textId="7C59930F" w:rsidR="00276235" w:rsidRPr="006C5012" w:rsidRDefault="0027623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C</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Effective orifice area &lt;1.1 cm²</w:t>
      </w:r>
    </w:p>
    <w:p w14:paraId="4621396E" w14:textId="60C8B2BE" w:rsidR="00276235" w:rsidRPr="006C5012" w:rsidRDefault="0027623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D</w:t>
      </w:r>
      <w:r w:rsidR="00212BF7">
        <w:rPr>
          <w:rFonts w:ascii="Times New Roman" w:hAnsi="Times New Roman" w:cs="Times New Roman"/>
          <w:lang w:val="en-GB"/>
        </w:rPr>
        <w:t>)</w:t>
      </w:r>
      <w:r w:rsidR="00212BF7">
        <w:rPr>
          <w:rFonts w:ascii="Times New Roman" w:hAnsi="Times New Roman" w:cs="Times New Roman"/>
          <w:lang w:val="en-GB"/>
        </w:rPr>
        <w:tab/>
      </w:r>
      <w:r w:rsidRPr="006C5012">
        <w:rPr>
          <w:rFonts w:ascii="Times New Roman" w:hAnsi="Times New Roman" w:cs="Times New Roman"/>
          <w:lang w:val="en-CA"/>
        </w:rPr>
        <w:t xml:space="preserve">Doppler velocity index (DVI) &gt;0.35 </w:t>
      </w:r>
    </w:p>
    <w:p w14:paraId="552D2B62" w14:textId="0CEA41FC" w:rsidR="00212BF7" w:rsidRDefault="00276235" w:rsidP="006C5012">
      <w:pPr>
        <w:spacing w:after="0" w:line="240" w:lineRule="auto"/>
        <w:rPr>
          <w:rFonts w:ascii="Times New Roman" w:hAnsi="Times New Roman" w:cs="Times New Roman"/>
          <w:lang w:val="en-CA"/>
        </w:rPr>
      </w:pPr>
      <w:r w:rsidRPr="006C5012">
        <w:rPr>
          <w:rFonts w:ascii="Times New Roman" w:hAnsi="Times New Roman" w:cs="Times New Roman"/>
          <w:lang w:val="en-CA"/>
        </w:rPr>
        <w:t xml:space="preserve">Answer: D  </w:t>
      </w:r>
    </w:p>
    <w:p w14:paraId="6CAAB701" w14:textId="7082636C" w:rsidR="00276235" w:rsidRPr="006C5012" w:rsidRDefault="00276235" w:rsidP="00212BF7">
      <w:pPr>
        <w:spacing w:after="0" w:line="240" w:lineRule="auto"/>
        <w:ind w:left="708"/>
        <w:rPr>
          <w:rFonts w:ascii="Times New Roman" w:hAnsi="Times New Roman" w:cs="Times New Roman"/>
          <w:lang w:val="en-CA"/>
        </w:rPr>
      </w:pPr>
      <w:r w:rsidRPr="006C5012">
        <w:rPr>
          <w:rFonts w:ascii="Times New Roman" w:hAnsi="Times New Roman" w:cs="Times New Roman"/>
          <w:lang w:val="en-CA"/>
        </w:rPr>
        <w:t>The DVI &lt; 0.35 may indicate severe aortic valve prosthetic dysfunction. (See Table 15.3)</w:t>
      </w:r>
    </w:p>
    <w:sectPr w:rsidR="00276235" w:rsidRPr="006C50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593D"/>
    <w:multiLevelType w:val="hybridMultilevel"/>
    <w:tmpl w:val="877ADFF8"/>
    <w:lvl w:ilvl="0" w:tplc="AE70A57C">
      <w:start w:val="1"/>
      <w:numFmt w:val="decimal"/>
      <w:lvlText w:val="%1."/>
      <w:lvlJc w:val="left"/>
      <w:pPr>
        <w:tabs>
          <w:tab w:val="num" w:pos="720"/>
        </w:tabs>
        <w:ind w:left="720" w:hanging="360"/>
      </w:pPr>
    </w:lvl>
    <w:lvl w:ilvl="1" w:tplc="1D5A7104" w:tentative="1">
      <w:start w:val="1"/>
      <w:numFmt w:val="decimal"/>
      <w:lvlText w:val="%2."/>
      <w:lvlJc w:val="left"/>
      <w:pPr>
        <w:tabs>
          <w:tab w:val="num" w:pos="1440"/>
        </w:tabs>
        <w:ind w:left="1440" w:hanging="360"/>
      </w:pPr>
    </w:lvl>
    <w:lvl w:ilvl="2" w:tplc="25F6CFC0" w:tentative="1">
      <w:start w:val="1"/>
      <w:numFmt w:val="decimal"/>
      <w:lvlText w:val="%3."/>
      <w:lvlJc w:val="left"/>
      <w:pPr>
        <w:tabs>
          <w:tab w:val="num" w:pos="2160"/>
        </w:tabs>
        <w:ind w:left="2160" w:hanging="360"/>
      </w:pPr>
    </w:lvl>
    <w:lvl w:ilvl="3" w:tplc="A900085C" w:tentative="1">
      <w:start w:val="1"/>
      <w:numFmt w:val="decimal"/>
      <w:lvlText w:val="%4."/>
      <w:lvlJc w:val="left"/>
      <w:pPr>
        <w:tabs>
          <w:tab w:val="num" w:pos="2880"/>
        </w:tabs>
        <w:ind w:left="2880" w:hanging="360"/>
      </w:pPr>
    </w:lvl>
    <w:lvl w:ilvl="4" w:tplc="EEACDE8E" w:tentative="1">
      <w:start w:val="1"/>
      <w:numFmt w:val="decimal"/>
      <w:lvlText w:val="%5."/>
      <w:lvlJc w:val="left"/>
      <w:pPr>
        <w:tabs>
          <w:tab w:val="num" w:pos="3600"/>
        </w:tabs>
        <w:ind w:left="3600" w:hanging="360"/>
      </w:pPr>
    </w:lvl>
    <w:lvl w:ilvl="5" w:tplc="988A8DB6" w:tentative="1">
      <w:start w:val="1"/>
      <w:numFmt w:val="decimal"/>
      <w:lvlText w:val="%6."/>
      <w:lvlJc w:val="left"/>
      <w:pPr>
        <w:tabs>
          <w:tab w:val="num" w:pos="4320"/>
        </w:tabs>
        <w:ind w:left="4320" w:hanging="360"/>
      </w:pPr>
    </w:lvl>
    <w:lvl w:ilvl="6" w:tplc="E320D87A" w:tentative="1">
      <w:start w:val="1"/>
      <w:numFmt w:val="decimal"/>
      <w:lvlText w:val="%7."/>
      <w:lvlJc w:val="left"/>
      <w:pPr>
        <w:tabs>
          <w:tab w:val="num" w:pos="5040"/>
        </w:tabs>
        <w:ind w:left="5040" w:hanging="360"/>
      </w:pPr>
    </w:lvl>
    <w:lvl w:ilvl="7" w:tplc="3A58B468" w:tentative="1">
      <w:start w:val="1"/>
      <w:numFmt w:val="decimal"/>
      <w:lvlText w:val="%8."/>
      <w:lvlJc w:val="left"/>
      <w:pPr>
        <w:tabs>
          <w:tab w:val="num" w:pos="5760"/>
        </w:tabs>
        <w:ind w:left="5760" w:hanging="360"/>
      </w:pPr>
    </w:lvl>
    <w:lvl w:ilvl="8" w:tplc="9F502F44" w:tentative="1">
      <w:start w:val="1"/>
      <w:numFmt w:val="decimal"/>
      <w:lvlText w:val="%9."/>
      <w:lvlJc w:val="left"/>
      <w:pPr>
        <w:tabs>
          <w:tab w:val="num" w:pos="6480"/>
        </w:tabs>
        <w:ind w:left="6480" w:hanging="360"/>
      </w:pPr>
    </w:lvl>
  </w:abstractNum>
  <w:abstractNum w:abstractNumId="1" w15:restartNumberingAfterBreak="0">
    <w:nsid w:val="1FD14F2C"/>
    <w:multiLevelType w:val="hybridMultilevel"/>
    <w:tmpl w:val="11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A04544"/>
    <w:multiLevelType w:val="hybridMultilevel"/>
    <w:tmpl w:val="FCFA9C26"/>
    <w:lvl w:ilvl="0" w:tplc="0B98007A">
      <w:start w:val="1"/>
      <w:numFmt w:val="bullet"/>
      <w:lvlText w:val="–"/>
      <w:lvlJc w:val="left"/>
      <w:pPr>
        <w:tabs>
          <w:tab w:val="num" w:pos="720"/>
        </w:tabs>
        <w:ind w:left="720" w:hanging="360"/>
      </w:pPr>
      <w:rPr>
        <w:rFonts w:ascii="Arial" w:hAnsi="Arial" w:hint="default"/>
      </w:rPr>
    </w:lvl>
    <w:lvl w:ilvl="1" w:tplc="B992A67C">
      <w:start w:val="1"/>
      <w:numFmt w:val="bullet"/>
      <w:lvlText w:val="–"/>
      <w:lvlJc w:val="left"/>
      <w:pPr>
        <w:tabs>
          <w:tab w:val="num" w:pos="1440"/>
        </w:tabs>
        <w:ind w:left="1440" w:hanging="360"/>
      </w:pPr>
      <w:rPr>
        <w:rFonts w:ascii="Arial" w:hAnsi="Arial" w:hint="default"/>
      </w:rPr>
    </w:lvl>
    <w:lvl w:ilvl="2" w:tplc="7E68D392" w:tentative="1">
      <w:start w:val="1"/>
      <w:numFmt w:val="bullet"/>
      <w:lvlText w:val="–"/>
      <w:lvlJc w:val="left"/>
      <w:pPr>
        <w:tabs>
          <w:tab w:val="num" w:pos="2160"/>
        </w:tabs>
        <w:ind w:left="2160" w:hanging="360"/>
      </w:pPr>
      <w:rPr>
        <w:rFonts w:ascii="Arial" w:hAnsi="Arial" w:hint="default"/>
      </w:rPr>
    </w:lvl>
    <w:lvl w:ilvl="3" w:tplc="31F850C2" w:tentative="1">
      <w:start w:val="1"/>
      <w:numFmt w:val="bullet"/>
      <w:lvlText w:val="–"/>
      <w:lvlJc w:val="left"/>
      <w:pPr>
        <w:tabs>
          <w:tab w:val="num" w:pos="2880"/>
        </w:tabs>
        <w:ind w:left="2880" w:hanging="360"/>
      </w:pPr>
      <w:rPr>
        <w:rFonts w:ascii="Arial" w:hAnsi="Arial" w:hint="default"/>
      </w:rPr>
    </w:lvl>
    <w:lvl w:ilvl="4" w:tplc="A1EED8D8" w:tentative="1">
      <w:start w:val="1"/>
      <w:numFmt w:val="bullet"/>
      <w:lvlText w:val="–"/>
      <w:lvlJc w:val="left"/>
      <w:pPr>
        <w:tabs>
          <w:tab w:val="num" w:pos="3600"/>
        </w:tabs>
        <w:ind w:left="3600" w:hanging="360"/>
      </w:pPr>
      <w:rPr>
        <w:rFonts w:ascii="Arial" w:hAnsi="Arial" w:hint="default"/>
      </w:rPr>
    </w:lvl>
    <w:lvl w:ilvl="5" w:tplc="56F2F9E0" w:tentative="1">
      <w:start w:val="1"/>
      <w:numFmt w:val="bullet"/>
      <w:lvlText w:val="–"/>
      <w:lvlJc w:val="left"/>
      <w:pPr>
        <w:tabs>
          <w:tab w:val="num" w:pos="4320"/>
        </w:tabs>
        <w:ind w:left="4320" w:hanging="360"/>
      </w:pPr>
      <w:rPr>
        <w:rFonts w:ascii="Arial" w:hAnsi="Arial" w:hint="default"/>
      </w:rPr>
    </w:lvl>
    <w:lvl w:ilvl="6" w:tplc="CEB44D0E" w:tentative="1">
      <w:start w:val="1"/>
      <w:numFmt w:val="bullet"/>
      <w:lvlText w:val="–"/>
      <w:lvlJc w:val="left"/>
      <w:pPr>
        <w:tabs>
          <w:tab w:val="num" w:pos="5040"/>
        </w:tabs>
        <w:ind w:left="5040" w:hanging="360"/>
      </w:pPr>
      <w:rPr>
        <w:rFonts w:ascii="Arial" w:hAnsi="Arial" w:hint="default"/>
      </w:rPr>
    </w:lvl>
    <w:lvl w:ilvl="7" w:tplc="8F0A1448" w:tentative="1">
      <w:start w:val="1"/>
      <w:numFmt w:val="bullet"/>
      <w:lvlText w:val="–"/>
      <w:lvlJc w:val="left"/>
      <w:pPr>
        <w:tabs>
          <w:tab w:val="num" w:pos="5760"/>
        </w:tabs>
        <w:ind w:left="5760" w:hanging="360"/>
      </w:pPr>
      <w:rPr>
        <w:rFonts w:ascii="Arial" w:hAnsi="Arial" w:hint="default"/>
      </w:rPr>
    </w:lvl>
    <w:lvl w:ilvl="8" w:tplc="58BEC2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FD034D"/>
    <w:multiLevelType w:val="hybridMultilevel"/>
    <w:tmpl w:val="AC84B06E"/>
    <w:lvl w:ilvl="0" w:tplc="006ED0EE">
      <w:start w:val="1"/>
      <w:numFmt w:val="decimal"/>
      <w:lvlText w:val="%1."/>
      <w:lvlJc w:val="left"/>
      <w:pPr>
        <w:tabs>
          <w:tab w:val="num" w:pos="720"/>
        </w:tabs>
        <w:ind w:left="720" w:hanging="360"/>
      </w:pPr>
    </w:lvl>
    <w:lvl w:ilvl="1" w:tplc="ECEA525A" w:tentative="1">
      <w:start w:val="1"/>
      <w:numFmt w:val="decimal"/>
      <w:lvlText w:val="%2."/>
      <w:lvlJc w:val="left"/>
      <w:pPr>
        <w:tabs>
          <w:tab w:val="num" w:pos="1440"/>
        </w:tabs>
        <w:ind w:left="1440" w:hanging="360"/>
      </w:pPr>
    </w:lvl>
    <w:lvl w:ilvl="2" w:tplc="C720C344" w:tentative="1">
      <w:start w:val="1"/>
      <w:numFmt w:val="decimal"/>
      <w:lvlText w:val="%3."/>
      <w:lvlJc w:val="left"/>
      <w:pPr>
        <w:tabs>
          <w:tab w:val="num" w:pos="2160"/>
        </w:tabs>
        <w:ind w:left="2160" w:hanging="360"/>
      </w:pPr>
    </w:lvl>
    <w:lvl w:ilvl="3" w:tplc="A3962E44" w:tentative="1">
      <w:start w:val="1"/>
      <w:numFmt w:val="decimal"/>
      <w:lvlText w:val="%4."/>
      <w:lvlJc w:val="left"/>
      <w:pPr>
        <w:tabs>
          <w:tab w:val="num" w:pos="2880"/>
        </w:tabs>
        <w:ind w:left="2880" w:hanging="360"/>
      </w:pPr>
    </w:lvl>
    <w:lvl w:ilvl="4" w:tplc="69FA3D2E" w:tentative="1">
      <w:start w:val="1"/>
      <w:numFmt w:val="decimal"/>
      <w:lvlText w:val="%5."/>
      <w:lvlJc w:val="left"/>
      <w:pPr>
        <w:tabs>
          <w:tab w:val="num" w:pos="3600"/>
        </w:tabs>
        <w:ind w:left="3600" w:hanging="360"/>
      </w:pPr>
    </w:lvl>
    <w:lvl w:ilvl="5" w:tplc="82961B62" w:tentative="1">
      <w:start w:val="1"/>
      <w:numFmt w:val="decimal"/>
      <w:lvlText w:val="%6."/>
      <w:lvlJc w:val="left"/>
      <w:pPr>
        <w:tabs>
          <w:tab w:val="num" w:pos="4320"/>
        </w:tabs>
        <w:ind w:left="4320" w:hanging="360"/>
      </w:pPr>
    </w:lvl>
    <w:lvl w:ilvl="6" w:tplc="F932A47C" w:tentative="1">
      <w:start w:val="1"/>
      <w:numFmt w:val="decimal"/>
      <w:lvlText w:val="%7."/>
      <w:lvlJc w:val="left"/>
      <w:pPr>
        <w:tabs>
          <w:tab w:val="num" w:pos="5040"/>
        </w:tabs>
        <w:ind w:left="5040" w:hanging="360"/>
      </w:pPr>
    </w:lvl>
    <w:lvl w:ilvl="7" w:tplc="D548E25A" w:tentative="1">
      <w:start w:val="1"/>
      <w:numFmt w:val="decimal"/>
      <w:lvlText w:val="%8."/>
      <w:lvlJc w:val="left"/>
      <w:pPr>
        <w:tabs>
          <w:tab w:val="num" w:pos="5760"/>
        </w:tabs>
        <w:ind w:left="5760" w:hanging="360"/>
      </w:pPr>
    </w:lvl>
    <w:lvl w:ilvl="8" w:tplc="146CBED0" w:tentative="1">
      <w:start w:val="1"/>
      <w:numFmt w:val="decimal"/>
      <w:lvlText w:val="%9."/>
      <w:lvlJc w:val="left"/>
      <w:pPr>
        <w:tabs>
          <w:tab w:val="num" w:pos="6480"/>
        </w:tabs>
        <w:ind w:left="6480" w:hanging="360"/>
      </w:pPr>
    </w:lvl>
  </w:abstractNum>
  <w:abstractNum w:abstractNumId="4" w15:restartNumberingAfterBreak="0">
    <w:nsid w:val="7ECE70C5"/>
    <w:multiLevelType w:val="hybridMultilevel"/>
    <w:tmpl w:val="16ECDD70"/>
    <w:lvl w:ilvl="0" w:tplc="BC50CE8C">
      <w:start w:val="1"/>
      <w:numFmt w:val="decimal"/>
      <w:lvlText w:val="%1."/>
      <w:lvlJc w:val="left"/>
      <w:pPr>
        <w:tabs>
          <w:tab w:val="num" w:pos="720"/>
        </w:tabs>
        <w:ind w:left="720" w:hanging="360"/>
      </w:pPr>
    </w:lvl>
    <w:lvl w:ilvl="1" w:tplc="8BDE35F2" w:tentative="1">
      <w:start w:val="1"/>
      <w:numFmt w:val="decimal"/>
      <w:lvlText w:val="%2."/>
      <w:lvlJc w:val="left"/>
      <w:pPr>
        <w:tabs>
          <w:tab w:val="num" w:pos="1440"/>
        </w:tabs>
        <w:ind w:left="1440" w:hanging="360"/>
      </w:pPr>
    </w:lvl>
    <w:lvl w:ilvl="2" w:tplc="CE4CC6CA" w:tentative="1">
      <w:start w:val="1"/>
      <w:numFmt w:val="decimal"/>
      <w:lvlText w:val="%3."/>
      <w:lvlJc w:val="left"/>
      <w:pPr>
        <w:tabs>
          <w:tab w:val="num" w:pos="2160"/>
        </w:tabs>
        <w:ind w:left="2160" w:hanging="360"/>
      </w:pPr>
    </w:lvl>
    <w:lvl w:ilvl="3" w:tplc="CB1A2532" w:tentative="1">
      <w:start w:val="1"/>
      <w:numFmt w:val="decimal"/>
      <w:lvlText w:val="%4."/>
      <w:lvlJc w:val="left"/>
      <w:pPr>
        <w:tabs>
          <w:tab w:val="num" w:pos="2880"/>
        </w:tabs>
        <w:ind w:left="2880" w:hanging="360"/>
      </w:pPr>
    </w:lvl>
    <w:lvl w:ilvl="4" w:tplc="5E94BEAA" w:tentative="1">
      <w:start w:val="1"/>
      <w:numFmt w:val="decimal"/>
      <w:lvlText w:val="%5."/>
      <w:lvlJc w:val="left"/>
      <w:pPr>
        <w:tabs>
          <w:tab w:val="num" w:pos="3600"/>
        </w:tabs>
        <w:ind w:left="3600" w:hanging="360"/>
      </w:pPr>
    </w:lvl>
    <w:lvl w:ilvl="5" w:tplc="2124DEFE" w:tentative="1">
      <w:start w:val="1"/>
      <w:numFmt w:val="decimal"/>
      <w:lvlText w:val="%6."/>
      <w:lvlJc w:val="left"/>
      <w:pPr>
        <w:tabs>
          <w:tab w:val="num" w:pos="4320"/>
        </w:tabs>
        <w:ind w:left="4320" w:hanging="360"/>
      </w:pPr>
    </w:lvl>
    <w:lvl w:ilvl="6" w:tplc="4E5A415A" w:tentative="1">
      <w:start w:val="1"/>
      <w:numFmt w:val="decimal"/>
      <w:lvlText w:val="%7."/>
      <w:lvlJc w:val="left"/>
      <w:pPr>
        <w:tabs>
          <w:tab w:val="num" w:pos="5040"/>
        </w:tabs>
        <w:ind w:left="5040" w:hanging="360"/>
      </w:pPr>
    </w:lvl>
    <w:lvl w:ilvl="7" w:tplc="9D263562" w:tentative="1">
      <w:start w:val="1"/>
      <w:numFmt w:val="decimal"/>
      <w:lvlText w:val="%8."/>
      <w:lvlJc w:val="left"/>
      <w:pPr>
        <w:tabs>
          <w:tab w:val="num" w:pos="5760"/>
        </w:tabs>
        <w:ind w:left="5760" w:hanging="360"/>
      </w:pPr>
    </w:lvl>
    <w:lvl w:ilvl="8" w:tplc="7C74D11C" w:tentative="1">
      <w:start w:val="1"/>
      <w:numFmt w:val="decimal"/>
      <w:lvlText w:val="%9."/>
      <w:lvlJc w:val="left"/>
      <w:pPr>
        <w:tabs>
          <w:tab w:val="num" w:pos="6480"/>
        </w:tabs>
        <w:ind w:left="6480" w:hanging="360"/>
      </w:pPr>
    </w:lvl>
  </w:abstractNum>
  <w:num w:numId="1" w16cid:durableId="1484084050">
    <w:abstractNumId w:val="3"/>
  </w:num>
  <w:num w:numId="2" w16cid:durableId="1329141042">
    <w:abstractNumId w:val="4"/>
  </w:num>
  <w:num w:numId="3" w16cid:durableId="824978757">
    <w:abstractNumId w:val="2"/>
  </w:num>
  <w:num w:numId="4" w16cid:durableId="1396322024">
    <w:abstractNumId w:val="0"/>
  </w:num>
  <w:num w:numId="5" w16cid:durableId="157203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ENIS TEE Book 3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wfw5vecvt9fgepv5e5tzf55zs5a9d5r5wf&quot;&gt;denis.babin@umontreal.ca&lt;record-ids&gt;&lt;item&gt;4511&lt;/item&gt;&lt;/record-ids&gt;&lt;/item&gt;&lt;/Libraries&gt;"/>
  </w:docVars>
  <w:rsids>
    <w:rsidRoot w:val="00D41E0A"/>
    <w:rsid w:val="00063C8C"/>
    <w:rsid w:val="00212BF7"/>
    <w:rsid w:val="00276235"/>
    <w:rsid w:val="00371D71"/>
    <w:rsid w:val="00410991"/>
    <w:rsid w:val="004E2923"/>
    <w:rsid w:val="005008C1"/>
    <w:rsid w:val="005042F2"/>
    <w:rsid w:val="005775BB"/>
    <w:rsid w:val="00636C80"/>
    <w:rsid w:val="006A0C35"/>
    <w:rsid w:val="006C5012"/>
    <w:rsid w:val="007865C3"/>
    <w:rsid w:val="00852CCA"/>
    <w:rsid w:val="008A6BB7"/>
    <w:rsid w:val="00931CEC"/>
    <w:rsid w:val="00954202"/>
    <w:rsid w:val="009E29D5"/>
    <w:rsid w:val="00A44D06"/>
    <w:rsid w:val="00A63F10"/>
    <w:rsid w:val="00A94A19"/>
    <w:rsid w:val="00B47529"/>
    <w:rsid w:val="00BF08BB"/>
    <w:rsid w:val="00CB6813"/>
    <w:rsid w:val="00D41E0A"/>
    <w:rsid w:val="00D47F92"/>
    <w:rsid w:val="00D90E55"/>
    <w:rsid w:val="00DB1CD9"/>
    <w:rsid w:val="00E400BE"/>
    <w:rsid w:val="00E65CEF"/>
    <w:rsid w:val="00E65D4D"/>
    <w:rsid w:val="00E97C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CB02"/>
  <w15:chartTrackingRefBased/>
  <w15:docId w15:val="{8A841F15-96EB-4C25-A7FA-3F50513C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1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1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1E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1E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1E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1E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1E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1E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1E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1E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1E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1E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1E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1E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1E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1E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1E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1E0A"/>
    <w:rPr>
      <w:rFonts w:eastAsiaTheme="majorEastAsia" w:cstheme="majorBidi"/>
      <w:color w:val="272727" w:themeColor="text1" w:themeTint="D8"/>
    </w:rPr>
  </w:style>
  <w:style w:type="paragraph" w:styleId="Titre">
    <w:name w:val="Title"/>
    <w:basedOn w:val="Normal"/>
    <w:next w:val="Normal"/>
    <w:link w:val="TitreCar"/>
    <w:uiPriority w:val="10"/>
    <w:qFormat/>
    <w:rsid w:val="00D41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1E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1E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1E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1E0A"/>
    <w:pPr>
      <w:spacing w:before="160"/>
      <w:jc w:val="center"/>
    </w:pPr>
    <w:rPr>
      <w:i/>
      <w:iCs/>
      <w:color w:val="404040" w:themeColor="text1" w:themeTint="BF"/>
    </w:rPr>
  </w:style>
  <w:style w:type="character" w:customStyle="1" w:styleId="CitationCar">
    <w:name w:val="Citation Car"/>
    <w:basedOn w:val="Policepardfaut"/>
    <w:link w:val="Citation"/>
    <w:uiPriority w:val="29"/>
    <w:rsid w:val="00D41E0A"/>
    <w:rPr>
      <w:i/>
      <w:iCs/>
      <w:color w:val="404040" w:themeColor="text1" w:themeTint="BF"/>
    </w:rPr>
  </w:style>
  <w:style w:type="paragraph" w:styleId="Paragraphedeliste">
    <w:name w:val="List Paragraph"/>
    <w:basedOn w:val="Normal"/>
    <w:uiPriority w:val="34"/>
    <w:qFormat/>
    <w:rsid w:val="00D41E0A"/>
    <w:pPr>
      <w:ind w:left="720"/>
      <w:contextualSpacing/>
    </w:pPr>
  </w:style>
  <w:style w:type="character" w:styleId="Accentuationintense">
    <w:name w:val="Intense Emphasis"/>
    <w:basedOn w:val="Policepardfaut"/>
    <w:uiPriority w:val="21"/>
    <w:qFormat/>
    <w:rsid w:val="00D41E0A"/>
    <w:rPr>
      <w:i/>
      <w:iCs/>
      <w:color w:val="0F4761" w:themeColor="accent1" w:themeShade="BF"/>
    </w:rPr>
  </w:style>
  <w:style w:type="paragraph" w:styleId="Citationintense">
    <w:name w:val="Intense Quote"/>
    <w:basedOn w:val="Normal"/>
    <w:next w:val="Normal"/>
    <w:link w:val="CitationintenseCar"/>
    <w:uiPriority w:val="30"/>
    <w:qFormat/>
    <w:rsid w:val="00D41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1E0A"/>
    <w:rPr>
      <w:i/>
      <w:iCs/>
      <w:color w:val="0F4761" w:themeColor="accent1" w:themeShade="BF"/>
    </w:rPr>
  </w:style>
  <w:style w:type="character" w:styleId="Rfrenceintense">
    <w:name w:val="Intense Reference"/>
    <w:basedOn w:val="Policepardfaut"/>
    <w:uiPriority w:val="32"/>
    <w:qFormat/>
    <w:rsid w:val="00D41E0A"/>
    <w:rPr>
      <w:b/>
      <w:bCs/>
      <w:smallCaps/>
      <w:color w:val="0F4761" w:themeColor="accent1" w:themeShade="BF"/>
      <w:spacing w:val="5"/>
    </w:rPr>
  </w:style>
  <w:style w:type="paragraph" w:customStyle="1" w:styleId="EndNoteBibliographyTitle">
    <w:name w:val="EndNote Bibliography Title"/>
    <w:basedOn w:val="Normal"/>
    <w:link w:val="EndNoteBibliographyTitleCar"/>
    <w:rsid w:val="00D41E0A"/>
    <w:pPr>
      <w:spacing w:after="0"/>
      <w:jc w:val="center"/>
    </w:pPr>
    <w:rPr>
      <w:rFonts w:ascii="Aptos" w:hAnsi="Aptos"/>
      <w:noProof/>
      <w:lang w:val="en-US"/>
    </w:rPr>
  </w:style>
  <w:style w:type="character" w:customStyle="1" w:styleId="EndNoteBibliographyTitleCar">
    <w:name w:val="EndNote Bibliography Title Car"/>
    <w:basedOn w:val="Policepardfaut"/>
    <w:link w:val="EndNoteBibliographyTitle"/>
    <w:rsid w:val="00D41E0A"/>
    <w:rPr>
      <w:rFonts w:ascii="Aptos" w:hAnsi="Aptos"/>
      <w:noProof/>
      <w:lang w:val="en-US"/>
    </w:rPr>
  </w:style>
  <w:style w:type="paragraph" w:customStyle="1" w:styleId="EndNoteBibliography">
    <w:name w:val="EndNote Bibliography"/>
    <w:basedOn w:val="Normal"/>
    <w:link w:val="EndNoteBibliographyCar"/>
    <w:rsid w:val="00D41E0A"/>
    <w:pPr>
      <w:spacing w:line="240" w:lineRule="auto"/>
    </w:pPr>
    <w:rPr>
      <w:rFonts w:ascii="Aptos" w:hAnsi="Aptos"/>
      <w:noProof/>
      <w:lang w:val="en-US"/>
    </w:rPr>
  </w:style>
  <w:style w:type="character" w:customStyle="1" w:styleId="EndNoteBibliographyCar">
    <w:name w:val="EndNote Bibliography Car"/>
    <w:basedOn w:val="Policepardfaut"/>
    <w:link w:val="EndNoteBibliography"/>
    <w:rsid w:val="00D41E0A"/>
    <w:rPr>
      <w:rFonts w:ascii="Aptos" w:hAnsi="Aptos"/>
      <w:noProof/>
      <w:lang w:val="en-US"/>
    </w:rPr>
  </w:style>
  <w:style w:type="paragraph" w:styleId="Lgende">
    <w:name w:val="caption"/>
    <w:basedOn w:val="Normal"/>
    <w:next w:val="Normal"/>
    <w:uiPriority w:val="35"/>
    <w:unhideWhenUsed/>
    <w:qFormat/>
    <w:rsid w:val="008A6BB7"/>
    <w:pPr>
      <w:spacing w:after="200" w:line="240" w:lineRule="auto"/>
    </w:pPr>
    <w:rPr>
      <w:rFonts w:ascii="Times New Roman" w:hAnsi="Times New Roman"/>
      <w:iCs/>
      <w:color w:val="000000" w:themeColor="text1"/>
      <w:kern w:val="0"/>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049126">
      <w:bodyDiv w:val="1"/>
      <w:marLeft w:val="0"/>
      <w:marRight w:val="0"/>
      <w:marTop w:val="0"/>
      <w:marBottom w:val="0"/>
      <w:divBdr>
        <w:top w:val="none" w:sz="0" w:space="0" w:color="auto"/>
        <w:left w:val="none" w:sz="0" w:space="0" w:color="auto"/>
        <w:bottom w:val="none" w:sz="0" w:space="0" w:color="auto"/>
        <w:right w:val="none" w:sz="0" w:space="0" w:color="auto"/>
      </w:divBdr>
      <w:divsChild>
        <w:div w:id="1633052608">
          <w:marLeft w:val="806"/>
          <w:marRight w:val="0"/>
          <w:marTop w:val="154"/>
          <w:marBottom w:val="0"/>
          <w:divBdr>
            <w:top w:val="none" w:sz="0" w:space="0" w:color="auto"/>
            <w:left w:val="none" w:sz="0" w:space="0" w:color="auto"/>
            <w:bottom w:val="none" w:sz="0" w:space="0" w:color="auto"/>
            <w:right w:val="none" w:sz="0" w:space="0" w:color="auto"/>
          </w:divBdr>
        </w:div>
        <w:div w:id="1899590972">
          <w:marLeft w:val="806"/>
          <w:marRight w:val="0"/>
          <w:marTop w:val="154"/>
          <w:marBottom w:val="0"/>
          <w:divBdr>
            <w:top w:val="none" w:sz="0" w:space="0" w:color="auto"/>
            <w:left w:val="none" w:sz="0" w:space="0" w:color="auto"/>
            <w:bottom w:val="none" w:sz="0" w:space="0" w:color="auto"/>
            <w:right w:val="none" w:sz="0" w:space="0" w:color="auto"/>
          </w:divBdr>
        </w:div>
        <w:div w:id="669714994">
          <w:marLeft w:val="806"/>
          <w:marRight w:val="0"/>
          <w:marTop w:val="154"/>
          <w:marBottom w:val="0"/>
          <w:divBdr>
            <w:top w:val="none" w:sz="0" w:space="0" w:color="auto"/>
            <w:left w:val="none" w:sz="0" w:space="0" w:color="auto"/>
            <w:bottom w:val="none" w:sz="0" w:space="0" w:color="auto"/>
            <w:right w:val="none" w:sz="0" w:space="0" w:color="auto"/>
          </w:divBdr>
        </w:div>
        <w:div w:id="1548376573">
          <w:marLeft w:val="806"/>
          <w:marRight w:val="0"/>
          <w:marTop w:val="154"/>
          <w:marBottom w:val="0"/>
          <w:divBdr>
            <w:top w:val="none" w:sz="0" w:space="0" w:color="auto"/>
            <w:left w:val="none" w:sz="0" w:space="0" w:color="auto"/>
            <w:bottom w:val="none" w:sz="0" w:space="0" w:color="auto"/>
            <w:right w:val="none" w:sz="0" w:space="0" w:color="auto"/>
          </w:divBdr>
        </w:div>
        <w:div w:id="291441589">
          <w:marLeft w:val="806"/>
          <w:marRight w:val="0"/>
          <w:marTop w:val="154"/>
          <w:marBottom w:val="0"/>
          <w:divBdr>
            <w:top w:val="none" w:sz="0" w:space="0" w:color="auto"/>
            <w:left w:val="none" w:sz="0" w:space="0" w:color="auto"/>
            <w:bottom w:val="none" w:sz="0" w:space="0" w:color="auto"/>
            <w:right w:val="none" w:sz="0" w:space="0" w:color="auto"/>
          </w:divBdr>
        </w:div>
      </w:divsChild>
    </w:div>
    <w:div w:id="718089910">
      <w:bodyDiv w:val="1"/>
      <w:marLeft w:val="0"/>
      <w:marRight w:val="0"/>
      <w:marTop w:val="0"/>
      <w:marBottom w:val="0"/>
      <w:divBdr>
        <w:top w:val="none" w:sz="0" w:space="0" w:color="auto"/>
        <w:left w:val="none" w:sz="0" w:space="0" w:color="auto"/>
        <w:bottom w:val="none" w:sz="0" w:space="0" w:color="auto"/>
        <w:right w:val="none" w:sz="0" w:space="0" w:color="auto"/>
      </w:divBdr>
      <w:divsChild>
        <w:div w:id="444808564">
          <w:marLeft w:val="806"/>
          <w:marRight w:val="0"/>
          <w:marTop w:val="154"/>
          <w:marBottom w:val="0"/>
          <w:divBdr>
            <w:top w:val="none" w:sz="0" w:space="0" w:color="auto"/>
            <w:left w:val="none" w:sz="0" w:space="0" w:color="auto"/>
            <w:bottom w:val="none" w:sz="0" w:space="0" w:color="auto"/>
            <w:right w:val="none" w:sz="0" w:space="0" w:color="auto"/>
          </w:divBdr>
        </w:div>
        <w:div w:id="1209686405">
          <w:marLeft w:val="806"/>
          <w:marRight w:val="0"/>
          <w:marTop w:val="154"/>
          <w:marBottom w:val="0"/>
          <w:divBdr>
            <w:top w:val="none" w:sz="0" w:space="0" w:color="auto"/>
            <w:left w:val="none" w:sz="0" w:space="0" w:color="auto"/>
            <w:bottom w:val="none" w:sz="0" w:space="0" w:color="auto"/>
            <w:right w:val="none" w:sz="0" w:space="0" w:color="auto"/>
          </w:divBdr>
        </w:div>
        <w:div w:id="5060055">
          <w:marLeft w:val="806"/>
          <w:marRight w:val="0"/>
          <w:marTop w:val="154"/>
          <w:marBottom w:val="0"/>
          <w:divBdr>
            <w:top w:val="none" w:sz="0" w:space="0" w:color="auto"/>
            <w:left w:val="none" w:sz="0" w:space="0" w:color="auto"/>
            <w:bottom w:val="none" w:sz="0" w:space="0" w:color="auto"/>
            <w:right w:val="none" w:sz="0" w:space="0" w:color="auto"/>
          </w:divBdr>
        </w:div>
        <w:div w:id="491063523">
          <w:marLeft w:val="806"/>
          <w:marRight w:val="0"/>
          <w:marTop w:val="154"/>
          <w:marBottom w:val="0"/>
          <w:divBdr>
            <w:top w:val="none" w:sz="0" w:space="0" w:color="auto"/>
            <w:left w:val="none" w:sz="0" w:space="0" w:color="auto"/>
            <w:bottom w:val="none" w:sz="0" w:space="0" w:color="auto"/>
            <w:right w:val="none" w:sz="0" w:space="0" w:color="auto"/>
          </w:divBdr>
        </w:div>
        <w:div w:id="1507087841">
          <w:marLeft w:val="806"/>
          <w:marRight w:val="0"/>
          <w:marTop w:val="154"/>
          <w:marBottom w:val="0"/>
          <w:divBdr>
            <w:top w:val="none" w:sz="0" w:space="0" w:color="auto"/>
            <w:left w:val="none" w:sz="0" w:space="0" w:color="auto"/>
            <w:bottom w:val="none" w:sz="0" w:space="0" w:color="auto"/>
            <w:right w:val="none" w:sz="0" w:space="0" w:color="auto"/>
          </w:divBdr>
        </w:div>
      </w:divsChild>
    </w:div>
    <w:div w:id="1261110501">
      <w:bodyDiv w:val="1"/>
      <w:marLeft w:val="0"/>
      <w:marRight w:val="0"/>
      <w:marTop w:val="0"/>
      <w:marBottom w:val="0"/>
      <w:divBdr>
        <w:top w:val="none" w:sz="0" w:space="0" w:color="auto"/>
        <w:left w:val="none" w:sz="0" w:space="0" w:color="auto"/>
        <w:bottom w:val="none" w:sz="0" w:space="0" w:color="auto"/>
        <w:right w:val="none" w:sz="0" w:space="0" w:color="auto"/>
      </w:divBdr>
      <w:divsChild>
        <w:div w:id="1831603765">
          <w:marLeft w:val="806"/>
          <w:marRight w:val="0"/>
          <w:marTop w:val="154"/>
          <w:marBottom w:val="0"/>
          <w:divBdr>
            <w:top w:val="none" w:sz="0" w:space="0" w:color="auto"/>
            <w:left w:val="none" w:sz="0" w:space="0" w:color="auto"/>
            <w:bottom w:val="none" w:sz="0" w:space="0" w:color="auto"/>
            <w:right w:val="none" w:sz="0" w:space="0" w:color="auto"/>
          </w:divBdr>
        </w:div>
        <w:div w:id="1406682043">
          <w:marLeft w:val="806"/>
          <w:marRight w:val="0"/>
          <w:marTop w:val="154"/>
          <w:marBottom w:val="0"/>
          <w:divBdr>
            <w:top w:val="none" w:sz="0" w:space="0" w:color="auto"/>
            <w:left w:val="none" w:sz="0" w:space="0" w:color="auto"/>
            <w:bottom w:val="none" w:sz="0" w:space="0" w:color="auto"/>
            <w:right w:val="none" w:sz="0" w:space="0" w:color="auto"/>
          </w:divBdr>
        </w:div>
        <w:div w:id="180361966">
          <w:marLeft w:val="806"/>
          <w:marRight w:val="0"/>
          <w:marTop w:val="154"/>
          <w:marBottom w:val="0"/>
          <w:divBdr>
            <w:top w:val="none" w:sz="0" w:space="0" w:color="auto"/>
            <w:left w:val="none" w:sz="0" w:space="0" w:color="auto"/>
            <w:bottom w:val="none" w:sz="0" w:space="0" w:color="auto"/>
            <w:right w:val="none" w:sz="0" w:space="0" w:color="auto"/>
          </w:divBdr>
        </w:div>
        <w:div w:id="711268241">
          <w:marLeft w:val="806"/>
          <w:marRight w:val="0"/>
          <w:marTop w:val="154"/>
          <w:marBottom w:val="0"/>
          <w:divBdr>
            <w:top w:val="none" w:sz="0" w:space="0" w:color="auto"/>
            <w:left w:val="none" w:sz="0" w:space="0" w:color="auto"/>
            <w:bottom w:val="none" w:sz="0" w:space="0" w:color="auto"/>
            <w:right w:val="none" w:sz="0" w:space="0" w:color="auto"/>
          </w:divBdr>
        </w:div>
        <w:div w:id="937100624">
          <w:marLeft w:val="806"/>
          <w:marRight w:val="0"/>
          <w:marTop w:val="154"/>
          <w:marBottom w:val="0"/>
          <w:divBdr>
            <w:top w:val="none" w:sz="0" w:space="0" w:color="auto"/>
            <w:left w:val="none" w:sz="0" w:space="0" w:color="auto"/>
            <w:bottom w:val="none" w:sz="0" w:space="0" w:color="auto"/>
            <w:right w:val="none" w:sz="0" w:space="0" w:color="auto"/>
          </w:divBdr>
        </w:div>
      </w:divsChild>
    </w:div>
    <w:div w:id="2023435488">
      <w:bodyDiv w:val="1"/>
      <w:marLeft w:val="0"/>
      <w:marRight w:val="0"/>
      <w:marTop w:val="0"/>
      <w:marBottom w:val="0"/>
      <w:divBdr>
        <w:top w:val="none" w:sz="0" w:space="0" w:color="auto"/>
        <w:left w:val="none" w:sz="0" w:space="0" w:color="auto"/>
        <w:bottom w:val="none" w:sz="0" w:space="0" w:color="auto"/>
        <w:right w:val="none" w:sz="0" w:space="0" w:color="auto"/>
      </w:divBdr>
      <w:divsChild>
        <w:div w:id="1592078578">
          <w:marLeft w:val="1166"/>
          <w:marRight w:val="0"/>
          <w:marTop w:val="134"/>
          <w:marBottom w:val="0"/>
          <w:divBdr>
            <w:top w:val="none" w:sz="0" w:space="0" w:color="auto"/>
            <w:left w:val="none" w:sz="0" w:space="0" w:color="auto"/>
            <w:bottom w:val="none" w:sz="0" w:space="0" w:color="auto"/>
            <w:right w:val="none" w:sz="0" w:space="0" w:color="auto"/>
          </w:divBdr>
        </w:div>
        <w:div w:id="429860156">
          <w:marLeft w:val="1166"/>
          <w:marRight w:val="0"/>
          <w:marTop w:val="134"/>
          <w:marBottom w:val="0"/>
          <w:divBdr>
            <w:top w:val="none" w:sz="0" w:space="0" w:color="auto"/>
            <w:left w:val="none" w:sz="0" w:space="0" w:color="auto"/>
            <w:bottom w:val="none" w:sz="0" w:space="0" w:color="auto"/>
            <w:right w:val="none" w:sz="0" w:space="0" w:color="auto"/>
          </w:divBdr>
        </w:div>
        <w:div w:id="134802199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47635-2FBD-44F2-B2AB-C2A08195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1353</Words>
  <Characters>7443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Denault</dc:creator>
  <cp:keywords/>
  <dc:description/>
  <cp:lastModifiedBy>Denis Babin</cp:lastModifiedBy>
  <cp:revision>3</cp:revision>
  <dcterms:created xsi:type="dcterms:W3CDTF">2025-05-19T00:52:00Z</dcterms:created>
  <dcterms:modified xsi:type="dcterms:W3CDTF">2025-05-23T14:25:00Z</dcterms:modified>
</cp:coreProperties>
</file>