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B6C9" w14:textId="68D83316" w:rsidR="00B7394B" w:rsidRPr="004019E3" w:rsidRDefault="0099255A" w:rsidP="00F5778C">
      <w:pPr>
        <w:jc w:val="center"/>
        <w:rPr>
          <w:rFonts w:ascii="Times New Roman" w:hAnsi="Times New Roman" w:cs="Times New Roman"/>
          <w:bCs/>
          <w:lang w:val="en-CA"/>
        </w:rPr>
      </w:pPr>
      <w:r w:rsidRPr="004019E3">
        <w:rPr>
          <w:rFonts w:ascii="Times New Roman" w:hAnsi="Times New Roman" w:cs="Times New Roman"/>
          <w:bCs/>
          <w:lang w:val="en-CA"/>
        </w:rPr>
        <w:t>Chapite</w:t>
      </w:r>
      <w:r w:rsidR="004019E3">
        <w:rPr>
          <w:rFonts w:ascii="Times New Roman" w:hAnsi="Times New Roman" w:cs="Times New Roman"/>
          <w:bCs/>
          <w:lang w:val="en-CA"/>
        </w:rPr>
        <w:t>r</w:t>
      </w:r>
      <w:r w:rsidRPr="004019E3">
        <w:rPr>
          <w:rFonts w:ascii="Times New Roman" w:hAnsi="Times New Roman" w:cs="Times New Roman"/>
          <w:bCs/>
          <w:lang w:val="en-CA"/>
        </w:rPr>
        <w:t xml:space="preserve"> 16</w:t>
      </w:r>
    </w:p>
    <w:p w14:paraId="2D8413A3" w14:textId="77777777" w:rsidR="003D332A" w:rsidRPr="004019E3" w:rsidRDefault="003D332A" w:rsidP="00F5778C">
      <w:pPr>
        <w:pStyle w:val="Paragraphedeliste"/>
        <w:rPr>
          <w:rFonts w:ascii="Times New Roman" w:hAnsi="Times New Roman" w:cs="Times New Roman"/>
          <w:bCs/>
          <w:lang w:val="en-CA"/>
        </w:rPr>
      </w:pPr>
    </w:p>
    <w:p w14:paraId="3EF22D28" w14:textId="1C120E97" w:rsidR="003D332A" w:rsidRPr="004019E3" w:rsidRDefault="004019E3" w:rsidP="004019E3">
      <w:pPr>
        <w:rPr>
          <w:rFonts w:ascii="Times New Roman" w:hAnsi="Times New Roman" w:cs="Times New Roman"/>
          <w:bCs/>
          <w:lang w:val="en-US"/>
        </w:rPr>
      </w:pPr>
      <w:r>
        <w:rPr>
          <w:rFonts w:ascii="Times New Roman" w:hAnsi="Times New Roman" w:cs="Times New Roman"/>
          <w:bCs/>
          <w:lang w:val="en-US"/>
        </w:rPr>
        <w:t xml:space="preserve">Q1 </w:t>
      </w:r>
      <w:r w:rsidR="00ED397E" w:rsidRPr="004019E3">
        <w:rPr>
          <w:rFonts w:ascii="Times New Roman" w:hAnsi="Times New Roman" w:cs="Times New Roman"/>
          <w:bCs/>
          <w:lang w:val="en-US"/>
        </w:rPr>
        <w:t>True statement concerning r</w:t>
      </w:r>
      <w:r w:rsidR="00436148" w:rsidRPr="004019E3">
        <w:rPr>
          <w:rFonts w:ascii="Times New Roman" w:hAnsi="Times New Roman" w:cs="Times New Roman"/>
          <w:bCs/>
          <w:lang w:val="en-US"/>
        </w:rPr>
        <w:t>estricted leaflet motion (Type III)</w:t>
      </w:r>
      <w:r w:rsidR="00ED397E" w:rsidRPr="004019E3">
        <w:rPr>
          <w:rFonts w:ascii="Times New Roman" w:hAnsi="Times New Roman" w:cs="Times New Roman"/>
          <w:bCs/>
          <w:lang w:val="en-US"/>
        </w:rPr>
        <w:t>:</w:t>
      </w:r>
      <w:r>
        <w:rPr>
          <w:rFonts w:ascii="Times New Roman" w:hAnsi="Times New Roman" w:cs="Times New Roman"/>
          <w:bCs/>
          <w:lang w:val="en-US"/>
        </w:rPr>
        <w:t xml:space="preserve"> </w:t>
      </w:r>
    </w:p>
    <w:p w14:paraId="0520152F" w14:textId="5EA8CFFB" w:rsidR="00ED397E" w:rsidRPr="004019E3" w:rsidRDefault="004019E3" w:rsidP="004019E3">
      <w:pPr>
        <w:rPr>
          <w:rFonts w:ascii="Times New Roman" w:hAnsi="Times New Roman" w:cs="Times New Roman"/>
          <w:bCs/>
          <w:lang w:val="en-US"/>
        </w:rPr>
      </w:pPr>
      <w:r>
        <w:rPr>
          <w:rFonts w:ascii="Times New Roman" w:hAnsi="Times New Roman" w:cs="Times New Roman"/>
          <w:bCs/>
          <w:lang w:val="en-CA"/>
        </w:rPr>
        <w:t>A)</w:t>
      </w:r>
      <w:r>
        <w:rPr>
          <w:rFonts w:ascii="Times New Roman" w:hAnsi="Times New Roman" w:cs="Times New Roman"/>
          <w:bCs/>
          <w:lang w:val="en-CA"/>
        </w:rPr>
        <w:tab/>
      </w:r>
      <w:r w:rsidR="00ED397E" w:rsidRPr="004019E3">
        <w:rPr>
          <w:rFonts w:ascii="Times New Roman" w:hAnsi="Times New Roman" w:cs="Times New Roman"/>
          <w:bCs/>
          <w:lang w:val="en-CA"/>
        </w:rPr>
        <w:t>Usually results in a jet directed toward the affected leaflet</w:t>
      </w:r>
    </w:p>
    <w:p w14:paraId="3AD94F84" w14:textId="1077694E" w:rsidR="00436148" w:rsidRPr="004019E3" w:rsidRDefault="004019E3" w:rsidP="004019E3">
      <w:pPr>
        <w:rPr>
          <w:rFonts w:ascii="Times New Roman" w:hAnsi="Times New Roman" w:cs="Times New Roman"/>
          <w:bCs/>
          <w:lang w:val="en-US"/>
        </w:rPr>
      </w:pPr>
      <w:r>
        <w:rPr>
          <w:rFonts w:ascii="Times New Roman" w:hAnsi="Times New Roman" w:cs="Times New Roman"/>
          <w:bCs/>
          <w:lang w:val="en-US"/>
        </w:rPr>
        <w:t>B)</w:t>
      </w:r>
      <w:r>
        <w:rPr>
          <w:rFonts w:ascii="Times New Roman" w:hAnsi="Times New Roman" w:cs="Times New Roman"/>
          <w:bCs/>
          <w:lang w:val="en-US"/>
        </w:rPr>
        <w:tab/>
      </w:r>
      <w:r w:rsidR="00436148" w:rsidRPr="004019E3">
        <w:rPr>
          <w:rFonts w:ascii="Times New Roman" w:hAnsi="Times New Roman" w:cs="Times New Roman"/>
          <w:bCs/>
          <w:lang w:val="en-US"/>
        </w:rPr>
        <w:t>Is the most frequent mechanism of primary MR</w:t>
      </w:r>
    </w:p>
    <w:p w14:paraId="3DCC5192" w14:textId="5AA7E1BD" w:rsidR="00ED28F9" w:rsidRPr="004019E3" w:rsidRDefault="004019E3" w:rsidP="004019E3">
      <w:pPr>
        <w:rPr>
          <w:rFonts w:ascii="Times New Roman" w:hAnsi="Times New Roman" w:cs="Times New Roman"/>
          <w:bCs/>
          <w:lang w:val="en-US"/>
        </w:rPr>
      </w:pPr>
      <w:r>
        <w:rPr>
          <w:rFonts w:ascii="Times New Roman" w:eastAsia="Times New Roman" w:hAnsi="Times New Roman" w:cs="Times New Roman"/>
          <w:bCs/>
          <w:lang w:val="en-CA"/>
        </w:rPr>
        <w:t>C)</w:t>
      </w:r>
      <w:r>
        <w:rPr>
          <w:rFonts w:ascii="Times New Roman" w:eastAsia="Times New Roman" w:hAnsi="Times New Roman" w:cs="Times New Roman"/>
          <w:bCs/>
          <w:lang w:val="en-CA"/>
        </w:rPr>
        <w:tab/>
      </w:r>
      <w:r w:rsidR="00072504" w:rsidRPr="004019E3">
        <w:rPr>
          <w:rFonts w:ascii="Times New Roman" w:eastAsia="Times New Roman" w:hAnsi="Times New Roman" w:cs="Times New Roman"/>
          <w:bCs/>
          <w:lang w:val="en-CA"/>
        </w:rPr>
        <w:t>The jet is typically contralateral in direction to the pathologic leaflet</w:t>
      </w:r>
    </w:p>
    <w:p w14:paraId="626226FA" w14:textId="1601095D" w:rsidR="00072504" w:rsidRPr="004019E3" w:rsidRDefault="004019E3" w:rsidP="004019E3">
      <w:pPr>
        <w:rPr>
          <w:rFonts w:ascii="Times New Roman" w:hAnsi="Times New Roman" w:cs="Times New Roman"/>
          <w:bCs/>
          <w:lang w:val="en-US"/>
        </w:rPr>
      </w:pPr>
      <w:r>
        <w:rPr>
          <w:rFonts w:ascii="Times New Roman" w:hAnsi="Times New Roman" w:cs="Times New Roman"/>
          <w:bCs/>
          <w:lang w:val="en-CA"/>
        </w:rPr>
        <w:t>D)</w:t>
      </w:r>
      <w:r>
        <w:rPr>
          <w:rFonts w:ascii="Times New Roman" w:hAnsi="Times New Roman" w:cs="Times New Roman"/>
          <w:bCs/>
          <w:lang w:val="en-CA"/>
        </w:rPr>
        <w:tab/>
      </w:r>
      <w:r w:rsidR="009A3066" w:rsidRPr="004019E3">
        <w:rPr>
          <w:rFonts w:ascii="Times New Roman" w:hAnsi="Times New Roman" w:cs="Times New Roman"/>
          <w:bCs/>
          <w:lang w:val="en-CA"/>
        </w:rPr>
        <w:t>Is due to a</w:t>
      </w:r>
      <w:r w:rsidR="000F66BC" w:rsidRPr="004019E3">
        <w:rPr>
          <w:rFonts w:ascii="Times New Roman" w:hAnsi="Times New Roman" w:cs="Times New Roman"/>
          <w:bCs/>
          <w:lang w:val="en-CA"/>
        </w:rPr>
        <w:t>nnular dilatation</w:t>
      </w:r>
    </w:p>
    <w:p w14:paraId="6A7E35F6" w14:textId="77777777" w:rsidR="000F66BC" w:rsidRPr="00F5778C" w:rsidRDefault="000F66BC" w:rsidP="009D30EE">
      <w:pPr>
        <w:pStyle w:val="Paragraphedeliste"/>
        <w:ind w:left="0"/>
        <w:rPr>
          <w:rFonts w:ascii="Times New Roman" w:hAnsi="Times New Roman" w:cs="Times New Roman"/>
          <w:bCs/>
          <w:lang w:val="en-US"/>
        </w:rPr>
      </w:pPr>
    </w:p>
    <w:p w14:paraId="52107494" w14:textId="283E0B50" w:rsidR="00B537DC" w:rsidRPr="00F5778C" w:rsidRDefault="00B537DC" w:rsidP="00F5778C">
      <w:pPr>
        <w:rPr>
          <w:rFonts w:ascii="Times New Roman" w:hAnsi="Times New Roman" w:cs="Times New Roman"/>
          <w:bCs/>
          <w:lang w:val="en-CA"/>
        </w:rPr>
      </w:pPr>
      <w:r w:rsidRPr="00F5778C">
        <w:rPr>
          <w:rFonts w:ascii="Times New Roman" w:hAnsi="Times New Roman" w:cs="Times New Roman"/>
          <w:bCs/>
          <w:lang w:val="en-CA"/>
        </w:rPr>
        <w:t xml:space="preserve">Answer: </w:t>
      </w:r>
      <w:r w:rsidR="004019E3">
        <w:rPr>
          <w:rFonts w:ascii="Times New Roman" w:hAnsi="Times New Roman" w:cs="Times New Roman"/>
          <w:bCs/>
          <w:lang w:val="en-CA"/>
        </w:rPr>
        <w:t>A</w:t>
      </w:r>
      <w:r w:rsidRPr="00F5778C">
        <w:rPr>
          <w:rFonts w:ascii="Times New Roman" w:hAnsi="Times New Roman" w:cs="Times New Roman"/>
          <w:bCs/>
          <w:lang w:val="en-CA"/>
        </w:rPr>
        <w:t xml:space="preserve"> </w:t>
      </w:r>
    </w:p>
    <w:p w14:paraId="06E902DA" w14:textId="73983386" w:rsidR="005A2760" w:rsidRPr="00F5778C" w:rsidRDefault="00B537DC" w:rsidP="009D30EE">
      <w:pPr>
        <w:ind w:left="567"/>
        <w:jc w:val="both"/>
        <w:rPr>
          <w:rFonts w:ascii="Times New Roman" w:hAnsi="Times New Roman" w:cs="Times New Roman"/>
          <w:bCs/>
          <w:lang w:val="en-CA"/>
        </w:rPr>
      </w:pPr>
      <w:r w:rsidRPr="00F5778C">
        <w:rPr>
          <w:rFonts w:ascii="Times New Roman" w:hAnsi="Times New Roman" w:cs="Times New Roman"/>
          <w:bCs/>
          <w:lang w:val="en-CA"/>
        </w:rPr>
        <w:t>The Carpentier classification categorizes MR mechanisms by leaflet motion during closure as Type I normal, Type II excessive or Type III restricted if a portion of the leaflet moves at, beyond or under the annulus plane (</w:t>
      </w:r>
      <w:r w:rsidR="004019E3">
        <w:rPr>
          <w:rFonts w:ascii="Times New Roman" w:hAnsi="Times New Roman" w:cs="Times New Roman"/>
          <w:bCs/>
          <w:lang w:val="en-CA"/>
        </w:rPr>
        <w:t xml:space="preserve">see </w:t>
      </w:r>
      <w:r w:rsidRPr="00F5778C">
        <w:rPr>
          <w:rFonts w:ascii="Times New Roman" w:hAnsi="Times New Roman" w:cs="Times New Roman"/>
          <w:bCs/>
          <w:lang w:val="en-CA"/>
        </w:rPr>
        <w:fldChar w:fldCharType="begin"/>
      </w:r>
      <w:r w:rsidRPr="00F5778C">
        <w:rPr>
          <w:rFonts w:ascii="Times New Roman" w:hAnsi="Times New Roman" w:cs="Times New Roman"/>
          <w:bCs/>
          <w:lang w:val="en-CA"/>
        </w:rPr>
        <w:instrText xml:space="preserve"> REF _Ref186169246 \h  \* MERGEFORMAT </w:instrText>
      </w:r>
      <w:r w:rsidRPr="00F5778C">
        <w:rPr>
          <w:rFonts w:ascii="Times New Roman" w:hAnsi="Times New Roman" w:cs="Times New Roman"/>
          <w:bCs/>
          <w:lang w:val="en-CA"/>
        </w:rPr>
      </w:r>
      <w:r w:rsidRPr="00F5778C">
        <w:rPr>
          <w:rFonts w:ascii="Times New Roman" w:hAnsi="Times New Roman" w:cs="Times New Roman"/>
          <w:bCs/>
          <w:lang w:val="en-CA"/>
        </w:rPr>
        <w:fldChar w:fldCharType="separate"/>
      </w:r>
      <w:r w:rsidRPr="00F5778C">
        <w:rPr>
          <w:rFonts w:ascii="Times New Roman" w:hAnsi="Times New Roman" w:cs="Times New Roman"/>
          <w:bCs/>
          <w:lang w:val="en-CA"/>
        </w:rPr>
        <w:t xml:space="preserve">Figure 16. </w:t>
      </w:r>
      <w:r w:rsidRPr="00F5778C">
        <w:rPr>
          <w:rFonts w:ascii="Times New Roman" w:hAnsi="Times New Roman" w:cs="Times New Roman"/>
          <w:bCs/>
          <w:noProof/>
          <w:lang w:val="en-CA"/>
        </w:rPr>
        <w:t>15</w:t>
      </w:r>
      <w:r w:rsidRPr="00F5778C">
        <w:rPr>
          <w:rFonts w:ascii="Times New Roman" w:hAnsi="Times New Roman" w:cs="Times New Roman"/>
          <w:bCs/>
          <w:lang w:val="en-CA"/>
        </w:rPr>
        <w:fldChar w:fldCharType="end"/>
      </w:r>
      <w:r w:rsidRPr="00F5778C">
        <w:rPr>
          <w:rFonts w:ascii="Times New Roman" w:hAnsi="Times New Roman" w:cs="Times New Roman"/>
          <w:bCs/>
          <w:lang w:val="en-CA"/>
        </w:rPr>
        <w:t>).</w:t>
      </w:r>
      <w:r w:rsidR="007C75E3">
        <w:rPr>
          <w:rFonts w:ascii="Times New Roman" w:hAnsi="Times New Roman" w:cs="Times New Roman"/>
          <w:bCs/>
          <w:lang w:val="en-CA"/>
        </w:rPr>
        <w:t xml:space="preserve"> </w:t>
      </w:r>
      <w:proofErr w:type="gramStart"/>
      <w:r w:rsidR="00436148" w:rsidRPr="00F5778C">
        <w:rPr>
          <w:rFonts w:ascii="Times New Roman" w:hAnsi="Times New Roman" w:cs="Times New Roman"/>
          <w:bCs/>
          <w:lang w:val="en-CA"/>
        </w:rPr>
        <w:t>Restricted</w:t>
      </w:r>
      <w:proofErr w:type="gramEnd"/>
      <w:r w:rsidR="00436148" w:rsidRPr="00F5778C">
        <w:rPr>
          <w:rFonts w:ascii="Times New Roman" w:hAnsi="Times New Roman" w:cs="Times New Roman"/>
          <w:bCs/>
          <w:lang w:val="en-CA"/>
        </w:rPr>
        <w:t xml:space="preserve"> leaflet motion (Type III) usually results in a jet directed toward the affected leaflet (</w:t>
      </w:r>
      <w:r w:rsidR="004019E3">
        <w:rPr>
          <w:rFonts w:ascii="Times New Roman" w:hAnsi="Times New Roman" w:cs="Times New Roman"/>
          <w:bCs/>
          <w:lang w:val="en-CA"/>
        </w:rPr>
        <w:t xml:space="preserve">see </w:t>
      </w:r>
      <w:r w:rsidR="00436148" w:rsidRPr="00F5778C">
        <w:rPr>
          <w:rFonts w:ascii="Times New Roman" w:hAnsi="Times New Roman" w:cs="Times New Roman"/>
          <w:bCs/>
        </w:rPr>
        <w:fldChar w:fldCharType="begin"/>
      </w:r>
      <w:r w:rsidR="00436148" w:rsidRPr="00F5778C">
        <w:rPr>
          <w:rFonts w:ascii="Times New Roman" w:hAnsi="Times New Roman" w:cs="Times New Roman"/>
          <w:bCs/>
          <w:lang w:val="en-CA"/>
        </w:rPr>
        <w:instrText xml:space="preserve"> REF _Ref186169368 \h  \* MERGEFORMAT </w:instrText>
      </w:r>
      <w:r w:rsidR="00436148" w:rsidRPr="00F5778C">
        <w:rPr>
          <w:rFonts w:ascii="Times New Roman" w:hAnsi="Times New Roman" w:cs="Times New Roman"/>
          <w:bCs/>
        </w:rPr>
      </w:r>
      <w:r w:rsidR="00436148" w:rsidRPr="00F5778C">
        <w:rPr>
          <w:rFonts w:ascii="Times New Roman" w:hAnsi="Times New Roman" w:cs="Times New Roman"/>
          <w:bCs/>
        </w:rPr>
        <w:fldChar w:fldCharType="separate"/>
      </w:r>
      <w:r w:rsidR="00436148" w:rsidRPr="00F5778C">
        <w:rPr>
          <w:rFonts w:ascii="Times New Roman" w:hAnsi="Times New Roman" w:cs="Times New Roman"/>
          <w:bCs/>
          <w:lang w:val="en-CA"/>
        </w:rPr>
        <w:t xml:space="preserve">Figure 16. </w:t>
      </w:r>
      <w:r w:rsidR="00436148" w:rsidRPr="00F5778C">
        <w:rPr>
          <w:rFonts w:ascii="Times New Roman" w:hAnsi="Times New Roman" w:cs="Times New Roman"/>
          <w:bCs/>
          <w:noProof/>
          <w:lang w:val="en-CA"/>
        </w:rPr>
        <w:t>18</w:t>
      </w:r>
      <w:r w:rsidR="00436148" w:rsidRPr="00F5778C">
        <w:rPr>
          <w:rFonts w:ascii="Times New Roman" w:hAnsi="Times New Roman" w:cs="Times New Roman"/>
          <w:bCs/>
        </w:rPr>
        <w:fldChar w:fldCharType="end"/>
      </w:r>
      <w:r w:rsidR="00436148" w:rsidRPr="00F5778C">
        <w:rPr>
          <w:rFonts w:ascii="Times New Roman" w:hAnsi="Times New Roman" w:cs="Times New Roman"/>
          <w:bCs/>
          <w:lang w:val="en-CA"/>
        </w:rPr>
        <w:t xml:space="preserve">). In ischemic cardiomyopathy, the restriction is often worse in the </w:t>
      </w:r>
      <w:proofErr w:type="spellStart"/>
      <w:r w:rsidR="00436148" w:rsidRPr="00F5778C">
        <w:rPr>
          <w:rFonts w:ascii="Times New Roman" w:hAnsi="Times New Roman" w:cs="Times New Roman"/>
          <w:bCs/>
          <w:lang w:val="en-CA"/>
        </w:rPr>
        <w:t>postero</w:t>
      </w:r>
      <w:proofErr w:type="spellEnd"/>
      <w:r w:rsidR="00436148" w:rsidRPr="00F5778C">
        <w:rPr>
          <w:rFonts w:ascii="Times New Roman" w:hAnsi="Times New Roman" w:cs="Times New Roman"/>
          <w:bCs/>
          <w:lang w:val="en-CA"/>
        </w:rPr>
        <w:t>-medial MV portion (P3 leaflet). If both leaflets are equally affected, as in dilated cardiomyopathy, the jet can be central. Frequent causes of restricted leaflet motion are ischemia and dilated cardiomyopathy (</w:t>
      </w:r>
      <w:r w:rsidR="00436148" w:rsidRPr="00F5778C">
        <w:rPr>
          <w:rFonts w:ascii="Times New Roman" w:hAnsi="Times New Roman" w:cs="Times New Roman"/>
          <w:bCs/>
        </w:rPr>
        <w:fldChar w:fldCharType="begin"/>
      </w:r>
      <w:r w:rsidR="00436148" w:rsidRPr="00F5778C">
        <w:rPr>
          <w:rFonts w:ascii="Times New Roman" w:hAnsi="Times New Roman" w:cs="Times New Roman"/>
          <w:bCs/>
          <w:lang w:val="en-CA"/>
        </w:rPr>
        <w:instrText xml:space="preserve"> REF _Ref186169384 \h  \* MERGEFORMAT </w:instrText>
      </w:r>
      <w:r w:rsidR="00436148" w:rsidRPr="00F5778C">
        <w:rPr>
          <w:rFonts w:ascii="Times New Roman" w:hAnsi="Times New Roman" w:cs="Times New Roman"/>
          <w:bCs/>
        </w:rPr>
      </w:r>
      <w:r w:rsidR="00436148" w:rsidRPr="00F5778C">
        <w:rPr>
          <w:rFonts w:ascii="Times New Roman" w:hAnsi="Times New Roman" w:cs="Times New Roman"/>
          <w:bCs/>
        </w:rPr>
        <w:fldChar w:fldCharType="separate"/>
      </w:r>
      <w:r w:rsidR="009D30EE">
        <w:rPr>
          <w:rFonts w:ascii="Times New Roman" w:hAnsi="Times New Roman" w:cs="Times New Roman"/>
          <w:bCs/>
          <w:lang w:val="en-CA"/>
        </w:rPr>
        <w:t>See Figure</w:t>
      </w:r>
      <w:r w:rsidR="00436148" w:rsidRPr="00F5778C">
        <w:rPr>
          <w:rFonts w:ascii="Times New Roman" w:hAnsi="Times New Roman" w:cs="Times New Roman"/>
          <w:bCs/>
          <w:lang w:val="en-CA"/>
        </w:rPr>
        <w:t xml:space="preserve"> 16. </w:t>
      </w:r>
      <w:r w:rsidR="00436148" w:rsidRPr="00F5778C">
        <w:rPr>
          <w:rFonts w:ascii="Times New Roman" w:hAnsi="Times New Roman" w:cs="Times New Roman"/>
          <w:bCs/>
          <w:noProof/>
          <w:lang w:val="en-CA"/>
        </w:rPr>
        <w:t>19</w:t>
      </w:r>
      <w:r w:rsidR="00436148" w:rsidRPr="00F5778C">
        <w:rPr>
          <w:rFonts w:ascii="Times New Roman" w:hAnsi="Times New Roman" w:cs="Times New Roman"/>
          <w:bCs/>
        </w:rPr>
        <w:fldChar w:fldCharType="end"/>
      </w:r>
      <w:r w:rsidR="00436148" w:rsidRPr="00F5778C">
        <w:rPr>
          <w:rFonts w:ascii="Times New Roman" w:hAnsi="Times New Roman" w:cs="Times New Roman"/>
          <w:bCs/>
          <w:lang w:val="en-CA"/>
        </w:rPr>
        <w:t>) and less often rheumatic valve disease. A combination of mechanisms can cause MR. For example, MR in dilated ischemic cardiomyopathy is often a mixed of Type I and Type III.</w:t>
      </w:r>
    </w:p>
    <w:p w14:paraId="25984BF7" w14:textId="77777777" w:rsidR="0099255A" w:rsidRPr="00F5778C" w:rsidRDefault="0099255A" w:rsidP="00F5778C">
      <w:pPr>
        <w:rPr>
          <w:rFonts w:ascii="Times New Roman" w:hAnsi="Times New Roman" w:cs="Times New Roman"/>
          <w:bCs/>
          <w:lang w:val="en-CA"/>
        </w:rPr>
      </w:pPr>
    </w:p>
    <w:p w14:paraId="5EA6F96D" w14:textId="68B77C30" w:rsidR="005A2760" w:rsidRPr="004019E3" w:rsidRDefault="004019E3" w:rsidP="004019E3">
      <w:pPr>
        <w:rPr>
          <w:rFonts w:ascii="Times New Roman" w:hAnsi="Times New Roman" w:cs="Times New Roman"/>
          <w:bCs/>
          <w:lang w:val="en-CA"/>
        </w:rPr>
      </w:pPr>
      <w:r>
        <w:rPr>
          <w:rFonts w:ascii="Times New Roman" w:hAnsi="Times New Roman" w:cs="Times New Roman"/>
          <w:bCs/>
          <w:lang w:val="en-CA"/>
        </w:rPr>
        <w:t xml:space="preserve">Q2 </w:t>
      </w:r>
      <w:r w:rsidR="005A2760" w:rsidRPr="004019E3">
        <w:rPr>
          <w:rFonts w:ascii="Times New Roman" w:hAnsi="Times New Roman" w:cs="Times New Roman"/>
          <w:bCs/>
          <w:lang w:val="en-CA"/>
        </w:rPr>
        <w:t xml:space="preserve">The normal coaptation length of a competent </w:t>
      </w:r>
      <w:r w:rsidR="00B537DC" w:rsidRPr="004019E3">
        <w:rPr>
          <w:rFonts w:ascii="Times New Roman" w:hAnsi="Times New Roman" w:cs="Times New Roman"/>
          <w:bCs/>
          <w:lang w:val="en-CA"/>
        </w:rPr>
        <w:t>m</w:t>
      </w:r>
      <w:r w:rsidR="005A2760" w:rsidRPr="004019E3">
        <w:rPr>
          <w:rFonts w:ascii="Times New Roman" w:hAnsi="Times New Roman" w:cs="Times New Roman"/>
          <w:bCs/>
          <w:lang w:val="en-CA"/>
        </w:rPr>
        <w:t>itral valve is:</w:t>
      </w:r>
    </w:p>
    <w:p w14:paraId="2B0FC6CA" w14:textId="24B05313" w:rsidR="005A2760" w:rsidRPr="004019E3" w:rsidRDefault="004019E3" w:rsidP="004019E3">
      <w:pPr>
        <w:rPr>
          <w:rFonts w:ascii="Times New Roman" w:hAnsi="Times New Roman" w:cs="Times New Roman"/>
          <w:bCs/>
          <w:lang w:val="en-CA"/>
        </w:rPr>
      </w:pPr>
      <w:r>
        <w:rPr>
          <w:rFonts w:ascii="Times New Roman" w:hAnsi="Times New Roman" w:cs="Times New Roman"/>
          <w:bCs/>
          <w:lang w:val="en-CA"/>
        </w:rPr>
        <w:t>A)</w:t>
      </w:r>
      <w:r>
        <w:rPr>
          <w:rFonts w:ascii="Times New Roman" w:hAnsi="Times New Roman" w:cs="Times New Roman"/>
          <w:bCs/>
          <w:lang w:val="en-CA"/>
        </w:rPr>
        <w:tab/>
      </w:r>
      <w:r w:rsidR="005A2760" w:rsidRPr="004019E3">
        <w:rPr>
          <w:rFonts w:ascii="Times New Roman" w:hAnsi="Times New Roman" w:cs="Times New Roman"/>
          <w:bCs/>
          <w:lang w:val="en-CA"/>
        </w:rPr>
        <w:t>10-12 mm</w:t>
      </w:r>
    </w:p>
    <w:p w14:paraId="1749EB5B" w14:textId="4170BFDA" w:rsidR="005A2760" w:rsidRPr="004019E3" w:rsidRDefault="004019E3" w:rsidP="004019E3">
      <w:pPr>
        <w:rPr>
          <w:rFonts w:ascii="Times New Roman" w:hAnsi="Times New Roman" w:cs="Times New Roman"/>
          <w:bCs/>
          <w:lang w:val="en-CA"/>
        </w:rPr>
      </w:pPr>
      <w:r>
        <w:rPr>
          <w:rFonts w:ascii="Times New Roman" w:hAnsi="Times New Roman" w:cs="Times New Roman"/>
          <w:bCs/>
          <w:lang w:val="en-CA"/>
        </w:rPr>
        <w:t>B)</w:t>
      </w:r>
      <w:r>
        <w:rPr>
          <w:rFonts w:ascii="Times New Roman" w:hAnsi="Times New Roman" w:cs="Times New Roman"/>
          <w:bCs/>
          <w:lang w:val="en-CA"/>
        </w:rPr>
        <w:tab/>
      </w:r>
      <w:r w:rsidR="005A2760" w:rsidRPr="004019E3">
        <w:rPr>
          <w:rFonts w:ascii="Times New Roman" w:hAnsi="Times New Roman" w:cs="Times New Roman"/>
          <w:bCs/>
          <w:lang w:val="en-CA"/>
        </w:rPr>
        <w:t>8-10 mm</w:t>
      </w:r>
    </w:p>
    <w:p w14:paraId="09D6CFD6" w14:textId="19FC35F3" w:rsidR="005A2760" w:rsidRPr="004019E3" w:rsidRDefault="004019E3" w:rsidP="004019E3">
      <w:pPr>
        <w:rPr>
          <w:rFonts w:ascii="Times New Roman" w:hAnsi="Times New Roman" w:cs="Times New Roman"/>
          <w:bCs/>
          <w:lang w:val="en-CA"/>
        </w:rPr>
      </w:pPr>
      <w:r>
        <w:rPr>
          <w:rFonts w:ascii="Times New Roman" w:hAnsi="Times New Roman" w:cs="Times New Roman"/>
          <w:bCs/>
          <w:lang w:val="en-CA"/>
        </w:rPr>
        <w:t>C)</w:t>
      </w:r>
      <w:r>
        <w:rPr>
          <w:rFonts w:ascii="Times New Roman" w:hAnsi="Times New Roman" w:cs="Times New Roman"/>
          <w:bCs/>
          <w:lang w:val="en-CA"/>
        </w:rPr>
        <w:tab/>
      </w:r>
      <w:r w:rsidR="005A2760" w:rsidRPr="004019E3">
        <w:rPr>
          <w:rFonts w:ascii="Times New Roman" w:hAnsi="Times New Roman" w:cs="Times New Roman"/>
          <w:bCs/>
          <w:lang w:val="en-CA"/>
        </w:rPr>
        <w:t>5-7 mm</w:t>
      </w:r>
    </w:p>
    <w:p w14:paraId="10F00D0D" w14:textId="08D8D373" w:rsidR="005A2760" w:rsidRPr="004019E3" w:rsidRDefault="004019E3" w:rsidP="004019E3">
      <w:pPr>
        <w:rPr>
          <w:rFonts w:ascii="Times New Roman" w:hAnsi="Times New Roman" w:cs="Times New Roman"/>
          <w:bCs/>
          <w:lang w:val="en-CA"/>
        </w:rPr>
      </w:pPr>
      <w:r>
        <w:rPr>
          <w:rFonts w:ascii="Times New Roman" w:hAnsi="Times New Roman" w:cs="Times New Roman"/>
          <w:bCs/>
          <w:lang w:val="en-CA"/>
        </w:rPr>
        <w:t>D)</w:t>
      </w:r>
      <w:r>
        <w:rPr>
          <w:rFonts w:ascii="Times New Roman" w:hAnsi="Times New Roman" w:cs="Times New Roman"/>
          <w:bCs/>
          <w:lang w:val="en-CA"/>
        </w:rPr>
        <w:tab/>
      </w:r>
      <w:r w:rsidR="005A2760" w:rsidRPr="004019E3">
        <w:rPr>
          <w:rFonts w:ascii="Times New Roman" w:hAnsi="Times New Roman" w:cs="Times New Roman"/>
          <w:bCs/>
          <w:lang w:val="en-CA"/>
        </w:rPr>
        <w:t>&gt; 10 mm</w:t>
      </w:r>
    </w:p>
    <w:p w14:paraId="64316A10" w14:textId="77777777" w:rsidR="005A2760" w:rsidRPr="00F5778C" w:rsidRDefault="005A2760" w:rsidP="00F5778C">
      <w:pPr>
        <w:rPr>
          <w:rFonts w:ascii="Times New Roman" w:eastAsia="Times New Roman" w:hAnsi="Times New Roman" w:cs="Times New Roman"/>
          <w:bCs/>
          <w:lang w:val="en-CA"/>
        </w:rPr>
      </w:pPr>
    </w:p>
    <w:p w14:paraId="6C5686F1" w14:textId="5A2D0502" w:rsidR="00B537DC" w:rsidRPr="00F5778C" w:rsidRDefault="00B537DC" w:rsidP="00F5778C">
      <w:pPr>
        <w:rPr>
          <w:rFonts w:ascii="Times New Roman" w:eastAsia="Times New Roman" w:hAnsi="Times New Roman" w:cs="Times New Roman"/>
          <w:bCs/>
          <w:lang w:val="en-CA"/>
        </w:rPr>
      </w:pPr>
      <w:r w:rsidRPr="00F5778C">
        <w:rPr>
          <w:rFonts w:ascii="Times New Roman" w:eastAsia="Times New Roman" w:hAnsi="Times New Roman" w:cs="Times New Roman"/>
          <w:bCs/>
          <w:lang w:val="en-CA"/>
        </w:rPr>
        <w:t xml:space="preserve">Answer: </w:t>
      </w:r>
      <w:r w:rsidR="004019E3">
        <w:rPr>
          <w:rFonts w:ascii="Times New Roman" w:eastAsia="Times New Roman" w:hAnsi="Times New Roman" w:cs="Times New Roman"/>
          <w:bCs/>
          <w:lang w:val="en-CA"/>
        </w:rPr>
        <w:t>B</w:t>
      </w:r>
    </w:p>
    <w:p w14:paraId="56BEC672" w14:textId="02A418C2" w:rsidR="005A2760" w:rsidRPr="00F5778C" w:rsidRDefault="005A2760" w:rsidP="009D30EE">
      <w:pPr>
        <w:ind w:left="360"/>
        <w:jc w:val="both"/>
        <w:rPr>
          <w:rFonts w:ascii="Times New Roman" w:hAnsi="Times New Roman" w:cs="Times New Roman"/>
          <w:bCs/>
          <w:lang w:val="en-CA"/>
        </w:rPr>
      </w:pPr>
      <w:r w:rsidRPr="00F5778C">
        <w:rPr>
          <w:rFonts w:ascii="Times New Roman" w:eastAsia="Times New Roman" w:hAnsi="Times New Roman" w:cs="Times New Roman"/>
          <w:bCs/>
          <w:lang w:val="en-CA"/>
        </w:rPr>
        <w:t xml:space="preserve">Systematic TEE examination assesses the quality and amount of coaptation, which is the </w:t>
      </w:r>
      <w:r w:rsidRPr="00F5778C">
        <w:rPr>
          <w:rFonts w:ascii="Times New Roman" w:hAnsi="Times New Roman" w:cs="Times New Roman"/>
          <w:bCs/>
          <w:lang w:val="en-CA"/>
        </w:rPr>
        <w:t xml:space="preserve">apposition surface of the valve leaflets during systole. A competent valve has a coaptation length of 8-10mm. The mechanism leading to </w:t>
      </w:r>
      <w:proofErr w:type="spellStart"/>
      <w:r w:rsidRPr="00F5778C">
        <w:rPr>
          <w:rFonts w:ascii="Times New Roman" w:hAnsi="Times New Roman" w:cs="Times New Roman"/>
          <w:bCs/>
          <w:lang w:val="en-CA"/>
        </w:rPr>
        <w:t>malcoaptation</w:t>
      </w:r>
      <w:proofErr w:type="spellEnd"/>
      <w:r w:rsidRPr="00F5778C">
        <w:rPr>
          <w:rFonts w:ascii="Times New Roman" w:hAnsi="Times New Roman" w:cs="Times New Roman"/>
          <w:bCs/>
          <w:lang w:val="en-CA"/>
        </w:rPr>
        <w:t xml:space="preserve"> helps predict the origin and severity of regurgitant jets, which color flow imaging (CFI) can confirm by demonstrating consistent jet flow. Specifically, this requires a careful leaflet examination with particular attention to the leaflet motion in relation to the mitral annulus. </w:t>
      </w:r>
    </w:p>
    <w:p w14:paraId="52EA88EA" w14:textId="77777777" w:rsidR="00387BD5" w:rsidRPr="00F5778C" w:rsidRDefault="00387BD5" w:rsidP="00F5778C">
      <w:pPr>
        <w:rPr>
          <w:rFonts w:ascii="Times New Roman" w:hAnsi="Times New Roman" w:cs="Times New Roman"/>
          <w:bCs/>
          <w:lang w:val="en-CA"/>
        </w:rPr>
      </w:pPr>
    </w:p>
    <w:p w14:paraId="0A935087" w14:textId="07C73B16" w:rsidR="00387BD5" w:rsidRPr="004019E3" w:rsidRDefault="004019E3" w:rsidP="004019E3">
      <w:pPr>
        <w:rPr>
          <w:rFonts w:ascii="Times New Roman" w:hAnsi="Times New Roman" w:cs="Times New Roman"/>
          <w:bCs/>
          <w:lang w:val="en-CA"/>
        </w:rPr>
      </w:pPr>
      <w:r>
        <w:rPr>
          <w:rFonts w:ascii="Times New Roman" w:hAnsi="Times New Roman" w:cs="Times New Roman"/>
          <w:bCs/>
          <w:lang w:val="en-CA"/>
        </w:rPr>
        <w:t xml:space="preserve">Q3 </w:t>
      </w:r>
      <w:r w:rsidR="00EE3D73" w:rsidRPr="004019E3">
        <w:rPr>
          <w:rFonts w:ascii="Times New Roman" w:hAnsi="Times New Roman" w:cs="Times New Roman"/>
          <w:bCs/>
          <w:lang w:val="en-CA"/>
        </w:rPr>
        <w:t xml:space="preserve">In Carpentier classification, </w:t>
      </w:r>
      <w:r w:rsidR="00387BD5" w:rsidRPr="004019E3">
        <w:rPr>
          <w:rFonts w:ascii="Times New Roman" w:hAnsi="Times New Roman" w:cs="Times New Roman"/>
          <w:bCs/>
          <w:lang w:val="en-CA"/>
        </w:rPr>
        <w:t>Type I</w:t>
      </w:r>
      <w:r w:rsidR="00EE3D73" w:rsidRPr="004019E3">
        <w:rPr>
          <w:rFonts w:ascii="Times New Roman" w:hAnsi="Times New Roman" w:cs="Times New Roman"/>
          <w:bCs/>
          <w:lang w:val="en-CA"/>
        </w:rPr>
        <w:t xml:space="preserve"> mechanism of MR</w:t>
      </w:r>
      <w:r>
        <w:rPr>
          <w:rFonts w:ascii="Times New Roman" w:hAnsi="Times New Roman" w:cs="Times New Roman"/>
          <w:bCs/>
          <w:lang w:val="en-CA"/>
        </w:rPr>
        <w:t xml:space="preserve"> </w:t>
      </w:r>
      <w:r w:rsidR="001B23F5" w:rsidRPr="004019E3">
        <w:rPr>
          <w:rFonts w:ascii="Times New Roman" w:hAnsi="Times New Roman" w:cs="Times New Roman"/>
          <w:bCs/>
          <w:lang w:val="en-CA"/>
        </w:rPr>
        <w:t>can be found in found in the following cases</w:t>
      </w:r>
      <w:r w:rsidR="00A5757A" w:rsidRPr="004019E3">
        <w:rPr>
          <w:rFonts w:ascii="Times New Roman" w:hAnsi="Times New Roman" w:cs="Times New Roman"/>
          <w:bCs/>
          <w:lang w:val="en-CA"/>
        </w:rPr>
        <w:t xml:space="preserve"> except:</w:t>
      </w:r>
    </w:p>
    <w:p w14:paraId="50850483" w14:textId="77777777" w:rsidR="0002378C" w:rsidRPr="00F5778C" w:rsidRDefault="0002378C" w:rsidP="004019E3">
      <w:pPr>
        <w:pStyle w:val="Paragraphedeliste"/>
        <w:ind w:left="1080"/>
        <w:rPr>
          <w:rFonts w:ascii="Times New Roman" w:hAnsi="Times New Roman" w:cs="Times New Roman"/>
          <w:bCs/>
          <w:lang w:val="en-CA"/>
        </w:rPr>
      </w:pPr>
    </w:p>
    <w:p w14:paraId="1A0AFBA5" w14:textId="2F3D3D60" w:rsidR="0002378C" w:rsidRPr="004019E3" w:rsidRDefault="004019E3" w:rsidP="004019E3">
      <w:pPr>
        <w:rPr>
          <w:rFonts w:ascii="Times New Roman" w:hAnsi="Times New Roman" w:cs="Times New Roman"/>
          <w:bCs/>
          <w:lang w:val="en-CA"/>
        </w:rPr>
      </w:pPr>
      <w:r>
        <w:rPr>
          <w:rFonts w:ascii="Times New Roman" w:hAnsi="Times New Roman" w:cs="Times New Roman"/>
          <w:bCs/>
          <w:lang w:val="en-CA"/>
        </w:rPr>
        <w:t>A)</w:t>
      </w:r>
      <w:r>
        <w:rPr>
          <w:rFonts w:ascii="Times New Roman" w:hAnsi="Times New Roman" w:cs="Times New Roman"/>
          <w:bCs/>
          <w:lang w:val="en-CA"/>
        </w:rPr>
        <w:tab/>
      </w:r>
      <w:r w:rsidR="0002378C" w:rsidRPr="004019E3">
        <w:rPr>
          <w:rFonts w:ascii="Times New Roman" w:hAnsi="Times New Roman" w:cs="Times New Roman"/>
          <w:bCs/>
          <w:lang w:val="en-CA"/>
        </w:rPr>
        <w:t>Annular dilatation</w:t>
      </w:r>
    </w:p>
    <w:p w14:paraId="3264AB8E" w14:textId="7D2C9035" w:rsidR="0002378C" w:rsidRPr="004019E3" w:rsidRDefault="004019E3" w:rsidP="004019E3">
      <w:pPr>
        <w:rPr>
          <w:rFonts w:ascii="Times New Roman" w:hAnsi="Times New Roman" w:cs="Times New Roman"/>
          <w:bCs/>
          <w:lang w:val="en-CA"/>
        </w:rPr>
      </w:pPr>
      <w:r>
        <w:rPr>
          <w:rFonts w:ascii="Times New Roman" w:hAnsi="Times New Roman" w:cs="Times New Roman"/>
          <w:bCs/>
          <w:lang w:val="en-CA"/>
        </w:rPr>
        <w:t>B)</w:t>
      </w:r>
      <w:r>
        <w:rPr>
          <w:rFonts w:ascii="Times New Roman" w:hAnsi="Times New Roman" w:cs="Times New Roman"/>
          <w:bCs/>
          <w:lang w:val="en-CA"/>
        </w:rPr>
        <w:tab/>
      </w:r>
      <w:r w:rsidR="0002378C" w:rsidRPr="004019E3">
        <w:rPr>
          <w:rFonts w:ascii="Times New Roman" w:hAnsi="Times New Roman" w:cs="Times New Roman"/>
          <w:bCs/>
          <w:lang w:val="en-CA"/>
        </w:rPr>
        <w:t>Congenital cleft</w:t>
      </w:r>
    </w:p>
    <w:p w14:paraId="5B162C6B" w14:textId="7525F7B6" w:rsidR="00387BD5" w:rsidRPr="004019E3" w:rsidRDefault="004019E3" w:rsidP="004019E3">
      <w:pPr>
        <w:rPr>
          <w:rFonts w:ascii="Times New Roman" w:hAnsi="Times New Roman" w:cs="Times New Roman"/>
          <w:bCs/>
          <w:lang w:val="en-CA"/>
        </w:rPr>
      </w:pPr>
      <w:r>
        <w:rPr>
          <w:rFonts w:ascii="Times New Roman" w:hAnsi="Times New Roman" w:cs="Times New Roman"/>
          <w:bCs/>
          <w:lang w:val="en-CA"/>
        </w:rPr>
        <w:t>C)</w:t>
      </w:r>
      <w:r>
        <w:rPr>
          <w:rFonts w:ascii="Times New Roman" w:hAnsi="Times New Roman" w:cs="Times New Roman"/>
          <w:bCs/>
          <w:lang w:val="en-CA"/>
        </w:rPr>
        <w:tab/>
      </w:r>
      <w:r w:rsidR="0002378C" w:rsidRPr="004019E3">
        <w:rPr>
          <w:rFonts w:ascii="Times New Roman" w:hAnsi="Times New Roman" w:cs="Times New Roman"/>
          <w:bCs/>
          <w:lang w:val="en-CA"/>
        </w:rPr>
        <w:t>Leaflet perforation</w:t>
      </w:r>
    </w:p>
    <w:p w14:paraId="7CB2E9CC" w14:textId="6A01DD46" w:rsidR="00BA2F46" w:rsidRPr="004019E3" w:rsidRDefault="004019E3" w:rsidP="004019E3">
      <w:pPr>
        <w:rPr>
          <w:rFonts w:ascii="Times New Roman" w:hAnsi="Times New Roman" w:cs="Times New Roman"/>
          <w:bCs/>
          <w:lang w:val="en-CA"/>
        </w:rPr>
      </w:pPr>
      <w:r>
        <w:rPr>
          <w:rFonts w:ascii="Times New Roman" w:hAnsi="Times New Roman" w:cs="Times New Roman"/>
          <w:bCs/>
          <w:lang w:val="en-CA"/>
        </w:rPr>
        <w:t>D)</w:t>
      </w:r>
      <w:r>
        <w:rPr>
          <w:rFonts w:ascii="Times New Roman" w:hAnsi="Times New Roman" w:cs="Times New Roman"/>
          <w:bCs/>
          <w:lang w:val="en-CA"/>
        </w:rPr>
        <w:tab/>
      </w:r>
      <w:r w:rsidR="00BA2F46" w:rsidRPr="004019E3">
        <w:rPr>
          <w:rFonts w:ascii="Times New Roman" w:hAnsi="Times New Roman" w:cs="Times New Roman"/>
          <w:bCs/>
          <w:lang w:val="en-CA"/>
        </w:rPr>
        <w:t>Restricted leaflet motion</w:t>
      </w:r>
    </w:p>
    <w:p w14:paraId="76C02AA5" w14:textId="77777777" w:rsidR="00387BD5" w:rsidRPr="00F5778C" w:rsidRDefault="00387BD5" w:rsidP="004019E3">
      <w:pPr>
        <w:rPr>
          <w:rFonts w:ascii="Times New Roman" w:hAnsi="Times New Roman" w:cs="Times New Roman"/>
          <w:bCs/>
          <w:lang w:val="en-CA"/>
        </w:rPr>
      </w:pPr>
    </w:p>
    <w:p w14:paraId="4D2D669D" w14:textId="6A1531FA" w:rsidR="00B537DC" w:rsidRPr="00F852DA" w:rsidRDefault="00B537DC" w:rsidP="004019E3">
      <w:pPr>
        <w:rPr>
          <w:rFonts w:ascii="Times New Roman" w:hAnsi="Times New Roman" w:cs="Times New Roman"/>
          <w:iCs/>
          <w:lang w:val="en-CA"/>
        </w:rPr>
      </w:pPr>
      <w:r w:rsidRPr="00F852DA">
        <w:rPr>
          <w:rFonts w:ascii="Times New Roman" w:hAnsi="Times New Roman" w:cs="Times New Roman"/>
          <w:lang w:val="en-CA"/>
        </w:rPr>
        <w:t xml:space="preserve">Answer: </w:t>
      </w:r>
      <w:r w:rsidR="004019E3" w:rsidRPr="00F852DA">
        <w:rPr>
          <w:rFonts w:ascii="Times New Roman" w:hAnsi="Times New Roman" w:cs="Times New Roman"/>
          <w:iCs/>
          <w:lang w:val="en-CA"/>
        </w:rPr>
        <w:t>D</w:t>
      </w:r>
      <w:r w:rsidR="00AE0265" w:rsidRPr="00F852DA">
        <w:rPr>
          <w:rFonts w:ascii="Times New Roman" w:hAnsi="Times New Roman" w:cs="Times New Roman"/>
          <w:lang w:val="en-CA"/>
        </w:rPr>
        <w:t xml:space="preserve"> </w:t>
      </w:r>
    </w:p>
    <w:p w14:paraId="4530FFBE" w14:textId="2C412B1C" w:rsidR="00387BD5" w:rsidRPr="00F852DA" w:rsidRDefault="00387BD5" w:rsidP="009D30EE">
      <w:pPr>
        <w:ind w:left="360"/>
        <w:jc w:val="both"/>
        <w:rPr>
          <w:rFonts w:ascii="Times New Roman" w:hAnsi="Times New Roman" w:cs="Times New Roman"/>
          <w:iCs/>
          <w:lang w:val="en-CA"/>
        </w:rPr>
      </w:pPr>
      <w:r w:rsidRPr="004019E3">
        <w:rPr>
          <w:rFonts w:ascii="Times New Roman" w:hAnsi="Times New Roman" w:cs="Times New Roman"/>
          <w:lang w:val="en-CA"/>
        </w:rPr>
        <w:t xml:space="preserve">In Type I, leaflet motion is </w:t>
      </w:r>
      <w:proofErr w:type="gramStart"/>
      <w:r w:rsidRPr="004019E3">
        <w:rPr>
          <w:rFonts w:ascii="Times New Roman" w:hAnsi="Times New Roman" w:cs="Times New Roman"/>
          <w:lang w:val="en-CA"/>
        </w:rPr>
        <w:t>normal</w:t>
      </w:r>
      <w:proofErr w:type="gramEnd"/>
      <w:r w:rsidRPr="004019E3">
        <w:rPr>
          <w:rFonts w:ascii="Times New Roman" w:hAnsi="Times New Roman" w:cs="Times New Roman"/>
          <w:lang w:val="en-CA"/>
        </w:rPr>
        <w:t xml:space="preserve"> and MR is from annular dilatation as in chronic atrial fibrillation (AF), leaflet perforation, or a congenital cleft or perforation. </w:t>
      </w:r>
      <w:r w:rsidRPr="00F852DA">
        <w:rPr>
          <w:rFonts w:ascii="Times New Roman" w:hAnsi="Times New Roman" w:cs="Times New Roman"/>
          <w:lang w:val="en-CA"/>
        </w:rPr>
        <w:t>The jet origin in the latter two conditions is often eccentric to the commissural line but the jet direction can also be central. Pure annular dilatation without leaflet restriction is rare but can occur in chronic AF with LA dilatation. This type of MR is named atrial functional MR and is different than ventricular functional MR.</w:t>
      </w:r>
      <w:r w:rsidR="00B537DC" w:rsidRPr="00F852DA">
        <w:rPr>
          <w:rFonts w:ascii="Times New Roman" w:hAnsi="Times New Roman" w:cs="Times New Roman"/>
          <w:lang w:val="en-CA"/>
        </w:rPr>
        <w:t xml:space="preserve"> </w:t>
      </w:r>
    </w:p>
    <w:p w14:paraId="03CFE2FC" w14:textId="77777777" w:rsidR="00387BD5" w:rsidRPr="00F5778C" w:rsidRDefault="00387BD5" w:rsidP="00F5778C">
      <w:pPr>
        <w:rPr>
          <w:rFonts w:ascii="Times New Roman" w:hAnsi="Times New Roman" w:cs="Times New Roman"/>
          <w:bCs/>
          <w:lang w:val="en-CA"/>
        </w:rPr>
      </w:pPr>
    </w:p>
    <w:p w14:paraId="5943918C" w14:textId="69D311EC" w:rsidR="00387BD5" w:rsidRPr="004019E3" w:rsidRDefault="004019E3" w:rsidP="004019E3">
      <w:pPr>
        <w:rPr>
          <w:rFonts w:ascii="Times New Roman" w:hAnsi="Times New Roman" w:cs="Times New Roman"/>
          <w:bCs/>
          <w:lang w:val="en-CA"/>
        </w:rPr>
      </w:pPr>
      <w:r>
        <w:rPr>
          <w:rFonts w:ascii="Times New Roman" w:hAnsi="Times New Roman" w:cs="Times New Roman"/>
          <w:bCs/>
          <w:lang w:val="en-CA"/>
        </w:rPr>
        <w:lastRenderedPageBreak/>
        <w:t xml:space="preserve">Q4 </w:t>
      </w:r>
      <w:r w:rsidR="00324E9F" w:rsidRPr="004019E3">
        <w:rPr>
          <w:rFonts w:ascii="Times New Roman" w:hAnsi="Times New Roman" w:cs="Times New Roman"/>
          <w:bCs/>
          <w:lang w:val="en-CA"/>
        </w:rPr>
        <w:t xml:space="preserve">The correct statement concerning </w:t>
      </w:r>
      <w:r w:rsidR="00EE3D73" w:rsidRPr="004019E3">
        <w:rPr>
          <w:rFonts w:ascii="Times New Roman" w:hAnsi="Times New Roman" w:cs="Times New Roman"/>
          <w:bCs/>
          <w:lang w:val="en-CA"/>
        </w:rPr>
        <w:t xml:space="preserve">Carpentier classification, Type II mechanism of MR </w:t>
      </w:r>
      <w:r w:rsidR="00324E9F" w:rsidRPr="004019E3">
        <w:rPr>
          <w:rFonts w:ascii="Times New Roman" w:hAnsi="Times New Roman" w:cs="Times New Roman"/>
          <w:bCs/>
          <w:lang w:val="en-CA"/>
        </w:rPr>
        <w:t>is:</w:t>
      </w:r>
    </w:p>
    <w:p w14:paraId="103383F3" w14:textId="77777777" w:rsidR="00EE3D73" w:rsidRPr="00F5778C" w:rsidRDefault="00EE3D73" w:rsidP="004019E3">
      <w:pPr>
        <w:pStyle w:val="Paragraphedeliste"/>
        <w:ind w:left="0"/>
        <w:rPr>
          <w:rFonts w:ascii="Times New Roman" w:hAnsi="Times New Roman" w:cs="Times New Roman"/>
          <w:bCs/>
          <w:lang w:val="en-CA"/>
        </w:rPr>
      </w:pPr>
    </w:p>
    <w:p w14:paraId="2359BDD2" w14:textId="731AA4DB" w:rsidR="00EE3D73" w:rsidRPr="004019E3" w:rsidRDefault="004019E3" w:rsidP="004019E3">
      <w:pPr>
        <w:ind w:left="728" w:hanging="728"/>
        <w:rPr>
          <w:rFonts w:ascii="Times New Roman" w:hAnsi="Times New Roman" w:cs="Times New Roman"/>
          <w:bCs/>
          <w:lang w:val="en-CA"/>
        </w:rPr>
      </w:pPr>
      <w:r>
        <w:rPr>
          <w:rFonts w:ascii="Times New Roman" w:hAnsi="Times New Roman" w:cs="Times New Roman"/>
          <w:bCs/>
          <w:lang w:val="en-CA"/>
        </w:rPr>
        <w:t>A)</w:t>
      </w:r>
      <w:r>
        <w:rPr>
          <w:rFonts w:ascii="Times New Roman" w:hAnsi="Times New Roman" w:cs="Times New Roman"/>
          <w:bCs/>
          <w:lang w:val="en-CA"/>
        </w:rPr>
        <w:tab/>
      </w:r>
      <w:r w:rsidR="00EE3D73" w:rsidRPr="004019E3">
        <w:rPr>
          <w:rFonts w:ascii="Times New Roman" w:hAnsi="Times New Roman" w:cs="Times New Roman"/>
          <w:bCs/>
          <w:lang w:val="en-CA"/>
        </w:rPr>
        <w:t>MV prolapse</w:t>
      </w:r>
      <w:r w:rsidR="007629C7" w:rsidRPr="004019E3">
        <w:rPr>
          <w:rFonts w:ascii="Times New Roman" w:hAnsi="Times New Roman" w:cs="Times New Roman"/>
          <w:bCs/>
          <w:lang w:val="en-CA"/>
        </w:rPr>
        <w:t>,</w:t>
      </w:r>
      <w:r w:rsidR="00EE3D73" w:rsidRPr="004019E3">
        <w:rPr>
          <w:rFonts w:ascii="Times New Roman" w:hAnsi="Times New Roman" w:cs="Times New Roman"/>
          <w:bCs/>
          <w:lang w:val="en-CA"/>
        </w:rPr>
        <w:t xml:space="preserve"> flail</w:t>
      </w:r>
      <w:r w:rsidR="007629C7" w:rsidRPr="004019E3">
        <w:rPr>
          <w:rFonts w:ascii="Times New Roman" w:hAnsi="Times New Roman" w:cs="Times New Roman"/>
          <w:bCs/>
          <w:lang w:val="en-CA"/>
        </w:rPr>
        <w:t>, papillary muscle rupture</w:t>
      </w:r>
    </w:p>
    <w:p w14:paraId="44D3F223" w14:textId="77383FAA" w:rsidR="00EE3D73" w:rsidRPr="004019E3" w:rsidRDefault="004019E3" w:rsidP="004019E3">
      <w:pPr>
        <w:ind w:left="728" w:hanging="728"/>
        <w:rPr>
          <w:rFonts w:ascii="Times New Roman" w:hAnsi="Times New Roman" w:cs="Times New Roman"/>
          <w:bCs/>
          <w:lang w:val="en-CA"/>
        </w:rPr>
      </w:pPr>
      <w:r>
        <w:rPr>
          <w:rFonts w:ascii="Times New Roman" w:hAnsi="Times New Roman" w:cs="Times New Roman"/>
          <w:bCs/>
          <w:lang w:val="en-CA"/>
        </w:rPr>
        <w:t>B)</w:t>
      </w:r>
      <w:r>
        <w:rPr>
          <w:rFonts w:ascii="Times New Roman" w:hAnsi="Times New Roman" w:cs="Times New Roman"/>
          <w:bCs/>
          <w:lang w:val="en-CA"/>
        </w:rPr>
        <w:tab/>
      </w:r>
      <w:r w:rsidR="00324E9F" w:rsidRPr="004019E3">
        <w:rPr>
          <w:rFonts w:ascii="Times New Roman" w:hAnsi="Times New Roman" w:cs="Times New Roman"/>
          <w:bCs/>
          <w:lang w:val="en-CA"/>
        </w:rPr>
        <w:t>Occurs w</w:t>
      </w:r>
      <w:r w:rsidR="00EE3D73" w:rsidRPr="004019E3">
        <w:rPr>
          <w:rFonts w:ascii="Times New Roman" w:hAnsi="Times New Roman" w:cs="Times New Roman"/>
          <w:bCs/>
          <w:lang w:val="en-CA"/>
        </w:rPr>
        <w:t>hen leaflet tissue extends</w:t>
      </w:r>
      <w:r>
        <w:rPr>
          <w:rFonts w:ascii="Times New Roman" w:hAnsi="Times New Roman" w:cs="Times New Roman"/>
          <w:bCs/>
          <w:lang w:val="en-CA"/>
        </w:rPr>
        <w:t xml:space="preserve"> </w:t>
      </w:r>
      <w:r w:rsidR="00324E9F" w:rsidRPr="004019E3">
        <w:rPr>
          <w:rFonts w:ascii="Times New Roman" w:hAnsi="Times New Roman" w:cs="Times New Roman"/>
          <w:bCs/>
          <w:lang w:val="en-CA"/>
        </w:rPr>
        <w:t>≥ 1</w:t>
      </w:r>
      <w:r w:rsidR="00EE3D73" w:rsidRPr="004019E3">
        <w:rPr>
          <w:rFonts w:ascii="Times New Roman" w:hAnsi="Times New Roman" w:cs="Times New Roman"/>
          <w:bCs/>
          <w:lang w:val="en-CA"/>
        </w:rPr>
        <w:t xml:space="preserve"> mm</w:t>
      </w:r>
      <w:r>
        <w:rPr>
          <w:rFonts w:ascii="Times New Roman" w:hAnsi="Times New Roman" w:cs="Times New Roman"/>
          <w:bCs/>
          <w:lang w:val="en-CA"/>
        </w:rPr>
        <w:t xml:space="preserve"> </w:t>
      </w:r>
      <w:r w:rsidR="00EE3D73" w:rsidRPr="004019E3">
        <w:rPr>
          <w:rFonts w:ascii="Times New Roman" w:hAnsi="Times New Roman" w:cs="Times New Roman"/>
          <w:bCs/>
          <w:lang w:val="en-CA"/>
        </w:rPr>
        <w:t>above the high axis of annular mitral plane</w:t>
      </w:r>
    </w:p>
    <w:p w14:paraId="11FD022F" w14:textId="5E6A8A2F" w:rsidR="00EE3D73" w:rsidRPr="004019E3" w:rsidRDefault="004019E3" w:rsidP="004019E3">
      <w:pPr>
        <w:ind w:left="728" w:hanging="728"/>
        <w:rPr>
          <w:rFonts w:ascii="Times New Roman" w:hAnsi="Times New Roman" w:cs="Times New Roman"/>
          <w:bCs/>
          <w:lang w:val="en-CA"/>
        </w:rPr>
      </w:pPr>
      <w:r>
        <w:rPr>
          <w:rFonts w:ascii="Times New Roman" w:eastAsia="Times New Roman" w:hAnsi="Times New Roman" w:cs="Times New Roman"/>
          <w:bCs/>
          <w:lang w:val="en-CA"/>
        </w:rPr>
        <w:t>C)</w:t>
      </w:r>
      <w:r>
        <w:rPr>
          <w:rFonts w:ascii="Times New Roman" w:eastAsia="Times New Roman" w:hAnsi="Times New Roman" w:cs="Times New Roman"/>
          <w:bCs/>
          <w:lang w:val="en-CA"/>
        </w:rPr>
        <w:tab/>
      </w:r>
      <w:r w:rsidR="00324E9F" w:rsidRPr="004019E3">
        <w:rPr>
          <w:rFonts w:ascii="Times New Roman" w:eastAsia="Times New Roman" w:hAnsi="Times New Roman" w:cs="Times New Roman"/>
          <w:bCs/>
          <w:lang w:val="en-CA"/>
        </w:rPr>
        <w:t>The ensuing jet is in direction to the pathologic leaflet</w:t>
      </w:r>
    </w:p>
    <w:p w14:paraId="324973E8" w14:textId="1F7B037B" w:rsidR="00324E9F" w:rsidRPr="004019E3" w:rsidRDefault="004019E3" w:rsidP="004019E3">
      <w:pPr>
        <w:ind w:left="728" w:hanging="728"/>
        <w:rPr>
          <w:rFonts w:ascii="Times New Roman" w:hAnsi="Times New Roman" w:cs="Times New Roman"/>
          <w:bCs/>
          <w:lang w:val="en-CA"/>
        </w:rPr>
      </w:pPr>
      <w:r>
        <w:rPr>
          <w:rFonts w:ascii="Times New Roman" w:hAnsi="Times New Roman" w:cs="Times New Roman"/>
          <w:bCs/>
          <w:lang w:val="en-CA"/>
        </w:rPr>
        <w:t>D)</w:t>
      </w:r>
      <w:r>
        <w:rPr>
          <w:rFonts w:ascii="Times New Roman" w:hAnsi="Times New Roman" w:cs="Times New Roman"/>
          <w:bCs/>
          <w:lang w:val="en-CA"/>
        </w:rPr>
        <w:tab/>
      </w:r>
      <w:r w:rsidR="00324E9F" w:rsidRPr="004019E3">
        <w:rPr>
          <w:rFonts w:ascii="Times New Roman" w:hAnsi="Times New Roman" w:cs="Times New Roman"/>
          <w:bCs/>
          <w:lang w:val="en-CA"/>
        </w:rPr>
        <w:t>Is due to restrictive leaflet motion</w:t>
      </w:r>
    </w:p>
    <w:p w14:paraId="46F052EA" w14:textId="77777777" w:rsidR="0099255A" w:rsidRPr="00F5778C" w:rsidRDefault="0099255A" w:rsidP="004019E3">
      <w:pPr>
        <w:rPr>
          <w:rFonts w:ascii="Times New Roman" w:eastAsia="Times New Roman" w:hAnsi="Times New Roman" w:cs="Times New Roman"/>
          <w:bCs/>
          <w:lang w:val="en-CA"/>
        </w:rPr>
      </w:pPr>
    </w:p>
    <w:p w14:paraId="1A3696EF" w14:textId="4EE8510B" w:rsidR="00AE0265" w:rsidRPr="00F5778C" w:rsidRDefault="00AE0265" w:rsidP="00F5778C">
      <w:pPr>
        <w:rPr>
          <w:rFonts w:ascii="Times New Roman" w:eastAsia="Times New Roman" w:hAnsi="Times New Roman" w:cs="Times New Roman"/>
          <w:bCs/>
          <w:lang w:val="en-CA"/>
        </w:rPr>
      </w:pPr>
      <w:r w:rsidRPr="00F5778C">
        <w:rPr>
          <w:rFonts w:ascii="Times New Roman" w:eastAsia="Times New Roman" w:hAnsi="Times New Roman" w:cs="Times New Roman"/>
          <w:bCs/>
          <w:lang w:val="en-CA"/>
        </w:rPr>
        <w:t xml:space="preserve">Answer: </w:t>
      </w:r>
      <w:r w:rsidR="004019E3">
        <w:rPr>
          <w:rFonts w:ascii="Times New Roman" w:eastAsia="Times New Roman" w:hAnsi="Times New Roman" w:cs="Times New Roman"/>
          <w:bCs/>
          <w:lang w:val="en-CA"/>
        </w:rPr>
        <w:t>A</w:t>
      </w:r>
      <w:r w:rsidRPr="00F5778C">
        <w:rPr>
          <w:rFonts w:ascii="Times New Roman" w:eastAsia="Times New Roman" w:hAnsi="Times New Roman" w:cs="Times New Roman"/>
          <w:bCs/>
          <w:lang w:val="en-CA"/>
        </w:rPr>
        <w:t xml:space="preserve"> </w:t>
      </w:r>
    </w:p>
    <w:p w14:paraId="0CA9A75D" w14:textId="22DE8F8E" w:rsidR="00AF5546" w:rsidRPr="00F5778C" w:rsidRDefault="00AF5546" w:rsidP="009D30EE">
      <w:pPr>
        <w:ind w:left="360"/>
        <w:jc w:val="both"/>
        <w:rPr>
          <w:rFonts w:ascii="Times New Roman" w:hAnsi="Times New Roman" w:cs="Times New Roman"/>
          <w:bCs/>
          <w:lang w:val="en-CA"/>
        </w:rPr>
      </w:pPr>
      <w:r w:rsidRPr="00F5778C">
        <w:rPr>
          <w:rFonts w:ascii="Times New Roman" w:eastAsia="Times New Roman" w:hAnsi="Times New Roman" w:cs="Times New Roman"/>
          <w:bCs/>
          <w:lang w:val="en-CA"/>
        </w:rPr>
        <w:t xml:space="preserve">Excessive leaflet mobility (Type II) is the most frequent mechanism of primary MR. Prolapse is present </w:t>
      </w:r>
      <w:r w:rsidRPr="00F5778C">
        <w:rPr>
          <w:rFonts w:ascii="Times New Roman" w:hAnsi="Times New Roman" w:cs="Times New Roman"/>
          <w:bCs/>
          <w:lang w:val="en-CA"/>
        </w:rPr>
        <w:t xml:space="preserve">when leaflet tissue extends ≥ 2 mm above the high axis of the mitral annular plane, as determined from a ME LAX view and not from a bi-commissural view. A flail leaflet has free leaflet motion above the annular plane with the exposition of its ventricular side to the LA (eversion). </w:t>
      </w:r>
      <w:r w:rsidRPr="00F5778C">
        <w:rPr>
          <w:rFonts w:ascii="Times New Roman" w:eastAsia="Times New Roman" w:hAnsi="Times New Roman" w:cs="Times New Roman"/>
          <w:bCs/>
          <w:lang w:val="en-CA"/>
        </w:rPr>
        <w:t>The ensuing jet is typically contralateral in direction to the pathologic leaflet (</w:t>
      </w:r>
      <w:r w:rsidRPr="00F5778C">
        <w:rPr>
          <w:rFonts w:ascii="Times New Roman" w:hAnsi="Times New Roman" w:cs="Times New Roman"/>
          <w:bCs/>
          <w:lang w:val="en-CA"/>
        </w:rPr>
        <w:fldChar w:fldCharType="begin"/>
      </w:r>
      <w:r w:rsidRPr="00F5778C">
        <w:rPr>
          <w:rFonts w:ascii="Times New Roman" w:eastAsia="Times New Roman" w:hAnsi="Times New Roman" w:cs="Times New Roman"/>
          <w:bCs/>
          <w:lang w:val="en-CA"/>
        </w:rPr>
        <w:instrText xml:space="preserve"> REF _Ref186169345 \h </w:instrText>
      </w:r>
      <w:r w:rsidRPr="00F5778C">
        <w:rPr>
          <w:rFonts w:ascii="Times New Roman" w:hAnsi="Times New Roman" w:cs="Times New Roman"/>
          <w:bCs/>
          <w:lang w:val="en-CA"/>
        </w:rPr>
        <w:instrText xml:space="preserve"> \* MERGEFORMAT </w:instrText>
      </w:r>
      <w:r w:rsidRPr="00F5778C">
        <w:rPr>
          <w:rFonts w:ascii="Times New Roman" w:hAnsi="Times New Roman" w:cs="Times New Roman"/>
          <w:bCs/>
          <w:lang w:val="en-CA"/>
        </w:rPr>
      </w:r>
      <w:r w:rsidRPr="00F5778C">
        <w:rPr>
          <w:rFonts w:ascii="Times New Roman" w:hAnsi="Times New Roman" w:cs="Times New Roman"/>
          <w:bCs/>
          <w:lang w:val="en-CA"/>
        </w:rPr>
        <w:fldChar w:fldCharType="separate"/>
      </w:r>
      <w:r w:rsidR="009D30EE">
        <w:rPr>
          <w:rFonts w:ascii="Times New Roman" w:hAnsi="Times New Roman" w:cs="Times New Roman"/>
          <w:bCs/>
          <w:lang w:val="en-CA"/>
        </w:rPr>
        <w:t>See Figure</w:t>
      </w:r>
      <w:r w:rsidRPr="00F5778C">
        <w:rPr>
          <w:rFonts w:ascii="Times New Roman" w:hAnsi="Times New Roman" w:cs="Times New Roman"/>
          <w:bCs/>
          <w:lang w:val="en-CA"/>
        </w:rPr>
        <w:t xml:space="preserve"> 16. </w:t>
      </w:r>
      <w:r w:rsidRPr="00F5778C">
        <w:rPr>
          <w:rFonts w:ascii="Times New Roman" w:hAnsi="Times New Roman" w:cs="Times New Roman"/>
          <w:bCs/>
          <w:noProof/>
          <w:lang w:val="en-CA"/>
        </w:rPr>
        <w:t>17</w:t>
      </w:r>
      <w:r w:rsidRPr="00F5778C">
        <w:rPr>
          <w:rFonts w:ascii="Times New Roman" w:hAnsi="Times New Roman" w:cs="Times New Roman"/>
          <w:bCs/>
          <w:lang w:val="en-CA"/>
        </w:rPr>
        <w:fldChar w:fldCharType="end"/>
      </w:r>
      <w:r w:rsidRPr="00F5778C">
        <w:rPr>
          <w:rFonts w:ascii="Times New Roman" w:hAnsi="Times New Roman" w:cs="Times New Roman"/>
          <w:bCs/>
          <w:lang w:val="en-CA"/>
        </w:rPr>
        <w:t>)</w:t>
      </w:r>
      <w:r w:rsidRPr="00F5778C">
        <w:rPr>
          <w:rFonts w:ascii="Times New Roman" w:eastAsia="Times New Roman" w:hAnsi="Times New Roman" w:cs="Times New Roman"/>
          <w:bCs/>
          <w:lang w:val="en-CA"/>
        </w:rPr>
        <w:t>. In chronic MR, degenerative disease is the usual culprit. Papillary muscle rupture represents an extreme case of flail, causing severe acute Type II MR</w:t>
      </w:r>
    </w:p>
    <w:p w14:paraId="638651C8" w14:textId="77777777" w:rsidR="00387BD5" w:rsidRPr="00F5778C" w:rsidRDefault="00387BD5" w:rsidP="00F5778C">
      <w:pPr>
        <w:pStyle w:val="Paragraphedeliste"/>
        <w:rPr>
          <w:rFonts w:ascii="Times New Roman" w:hAnsi="Times New Roman" w:cs="Times New Roman"/>
          <w:bCs/>
          <w:lang w:val="en-CA"/>
        </w:rPr>
      </w:pPr>
    </w:p>
    <w:p w14:paraId="32FC4BEF" w14:textId="77777777" w:rsidR="002C599B" w:rsidRPr="00F5778C" w:rsidRDefault="002C599B" w:rsidP="00F5778C">
      <w:pPr>
        <w:rPr>
          <w:rFonts w:ascii="Times New Roman" w:hAnsi="Times New Roman" w:cs="Times New Roman"/>
          <w:bCs/>
          <w:lang w:val="en-CA"/>
        </w:rPr>
      </w:pPr>
    </w:p>
    <w:p w14:paraId="13F9E758" w14:textId="3591F9E1" w:rsidR="00AF5546" w:rsidRPr="004019E3" w:rsidRDefault="004019E3" w:rsidP="004019E3">
      <w:pPr>
        <w:rPr>
          <w:rFonts w:ascii="Times New Roman" w:hAnsi="Times New Roman" w:cs="Times New Roman"/>
          <w:bCs/>
          <w:lang w:val="en-CA"/>
        </w:rPr>
      </w:pPr>
      <w:r>
        <w:rPr>
          <w:rFonts w:ascii="Times New Roman" w:hAnsi="Times New Roman" w:cs="Times New Roman"/>
          <w:bCs/>
          <w:lang w:val="en-CA"/>
        </w:rPr>
        <w:t xml:space="preserve">Q5 </w:t>
      </w:r>
      <w:r w:rsidR="00866CA0" w:rsidRPr="004019E3">
        <w:rPr>
          <w:rFonts w:ascii="Times New Roman" w:hAnsi="Times New Roman" w:cs="Times New Roman"/>
          <w:bCs/>
          <w:lang w:val="en-CA"/>
        </w:rPr>
        <w:t>All the s</w:t>
      </w:r>
      <w:r w:rsidR="002C599B" w:rsidRPr="004019E3">
        <w:rPr>
          <w:rFonts w:ascii="Times New Roman" w:hAnsi="Times New Roman" w:cs="Times New Roman"/>
          <w:bCs/>
          <w:lang w:val="en-CA"/>
        </w:rPr>
        <w:t xml:space="preserve">tatements concerning </w:t>
      </w:r>
      <w:r w:rsidR="00387BD5" w:rsidRPr="004019E3">
        <w:rPr>
          <w:rFonts w:ascii="Times New Roman" w:hAnsi="Times New Roman" w:cs="Times New Roman"/>
          <w:bCs/>
          <w:lang w:val="en-CA"/>
        </w:rPr>
        <w:t>Type III</w:t>
      </w:r>
      <w:r w:rsidR="00536E99" w:rsidRPr="004019E3">
        <w:rPr>
          <w:rFonts w:ascii="Times New Roman" w:hAnsi="Times New Roman" w:cs="Times New Roman"/>
          <w:bCs/>
          <w:lang w:val="en-CA"/>
        </w:rPr>
        <w:t xml:space="preserve"> mechanism of MR </w:t>
      </w:r>
      <w:r w:rsidR="002C599B" w:rsidRPr="004019E3">
        <w:rPr>
          <w:rFonts w:ascii="Times New Roman" w:hAnsi="Times New Roman" w:cs="Times New Roman"/>
          <w:bCs/>
          <w:lang w:val="en-CA"/>
        </w:rPr>
        <w:t>are correct, except:</w:t>
      </w:r>
    </w:p>
    <w:p w14:paraId="752CD470" w14:textId="77777777" w:rsidR="002C599B" w:rsidRPr="00F5778C" w:rsidRDefault="002C599B" w:rsidP="004019E3">
      <w:pPr>
        <w:pStyle w:val="Paragraphedeliste"/>
        <w:ind w:left="0"/>
        <w:rPr>
          <w:rFonts w:ascii="Times New Roman" w:hAnsi="Times New Roman" w:cs="Times New Roman"/>
          <w:bCs/>
          <w:lang w:val="en-CA"/>
        </w:rPr>
      </w:pPr>
    </w:p>
    <w:p w14:paraId="53DEB2BD" w14:textId="0F5D4A42" w:rsidR="00536E99" w:rsidRPr="004019E3" w:rsidRDefault="004019E3" w:rsidP="004019E3">
      <w:pPr>
        <w:ind w:left="709" w:hanging="709"/>
        <w:rPr>
          <w:rFonts w:ascii="Times New Roman" w:hAnsi="Times New Roman" w:cs="Times New Roman"/>
          <w:bCs/>
          <w:lang w:val="en-CA"/>
        </w:rPr>
      </w:pPr>
      <w:r>
        <w:rPr>
          <w:rFonts w:ascii="Times New Roman" w:hAnsi="Times New Roman" w:cs="Times New Roman"/>
          <w:bCs/>
          <w:lang w:val="en-CA"/>
        </w:rPr>
        <w:t>A)</w:t>
      </w:r>
      <w:r>
        <w:rPr>
          <w:rFonts w:ascii="Times New Roman" w:hAnsi="Times New Roman" w:cs="Times New Roman"/>
          <w:bCs/>
          <w:lang w:val="en-CA"/>
        </w:rPr>
        <w:tab/>
      </w:r>
      <w:r w:rsidR="002C599B" w:rsidRPr="004019E3">
        <w:rPr>
          <w:rFonts w:ascii="Times New Roman" w:hAnsi="Times New Roman" w:cs="Times New Roman"/>
          <w:bCs/>
          <w:lang w:val="en-CA"/>
        </w:rPr>
        <w:t>The jet is directed toward the affected leaflet</w:t>
      </w:r>
    </w:p>
    <w:p w14:paraId="217BE5C9" w14:textId="6D21BDBE" w:rsidR="002C599B" w:rsidRPr="004019E3" w:rsidRDefault="004019E3" w:rsidP="004019E3">
      <w:pPr>
        <w:ind w:left="709" w:hanging="709"/>
        <w:rPr>
          <w:rFonts w:ascii="Times New Roman" w:hAnsi="Times New Roman" w:cs="Times New Roman"/>
          <w:bCs/>
          <w:lang w:val="en-CA"/>
        </w:rPr>
      </w:pPr>
      <w:r>
        <w:rPr>
          <w:rFonts w:ascii="Times New Roman" w:hAnsi="Times New Roman" w:cs="Times New Roman"/>
          <w:bCs/>
          <w:lang w:val="en-CA"/>
        </w:rPr>
        <w:t>B)</w:t>
      </w:r>
      <w:r>
        <w:rPr>
          <w:rFonts w:ascii="Times New Roman" w:hAnsi="Times New Roman" w:cs="Times New Roman"/>
          <w:bCs/>
          <w:lang w:val="en-CA"/>
        </w:rPr>
        <w:tab/>
      </w:r>
      <w:r w:rsidR="002C599B" w:rsidRPr="004019E3">
        <w:rPr>
          <w:rFonts w:ascii="Times New Roman" w:hAnsi="Times New Roman" w:cs="Times New Roman"/>
          <w:bCs/>
          <w:lang w:val="en-CA"/>
        </w:rPr>
        <w:t>Is due to restricted leaflet motion</w:t>
      </w:r>
    </w:p>
    <w:p w14:paraId="292B23CB" w14:textId="2A7D0708" w:rsidR="002C599B" w:rsidRPr="004019E3" w:rsidRDefault="004019E3" w:rsidP="004019E3">
      <w:pPr>
        <w:ind w:left="709" w:hanging="709"/>
        <w:rPr>
          <w:rFonts w:ascii="Times New Roman" w:hAnsi="Times New Roman" w:cs="Times New Roman"/>
          <w:bCs/>
          <w:lang w:val="en-CA"/>
        </w:rPr>
      </w:pPr>
      <w:r>
        <w:rPr>
          <w:rFonts w:ascii="Times New Roman" w:hAnsi="Times New Roman" w:cs="Times New Roman"/>
          <w:bCs/>
          <w:lang w:val="en-CA"/>
        </w:rPr>
        <w:t>C)</w:t>
      </w:r>
      <w:r>
        <w:rPr>
          <w:rFonts w:ascii="Times New Roman" w:hAnsi="Times New Roman" w:cs="Times New Roman"/>
          <w:bCs/>
          <w:lang w:val="en-CA"/>
        </w:rPr>
        <w:tab/>
      </w:r>
      <w:r w:rsidR="001C3BC4" w:rsidRPr="004019E3">
        <w:rPr>
          <w:rFonts w:ascii="Times New Roman" w:hAnsi="Times New Roman" w:cs="Times New Roman"/>
          <w:bCs/>
          <w:lang w:val="en-CA"/>
        </w:rPr>
        <w:t xml:space="preserve">Causes of Type III mechanism of MR </w:t>
      </w:r>
      <w:proofErr w:type="gramStart"/>
      <w:r w:rsidR="001C3BC4" w:rsidRPr="004019E3">
        <w:rPr>
          <w:rFonts w:ascii="Times New Roman" w:hAnsi="Times New Roman" w:cs="Times New Roman"/>
          <w:bCs/>
          <w:lang w:val="en-CA"/>
        </w:rPr>
        <w:t>are:</w:t>
      </w:r>
      <w:proofErr w:type="gramEnd"/>
      <w:r w:rsidR="001C3BC4" w:rsidRPr="004019E3">
        <w:rPr>
          <w:rFonts w:ascii="Times New Roman" w:hAnsi="Times New Roman" w:cs="Times New Roman"/>
          <w:bCs/>
          <w:lang w:val="en-CA"/>
        </w:rPr>
        <w:t xml:space="preserve"> ischemia,</w:t>
      </w:r>
      <w:r w:rsidR="002C599B" w:rsidRPr="004019E3">
        <w:rPr>
          <w:rFonts w:ascii="Times New Roman" w:hAnsi="Times New Roman" w:cs="Times New Roman"/>
          <w:bCs/>
          <w:lang w:val="en-CA"/>
        </w:rPr>
        <w:t xml:space="preserve"> dilated cardiomyopathy</w:t>
      </w:r>
      <w:r w:rsidR="001C3BC4" w:rsidRPr="004019E3">
        <w:rPr>
          <w:rFonts w:ascii="Times New Roman" w:hAnsi="Times New Roman" w:cs="Times New Roman"/>
          <w:bCs/>
          <w:lang w:val="en-CA"/>
        </w:rPr>
        <w:t xml:space="preserve"> and rheumatic valve disease </w:t>
      </w:r>
    </w:p>
    <w:p w14:paraId="7708D911" w14:textId="40BB2B8E" w:rsidR="002C599B" w:rsidRPr="004019E3" w:rsidRDefault="004019E3" w:rsidP="004019E3">
      <w:pPr>
        <w:ind w:left="709" w:hanging="709"/>
        <w:rPr>
          <w:rFonts w:ascii="Times New Roman" w:hAnsi="Times New Roman" w:cs="Times New Roman"/>
          <w:bCs/>
          <w:lang w:val="en-CA"/>
        </w:rPr>
      </w:pPr>
      <w:r>
        <w:rPr>
          <w:rFonts w:ascii="Times New Roman" w:hAnsi="Times New Roman" w:cs="Times New Roman"/>
          <w:bCs/>
          <w:lang w:val="en-CA"/>
        </w:rPr>
        <w:t>D)</w:t>
      </w:r>
      <w:r>
        <w:rPr>
          <w:rFonts w:ascii="Times New Roman" w:hAnsi="Times New Roman" w:cs="Times New Roman"/>
          <w:bCs/>
          <w:lang w:val="en-CA"/>
        </w:rPr>
        <w:tab/>
      </w:r>
      <w:r w:rsidR="00866CA0" w:rsidRPr="004019E3">
        <w:rPr>
          <w:rFonts w:ascii="Times New Roman" w:hAnsi="Times New Roman" w:cs="Times New Roman"/>
          <w:bCs/>
          <w:lang w:val="en-CA"/>
        </w:rPr>
        <w:t>In ischemic cardiomyopathy, the restriction is often worse in the anterolateral MV portion (P1 leaflet)</w:t>
      </w:r>
    </w:p>
    <w:p w14:paraId="297C5577" w14:textId="77777777" w:rsidR="0099255A" w:rsidRPr="00F5778C" w:rsidRDefault="0099255A" w:rsidP="009D30EE">
      <w:pPr>
        <w:pStyle w:val="Lgende"/>
      </w:pPr>
    </w:p>
    <w:p w14:paraId="497B74BF" w14:textId="7245ECC3" w:rsidR="00AE0265" w:rsidRPr="00F5778C" w:rsidRDefault="00AE0265" w:rsidP="00F5778C">
      <w:pPr>
        <w:rPr>
          <w:rFonts w:ascii="Times New Roman" w:hAnsi="Times New Roman" w:cs="Times New Roman"/>
          <w:bCs/>
          <w:lang w:val="en-CA"/>
        </w:rPr>
      </w:pPr>
      <w:r w:rsidRPr="00F5778C">
        <w:rPr>
          <w:rFonts w:ascii="Times New Roman" w:hAnsi="Times New Roman" w:cs="Times New Roman"/>
          <w:bCs/>
          <w:lang w:val="en-CA"/>
        </w:rPr>
        <w:t xml:space="preserve">Answer: </w:t>
      </w:r>
      <w:r w:rsidR="004019E3">
        <w:rPr>
          <w:rFonts w:ascii="Times New Roman" w:hAnsi="Times New Roman" w:cs="Times New Roman"/>
          <w:bCs/>
          <w:lang w:val="en-CA"/>
        </w:rPr>
        <w:t>D</w:t>
      </w:r>
      <w:r w:rsidRPr="00F5778C">
        <w:rPr>
          <w:rFonts w:ascii="Times New Roman" w:hAnsi="Times New Roman" w:cs="Times New Roman"/>
          <w:bCs/>
          <w:lang w:val="en-CA"/>
        </w:rPr>
        <w:t xml:space="preserve"> </w:t>
      </w:r>
    </w:p>
    <w:p w14:paraId="21E78C7A" w14:textId="5CC1E6DA" w:rsidR="00AF5546" w:rsidRPr="00F5778C" w:rsidRDefault="00AF5546" w:rsidP="009D30EE">
      <w:pPr>
        <w:pStyle w:val="Lgende"/>
      </w:pPr>
      <w:r w:rsidRPr="00F5778C">
        <w:t>Restricted leaflet motion (Type III) usually results in a jet directed toward the affected leaflet (</w:t>
      </w:r>
      <w:r w:rsidRPr="00F5778C">
        <w:fldChar w:fldCharType="begin"/>
      </w:r>
      <w:r w:rsidRPr="00F5778C">
        <w:instrText xml:space="preserve"> REF _Ref186169368 \h  \* MERGEFORMAT </w:instrText>
      </w:r>
      <w:r w:rsidRPr="00F5778C">
        <w:fldChar w:fldCharType="separate"/>
      </w:r>
      <w:r w:rsidR="009D30EE">
        <w:t>See Figure</w:t>
      </w:r>
      <w:r w:rsidRPr="00F5778C">
        <w:t xml:space="preserve"> 16. </w:t>
      </w:r>
      <w:r w:rsidRPr="00F5778C">
        <w:rPr>
          <w:noProof/>
        </w:rPr>
        <w:t>18</w:t>
      </w:r>
      <w:r w:rsidRPr="00F5778C">
        <w:fldChar w:fldCharType="end"/>
      </w:r>
      <w:r w:rsidRPr="00F5778C">
        <w:t xml:space="preserve">). In ischemic cardiomyopathy, the restriction is often worse in the </w:t>
      </w:r>
      <w:proofErr w:type="spellStart"/>
      <w:r w:rsidRPr="00F5778C">
        <w:t>postero</w:t>
      </w:r>
      <w:proofErr w:type="spellEnd"/>
      <w:r w:rsidRPr="00F5778C">
        <w:t>-medial MV portion (P3 leaflet). If both leaflets are equally affected, as in dilated cardiomyopathy, the jet can be central. Frequent causes of restricted leaflet motion are ischemia and dilated cardiomyopathy (</w:t>
      </w:r>
      <w:r w:rsidRPr="00F5778C">
        <w:fldChar w:fldCharType="begin"/>
      </w:r>
      <w:r w:rsidRPr="00F5778C">
        <w:instrText xml:space="preserve"> REF _Ref186169384 \h  \* MERGEFORMAT </w:instrText>
      </w:r>
      <w:r w:rsidRPr="00F5778C">
        <w:fldChar w:fldCharType="separate"/>
      </w:r>
      <w:r w:rsidR="009D30EE">
        <w:t>See Figure</w:t>
      </w:r>
      <w:r w:rsidRPr="00F5778C">
        <w:t xml:space="preserve"> 16. </w:t>
      </w:r>
      <w:r w:rsidRPr="00F5778C">
        <w:rPr>
          <w:noProof/>
        </w:rPr>
        <w:t>19</w:t>
      </w:r>
      <w:r w:rsidRPr="00F5778C">
        <w:fldChar w:fldCharType="end"/>
      </w:r>
      <w:r w:rsidRPr="00F5778C">
        <w:t>) and less often rheumatic valve disease</w:t>
      </w:r>
      <w:r w:rsidR="00B537DC" w:rsidRPr="00F5778C">
        <w:t>.</w:t>
      </w:r>
      <w:r w:rsidRPr="00F5778C">
        <w:t xml:space="preserve"> A combination of mechanisms can cause MR. For example, MR in dilated ischemic cardiomyopathy is often a mixed of Type I and Type III.</w:t>
      </w:r>
    </w:p>
    <w:p w14:paraId="4B04DA6B" w14:textId="77777777" w:rsidR="00CF1820" w:rsidRPr="00F5778C" w:rsidRDefault="00CF1820" w:rsidP="00F5778C">
      <w:pPr>
        <w:rPr>
          <w:rFonts w:ascii="Times New Roman" w:hAnsi="Times New Roman" w:cs="Times New Roman"/>
          <w:bCs/>
          <w:lang w:val="en-CA"/>
        </w:rPr>
      </w:pPr>
    </w:p>
    <w:p w14:paraId="289E90A7" w14:textId="77777777" w:rsidR="004019E3" w:rsidRDefault="004019E3">
      <w:pPr>
        <w:rPr>
          <w:rFonts w:ascii="Times New Roman" w:hAnsi="Times New Roman" w:cs="Times New Roman"/>
          <w:bCs/>
          <w:lang w:val="en-CA"/>
        </w:rPr>
      </w:pPr>
      <w:r>
        <w:rPr>
          <w:rFonts w:ascii="Times New Roman" w:hAnsi="Times New Roman" w:cs="Times New Roman"/>
          <w:bCs/>
          <w:lang w:val="en-CA"/>
        </w:rPr>
        <w:br w:type="page"/>
      </w:r>
    </w:p>
    <w:p w14:paraId="143C1A42" w14:textId="562A1CC5" w:rsidR="00CF1820" w:rsidRPr="004019E3" w:rsidRDefault="004019E3" w:rsidP="004019E3">
      <w:pPr>
        <w:rPr>
          <w:rFonts w:ascii="Times New Roman" w:hAnsi="Times New Roman" w:cs="Times New Roman"/>
          <w:bCs/>
          <w:lang w:val="en-CA"/>
        </w:rPr>
      </w:pPr>
      <w:r>
        <w:rPr>
          <w:rFonts w:ascii="Times New Roman" w:hAnsi="Times New Roman" w:cs="Times New Roman"/>
          <w:bCs/>
          <w:lang w:val="en-CA"/>
        </w:rPr>
        <w:lastRenderedPageBreak/>
        <w:t xml:space="preserve">Q6 </w:t>
      </w:r>
      <w:r w:rsidR="007E1F18" w:rsidRPr="004019E3">
        <w:rPr>
          <w:rFonts w:ascii="Times New Roman" w:hAnsi="Times New Roman" w:cs="Times New Roman"/>
          <w:bCs/>
          <w:lang w:val="en-CA"/>
        </w:rPr>
        <w:t xml:space="preserve">The true statement concerning </w:t>
      </w:r>
      <w:r w:rsidR="00CF1820" w:rsidRPr="004019E3">
        <w:rPr>
          <w:rFonts w:ascii="Times New Roman" w:hAnsi="Times New Roman" w:cs="Times New Roman"/>
          <w:bCs/>
          <w:lang w:val="en-CA"/>
        </w:rPr>
        <w:t xml:space="preserve">EROA </w:t>
      </w:r>
      <w:r w:rsidR="007E1F18" w:rsidRPr="004019E3">
        <w:rPr>
          <w:rFonts w:ascii="Times New Roman" w:hAnsi="Times New Roman" w:cs="Times New Roman"/>
          <w:bCs/>
          <w:lang w:val="en-CA"/>
        </w:rPr>
        <w:t>is</w:t>
      </w:r>
      <w:r w:rsidR="00CF1820" w:rsidRPr="004019E3">
        <w:rPr>
          <w:rFonts w:ascii="Times New Roman" w:hAnsi="Times New Roman" w:cs="Times New Roman"/>
          <w:bCs/>
          <w:lang w:val="en-CA"/>
        </w:rPr>
        <w:t>:</w:t>
      </w:r>
    </w:p>
    <w:p w14:paraId="60C81238" w14:textId="77777777" w:rsidR="00CF1820" w:rsidRPr="00F5778C" w:rsidRDefault="00CF1820" w:rsidP="004019E3">
      <w:pPr>
        <w:pStyle w:val="Paragraphedeliste"/>
        <w:ind w:left="0"/>
        <w:rPr>
          <w:rFonts w:ascii="Times New Roman" w:hAnsi="Times New Roman" w:cs="Times New Roman"/>
          <w:bCs/>
          <w:lang w:val="en-CA"/>
        </w:rPr>
      </w:pPr>
    </w:p>
    <w:p w14:paraId="766FC9AE" w14:textId="47E5ACAE" w:rsidR="009A3066" w:rsidRPr="004019E3" w:rsidRDefault="004019E3" w:rsidP="004019E3">
      <w:pPr>
        <w:ind w:left="714" w:hanging="714"/>
        <w:rPr>
          <w:rFonts w:ascii="Times New Roman" w:hAnsi="Times New Roman" w:cs="Times New Roman"/>
          <w:bCs/>
          <w:lang w:val="en-CA"/>
        </w:rPr>
      </w:pPr>
      <w:r>
        <w:rPr>
          <w:rFonts w:ascii="Times New Roman" w:eastAsia="Times New Roman" w:hAnsi="Times New Roman" w:cs="Times New Roman"/>
          <w:bCs/>
          <w:lang w:val="en-CA"/>
        </w:rPr>
        <w:t>A)</w:t>
      </w:r>
      <w:r>
        <w:rPr>
          <w:rFonts w:ascii="Times New Roman" w:eastAsia="Times New Roman" w:hAnsi="Times New Roman" w:cs="Times New Roman"/>
          <w:bCs/>
          <w:lang w:val="en-CA"/>
        </w:rPr>
        <w:tab/>
      </w:r>
      <w:r w:rsidR="00CF1820" w:rsidRPr="004019E3">
        <w:rPr>
          <w:rFonts w:ascii="Times New Roman" w:eastAsia="Times New Roman" w:hAnsi="Times New Roman" w:cs="Times New Roman"/>
          <w:bCs/>
          <w:lang w:val="en-CA"/>
        </w:rPr>
        <w:t>The measured radius of the hemispheric shell of the aliased velocity; </w:t>
      </w:r>
      <w:proofErr w:type="spellStart"/>
      <w:r w:rsidR="00CF1820" w:rsidRPr="004019E3">
        <w:rPr>
          <w:rFonts w:ascii="Times New Roman" w:eastAsia="Times New Roman" w:hAnsi="Times New Roman" w:cs="Times New Roman"/>
          <w:bCs/>
          <w:lang w:val="en-CA"/>
        </w:rPr>
        <w:t>v</w:t>
      </w:r>
      <w:r w:rsidR="00CF1820" w:rsidRPr="004019E3">
        <w:rPr>
          <w:rFonts w:ascii="Times New Roman" w:eastAsia="Times New Roman" w:hAnsi="Times New Roman" w:cs="Times New Roman"/>
          <w:bCs/>
          <w:vertAlign w:val="subscript"/>
          <w:lang w:val="en-CA"/>
        </w:rPr>
        <w:t>r</w:t>
      </w:r>
      <w:proofErr w:type="spellEnd"/>
      <w:r w:rsidR="00CF1820" w:rsidRPr="004019E3">
        <w:rPr>
          <w:rFonts w:ascii="Times New Roman" w:eastAsia="Times New Roman" w:hAnsi="Times New Roman" w:cs="Times New Roman"/>
          <w:bCs/>
          <w:lang w:val="en-CA"/>
        </w:rPr>
        <w:t xml:space="preserve"> the aliased </w:t>
      </w:r>
      <w:bookmarkStart w:id="0" w:name="_Hlk152487739"/>
      <w:r w:rsidR="00CF1820" w:rsidRPr="004019E3">
        <w:rPr>
          <w:rFonts w:ascii="Times New Roman" w:eastAsia="Times New Roman" w:hAnsi="Times New Roman" w:cs="Times New Roman"/>
          <w:bCs/>
          <w:lang w:val="en-CA"/>
        </w:rPr>
        <w:t xml:space="preserve">velocity at the radius r, </w:t>
      </w:r>
      <w:bookmarkEnd w:id="0"/>
      <w:r w:rsidR="00CF1820" w:rsidRPr="004019E3">
        <w:rPr>
          <w:rFonts w:ascii="Times New Roman" w:eastAsia="Times New Roman" w:hAnsi="Times New Roman" w:cs="Times New Roman"/>
          <w:bCs/>
          <w:lang w:val="en-CA"/>
        </w:rPr>
        <w:t>and V</w:t>
      </w:r>
      <w:r w:rsidR="00CF1820" w:rsidRPr="004019E3">
        <w:rPr>
          <w:rFonts w:ascii="Times New Roman" w:eastAsia="Times New Roman" w:hAnsi="Times New Roman" w:cs="Times New Roman"/>
          <w:bCs/>
          <w:vertAlign w:val="subscript"/>
          <w:lang w:val="en-CA"/>
        </w:rPr>
        <w:t>MR max</w:t>
      </w:r>
      <w:r w:rsidR="00CF1820" w:rsidRPr="004019E3">
        <w:rPr>
          <w:rFonts w:ascii="Times New Roman" w:eastAsia="Times New Roman" w:hAnsi="Times New Roman" w:cs="Times New Roman"/>
          <w:bCs/>
          <w:lang w:val="en-CA"/>
        </w:rPr>
        <w:t xml:space="preserve"> the maximal MR velocity across the orifice from CWD (in cm/s) </w:t>
      </w:r>
    </w:p>
    <w:p w14:paraId="39990229" w14:textId="1B7A2CA8" w:rsidR="00CF1820" w:rsidRPr="004019E3" w:rsidRDefault="004019E3" w:rsidP="004019E3">
      <w:pPr>
        <w:ind w:left="714" w:hanging="714"/>
        <w:rPr>
          <w:rFonts w:ascii="Times New Roman" w:hAnsi="Times New Roman" w:cs="Times New Roman"/>
          <w:bCs/>
          <w:lang w:val="en-CA"/>
        </w:rPr>
      </w:pPr>
      <w:r>
        <w:rPr>
          <w:rFonts w:ascii="Times New Roman" w:eastAsia="Times New Roman" w:hAnsi="Times New Roman" w:cs="Times New Roman"/>
          <w:bCs/>
          <w:lang w:val="en-CA"/>
        </w:rPr>
        <w:t>B)</w:t>
      </w:r>
      <w:r>
        <w:rPr>
          <w:rFonts w:ascii="Times New Roman" w:eastAsia="Times New Roman" w:hAnsi="Times New Roman" w:cs="Times New Roman"/>
          <w:bCs/>
          <w:lang w:val="en-CA"/>
        </w:rPr>
        <w:tab/>
      </w:r>
      <w:r w:rsidR="00CF1820" w:rsidRPr="004019E3">
        <w:rPr>
          <w:rFonts w:ascii="Times New Roman" w:eastAsia="Times New Roman" w:hAnsi="Times New Roman" w:cs="Times New Roman"/>
          <w:bCs/>
          <w:lang w:val="en-CA"/>
        </w:rPr>
        <w:t>The measured radius of the hemispheric shell of the aliased velocity; </w:t>
      </w:r>
      <w:proofErr w:type="spellStart"/>
      <w:r w:rsidR="00CF1820" w:rsidRPr="004019E3">
        <w:rPr>
          <w:rFonts w:ascii="Times New Roman" w:eastAsia="Times New Roman" w:hAnsi="Times New Roman" w:cs="Times New Roman"/>
          <w:bCs/>
          <w:lang w:val="en-CA"/>
        </w:rPr>
        <w:t>v</w:t>
      </w:r>
      <w:r w:rsidR="00CF1820" w:rsidRPr="004019E3">
        <w:rPr>
          <w:rFonts w:ascii="Times New Roman" w:eastAsia="Times New Roman" w:hAnsi="Times New Roman" w:cs="Times New Roman"/>
          <w:bCs/>
          <w:vertAlign w:val="subscript"/>
          <w:lang w:val="en-CA"/>
        </w:rPr>
        <w:t>r</w:t>
      </w:r>
      <w:proofErr w:type="spellEnd"/>
      <w:r w:rsidR="00CF1820" w:rsidRPr="004019E3">
        <w:rPr>
          <w:rFonts w:ascii="Times New Roman" w:eastAsia="Times New Roman" w:hAnsi="Times New Roman" w:cs="Times New Roman"/>
          <w:bCs/>
          <w:lang w:val="en-CA"/>
        </w:rPr>
        <w:t> the aliased velocity at the radius r, and VTI</w:t>
      </w:r>
      <w:r w:rsidR="00CF1820" w:rsidRPr="004019E3">
        <w:rPr>
          <w:rFonts w:ascii="Times New Roman" w:eastAsia="Times New Roman" w:hAnsi="Times New Roman" w:cs="Times New Roman"/>
          <w:bCs/>
          <w:vertAlign w:val="subscript"/>
          <w:lang w:val="en-CA"/>
        </w:rPr>
        <w:t>MR</w:t>
      </w:r>
      <w:r w:rsidR="00CF1820" w:rsidRPr="004019E3">
        <w:rPr>
          <w:rFonts w:ascii="Times New Roman" w:eastAsia="Times New Roman" w:hAnsi="Times New Roman" w:cs="Times New Roman"/>
          <w:bCs/>
          <w:lang w:val="en-CA"/>
        </w:rPr>
        <w:t> is the velocity-time integral (in cm) of the MR signal from CWD</w:t>
      </w:r>
    </w:p>
    <w:p w14:paraId="3DF4B2BD" w14:textId="075AB5B8" w:rsidR="00CF1820" w:rsidRPr="004019E3" w:rsidRDefault="004019E3" w:rsidP="004019E3">
      <w:pPr>
        <w:ind w:left="714" w:hanging="714"/>
        <w:rPr>
          <w:rFonts w:ascii="Times New Roman" w:hAnsi="Times New Roman" w:cs="Times New Roman"/>
          <w:bCs/>
          <w:lang w:val="en-CA"/>
        </w:rPr>
      </w:pPr>
      <w:r>
        <w:rPr>
          <w:rFonts w:ascii="Times New Roman" w:hAnsi="Times New Roman" w:cs="Times New Roman"/>
          <w:bCs/>
          <w:lang w:val="en-CA"/>
        </w:rPr>
        <w:t>C)</w:t>
      </w:r>
      <w:r>
        <w:rPr>
          <w:rFonts w:ascii="Times New Roman" w:hAnsi="Times New Roman" w:cs="Times New Roman"/>
          <w:bCs/>
          <w:lang w:val="en-CA"/>
        </w:rPr>
        <w:tab/>
      </w:r>
      <w:r w:rsidR="007E1F18" w:rsidRPr="004019E3">
        <w:rPr>
          <w:rFonts w:ascii="Times New Roman" w:hAnsi="Times New Roman" w:cs="Times New Roman"/>
          <w:bCs/>
          <w:lang w:val="en-CA"/>
        </w:rPr>
        <w:t>EROA calculation does not require an angle correction factor</w:t>
      </w:r>
    </w:p>
    <w:p w14:paraId="6F79E050" w14:textId="71AC3108" w:rsidR="007E1F18" w:rsidRPr="004019E3" w:rsidRDefault="004019E3" w:rsidP="004019E3">
      <w:pPr>
        <w:ind w:left="714" w:hanging="714"/>
        <w:rPr>
          <w:rFonts w:ascii="Times New Roman" w:hAnsi="Times New Roman" w:cs="Times New Roman"/>
          <w:bCs/>
          <w:lang w:val="en-CA"/>
        </w:rPr>
      </w:pPr>
      <w:r>
        <w:rPr>
          <w:rFonts w:ascii="Times New Roman" w:eastAsia="Times New Roman" w:hAnsi="Times New Roman" w:cs="Times New Roman"/>
          <w:bCs/>
          <w:lang w:val="en-CA"/>
        </w:rPr>
        <w:t>D)</w:t>
      </w:r>
      <w:r>
        <w:rPr>
          <w:rFonts w:ascii="Times New Roman" w:eastAsia="Times New Roman" w:hAnsi="Times New Roman" w:cs="Times New Roman"/>
          <w:bCs/>
          <w:lang w:val="en-CA"/>
        </w:rPr>
        <w:tab/>
      </w:r>
      <w:r w:rsidR="007B6212" w:rsidRPr="004019E3">
        <w:rPr>
          <w:rFonts w:ascii="Times New Roman" w:eastAsia="Times New Roman" w:hAnsi="Times New Roman" w:cs="Times New Roman"/>
          <w:bCs/>
          <w:lang w:val="en-CA"/>
        </w:rPr>
        <w:t>An EROA ≥ 0.30 cm</w:t>
      </w:r>
      <w:r w:rsidR="007B6212" w:rsidRPr="004019E3">
        <w:rPr>
          <w:rFonts w:ascii="Times New Roman" w:eastAsia="Times New Roman" w:hAnsi="Times New Roman" w:cs="Times New Roman"/>
          <w:bCs/>
          <w:vertAlign w:val="superscript"/>
          <w:lang w:val="en-CA"/>
        </w:rPr>
        <w:t>2</w:t>
      </w:r>
      <w:r w:rsidR="007B6212" w:rsidRPr="004019E3">
        <w:rPr>
          <w:rFonts w:ascii="Times New Roman" w:eastAsia="Times New Roman" w:hAnsi="Times New Roman" w:cs="Times New Roman"/>
          <w:bCs/>
          <w:lang w:val="en-CA"/>
        </w:rPr>
        <w:t xml:space="preserve"> (or 40 mm</w:t>
      </w:r>
      <w:r w:rsidR="007B6212" w:rsidRPr="004019E3">
        <w:rPr>
          <w:rFonts w:ascii="Times New Roman" w:eastAsia="Times New Roman" w:hAnsi="Times New Roman" w:cs="Times New Roman"/>
          <w:bCs/>
          <w:vertAlign w:val="superscript"/>
          <w:lang w:val="en-CA"/>
        </w:rPr>
        <w:t>2</w:t>
      </w:r>
      <w:r w:rsidR="007B6212" w:rsidRPr="004019E3">
        <w:rPr>
          <w:rFonts w:ascii="Times New Roman" w:eastAsia="Times New Roman" w:hAnsi="Times New Roman" w:cs="Times New Roman"/>
          <w:bCs/>
          <w:lang w:val="en-CA"/>
        </w:rPr>
        <w:t>) is consistent with severe MR</w:t>
      </w:r>
    </w:p>
    <w:p w14:paraId="319F4D3B" w14:textId="77777777" w:rsidR="007B6212" w:rsidRPr="00F5778C" w:rsidRDefault="007B6212" w:rsidP="00F5778C">
      <w:pPr>
        <w:pStyle w:val="Paragraphedeliste"/>
        <w:ind w:left="1080"/>
        <w:rPr>
          <w:rFonts w:ascii="Times New Roman" w:eastAsia="Times New Roman" w:hAnsi="Times New Roman" w:cs="Times New Roman"/>
          <w:bCs/>
          <w:lang w:val="en-CA"/>
        </w:rPr>
      </w:pPr>
    </w:p>
    <w:p w14:paraId="4762A720" w14:textId="6949FADF" w:rsidR="007B6212" w:rsidRPr="00F5778C" w:rsidRDefault="00B537DC" w:rsidP="00F5778C">
      <w:pPr>
        <w:rPr>
          <w:rFonts w:ascii="Times New Roman" w:eastAsia="Times New Roman" w:hAnsi="Times New Roman" w:cs="Times New Roman"/>
          <w:bCs/>
          <w:lang w:val="en-CA"/>
        </w:rPr>
      </w:pPr>
      <w:r w:rsidRPr="00F5778C">
        <w:rPr>
          <w:rFonts w:ascii="Times New Roman" w:eastAsia="Times New Roman" w:hAnsi="Times New Roman" w:cs="Times New Roman"/>
          <w:bCs/>
          <w:lang w:val="en-CA"/>
        </w:rPr>
        <w:t xml:space="preserve">Answer: </w:t>
      </w:r>
      <w:r w:rsidR="004019E3">
        <w:rPr>
          <w:rFonts w:ascii="Times New Roman" w:eastAsia="Times New Roman" w:hAnsi="Times New Roman" w:cs="Times New Roman"/>
          <w:bCs/>
          <w:lang w:val="en-CA"/>
        </w:rPr>
        <w:t>A</w:t>
      </w:r>
    </w:p>
    <w:p w14:paraId="0C600304" w14:textId="77777777" w:rsidR="00AE74D5" w:rsidRPr="00F5778C" w:rsidRDefault="00B537DC" w:rsidP="000612B7">
      <w:pPr>
        <w:ind w:left="475"/>
        <w:jc w:val="both"/>
        <w:rPr>
          <w:rFonts w:ascii="Times New Roman" w:eastAsia="Times New Roman" w:hAnsi="Times New Roman" w:cs="Times New Roman"/>
          <w:bCs/>
          <w:lang w:val="en-CA"/>
        </w:rPr>
      </w:pPr>
      <w:r w:rsidRPr="00F5778C">
        <w:rPr>
          <w:rFonts w:ascii="Times New Roman" w:eastAsia="Times New Roman" w:hAnsi="Times New Roman" w:cs="Times New Roman"/>
          <w:bCs/>
          <w:lang w:val="en-CA"/>
        </w:rPr>
        <w:t xml:space="preserve">The PISA or </w:t>
      </w:r>
      <w:r w:rsidR="007B6212" w:rsidRPr="00F5778C">
        <w:rPr>
          <w:rFonts w:ascii="Times New Roman" w:eastAsia="Times New Roman" w:hAnsi="Times New Roman" w:cs="Times New Roman"/>
          <w:bCs/>
          <w:lang w:val="en-CA"/>
        </w:rPr>
        <w:t xml:space="preserve">Proximal </w:t>
      </w:r>
      <w:proofErr w:type="spellStart"/>
      <w:r w:rsidR="007B6212" w:rsidRPr="00F5778C">
        <w:rPr>
          <w:rFonts w:ascii="Times New Roman" w:eastAsia="Times New Roman" w:hAnsi="Times New Roman" w:cs="Times New Roman"/>
          <w:bCs/>
          <w:lang w:val="en-CA"/>
        </w:rPr>
        <w:t>Isovelocity</w:t>
      </w:r>
      <w:proofErr w:type="spellEnd"/>
      <w:r w:rsidR="007B6212" w:rsidRPr="00F5778C">
        <w:rPr>
          <w:rFonts w:ascii="Times New Roman" w:eastAsia="Times New Roman" w:hAnsi="Times New Roman" w:cs="Times New Roman"/>
          <w:bCs/>
          <w:lang w:val="en-CA"/>
        </w:rPr>
        <w:t xml:space="preserve"> Surface Area (Flow Convergence)</w:t>
      </w:r>
      <w:r w:rsidRPr="00F5778C">
        <w:rPr>
          <w:rFonts w:ascii="Times New Roman" w:eastAsia="Times New Roman" w:hAnsi="Times New Roman" w:cs="Times New Roman"/>
          <w:bCs/>
          <w:lang w:val="en-CA"/>
        </w:rPr>
        <w:t xml:space="preserve"> </w:t>
      </w:r>
      <w:r w:rsidR="007B6212" w:rsidRPr="00F5778C">
        <w:rPr>
          <w:rFonts w:ascii="Times New Roman" w:eastAsia="Times New Roman" w:hAnsi="Times New Roman" w:cs="Times New Roman"/>
          <w:bCs/>
          <w:lang w:val="en-CA"/>
        </w:rPr>
        <w:t xml:space="preserve">method derives from conservation of mass and the hydrodynamic principle describing flow through a narrowed orifice. As red blood cells approach the smaller orifice, their velocity gradually increases and cells with similar velocity form concentric hemispheric shells with decreasing surface or diameter as the </w:t>
      </w:r>
      <w:proofErr w:type="spellStart"/>
      <w:r w:rsidR="007B6212" w:rsidRPr="00F5778C">
        <w:rPr>
          <w:rFonts w:ascii="Times New Roman" w:eastAsia="Times New Roman" w:hAnsi="Times New Roman" w:cs="Times New Roman"/>
          <w:bCs/>
          <w:lang w:val="en-CA"/>
        </w:rPr>
        <w:t>isovelocity</w:t>
      </w:r>
      <w:proofErr w:type="spellEnd"/>
      <w:r w:rsidR="007B6212" w:rsidRPr="00F5778C">
        <w:rPr>
          <w:rFonts w:ascii="Times New Roman" w:eastAsia="Times New Roman" w:hAnsi="Times New Roman" w:cs="Times New Roman"/>
          <w:bCs/>
          <w:lang w:val="en-CA"/>
        </w:rPr>
        <w:t xml:space="preserve"> increases. Equations (</w:t>
      </w:r>
      <w:proofErr w:type="spellStart"/>
      <w:r w:rsidR="007B6212" w:rsidRPr="00F5778C">
        <w:rPr>
          <w:rFonts w:ascii="Times New Roman" w:eastAsia="Times New Roman" w:hAnsi="Times New Roman" w:cs="Times New Roman"/>
          <w:bCs/>
          <w:lang w:val="en-CA"/>
        </w:rPr>
        <w:t>Eqs</w:t>
      </w:r>
      <w:proofErr w:type="spellEnd"/>
      <w:r w:rsidR="007B6212" w:rsidRPr="00F5778C">
        <w:rPr>
          <w:rFonts w:ascii="Times New Roman" w:eastAsia="Times New Roman" w:hAnsi="Times New Roman" w:cs="Times New Roman"/>
          <w:bCs/>
          <w:lang w:val="en-CA"/>
        </w:rPr>
        <w:t>) 16.1-16.3 describe this principle (see Chapter 5).</w:t>
      </w:r>
      <w:r w:rsidR="00AE74D5" w:rsidRPr="00F5778C">
        <w:rPr>
          <w:rFonts w:ascii="Times New Roman" w:eastAsia="Times New Roman" w:hAnsi="Times New Roman" w:cs="Times New Roman"/>
          <w:bCs/>
          <w:lang w:val="en-CA"/>
        </w:rPr>
        <w:t xml:space="preserve"> </w:t>
      </w:r>
    </w:p>
    <w:p w14:paraId="43A5D987" w14:textId="7BA88E17" w:rsidR="007B6212" w:rsidRPr="00F5778C" w:rsidRDefault="007B6212" w:rsidP="000612B7">
      <w:pPr>
        <w:ind w:left="475" w:firstLine="475"/>
        <w:jc w:val="both"/>
        <w:rPr>
          <w:rFonts w:ascii="Times New Roman" w:eastAsia="Times New Roman" w:hAnsi="Times New Roman" w:cs="Times New Roman"/>
          <w:bCs/>
          <w:lang w:val="en-CA"/>
        </w:rPr>
      </w:pPr>
      <w:r w:rsidRPr="00F5778C">
        <w:rPr>
          <w:rFonts w:ascii="Times New Roman" w:eastAsia="Times New Roman" w:hAnsi="Times New Roman" w:cs="Times New Roman"/>
          <w:bCs/>
          <w:lang w:val="en-CA"/>
        </w:rPr>
        <w:t>The EROA is the effective regurgitant orifice area (in cm</w:t>
      </w:r>
      <w:r w:rsidRPr="00F5778C">
        <w:rPr>
          <w:rFonts w:ascii="Times New Roman" w:eastAsia="Times New Roman" w:hAnsi="Times New Roman" w:cs="Times New Roman"/>
          <w:bCs/>
          <w:vertAlign w:val="superscript"/>
          <w:lang w:val="en-CA"/>
        </w:rPr>
        <w:t>2</w:t>
      </w:r>
      <w:r w:rsidRPr="00F5778C">
        <w:rPr>
          <w:rFonts w:ascii="Times New Roman" w:eastAsia="Times New Roman" w:hAnsi="Times New Roman" w:cs="Times New Roman"/>
          <w:bCs/>
          <w:lang w:val="en-CA"/>
        </w:rPr>
        <w:t>); r the measured radius of the hemispheric shell of the aliased velocity; </w:t>
      </w:r>
      <w:proofErr w:type="spellStart"/>
      <w:r w:rsidRPr="00F5778C">
        <w:rPr>
          <w:rFonts w:ascii="Times New Roman" w:eastAsia="Times New Roman" w:hAnsi="Times New Roman" w:cs="Times New Roman"/>
          <w:bCs/>
          <w:lang w:val="en-CA"/>
        </w:rPr>
        <w:t>v</w:t>
      </w:r>
      <w:r w:rsidRPr="00F5778C">
        <w:rPr>
          <w:rFonts w:ascii="Times New Roman" w:eastAsia="Times New Roman" w:hAnsi="Times New Roman" w:cs="Times New Roman"/>
          <w:bCs/>
          <w:vertAlign w:val="subscript"/>
          <w:lang w:val="en-CA"/>
        </w:rPr>
        <w:t>r</w:t>
      </w:r>
      <w:proofErr w:type="spellEnd"/>
      <w:r w:rsidRPr="00F5778C">
        <w:rPr>
          <w:rFonts w:ascii="Times New Roman" w:eastAsia="Times New Roman" w:hAnsi="Times New Roman" w:cs="Times New Roman"/>
          <w:bCs/>
          <w:lang w:val="en-CA"/>
        </w:rPr>
        <w:t> the aliased velocity at the radius r, identified as the Nyquist limit (in cm/s); and V</w:t>
      </w:r>
      <w:r w:rsidRPr="00F5778C">
        <w:rPr>
          <w:rFonts w:ascii="Times New Roman" w:eastAsia="Times New Roman" w:hAnsi="Times New Roman" w:cs="Times New Roman"/>
          <w:bCs/>
          <w:vertAlign w:val="subscript"/>
          <w:lang w:val="en-CA"/>
        </w:rPr>
        <w:t>MR max</w:t>
      </w:r>
      <w:r w:rsidRPr="00F5778C">
        <w:rPr>
          <w:rFonts w:ascii="Times New Roman" w:eastAsia="Times New Roman" w:hAnsi="Times New Roman" w:cs="Times New Roman"/>
          <w:bCs/>
          <w:lang w:val="en-CA"/>
        </w:rPr>
        <w:t> the maximal MR velocity across the orifice from CWD (in cm/s) and VTI</w:t>
      </w:r>
      <w:r w:rsidRPr="00F5778C">
        <w:rPr>
          <w:rFonts w:ascii="Times New Roman" w:eastAsia="Times New Roman" w:hAnsi="Times New Roman" w:cs="Times New Roman"/>
          <w:bCs/>
          <w:vertAlign w:val="subscript"/>
          <w:lang w:val="en-CA"/>
        </w:rPr>
        <w:t>MR</w:t>
      </w:r>
      <w:r w:rsidRPr="00F5778C">
        <w:rPr>
          <w:rFonts w:ascii="Times New Roman" w:eastAsia="Times New Roman" w:hAnsi="Times New Roman" w:cs="Times New Roman"/>
          <w:bCs/>
          <w:lang w:val="en-CA"/>
        </w:rPr>
        <w:t> is the velocity-time integral (in cm) of the MR signal from CWD. The PISA must be multiplied by an “angle-correction factor” or “</w:t>
      </w:r>
      <w:r w:rsidRPr="00F5778C">
        <w:rPr>
          <w:rFonts w:ascii="Times New Roman" w:eastAsia="Times New Roman" w:hAnsi="Times New Roman" w:cs="Times New Roman"/>
          <w:bCs/>
          <w:lang w:val="en-CA"/>
        </w:rPr>
        <w:sym w:font="Symbol" w:char="F061"/>
      </w:r>
      <w:r w:rsidRPr="00F5778C">
        <w:rPr>
          <w:rFonts w:ascii="Times New Roman" w:eastAsia="Times New Roman" w:hAnsi="Times New Roman" w:cs="Times New Roman"/>
          <w:bCs/>
          <w:lang w:val="en-CA"/>
        </w:rPr>
        <w:t>” (see Figure 5.31).</w:t>
      </w:r>
    </w:p>
    <w:p w14:paraId="4C96E576" w14:textId="57FF7C53" w:rsidR="007B6212" w:rsidRPr="00F5778C" w:rsidRDefault="007B6212" w:rsidP="000612B7">
      <w:pPr>
        <w:ind w:left="475" w:firstLine="475"/>
        <w:jc w:val="both"/>
        <w:rPr>
          <w:rFonts w:ascii="Times New Roman" w:eastAsia="Times New Roman" w:hAnsi="Times New Roman" w:cs="Times New Roman"/>
          <w:bCs/>
          <w:lang w:val="en-CA"/>
        </w:rPr>
      </w:pPr>
      <w:r w:rsidRPr="00F5778C">
        <w:rPr>
          <w:rFonts w:ascii="Times New Roman" w:eastAsia="Times New Roman" w:hAnsi="Times New Roman" w:cs="Times New Roman"/>
          <w:bCs/>
          <w:lang w:val="en-CA"/>
        </w:rPr>
        <w:t xml:space="preserve">Calculation of the ERO and the </w:t>
      </w:r>
      <w:proofErr w:type="spellStart"/>
      <w:r w:rsidRPr="00F5778C">
        <w:rPr>
          <w:rFonts w:ascii="Times New Roman" w:eastAsia="Times New Roman" w:hAnsi="Times New Roman" w:cs="Times New Roman"/>
          <w:bCs/>
          <w:lang w:val="en-CA"/>
        </w:rPr>
        <w:t>RVol</w:t>
      </w:r>
      <w:proofErr w:type="spellEnd"/>
      <w:r w:rsidRPr="00F5778C">
        <w:rPr>
          <w:rFonts w:ascii="Times New Roman" w:eastAsia="Times New Roman" w:hAnsi="Times New Roman" w:cs="Times New Roman"/>
          <w:bCs/>
          <w:lang w:val="en-CA"/>
        </w:rPr>
        <w:t xml:space="preserve"> requires four parameters. The measured radius, r, of the hemispheric shell of the aliased velocity is from high-resolution, zoomed MV views with color flow imaging (</w:t>
      </w:r>
      <w:r w:rsidR="009D30EE">
        <w:rPr>
          <w:rFonts w:ascii="Times New Roman" w:eastAsia="Times New Roman" w:hAnsi="Times New Roman" w:cs="Times New Roman"/>
          <w:bCs/>
          <w:lang w:val="en-CA"/>
        </w:rPr>
        <w:t xml:space="preserve">see </w:t>
      </w:r>
      <w:r w:rsidRPr="00F5778C">
        <w:rPr>
          <w:rFonts w:ascii="Times New Roman" w:eastAsia="Times New Roman" w:hAnsi="Times New Roman" w:cs="Times New Roman"/>
          <w:bCs/>
          <w:lang w:val="en-CA"/>
        </w:rPr>
        <w:fldChar w:fldCharType="begin"/>
      </w:r>
      <w:r w:rsidRPr="00F5778C">
        <w:rPr>
          <w:rFonts w:ascii="Times New Roman" w:eastAsia="Times New Roman" w:hAnsi="Times New Roman" w:cs="Times New Roman"/>
          <w:bCs/>
          <w:lang w:val="en-CA"/>
        </w:rPr>
        <w:instrText xml:space="preserve"> REF _Ref186171051 \h  \* MERGEFORMAT </w:instrText>
      </w:r>
      <w:r w:rsidRPr="00F5778C">
        <w:rPr>
          <w:rFonts w:ascii="Times New Roman" w:eastAsia="Times New Roman" w:hAnsi="Times New Roman" w:cs="Times New Roman"/>
          <w:bCs/>
          <w:lang w:val="en-CA"/>
        </w:rPr>
      </w:r>
      <w:r w:rsidRPr="00F5778C">
        <w:rPr>
          <w:rFonts w:ascii="Times New Roman" w:eastAsia="Times New Roman" w:hAnsi="Times New Roman" w:cs="Times New Roman"/>
          <w:bCs/>
          <w:lang w:val="en-CA"/>
        </w:rPr>
        <w:fldChar w:fldCharType="separate"/>
      </w:r>
      <w:r w:rsidRPr="00F5778C">
        <w:rPr>
          <w:rFonts w:ascii="Times New Roman" w:hAnsi="Times New Roman" w:cs="Times New Roman"/>
          <w:bCs/>
          <w:lang w:val="en-CA"/>
        </w:rPr>
        <w:t xml:space="preserve">Figure 16. </w:t>
      </w:r>
      <w:r w:rsidRPr="00F5778C">
        <w:rPr>
          <w:rFonts w:ascii="Times New Roman" w:hAnsi="Times New Roman" w:cs="Times New Roman"/>
          <w:bCs/>
          <w:noProof/>
          <w:lang w:val="en-CA"/>
        </w:rPr>
        <w:t>28</w:t>
      </w:r>
      <w:r w:rsidRPr="00F5778C">
        <w:rPr>
          <w:rFonts w:ascii="Times New Roman" w:eastAsia="Times New Roman" w:hAnsi="Times New Roman" w:cs="Times New Roman"/>
          <w:bCs/>
          <w:lang w:val="en-CA"/>
        </w:rPr>
        <w:fldChar w:fldCharType="end"/>
      </w:r>
      <w:r w:rsidRPr="00F5778C">
        <w:rPr>
          <w:rFonts w:ascii="Times New Roman" w:eastAsia="Times New Roman" w:hAnsi="Times New Roman" w:cs="Times New Roman"/>
          <w:bCs/>
          <w:lang w:val="en-CA"/>
        </w:rPr>
        <w:t>), carefully positioned at the regurgitant jet center and aligned with the jet direction. There should be an uninterrupted visualization of the hemispheric shell with the VC. Failure to attain this position significantly underestimates the true hemispheric shell radius. Next, adjust the </w:t>
      </w:r>
      <w:proofErr w:type="spellStart"/>
      <w:r w:rsidRPr="00F5778C">
        <w:rPr>
          <w:rFonts w:ascii="Times New Roman" w:eastAsia="Times New Roman" w:hAnsi="Times New Roman" w:cs="Times New Roman"/>
          <w:bCs/>
          <w:lang w:val="en-CA"/>
        </w:rPr>
        <w:t>v</w:t>
      </w:r>
      <w:r w:rsidRPr="00F5778C">
        <w:rPr>
          <w:rFonts w:ascii="Times New Roman" w:eastAsia="Times New Roman" w:hAnsi="Times New Roman" w:cs="Times New Roman"/>
          <w:bCs/>
          <w:vertAlign w:val="subscript"/>
          <w:lang w:val="en-CA"/>
        </w:rPr>
        <w:t>r</w:t>
      </w:r>
      <w:proofErr w:type="spellEnd"/>
      <w:r w:rsidRPr="00F5778C">
        <w:rPr>
          <w:rFonts w:ascii="Times New Roman" w:eastAsia="Times New Roman" w:hAnsi="Times New Roman" w:cs="Times New Roman"/>
          <w:bCs/>
          <w:lang w:val="en-CA"/>
        </w:rPr>
        <w:t> of the color scale to create a nice hemispheric shell. This occurs by shifting the baseline toward the direction of the regurgitant flow or, less frequently, by changing the Nyquist limit by lowering the color scale maximal velocity to between 25-40 cm/s. Qualitatively, PISA visible at a Nyquist limit of 50-60 cm/s should alert the existence of severe MR. The r measurement is from the hemispheric shell edge, where the color scale changes (from one edge of the spectrum to the other) to the shell base at the leaflet plane. Intermittently, turning off the color flow overlay on the freeze frame can show the latter.</w:t>
      </w:r>
      <w:bookmarkStart w:id="1" w:name="_Hlk128391833"/>
      <w:r w:rsidRPr="00F5778C">
        <w:rPr>
          <w:rFonts w:ascii="Times New Roman" w:eastAsia="Times New Roman" w:hAnsi="Times New Roman" w:cs="Times New Roman"/>
          <w:bCs/>
          <w:lang w:val="en-CA"/>
        </w:rPr>
        <w:t xml:space="preserve"> </w:t>
      </w:r>
      <w:r w:rsidRPr="00F5778C">
        <w:rPr>
          <w:rFonts w:ascii="Times New Roman" w:hAnsi="Times New Roman" w:cs="Times New Roman"/>
          <w:bCs/>
          <w:lang w:val="en-CA"/>
        </w:rPr>
        <w:t xml:space="preserve">Radius measurement is critical, as any error introduced will magnify to its squared value. </w:t>
      </w:r>
      <w:r w:rsidRPr="00F5778C">
        <w:rPr>
          <w:rFonts w:ascii="Times New Roman" w:eastAsia="Times New Roman" w:hAnsi="Times New Roman" w:cs="Times New Roman"/>
          <w:bCs/>
          <w:lang w:val="en-CA"/>
        </w:rPr>
        <w:t xml:space="preserve">To complete the EROA </w:t>
      </w:r>
      <w:proofErr w:type="spellStart"/>
      <w:r w:rsidRPr="00F5778C">
        <w:rPr>
          <w:rFonts w:ascii="Times New Roman" w:eastAsia="Times New Roman" w:hAnsi="Times New Roman" w:cs="Times New Roman"/>
          <w:bCs/>
          <w:lang w:val="en-CA"/>
        </w:rPr>
        <w:t>RVol</w:t>
      </w:r>
      <w:proofErr w:type="spellEnd"/>
      <w:r w:rsidRPr="00F5778C">
        <w:rPr>
          <w:rFonts w:ascii="Times New Roman" w:eastAsia="Times New Roman" w:hAnsi="Times New Roman" w:cs="Times New Roman"/>
          <w:bCs/>
          <w:lang w:val="en-CA"/>
        </w:rPr>
        <w:t xml:space="preserve"> calculation requires measurements of the peak mitral regurgitant velocity (V</w:t>
      </w:r>
      <w:r w:rsidRPr="00F5778C">
        <w:rPr>
          <w:rFonts w:ascii="Times New Roman" w:eastAsia="Times New Roman" w:hAnsi="Times New Roman" w:cs="Times New Roman"/>
          <w:bCs/>
          <w:vertAlign w:val="subscript"/>
          <w:lang w:val="en-CA"/>
        </w:rPr>
        <w:t>MR</w:t>
      </w:r>
      <w:r w:rsidRPr="00F5778C">
        <w:rPr>
          <w:rFonts w:ascii="Times New Roman" w:eastAsia="Times New Roman" w:hAnsi="Times New Roman" w:cs="Times New Roman"/>
          <w:bCs/>
          <w:lang w:val="en-CA"/>
        </w:rPr>
        <w:t>) and the VTI of the regurgitant jet by CWD. A fast PISA can be obtained assuming a V</w:t>
      </w:r>
      <w:r w:rsidRPr="00F5778C">
        <w:rPr>
          <w:rFonts w:ascii="Times New Roman" w:eastAsia="Times New Roman" w:hAnsi="Times New Roman" w:cs="Times New Roman"/>
          <w:bCs/>
          <w:vertAlign w:val="subscript"/>
          <w:lang w:val="en-CA"/>
        </w:rPr>
        <w:t>MR</w:t>
      </w:r>
      <w:r w:rsidRPr="00F5778C">
        <w:rPr>
          <w:rFonts w:ascii="Times New Roman" w:eastAsia="Times New Roman" w:hAnsi="Times New Roman" w:cs="Times New Roman"/>
          <w:bCs/>
          <w:lang w:val="en-CA"/>
        </w:rPr>
        <w:t xml:space="preserve"> of</w:t>
      </w:r>
      <w:r w:rsidR="004019E3">
        <w:rPr>
          <w:rFonts w:ascii="Times New Roman" w:eastAsia="Times New Roman" w:hAnsi="Times New Roman" w:cs="Times New Roman"/>
          <w:bCs/>
          <w:lang w:val="en-CA"/>
        </w:rPr>
        <w:t xml:space="preserve"> </w:t>
      </w:r>
      <w:r w:rsidRPr="00F5778C">
        <w:rPr>
          <w:rFonts w:ascii="Times New Roman" w:eastAsia="Times New Roman" w:hAnsi="Times New Roman" w:cs="Times New Roman"/>
          <w:bCs/>
          <w:lang w:val="en-CA"/>
        </w:rPr>
        <w:t>5m/s and the use of a 40 cm/s aliasing velocity</w:t>
      </w:r>
      <w:r w:rsidR="00B537DC" w:rsidRPr="00F5778C">
        <w:rPr>
          <w:rFonts w:ascii="Times New Roman" w:eastAsia="Times New Roman" w:hAnsi="Times New Roman" w:cs="Times New Roman"/>
          <w:bCs/>
          <w:lang w:val="en-CA"/>
        </w:rPr>
        <w:t>.</w:t>
      </w:r>
    </w:p>
    <w:bookmarkEnd w:id="1"/>
    <w:p w14:paraId="6261A1C5" w14:textId="77777777" w:rsidR="0099255A" w:rsidRPr="00F5778C" w:rsidRDefault="0099255A" w:rsidP="00F5778C">
      <w:pPr>
        <w:pStyle w:val="Paragraphedeliste"/>
        <w:ind w:left="1080"/>
        <w:rPr>
          <w:rFonts w:ascii="Times New Roman" w:hAnsi="Times New Roman" w:cs="Times New Roman"/>
          <w:bCs/>
          <w:lang w:val="en-CA"/>
        </w:rPr>
      </w:pPr>
    </w:p>
    <w:p w14:paraId="5687E10D" w14:textId="77777777" w:rsidR="007B6212" w:rsidRPr="00F5778C" w:rsidRDefault="007B6212" w:rsidP="00F5778C">
      <w:pPr>
        <w:pStyle w:val="Paragraphedeliste"/>
        <w:ind w:left="708"/>
        <w:rPr>
          <w:rFonts w:ascii="Times New Roman" w:eastAsia="Times New Roman" w:hAnsi="Times New Roman" w:cs="Times New Roman"/>
          <w:bCs/>
          <w:lang w:val="en-CA"/>
        </w:rPr>
      </w:pPr>
    </w:p>
    <w:p w14:paraId="72E711AB" w14:textId="77777777" w:rsidR="009D30EE" w:rsidRDefault="009D30EE">
      <w:pPr>
        <w:rPr>
          <w:rFonts w:ascii="Times New Roman" w:hAnsi="Times New Roman" w:cs="Times New Roman"/>
          <w:bCs/>
          <w:lang w:val="en-CA"/>
        </w:rPr>
      </w:pPr>
      <w:r>
        <w:rPr>
          <w:rFonts w:ascii="Times New Roman" w:hAnsi="Times New Roman" w:cs="Times New Roman"/>
          <w:bCs/>
          <w:lang w:val="en-CA"/>
        </w:rPr>
        <w:br w:type="page"/>
      </w:r>
    </w:p>
    <w:p w14:paraId="35D18B70" w14:textId="06868D4A" w:rsidR="007B6212" w:rsidRPr="009D30EE" w:rsidRDefault="009D30EE" w:rsidP="009D30EE">
      <w:pPr>
        <w:rPr>
          <w:rFonts w:ascii="Times New Roman" w:hAnsi="Times New Roman" w:cs="Times New Roman"/>
          <w:bCs/>
          <w:lang w:val="en-CA"/>
        </w:rPr>
      </w:pPr>
      <w:r>
        <w:rPr>
          <w:rFonts w:ascii="Times New Roman" w:hAnsi="Times New Roman" w:cs="Times New Roman"/>
          <w:bCs/>
          <w:lang w:val="en-CA"/>
        </w:rPr>
        <w:lastRenderedPageBreak/>
        <w:t xml:space="preserve">Q7 </w:t>
      </w:r>
      <w:r w:rsidR="007C653E" w:rsidRPr="009D30EE">
        <w:rPr>
          <w:rFonts w:ascii="Times New Roman" w:hAnsi="Times New Roman" w:cs="Times New Roman"/>
          <w:bCs/>
          <w:lang w:val="en-CA"/>
        </w:rPr>
        <w:t>Most reliable technique to quantify MR severity</w:t>
      </w:r>
      <w:r w:rsidR="00E22CC6" w:rsidRPr="009D30EE">
        <w:rPr>
          <w:rFonts w:ascii="Times New Roman" w:hAnsi="Times New Roman" w:cs="Times New Roman"/>
          <w:bCs/>
          <w:lang w:val="en-CA"/>
        </w:rPr>
        <w:t xml:space="preserve"> with TEE</w:t>
      </w:r>
      <w:r w:rsidR="007C653E" w:rsidRPr="009D30EE">
        <w:rPr>
          <w:rFonts w:ascii="Times New Roman" w:hAnsi="Times New Roman" w:cs="Times New Roman"/>
          <w:bCs/>
          <w:lang w:val="en-CA"/>
        </w:rPr>
        <w:t xml:space="preserve"> is: </w:t>
      </w:r>
    </w:p>
    <w:p w14:paraId="42DF07C0" w14:textId="6B0B5498" w:rsidR="007C653E" w:rsidRPr="009D30EE" w:rsidRDefault="009D30EE" w:rsidP="009D30EE">
      <w:pPr>
        <w:rPr>
          <w:rFonts w:ascii="Times New Roman" w:hAnsi="Times New Roman" w:cs="Times New Roman"/>
          <w:bCs/>
          <w:lang w:val="fr-CA"/>
        </w:rPr>
      </w:pPr>
      <w:r w:rsidRPr="009D30EE">
        <w:rPr>
          <w:rFonts w:ascii="Times New Roman" w:hAnsi="Times New Roman" w:cs="Times New Roman"/>
          <w:bCs/>
          <w:lang w:val="fr-CA"/>
        </w:rPr>
        <w:t>A)</w:t>
      </w:r>
      <w:r w:rsidRPr="009D30EE">
        <w:rPr>
          <w:rFonts w:ascii="Times New Roman" w:hAnsi="Times New Roman" w:cs="Times New Roman"/>
          <w:bCs/>
          <w:lang w:val="fr-CA"/>
        </w:rPr>
        <w:tab/>
      </w:r>
      <w:r w:rsidR="00E22CC6" w:rsidRPr="009D30EE">
        <w:rPr>
          <w:rFonts w:ascii="Times New Roman" w:hAnsi="Times New Roman" w:cs="Times New Roman"/>
          <w:bCs/>
          <w:lang w:val="fr-CA"/>
        </w:rPr>
        <w:t>3D PISA</w:t>
      </w:r>
    </w:p>
    <w:p w14:paraId="01393635" w14:textId="531477D9" w:rsidR="00E22CC6" w:rsidRPr="009D30EE" w:rsidRDefault="009D30EE" w:rsidP="009D30EE">
      <w:pPr>
        <w:rPr>
          <w:rFonts w:ascii="Times New Roman" w:hAnsi="Times New Roman" w:cs="Times New Roman"/>
          <w:bCs/>
          <w:lang w:val="fr-CA"/>
        </w:rPr>
      </w:pPr>
      <w:r w:rsidRPr="009D30EE">
        <w:rPr>
          <w:rFonts w:ascii="Times New Roman" w:hAnsi="Times New Roman" w:cs="Times New Roman"/>
          <w:bCs/>
          <w:lang w:val="fr-CA"/>
        </w:rPr>
        <w:t>B)</w:t>
      </w:r>
      <w:r w:rsidRPr="009D30EE">
        <w:rPr>
          <w:rFonts w:ascii="Times New Roman" w:hAnsi="Times New Roman" w:cs="Times New Roman"/>
          <w:bCs/>
          <w:lang w:val="fr-CA"/>
        </w:rPr>
        <w:tab/>
      </w:r>
      <w:r w:rsidR="00E22CC6" w:rsidRPr="009D30EE">
        <w:rPr>
          <w:rFonts w:ascii="Times New Roman" w:hAnsi="Times New Roman" w:cs="Times New Roman"/>
          <w:bCs/>
          <w:lang w:val="fr-CA"/>
        </w:rPr>
        <w:t>3D VC</w:t>
      </w:r>
    </w:p>
    <w:p w14:paraId="0AE1407C" w14:textId="76665874" w:rsidR="00E22CC6" w:rsidRPr="009D30EE" w:rsidRDefault="009D30EE" w:rsidP="009D30EE">
      <w:pPr>
        <w:rPr>
          <w:rFonts w:ascii="Times New Roman" w:hAnsi="Times New Roman" w:cs="Times New Roman"/>
          <w:bCs/>
          <w:lang w:val="fr-CA"/>
        </w:rPr>
      </w:pPr>
      <w:r w:rsidRPr="009D30EE">
        <w:rPr>
          <w:rFonts w:ascii="Times New Roman" w:hAnsi="Times New Roman" w:cs="Times New Roman"/>
          <w:bCs/>
          <w:lang w:val="fr-CA"/>
        </w:rPr>
        <w:t>C)</w:t>
      </w:r>
      <w:r w:rsidRPr="009D30EE">
        <w:rPr>
          <w:rFonts w:ascii="Times New Roman" w:hAnsi="Times New Roman" w:cs="Times New Roman"/>
          <w:bCs/>
          <w:lang w:val="fr-CA"/>
        </w:rPr>
        <w:tab/>
      </w:r>
      <w:r w:rsidR="00E22CC6" w:rsidRPr="009D30EE">
        <w:rPr>
          <w:rFonts w:ascii="Times New Roman" w:hAnsi="Times New Roman" w:cs="Times New Roman"/>
          <w:bCs/>
          <w:lang w:val="fr-CA"/>
        </w:rPr>
        <w:t>2D PISA</w:t>
      </w:r>
    </w:p>
    <w:p w14:paraId="7E73957C" w14:textId="2B0A1451" w:rsidR="00E22CC6" w:rsidRPr="009D30EE" w:rsidRDefault="009D30EE" w:rsidP="009D30EE">
      <w:pPr>
        <w:rPr>
          <w:rFonts w:ascii="Times New Roman" w:hAnsi="Times New Roman" w:cs="Times New Roman"/>
          <w:bCs/>
          <w:lang w:val="en-CA"/>
        </w:rPr>
      </w:pPr>
      <w:r>
        <w:rPr>
          <w:rFonts w:ascii="Times New Roman" w:hAnsi="Times New Roman" w:cs="Times New Roman"/>
          <w:bCs/>
          <w:lang w:val="en-CA"/>
        </w:rPr>
        <w:t>D)</w:t>
      </w:r>
      <w:r>
        <w:rPr>
          <w:rFonts w:ascii="Times New Roman" w:hAnsi="Times New Roman" w:cs="Times New Roman"/>
          <w:bCs/>
          <w:lang w:val="en-CA"/>
        </w:rPr>
        <w:tab/>
      </w:r>
      <w:r w:rsidR="00E22CC6" w:rsidRPr="009D30EE">
        <w:rPr>
          <w:rFonts w:ascii="Times New Roman" w:hAnsi="Times New Roman" w:cs="Times New Roman"/>
          <w:bCs/>
          <w:lang w:val="en-CA"/>
        </w:rPr>
        <w:t>CFJ</w:t>
      </w:r>
    </w:p>
    <w:p w14:paraId="333AA37B" w14:textId="77777777" w:rsidR="00E22CC6" w:rsidRPr="00F5778C" w:rsidRDefault="00E22CC6" w:rsidP="00F5778C">
      <w:pPr>
        <w:pStyle w:val="Paragraphedeliste"/>
        <w:ind w:left="1080"/>
        <w:rPr>
          <w:rFonts w:ascii="Times New Roman" w:hAnsi="Times New Roman" w:cs="Times New Roman"/>
          <w:bCs/>
          <w:lang w:val="en-CA"/>
        </w:rPr>
      </w:pPr>
    </w:p>
    <w:p w14:paraId="63C5F0B3" w14:textId="77777777" w:rsidR="00AE0265" w:rsidRPr="00F5778C" w:rsidRDefault="00AE0265" w:rsidP="009D30EE">
      <w:pPr>
        <w:pStyle w:val="Lgende"/>
      </w:pPr>
    </w:p>
    <w:p w14:paraId="776F9A24" w14:textId="4DBA7E27" w:rsidR="00AE0265" w:rsidRPr="00F852DA" w:rsidRDefault="00AE0265" w:rsidP="009D30EE">
      <w:pPr>
        <w:rPr>
          <w:rFonts w:ascii="Times New Roman" w:hAnsi="Times New Roman" w:cs="Times New Roman"/>
          <w:iCs/>
          <w:lang w:val="en-CA"/>
        </w:rPr>
      </w:pPr>
      <w:r w:rsidRPr="00F852DA">
        <w:rPr>
          <w:rFonts w:ascii="Times New Roman" w:hAnsi="Times New Roman" w:cs="Times New Roman"/>
          <w:lang w:val="en-CA"/>
        </w:rPr>
        <w:t xml:space="preserve">Answer: </w:t>
      </w:r>
      <w:r w:rsidR="009D30EE" w:rsidRPr="00F852DA">
        <w:rPr>
          <w:rFonts w:ascii="Times New Roman" w:hAnsi="Times New Roman" w:cs="Times New Roman"/>
          <w:lang w:val="en-CA"/>
        </w:rPr>
        <w:t>B</w:t>
      </w:r>
      <w:r w:rsidRPr="00F852DA">
        <w:rPr>
          <w:rFonts w:ascii="Times New Roman" w:hAnsi="Times New Roman" w:cs="Times New Roman"/>
          <w:lang w:val="en-CA"/>
        </w:rPr>
        <w:t xml:space="preserve"> </w:t>
      </w:r>
    </w:p>
    <w:p w14:paraId="6F8333A9" w14:textId="68904124" w:rsidR="00AE0265" w:rsidRPr="00F852DA" w:rsidRDefault="00E22CC6" w:rsidP="000612B7">
      <w:pPr>
        <w:spacing w:after="120"/>
        <w:ind w:left="709"/>
        <w:jc w:val="both"/>
        <w:rPr>
          <w:rFonts w:ascii="Times New Roman" w:eastAsia="Times New Roman" w:hAnsi="Times New Roman" w:cs="Times New Roman"/>
          <w:iCs/>
          <w:lang w:val="en-CA"/>
        </w:rPr>
      </w:pPr>
      <w:r w:rsidRPr="00F852DA">
        <w:rPr>
          <w:rFonts w:ascii="Times New Roman" w:hAnsi="Times New Roman" w:cs="Times New Roman"/>
          <w:lang w:val="en-CA"/>
        </w:rPr>
        <w:t xml:space="preserve">Conventional PISA will underestimate the EROA if the flow converges is a hemi-ellipse, such as in secondary MR. Computational fluid dynamics studies show that the PISA method underestimates MR depending on the ellipse ratio (8% in 3:1 ellipse, ≤ 35% in 10:1 ellipse). Precise description of the orifice and the flow convergence shape is sometimes difficult. </w:t>
      </w:r>
      <w:r w:rsidRPr="00F852DA">
        <w:rPr>
          <w:rFonts w:ascii="Times New Roman" w:eastAsia="Times New Roman" w:hAnsi="Times New Roman" w:cs="Times New Roman"/>
          <w:lang w:val="en-CA"/>
        </w:rPr>
        <w:t>An EROA ≥ 0.40 cm</w:t>
      </w:r>
      <w:r w:rsidRPr="00F852DA">
        <w:rPr>
          <w:rFonts w:ascii="Times New Roman" w:eastAsia="Times New Roman" w:hAnsi="Times New Roman" w:cs="Times New Roman"/>
          <w:vertAlign w:val="superscript"/>
          <w:lang w:val="en-CA"/>
        </w:rPr>
        <w:t>2</w:t>
      </w:r>
      <w:r w:rsidRPr="00F852DA">
        <w:rPr>
          <w:rFonts w:ascii="Times New Roman" w:eastAsia="Times New Roman" w:hAnsi="Times New Roman" w:cs="Times New Roman"/>
          <w:lang w:val="en-CA"/>
        </w:rPr>
        <w:t xml:space="preserve"> (or 40 mm</w:t>
      </w:r>
      <w:r w:rsidRPr="00F852DA">
        <w:rPr>
          <w:rFonts w:ascii="Times New Roman" w:eastAsia="Times New Roman" w:hAnsi="Times New Roman" w:cs="Times New Roman"/>
          <w:vertAlign w:val="superscript"/>
          <w:lang w:val="en-CA"/>
        </w:rPr>
        <w:t>2</w:t>
      </w:r>
      <w:r w:rsidRPr="00F852DA">
        <w:rPr>
          <w:rFonts w:ascii="Times New Roman" w:eastAsia="Times New Roman" w:hAnsi="Times New Roman" w:cs="Times New Roman"/>
          <w:lang w:val="en-CA"/>
        </w:rPr>
        <w:t>) is consistent with severe MR, while &lt; 0.2 cm</w:t>
      </w:r>
      <w:r w:rsidRPr="00F852DA">
        <w:rPr>
          <w:rFonts w:ascii="Times New Roman" w:eastAsia="Times New Roman" w:hAnsi="Times New Roman" w:cs="Times New Roman"/>
          <w:vertAlign w:val="superscript"/>
          <w:lang w:val="en-CA"/>
        </w:rPr>
        <w:t>2</w:t>
      </w:r>
      <w:r w:rsidRPr="00F852DA">
        <w:rPr>
          <w:rFonts w:ascii="Times New Roman" w:eastAsia="Times New Roman" w:hAnsi="Times New Roman" w:cs="Times New Roman"/>
          <w:lang w:val="en-CA"/>
        </w:rPr>
        <w:t xml:space="preserve"> is mild MR (Table 16.2). The EROA is a more robust parameter compared with CJA and alters less by changing hemodynamic conditions. </w:t>
      </w:r>
    </w:p>
    <w:p w14:paraId="167B4D07" w14:textId="284986E4" w:rsidR="00E22CC6" w:rsidRPr="009D30EE" w:rsidRDefault="00E22CC6" w:rsidP="000612B7">
      <w:pPr>
        <w:spacing w:after="120"/>
        <w:ind w:left="709"/>
        <w:jc w:val="both"/>
        <w:rPr>
          <w:rFonts w:ascii="Times New Roman" w:eastAsia="Times New Roman" w:hAnsi="Times New Roman" w:cs="Times New Roman"/>
          <w:iCs/>
          <w:lang w:val="en-CA"/>
        </w:rPr>
      </w:pPr>
      <w:r w:rsidRPr="00F852DA">
        <w:rPr>
          <w:rFonts w:ascii="Times New Roman" w:hAnsi="Times New Roman" w:cs="Times New Roman"/>
          <w:lang w:val="en-CA"/>
        </w:rPr>
        <w:t xml:space="preserve">The assumption of hemispheric PISA </w:t>
      </w:r>
      <w:r w:rsidR="00AE0265" w:rsidRPr="00F852DA">
        <w:rPr>
          <w:rFonts w:ascii="Times New Roman" w:hAnsi="Times New Roman" w:cs="Times New Roman"/>
          <w:lang w:val="en-CA"/>
        </w:rPr>
        <w:t xml:space="preserve">or </w:t>
      </w:r>
      <w:r w:rsidR="00AE0265" w:rsidRPr="00F852DA">
        <w:rPr>
          <w:rFonts w:ascii="Times New Roman" w:eastAsia="Times New Roman" w:hAnsi="Times New Roman" w:cs="Times New Roman"/>
          <w:lang w:val="en-CA"/>
        </w:rPr>
        <w:t xml:space="preserve">3D Proximal </w:t>
      </w:r>
      <w:proofErr w:type="spellStart"/>
      <w:r w:rsidR="00AE0265" w:rsidRPr="00F852DA">
        <w:rPr>
          <w:rFonts w:ascii="Times New Roman" w:eastAsia="Times New Roman" w:hAnsi="Times New Roman" w:cs="Times New Roman"/>
          <w:lang w:val="en-CA"/>
        </w:rPr>
        <w:t>Isovelocity</w:t>
      </w:r>
      <w:proofErr w:type="spellEnd"/>
      <w:r w:rsidR="00AE0265" w:rsidRPr="00F852DA">
        <w:rPr>
          <w:rFonts w:ascii="Times New Roman" w:eastAsia="Times New Roman" w:hAnsi="Times New Roman" w:cs="Times New Roman"/>
          <w:lang w:val="en-CA"/>
        </w:rPr>
        <w:t xml:space="preserve"> Surface Area </w:t>
      </w:r>
      <w:r w:rsidRPr="00F852DA">
        <w:rPr>
          <w:rFonts w:ascii="Times New Roman" w:hAnsi="Times New Roman" w:cs="Times New Roman"/>
          <w:lang w:val="en-CA"/>
        </w:rPr>
        <w:t>for ERO calculation is often not accurate with anisotropic flow convergence, such as in functional MR. Assumption of hemi-ellipsoid PISA from 2D TEE is possible and better correlates with computer-derived measures of true 3D TEE PISA, but still underestimates PISA and calculated EROA in functional MR (</w:t>
      </w:r>
      <w:r w:rsidR="009D30EE" w:rsidRPr="00F852DA">
        <w:rPr>
          <w:rFonts w:ascii="Times New Roman" w:hAnsi="Times New Roman" w:cs="Times New Roman"/>
          <w:lang w:val="en-CA"/>
        </w:rPr>
        <w:t xml:space="preserve">see </w:t>
      </w:r>
      <w:r w:rsidRPr="009D30EE">
        <w:rPr>
          <w:rFonts w:ascii="Times New Roman" w:hAnsi="Times New Roman" w:cs="Times New Roman"/>
          <w:iCs/>
        </w:rPr>
        <w:fldChar w:fldCharType="begin"/>
      </w:r>
      <w:r w:rsidRPr="00F852DA">
        <w:rPr>
          <w:rFonts w:ascii="Times New Roman" w:hAnsi="Times New Roman" w:cs="Times New Roman"/>
          <w:lang w:val="en-CA"/>
        </w:rPr>
        <w:instrText xml:space="preserve"> REF _Ref186171286 \h  \* MERGEFORMAT </w:instrText>
      </w:r>
      <w:r w:rsidRPr="009D30EE">
        <w:rPr>
          <w:rFonts w:ascii="Times New Roman" w:hAnsi="Times New Roman" w:cs="Times New Roman"/>
          <w:iCs/>
        </w:rPr>
      </w:r>
      <w:r w:rsidRPr="009D30EE">
        <w:rPr>
          <w:rFonts w:ascii="Times New Roman" w:hAnsi="Times New Roman" w:cs="Times New Roman"/>
          <w:iCs/>
        </w:rPr>
        <w:fldChar w:fldCharType="separate"/>
      </w:r>
      <w:r w:rsidRPr="00F852DA">
        <w:rPr>
          <w:rFonts w:ascii="Times New Roman" w:hAnsi="Times New Roman" w:cs="Times New Roman"/>
          <w:lang w:val="en-CA"/>
        </w:rPr>
        <w:t xml:space="preserve">Figure 16. </w:t>
      </w:r>
      <w:r w:rsidRPr="009D30EE">
        <w:rPr>
          <w:rFonts w:ascii="Times New Roman" w:hAnsi="Times New Roman" w:cs="Times New Roman"/>
          <w:noProof/>
          <w:lang w:val="en-CA"/>
        </w:rPr>
        <w:t>29</w:t>
      </w:r>
      <w:r w:rsidRPr="009D30EE">
        <w:rPr>
          <w:rFonts w:ascii="Times New Roman" w:hAnsi="Times New Roman" w:cs="Times New Roman"/>
          <w:iCs/>
        </w:rPr>
        <w:fldChar w:fldCharType="end"/>
      </w:r>
      <w:r w:rsidR="009D30EE" w:rsidRPr="009D30EE">
        <w:rPr>
          <w:rFonts w:ascii="Times New Roman" w:hAnsi="Times New Roman" w:cs="Times New Roman"/>
          <w:iCs/>
          <w:lang w:val="en-CA"/>
        </w:rPr>
        <w:t xml:space="preserve">) </w:t>
      </w:r>
      <w:r w:rsidRPr="009D30EE">
        <w:rPr>
          <w:rFonts w:ascii="Times New Roman" w:hAnsi="Times New Roman" w:cs="Times New Roman"/>
          <w:lang w:val="en-CA"/>
        </w:rPr>
        <w:t>Although more precise, true measurement of 3D TEE PISA surface is not practical for real-life bedside assessment and decision-making.</w:t>
      </w:r>
    </w:p>
    <w:p w14:paraId="367A8F84" w14:textId="76D54082" w:rsidR="001B64C4" w:rsidRPr="009D30EE" w:rsidRDefault="00E22CC6" w:rsidP="000612B7">
      <w:pPr>
        <w:spacing w:after="120"/>
        <w:ind w:left="709"/>
        <w:jc w:val="both"/>
        <w:rPr>
          <w:rFonts w:ascii="Times New Roman" w:eastAsia="Times New Roman" w:hAnsi="Times New Roman" w:cs="Times New Roman"/>
          <w:bCs/>
          <w:lang w:val="en-CA"/>
        </w:rPr>
      </w:pPr>
      <w:r w:rsidRPr="009D30EE">
        <w:rPr>
          <w:rFonts w:ascii="Times New Roman" w:eastAsia="Times New Roman" w:hAnsi="Times New Roman" w:cs="Times New Roman"/>
          <w:bCs/>
          <w:lang w:val="en-CA"/>
        </w:rPr>
        <w:t xml:space="preserve">Three-Dimensional Vena </w:t>
      </w:r>
      <w:proofErr w:type="spellStart"/>
      <w:r w:rsidRPr="009D30EE">
        <w:rPr>
          <w:rFonts w:ascii="Times New Roman" w:eastAsia="Times New Roman" w:hAnsi="Times New Roman" w:cs="Times New Roman"/>
          <w:bCs/>
          <w:lang w:val="en-CA"/>
        </w:rPr>
        <w:t>Contracta</w:t>
      </w:r>
      <w:proofErr w:type="spellEnd"/>
      <w:r w:rsidRPr="009D30EE">
        <w:rPr>
          <w:rFonts w:ascii="Times New Roman" w:eastAsia="Times New Roman" w:hAnsi="Times New Roman" w:cs="Times New Roman"/>
          <w:bCs/>
          <w:lang w:val="en-CA"/>
        </w:rPr>
        <w:t xml:space="preserve"> Area</w:t>
      </w:r>
      <w:r w:rsidR="00AE0265" w:rsidRPr="009D30EE">
        <w:rPr>
          <w:rFonts w:ascii="Times New Roman" w:eastAsia="Times New Roman" w:hAnsi="Times New Roman" w:cs="Times New Roman"/>
          <w:bCs/>
          <w:lang w:val="en-CA"/>
        </w:rPr>
        <w:t xml:space="preserve"> (</w:t>
      </w:r>
      <w:r w:rsidRPr="009D30EE">
        <w:rPr>
          <w:rFonts w:ascii="Times New Roman" w:eastAsia="Times New Roman" w:hAnsi="Times New Roman" w:cs="Times New Roman"/>
          <w:bCs/>
          <w:lang w:val="en-CA"/>
        </w:rPr>
        <w:t>3D VCA</w:t>
      </w:r>
      <w:r w:rsidR="00AE0265" w:rsidRPr="009D30EE">
        <w:rPr>
          <w:rFonts w:ascii="Times New Roman" w:eastAsia="Times New Roman" w:hAnsi="Times New Roman" w:cs="Times New Roman"/>
          <w:bCs/>
          <w:lang w:val="en-CA"/>
        </w:rPr>
        <w:t>)</w:t>
      </w:r>
      <w:r w:rsidRPr="009D30EE">
        <w:rPr>
          <w:rFonts w:ascii="Times New Roman" w:eastAsia="Times New Roman" w:hAnsi="Times New Roman" w:cs="Times New Roman"/>
          <w:bCs/>
          <w:lang w:val="en-CA"/>
        </w:rPr>
        <w:t xml:space="preserve"> planimetry is a reliable technique to quantify MR severity obtained readily with 3D TEE probes. TEE studies show superiority of 3D VCA over 2D PISA method in MR severity grading, especially in functional MR, where 2D PISA derived EROA underestimates MR severity by 27% compared with 3D VCA.</w:t>
      </w:r>
      <w:r w:rsidR="001B64C4" w:rsidRPr="009D30EE">
        <w:rPr>
          <w:rFonts w:ascii="Times New Roman" w:eastAsia="Times New Roman" w:hAnsi="Times New Roman" w:cs="Times New Roman"/>
          <w:bCs/>
          <w:lang w:val="en-CA"/>
        </w:rPr>
        <w:t xml:space="preserve"> There is a strong correlation between 3D VCA and computer-assisted 3D PISA derived EROA calculation (</w:t>
      </w:r>
      <w:r w:rsidR="001B64C4" w:rsidRPr="009D30EE">
        <w:rPr>
          <w:rFonts w:ascii="Times New Roman" w:eastAsia="Times New Roman" w:hAnsi="Times New Roman" w:cs="Times New Roman"/>
          <w:bCs/>
          <w:lang w:val="en-CA"/>
        </w:rPr>
        <w:fldChar w:fldCharType="begin"/>
      </w:r>
      <w:r w:rsidR="001B64C4" w:rsidRPr="009D30EE">
        <w:rPr>
          <w:rFonts w:ascii="Times New Roman" w:eastAsia="Times New Roman" w:hAnsi="Times New Roman" w:cs="Times New Roman"/>
          <w:bCs/>
          <w:lang w:val="en-CA"/>
        </w:rPr>
        <w:instrText xml:space="preserve"> REF _Ref186171348 \h  \* MERGEFORMAT </w:instrText>
      </w:r>
      <w:r w:rsidR="001B64C4" w:rsidRPr="009D30EE">
        <w:rPr>
          <w:rFonts w:ascii="Times New Roman" w:eastAsia="Times New Roman" w:hAnsi="Times New Roman" w:cs="Times New Roman"/>
          <w:bCs/>
          <w:lang w:val="en-CA"/>
        </w:rPr>
      </w:r>
      <w:r w:rsidR="001B64C4" w:rsidRPr="009D30EE">
        <w:rPr>
          <w:rFonts w:ascii="Times New Roman" w:eastAsia="Times New Roman" w:hAnsi="Times New Roman" w:cs="Times New Roman"/>
          <w:bCs/>
          <w:lang w:val="en-CA"/>
        </w:rPr>
        <w:fldChar w:fldCharType="separate"/>
      </w:r>
      <w:r w:rsidR="009D30EE" w:rsidRPr="009D30EE">
        <w:rPr>
          <w:rFonts w:ascii="Times New Roman" w:hAnsi="Times New Roman" w:cs="Times New Roman"/>
          <w:bCs/>
          <w:lang w:val="en-CA"/>
        </w:rPr>
        <w:t>See Figure</w:t>
      </w:r>
      <w:r w:rsidR="001B64C4" w:rsidRPr="009D30EE">
        <w:rPr>
          <w:rFonts w:ascii="Times New Roman" w:hAnsi="Times New Roman" w:cs="Times New Roman"/>
          <w:bCs/>
          <w:lang w:val="en-CA"/>
        </w:rPr>
        <w:t xml:space="preserve"> 16. </w:t>
      </w:r>
      <w:r w:rsidR="001B64C4" w:rsidRPr="009D30EE">
        <w:rPr>
          <w:rFonts w:ascii="Times New Roman" w:hAnsi="Times New Roman" w:cs="Times New Roman"/>
          <w:bCs/>
          <w:noProof/>
          <w:lang w:val="en-CA"/>
        </w:rPr>
        <w:t>30</w:t>
      </w:r>
      <w:r w:rsidR="001B64C4" w:rsidRPr="009D30EE">
        <w:rPr>
          <w:rFonts w:ascii="Times New Roman" w:eastAsia="Times New Roman" w:hAnsi="Times New Roman" w:cs="Times New Roman"/>
          <w:bCs/>
          <w:lang w:val="en-CA"/>
        </w:rPr>
        <w:fldChar w:fldCharType="end"/>
      </w:r>
      <w:r w:rsidR="001B64C4" w:rsidRPr="009D30EE">
        <w:rPr>
          <w:rFonts w:ascii="Times New Roman" w:eastAsia="Times New Roman" w:hAnsi="Times New Roman" w:cs="Times New Roman"/>
          <w:bCs/>
          <w:lang w:val="en-CA"/>
        </w:rPr>
        <w:t>). D</w:t>
      </w:r>
      <w:r w:rsidR="001B64C4" w:rsidRPr="009D30EE">
        <w:rPr>
          <w:rFonts w:ascii="Times New Roman" w:hAnsi="Times New Roman" w:cs="Times New Roman"/>
          <w:bCs/>
          <w:lang w:val="en-CA"/>
        </w:rPr>
        <w:t>espite validation of 3D VCA with gold-standard cardiac MRI for MR quantification, guidelines do not yet include 3D TEE criteria for grading of severity.</w:t>
      </w:r>
    </w:p>
    <w:p w14:paraId="16E095D8" w14:textId="7D5446BA" w:rsidR="00E64247" w:rsidRPr="00F852DA" w:rsidRDefault="001B64C4" w:rsidP="000612B7">
      <w:pPr>
        <w:spacing w:after="120"/>
        <w:ind w:left="709"/>
        <w:jc w:val="both"/>
        <w:rPr>
          <w:rFonts w:ascii="Times New Roman" w:hAnsi="Times New Roman" w:cs="Times New Roman"/>
          <w:iCs/>
          <w:lang w:val="en-CA"/>
        </w:rPr>
      </w:pPr>
      <w:r w:rsidRPr="00F852DA">
        <w:rPr>
          <w:rFonts w:ascii="Times New Roman" w:hAnsi="Times New Roman" w:cs="Times New Roman"/>
          <w:lang w:val="en-CA"/>
        </w:rPr>
        <w:t>Planimetry of the 3D VCA uses MPR of an optimal 3D color flow imaging dataset of the MR jet (</w:t>
      </w:r>
      <w:r w:rsidR="009D30EE" w:rsidRPr="00F852DA">
        <w:rPr>
          <w:rFonts w:ascii="Times New Roman" w:hAnsi="Times New Roman" w:cs="Times New Roman"/>
          <w:lang w:val="en-CA"/>
        </w:rPr>
        <w:t>See Figure</w:t>
      </w:r>
      <w:r w:rsidRPr="00F852DA">
        <w:rPr>
          <w:rFonts w:ascii="Times New Roman" w:hAnsi="Times New Roman" w:cs="Times New Roman"/>
          <w:lang w:val="en-CA"/>
        </w:rPr>
        <w:t xml:space="preserve"> 16.</w:t>
      </w:r>
      <w:r w:rsidRPr="009D30EE">
        <w:rPr>
          <w:rFonts w:ascii="Times New Roman" w:hAnsi="Times New Roman" w:cs="Times New Roman"/>
          <w:iCs/>
        </w:rPr>
        <w:fldChar w:fldCharType="begin"/>
      </w:r>
      <w:r w:rsidRPr="00F852DA">
        <w:rPr>
          <w:rFonts w:ascii="Times New Roman" w:hAnsi="Times New Roman" w:cs="Times New Roman"/>
          <w:lang w:val="en-CA"/>
        </w:rPr>
        <w:instrText xml:space="preserve"> SEQ Fig._16. \* ARABIC </w:instrText>
      </w:r>
      <w:r w:rsidRPr="009D30EE">
        <w:rPr>
          <w:rFonts w:ascii="Times New Roman" w:hAnsi="Times New Roman" w:cs="Times New Roman"/>
          <w:iCs/>
        </w:rPr>
        <w:fldChar w:fldCharType="separate"/>
      </w:r>
      <w:r w:rsidRPr="00F852DA">
        <w:rPr>
          <w:rFonts w:ascii="Times New Roman" w:hAnsi="Times New Roman" w:cs="Times New Roman"/>
          <w:noProof/>
          <w:lang w:val="en-CA"/>
        </w:rPr>
        <w:t>1</w:t>
      </w:r>
      <w:r w:rsidRPr="009D30EE">
        <w:rPr>
          <w:rFonts w:ascii="Times New Roman" w:hAnsi="Times New Roman" w:cs="Times New Roman"/>
          <w:iCs/>
        </w:rPr>
        <w:fldChar w:fldCharType="end"/>
      </w:r>
      <w:r w:rsidRPr="00F852DA">
        <w:rPr>
          <w:rFonts w:ascii="Times New Roman" w:hAnsi="Times New Roman" w:cs="Times New Roman"/>
          <w:lang w:val="en-CA"/>
        </w:rPr>
        <w:t>). The VCA can be traced along the core of the high velocity (brighter color) area, excluding peripheral lower velocities (darker colors). This technique is also valuable for evaluating multiple MR jets where the total VCA represents adding each individual jet’s VCA.</w:t>
      </w:r>
    </w:p>
    <w:p w14:paraId="1B1C71A2" w14:textId="77777777" w:rsidR="00EA4CDC" w:rsidRPr="00F5778C" w:rsidRDefault="00EA4CDC" w:rsidP="000612B7">
      <w:pPr>
        <w:jc w:val="both"/>
        <w:rPr>
          <w:rFonts w:ascii="Times New Roman" w:hAnsi="Times New Roman" w:cs="Times New Roman"/>
          <w:bCs/>
          <w:lang w:val="en-CA"/>
        </w:rPr>
      </w:pPr>
    </w:p>
    <w:p w14:paraId="332F26C8" w14:textId="77777777" w:rsidR="009D30EE" w:rsidRDefault="009D30EE">
      <w:pPr>
        <w:rPr>
          <w:rFonts w:ascii="Times New Roman" w:hAnsi="Times New Roman" w:cs="Times New Roman"/>
          <w:bCs/>
          <w:lang w:val="en-CA"/>
        </w:rPr>
      </w:pPr>
      <w:r>
        <w:rPr>
          <w:rFonts w:ascii="Times New Roman" w:hAnsi="Times New Roman" w:cs="Times New Roman"/>
          <w:bCs/>
          <w:lang w:val="en-CA"/>
        </w:rPr>
        <w:br w:type="page"/>
      </w:r>
    </w:p>
    <w:p w14:paraId="2D40023C" w14:textId="1B3AA095" w:rsidR="00F4568C" w:rsidRPr="009D30EE" w:rsidRDefault="009D30EE" w:rsidP="009D30EE">
      <w:pPr>
        <w:rPr>
          <w:rFonts w:ascii="Times New Roman" w:hAnsi="Times New Roman" w:cs="Times New Roman"/>
          <w:bCs/>
          <w:lang w:val="en-CA"/>
        </w:rPr>
      </w:pPr>
      <w:r>
        <w:rPr>
          <w:rFonts w:ascii="Times New Roman" w:hAnsi="Times New Roman" w:cs="Times New Roman"/>
          <w:bCs/>
          <w:lang w:val="en-CA"/>
        </w:rPr>
        <w:lastRenderedPageBreak/>
        <w:t xml:space="preserve">Q8 </w:t>
      </w:r>
      <w:r w:rsidR="00F4568C" w:rsidRPr="009D30EE">
        <w:rPr>
          <w:rFonts w:ascii="Times New Roman" w:hAnsi="Times New Roman" w:cs="Times New Roman"/>
          <w:bCs/>
          <w:lang w:val="en-CA"/>
        </w:rPr>
        <w:t>Pressure Half-Time measurement in MS can be affected by:</w:t>
      </w:r>
    </w:p>
    <w:p w14:paraId="0BA27BFC" w14:textId="13BCB582" w:rsidR="00F4568C" w:rsidRPr="009D30EE" w:rsidRDefault="009D30EE" w:rsidP="009D30EE">
      <w:pPr>
        <w:rPr>
          <w:rFonts w:ascii="Times New Roman" w:hAnsi="Times New Roman" w:cs="Times New Roman"/>
          <w:bCs/>
          <w:lang w:val="en-CA"/>
        </w:rPr>
      </w:pPr>
      <w:r>
        <w:rPr>
          <w:rFonts w:ascii="Times New Roman" w:hAnsi="Times New Roman" w:cs="Times New Roman"/>
          <w:bCs/>
          <w:lang w:val="en-CA"/>
        </w:rPr>
        <w:t>A)</w:t>
      </w:r>
      <w:r>
        <w:rPr>
          <w:rFonts w:ascii="Times New Roman" w:hAnsi="Times New Roman" w:cs="Times New Roman"/>
          <w:bCs/>
          <w:lang w:val="en-CA"/>
        </w:rPr>
        <w:tab/>
      </w:r>
      <w:r w:rsidR="00F4568C" w:rsidRPr="009D30EE">
        <w:rPr>
          <w:rFonts w:ascii="Times New Roman" w:hAnsi="Times New Roman" w:cs="Times New Roman"/>
          <w:bCs/>
          <w:lang w:val="en-CA"/>
        </w:rPr>
        <w:t>Aortic stenosis</w:t>
      </w:r>
    </w:p>
    <w:p w14:paraId="737B3142" w14:textId="5FBC2666" w:rsidR="00F4568C" w:rsidRPr="009D30EE" w:rsidRDefault="009D30EE" w:rsidP="009D30EE">
      <w:pPr>
        <w:rPr>
          <w:rFonts w:ascii="Times New Roman" w:hAnsi="Times New Roman" w:cs="Times New Roman"/>
          <w:bCs/>
          <w:lang w:val="en-CA"/>
        </w:rPr>
      </w:pPr>
      <w:r>
        <w:rPr>
          <w:rFonts w:ascii="Times New Roman" w:hAnsi="Times New Roman" w:cs="Times New Roman"/>
          <w:bCs/>
          <w:lang w:val="en-CA"/>
        </w:rPr>
        <w:t>B)</w:t>
      </w:r>
      <w:r>
        <w:rPr>
          <w:rFonts w:ascii="Times New Roman" w:hAnsi="Times New Roman" w:cs="Times New Roman"/>
          <w:bCs/>
          <w:lang w:val="en-CA"/>
        </w:rPr>
        <w:tab/>
      </w:r>
      <w:r w:rsidR="00F4568C" w:rsidRPr="009D30EE">
        <w:rPr>
          <w:rFonts w:ascii="Times New Roman" w:hAnsi="Times New Roman" w:cs="Times New Roman"/>
          <w:bCs/>
          <w:lang w:val="en-CA"/>
        </w:rPr>
        <w:t>Aortic regurgitation</w:t>
      </w:r>
    </w:p>
    <w:p w14:paraId="581DB274" w14:textId="08C2BAA7" w:rsidR="00F4568C" w:rsidRPr="009D30EE" w:rsidRDefault="009D30EE" w:rsidP="009D30EE">
      <w:pPr>
        <w:rPr>
          <w:rFonts w:ascii="Times New Roman" w:hAnsi="Times New Roman" w:cs="Times New Roman"/>
          <w:bCs/>
          <w:lang w:val="en-CA"/>
        </w:rPr>
      </w:pPr>
      <w:r>
        <w:rPr>
          <w:rFonts w:ascii="Times New Roman" w:hAnsi="Times New Roman" w:cs="Times New Roman"/>
          <w:bCs/>
          <w:lang w:val="en-CA"/>
        </w:rPr>
        <w:t>C)</w:t>
      </w:r>
      <w:r>
        <w:rPr>
          <w:rFonts w:ascii="Times New Roman" w:hAnsi="Times New Roman" w:cs="Times New Roman"/>
          <w:bCs/>
          <w:lang w:val="en-CA"/>
        </w:rPr>
        <w:tab/>
      </w:r>
      <w:r w:rsidR="00AE0265" w:rsidRPr="009D30EE">
        <w:rPr>
          <w:rFonts w:ascii="Times New Roman" w:hAnsi="Times New Roman" w:cs="Times New Roman"/>
          <w:bCs/>
          <w:lang w:val="en-CA"/>
        </w:rPr>
        <w:t>D</w:t>
      </w:r>
      <w:r w:rsidR="00F4568C" w:rsidRPr="009D30EE">
        <w:rPr>
          <w:rFonts w:ascii="Times New Roman" w:hAnsi="Times New Roman" w:cs="Times New Roman"/>
          <w:bCs/>
          <w:lang w:val="en-CA"/>
        </w:rPr>
        <w:t>egenerative calcific MS</w:t>
      </w:r>
    </w:p>
    <w:p w14:paraId="0653E130" w14:textId="286F9EBB" w:rsidR="00F4568C" w:rsidRPr="009D30EE" w:rsidRDefault="009D30EE" w:rsidP="009D30EE">
      <w:pPr>
        <w:rPr>
          <w:rFonts w:ascii="Times New Roman" w:hAnsi="Times New Roman" w:cs="Times New Roman"/>
          <w:bCs/>
          <w:lang w:val="en-CA"/>
        </w:rPr>
      </w:pPr>
      <w:r>
        <w:rPr>
          <w:rFonts w:ascii="Times New Roman" w:hAnsi="Times New Roman" w:cs="Times New Roman"/>
          <w:bCs/>
          <w:lang w:val="en-CA"/>
        </w:rPr>
        <w:t>D)</w:t>
      </w:r>
      <w:r>
        <w:rPr>
          <w:rFonts w:ascii="Times New Roman" w:hAnsi="Times New Roman" w:cs="Times New Roman"/>
          <w:bCs/>
          <w:lang w:val="en-CA"/>
        </w:rPr>
        <w:tab/>
      </w:r>
      <w:r w:rsidR="00AE0265" w:rsidRPr="009D30EE">
        <w:rPr>
          <w:rFonts w:ascii="Times New Roman" w:hAnsi="Times New Roman" w:cs="Times New Roman"/>
          <w:bCs/>
          <w:lang w:val="en-CA"/>
        </w:rPr>
        <w:t>P</w:t>
      </w:r>
      <w:r w:rsidR="00803B23" w:rsidRPr="009D30EE">
        <w:rPr>
          <w:rFonts w:ascii="Times New Roman" w:hAnsi="Times New Roman" w:cs="Times New Roman"/>
          <w:bCs/>
          <w:lang w:val="en-CA"/>
        </w:rPr>
        <w:t>rosthetic MVA</w:t>
      </w:r>
    </w:p>
    <w:p w14:paraId="2A28F4F2" w14:textId="77777777" w:rsidR="00EA4CDC" w:rsidRPr="009D30EE" w:rsidRDefault="00EA4CDC" w:rsidP="009D30EE">
      <w:pPr>
        <w:rPr>
          <w:rFonts w:ascii="Times New Roman" w:hAnsi="Times New Roman" w:cs="Times New Roman"/>
          <w:bCs/>
          <w:u w:val="single"/>
          <w:lang w:val="en-CA"/>
        </w:rPr>
      </w:pPr>
    </w:p>
    <w:p w14:paraId="15A62CAB" w14:textId="118F23D0" w:rsidR="00AE0265" w:rsidRPr="00F5778C" w:rsidRDefault="00AE0265" w:rsidP="00F5778C">
      <w:pPr>
        <w:rPr>
          <w:rFonts w:ascii="Times New Roman" w:hAnsi="Times New Roman" w:cs="Times New Roman"/>
          <w:bCs/>
          <w:lang w:val="en-CA"/>
        </w:rPr>
      </w:pPr>
      <w:r w:rsidRPr="00F5778C">
        <w:rPr>
          <w:rFonts w:ascii="Times New Roman" w:hAnsi="Times New Roman" w:cs="Times New Roman"/>
          <w:bCs/>
          <w:lang w:val="en-CA"/>
        </w:rPr>
        <w:t xml:space="preserve">Answer: </w:t>
      </w:r>
      <w:r w:rsidR="009D30EE">
        <w:rPr>
          <w:rFonts w:ascii="Times New Roman" w:hAnsi="Times New Roman" w:cs="Times New Roman"/>
          <w:bCs/>
          <w:lang w:val="en-CA"/>
        </w:rPr>
        <w:t>B</w:t>
      </w:r>
      <w:r w:rsidRPr="00F5778C">
        <w:rPr>
          <w:rFonts w:ascii="Times New Roman" w:hAnsi="Times New Roman" w:cs="Times New Roman"/>
          <w:bCs/>
          <w:lang w:val="en-CA"/>
        </w:rPr>
        <w:t xml:space="preserve"> </w:t>
      </w:r>
    </w:p>
    <w:p w14:paraId="3E2D263E" w14:textId="641309F2" w:rsidR="00EA4CDC" w:rsidRPr="00F5778C" w:rsidRDefault="00AE0265" w:rsidP="009D30EE">
      <w:pPr>
        <w:spacing w:after="240"/>
        <w:ind w:left="360"/>
        <w:rPr>
          <w:rFonts w:ascii="Times New Roman" w:hAnsi="Times New Roman" w:cs="Times New Roman"/>
          <w:bCs/>
          <w:lang w:val="en-CA"/>
        </w:rPr>
      </w:pPr>
      <w:r w:rsidRPr="00F5778C">
        <w:rPr>
          <w:rFonts w:ascii="Times New Roman" w:hAnsi="Times New Roman" w:cs="Times New Roman"/>
          <w:bCs/>
          <w:lang w:val="en-CA"/>
        </w:rPr>
        <w:t xml:space="preserve">The PHT or </w:t>
      </w:r>
      <w:r w:rsidR="00EA4CDC" w:rsidRPr="00F5778C">
        <w:rPr>
          <w:rFonts w:ascii="Times New Roman" w:hAnsi="Times New Roman" w:cs="Times New Roman"/>
          <w:bCs/>
          <w:lang w:val="en-CA"/>
        </w:rPr>
        <w:t>Pressure Half-Time</w:t>
      </w:r>
      <w:r w:rsidRPr="00F5778C">
        <w:rPr>
          <w:rFonts w:ascii="Times New Roman" w:hAnsi="Times New Roman" w:cs="Times New Roman"/>
          <w:bCs/>
          <w:lang w:val="en-CA"/>
        </w:rPr>
        <w:t xml:space="preserve"> </w:t>
      </w:r>
      <w:r w:rsidR="00EA4CDC" w:rsidRPr="00F5778C">
        <w:rPr>
          <w:rFonts w:ascii="Times New Roman" w:hAnsi="Times New Roman" w:cs="Times New Roman"/>
          <w:bCs/>
          <w:lang w:val="en-CA"/>
        </w:rPr>
        <w:t>is the time interval in milliseconds (</w:t>
      </w:r>
      <w:proofErr w:type="spellStart"/>
      <w:r w:rsidR="00EA4CDC" w:rsidRPr="00F5778C">
        <w:rPr>
          <w:rFonts w:ascii="Times New Roman" w:hAnsi="Times New Roman" w:cs="Times New Roman"/>
          <w:bCs/>
          <w:lang w:val="en-CA"/>
        </w:rPr>
        <w:t>ms</w:t>
      </w:r>
      <w:proofErr w:type="spellEnd"/>
      <w:r w:rsidR="00EA4CDC" w:rsidRPr="00F5778C">
        <w:rPr>
          <w:rFonts w:ascii="Times New Roman" w:hAnsi="Times New Roman" w:cs="Times New Roman"/>
          <w:bCs/>
          <w:lang w:val="en-CA"/>
        </w:rPr>
        <w:t xml:space="preserve">) between the maximum diastolic </w:t>
      </w:r>
      <w:proofErr w:type="spellStart"/>
      <w:r w:rsidR="00EA4CDC" w:rsidRPr="00F5778C">
        <w:rPr>
          <w:rFonts w:ascii="Times New Roman" w:hAnsi="Times New Roman" w:cs="Times New Roman"/>
          <w:bCs/>
          <w:lang w:val="en-CA"/>
        </w:rPr>
        <w:t>transmitral</w:t>
      </w:r>
      <w:proofErr w:type="spellEnd"/>
      <w:r w:rsidR="00EA4CDC" w:rsidRPr="00F5778C">
        <w:rPr>
          <w:rFonts w:ascii="Times New Roman" w:hAnsi="Times New Roman" w:cs="Times New Roman"/>
          <w:bCs/>
          <w:lang w:val="en-CA"/>
        </w:rPr>
        <w:t xml:space="preserve"> pressure gradient and the time point where the pressure gradient has decreased to half its maximal initial value (</w:t>
      </w:r>
      <w:r w:rsidR="00EA4CDC" w:rsidRPr="00F5778C">
        <w:rPr>
          <w:rFonts w:ascii="Times New Roman" w:hAnsi="Times New Roman" w:cs="Times New Roman"/>
          <w:bCs/>
          <w:lang w:val="en-CA"/>
        </w:rPr>
        <w:fldChar w:fldCharType="begin"/>
      </w:r>
      <w:r w:rsidR="00EA4CDC" w:rsidRPr="00F5778C">
        <w:rPr>
          <w:rFonts w:ascii="Times New Roman" w:hAnsi="Times New Roman" w:cs="Times New Roman"/>
          <w:bCs/>
          <w:lang w:val="en-CA"/>
        </w:rPr>
        <w:instrText xml:space="preserve"> REF _Ref186172485 \h  \* MERGEFORMAT </w:instrText>
      </w:r>
      <w:r w:rsidR="00EA4CDC" w:rsidRPr="00F5778C">
        <w:rPr>
          <w:rFonts w:ascii="Times New Roman" w:hAnsi="Times New Roman" w:cs="Times New Roman"/>
          <w:bCs/>
          <w:lang w:val="en-CA"/>
        </w:rPr>
      </w:r>
      <w:r w:rsidR="00EA4CDC" w:rsidRPr="00F5778C">
        <w:rPr>
          <w:rFonts w:ascii="Times New Roman" w:hAnsi="Times New Roman" w:cs="Times New Roman"/>
          <w:bCs/>
          <w:lang w:val="en-CA"/>
        </w:rPr>
        <w:fldChar w:fldCharType="separate"/>
      </w:r>
      <w:r w:rsidR="009D30EE">
        <w:rPr>
          <w:rFonts w:ascii="Times New Roman" w:hAnsi="Times New Roman" w:cs="Times New Roman"/>
          <w:bCs/>
          <w:lang w:val="en-CA"/>
        </w:rPr>
        <w:t>See Figure</w:t>
      </w:r>
      <w:r w:rsidR="00EA4CDC" w:rsidRPr="00F5778C">
        <w:rPr>
          <w:rFonts w:ascii="Times New Roman" w:hAnsi="Times New Roman" w:cs="Times New Roman"/>
          <w:bCs/>
          <w:lang w:val="en-CA"/>
        </w:rPr>
        <w:t xml:space="preserve"> 16. </w:t>
      </w:r>
      <w:r w:rsidR="00EA4CDC" w:rsidRPr="00F5778C">
        <w:rPr>
          <w:rFonts w:ascii="Times New Roman" w:hAnsi="Times New Roman" w:cs="Times New Roman"/>
          <w:bCs/>
          <w:noProof/>
          <w:lang w:val="en-CA"/>
        </w:rPr>
        <w:t>38</w:t>
      </w:r>
      <w:r w:rsidR="00EA4CDC" w:rsidRPr="00F5778C">
        <w:rPr>
          <w:rFonts w:ascii="Times New Roman" w:hAnsi="Times New Roman" w:cs="Times New Roman"/>
          <w:bCs/>
          <w:lang w:val="en-CA"/>
        </w:rPr>
        <w:fldChar w:fldCharType="end"/>
      </w:r>
      <w:r w:rsidR="00EA4CDC" w:rsidRPr="00F5778C">
        <w:rPr>
          <w:rFonts w:ascii="Times New Roman" w:hAnsi="Times New Roman" w:cs="Times New Roman"/>
          <w:bCs/>
          <w:lang w:val="en-CA"/>
        </w:rPr>
        <w:t>). The measurement involves tracing the deceleration slope of the E-wave (in mid-diastole instead of the early slope when the signal is bimodal) using the same CWD signal used to calculate diastolic pressure gradients.</w:t>
      </w:r>
      <w:r w:rsidRPr="00F5778C">
        <w:rPr>
          <w:rFonts w:ascii="Times New Roman" w:hAnsi="Times New Roman" w:cs="Times New Roman"/>
          <w:bCs/>
          <w:lang w:val="en-CA"/>
        </w:rPr>
        <w:t xml:space="preserve"> </w:t>
      </w:r>
      <w:r w:rsidR="00EA4CDC" w:rsidRPr="00F5778C">
        <w:rPr>
          <w:rFonts w:ascii="Times New Roman" w:hAnsi="Times New Roman" w:cs="Times New Roman"/>
          <w:bCs/>
          <w:lang w:val="en-CA"/>
        </w:rPr>
        <w:t xml:space="preserve">As the MV becomes more stenotic, it takes more time for the diastolic pressure between the LA and LV to equalize. </w:t>
      </w:r>
    </w:p>
    <w:p w14:paraId="6520DB5C" w14:textId="22054853" w:rsidR="00EA4CDC" w:rsidRPr="00F5778C" w:rsidRDefault="00EA4CDC" w:rsidP="009D30EE">
      <w:pPr>
        <w:pStyle w:val="Lgende"/>
        <w:spacing w:after="240"/>
      </w:pPr>
      <w:r w:rsidRPr="00F5778C">
        <w:t>Several hemodynamic factors affect the PHT (Table 16.</w:t>
      </w:r>
      <w:r w:rsidRPr="00F5778C">
        <w:fldChar w:fldCharType="begin"/>
      </w:r>
      <w:r w:rsidRPr="00F5778C">
        <w:instrText xml:space="preserve"> SEQ Table_16. \* ARABIC </w:instrText>
      </w:r>
      <w:r w:rsidRPr="00F5778C">
        <w:fldChar w:fldCharType="separate"/>
      </w:r>
      <w:r w:rsidRPr="00F5778C">
        <w:rPr>
          <w:noProof/>
        </w:rPr>
        <w:t>5</w:t>
      </w:r>
      <w:r w:rsidRPr="00F5778C">
        <w:fldChar w:fldCharType="end"/>
      </w:r>
      <w:r w:rsidRPr="00F5778C">
        <w:t xml:space="preserve">). LV diastolic pressure may increase abnormally with significant AR or LV hypertrophy. This decreases PHT, independent of the MV status, and underestimates </w:t>
      </w:r>
      <w:r w:rsidRPr="00F5778C">
        <w:rPr>
          <w:rFonts w:eastAsia="Times New Roman"/>
        </w:rPr>
        <w:t xml:space="preserve">mitral stenosis </w:t>
      </w:r>
      <w:r w:rsidRPr="00F5778C">
        <w:t xml:space="preserve">severity. Impaired diastolic function, particularly in the elderly, can make the use of PHT in degenerative calcific </w:t>
      </w:r>
      <w:r w:rsidRPr="00F5778C">
        <w:rPr>
          <w:rFonts w:eastAsia="Times New Roman"/>
        </w:rPr>
        <w:t xml:space="preserve">MS </w:t>
      </w:r>
      <w:r w:rsidRPr="00F5778C">
        <w:t xml:space="preserve">unreliable, requiring interpretation with caution and even avoidance. A concomitant eccentric AR jet may also complicate </w:t>
      </w:r>
      <w:r w:rsidRPr="00F5778C">
        <w:rPr>
          <w:rFonts w:eastAsia="Times New Roman"/>
        </w:rPr>
        <w:t xml:space="preserve">mitral stenosis </w:t>
      </w:r>
      <w:r w:rsidRPr="00F5778C">
        <w:t>assessment, causing a functional stenosis (the Austin–Flint phenomenon) when it prevents full diastolic excursion of the anterior mitral leaflet and maintains it in a relatively closed position (</w:t>
      </w:r>
      <w:r w:rsidRPr="00F5778C">
        <w:fldChar w:fldCharType="begin"/>
      </w:r>
      <w:r w:rsidRPr="00F5778C">
        <w:instrText xml:space="preserve"> REF _Ref186172516 \h  \* MERGEFORMAT </w:instrText>
      </w:r>
      <w:r w:rsidRPr="00F5778C">
        <w:fldChar w:fldCharType="separate"/>
      </w:r>
      <w:r w:rsidR="009D30EE">
        <w:t>See Figure</w:t>
      </w:r>
      <w:r w:rsidRPr="00F5778C">
        <w:t xml:space="preserve"> 16. </w:t>
      </w:r>
      <w:r w:rsidRPr="00F5778C">
        <w:rPr>
          <w:noProof/>
        </w:rPr>
        <w:t>39</w:t>
      </w:r>
      <w:r w:rsidRPr="00F5778C">
        <w:fldChar w:fldCharType="end"/>
      </w:r>
      <w:r w:rsidRPr="00F5778C">
        <w:t>).</w:t>
      </w:r>
    </w:p>
    <w:p w14:paraId="75938475" w14:textId="77777777" w:rsidR="009D3625" w:rsidRPr="00F5778C" w:rsidRDefault="009D3625" w:rsidP="00F5778C">
      <w:pPr>
        <w:rPr>
          <w:rFonts w:ascii="Times New Roman" w:hAnsi="Times New Roman" w:cs="Times New Roman"/>
          <w:bCs/>
          <w:lang w:val="en-CA"/>
        </w:rPr>
      </w:pPr>
    </w:p>
    <w:p w14:paraId="4053F539" w14:textId="77777777" w:rsidR="009D30EE" w:rsidRDefault="009D30EE">
      <w:pPr>
        <w:rPr>
          <w:rFonts w:ascii="Times New Roman" w:hAnsi="Times New Roman" w:cs="Times New Roman"/>
          <w:bCs/>
          <w:lang w:val="en-CA"/>
        </w:rPr>
      </w:pPr>
      <w:r>
        <w:rPr>
          <w:rFonts w:ascii="Times New Roman" w:hAnsi="Times New Roman" w:cs="Times New Roman"/>
          <w:bCs/>
          <w:lang w:val="en-CA"/>
        </w:rPr>
        <w:br w:type="page"/>
      </w:r>
    </w:p>
    <w:p w14:paraId="374D712B" w14:textId="44D5275D" w:rsidR="009D3625" w:rsidRPr="009D30EE" w:rsidRDefault="009D30EE" w:rsidP="009D30EE">
      <w:pPr>
        <w:rPr>
          <w:rFonts w:ascii="Times New Roman" w:hAnsi="Times New Roman" w:cs="Times New Roman"/>
          <w:bCs/>
          <w:lang w:val="en-CA"/>
        </w:rPr>
      </w:pPr>
      <w:r>
        <w:rPr>
          <w:rFonts w:ascii="Times New Roman" w:hAnsi="Times New Roman" w:cs="Times New Roman"/>
          <w:bCs/>
          <w:lang w:val="en-CA"/>
        </w:rPr>
        <w:lastRenderedPageBreak/>
        <w:t xml:space="preserve">Q9 </w:t>
      </w:r>
      <w:r w:rsidR="00EA4CDC" w:rsidRPr="009D30EE">
        <w:rPr>
          <w:rFonts w:ascii="Times New Roman" w:hAnsi="Times New Roman" w:cs="Times New Roman"/>
          <w:bCs/>
          <w:lang w:val="en-CA"/>
        </w:rPr>
        <w:t>The f</w:t>
      </w:r>
      <w:r w:rsidR="00CD4666" w:rsidRPr="009D30EE">
        <w:rPr>
          <w:rFonts w:ascii="Times New Roman" w:hAnsi="Times New Roman" w:cs="Times New Roman"/>
          <w:bCs/>
          <w:lang w:val="en-CA"/>
        </w:rPr>
        <w:t xml:space="preserve">ollowing statements concerning the quantitative TEE measurements of MS are true, except: </w:t>
      </w:r>
    </w:p>
    <w:p w14:paraId="30FB516B" w14:textId="74088D12" w:rsidR="00CD4666" w:rsidRPr="009D30EE" w:rsidRDefault="009D30EE" w:rsidP="009D30EE">
      <w:pPr>
        <w:ind w:left="742" w:hanging="742"/>
        <w:rPr>
          <w:rFonts w:ascii="Times New Roman" w:hAnsi="Times New Roman" w:cs="Times New Roman"/>
          <w:bCs/>
          <w:lang w:val="en-CA"/>
        </w:rPr>
      </w:pPr>
      <w:r>
        <w:rPr>
          <w:rFonts w:ascii="Times New Roman" w:hAnsi="Times New Roman" w:cs="Times New Roman"/>
          <w:bCs/>
          <w:lang w:val="en-CA"/>
        </w:rPr>
        <w:t>A)</w:t>
      </w:r>
      <w:r>
        <w:rPr>
          <w:rFonts w:ascii="Times New Roman" w:hAnsi="Times New Roman" w:cs="Times New Roman"/>
          <w:bCs/>
          <w:lang w:val="en-CA"/>
        </w:rPr>
        <w:tab/>
      </w:r>
      <w:r w:rsidR="00CD4666" w:rsidRPr="009D30EE">
        <w:rPr>
          <w:rFonts w:ascii="Times New Roman" w:hAnsi="Times New Roman" w:cs="Times New Roman"/>
          <w:bCs/>
          <w:lang w:val="en-CA"/>
        </w:rPr>
        <w:t xml:space="preserve">The mean gradient is more relevant than the peak gradient </w:t>
      </w:r>
    </w:p>
    <w:p w14:paraId="346F44B2" w14:textId="1AD90083" w:rsidR="00CD4666" w:rsidRPr="009D30EE" w:rsidRDefault="009D30EE" w:rsidP="009D30EE">
      <w:pPr>
        <w:ind w:left="742" w:hanging="742"/>
        <w:rPr>
          <w:rFonts w:ascii="Times New Roman" w:hAnsi="Times New Roman" w:cs="Times New Roman"/>
          <w:bCs/>
          <w:lang w:val="en-CA"/>
        </w:rPr>
      </w:pPr>
      <w:r>
        <w:rPr>
          <w:rFonts w:ascii="Times New Roman" w:hAnsi="Times New Roman" w:cs="Times New Roman"/>
          <w:bCs/>
          <w:lang w:val="en-CA"/>
        </w:rPr>
        <w:t>B)</w:t>
      </w:r>
      <w:r>
        <w:rPr>
          <w:rFonts w:ascii="Times New Roman" w:hAnsi="Times New Roman" w:cs="Times New Roman"/>
          <w:bCs/>
          <w:lang w:val="en-CA"/>
        </w:rPr>
        <w:tab/>
      </w:r>
      <w:r w:rsidR="004C1D87" w:rsidRPr="009D30EE">
        <w:rPr>
          <w:rFonts w:ascii="Times New Roman" w:hAnsi="Times New Roman" w:cs="Times New Roman"/>
          <w:bCs/>
          <w:lang w:val="en-CA"/>
        </w:rPr>
        <w:t xml:space="preserve">3D planimetry </w:t>
      </w:r>
      <w:r w:rsidR="00CD4666" w:rsidRPr="009D30EE">
        <w:rPr>
          <w:rFonts w:ascii="Times New Roman" w:hAnsi="Times New Roman" w:cs="Times New Roman"/>
          <w:bCs/>
          <w:lang w:val="en-CA"/>
        </w:rPr>
        <w:t xml:space="preserve">gives the most accurate </w:t>
      </w:r>
      <w:r w:rsidR="004C1D87" w:rsidRPr="009D30EE">
        <w:rPr>
          <w:rFonts w:ascii="Times New Roman" w:hAnsi="Times New Roman" w:cs="Times New Roman"/>
          <w:bCs/>
          <w:lang w:val="en-CA"/>
        </w:rPr>
        <w:t>method</w:t>
      </w:r>
      <w:r w:rsidR="00CD4666" w:rsidRPr="009D30EE">
        <w:rPr>
          <w:rFonts w:ascii="Times New Roman" w:hAnsi="Times New Roman" w:cs="Times New Roman"/>
          <w:bCs/>
          <w:lang w:val="en-CA"/>
        </w:rPr>
        <w:t xml:space="preserve"> of MVA measurement</w:t>
      </w:r>
    </w:p>
    <w:p w14:paraId="2BAB3DCD" w14:textId="0ED96B2B" w:rsidR="004C1D87" w:rsidRPr="009D30EE" w:rsidRDefault="009D30EE" w:rsidP="009D30EE">
      <w:pPr>
        <w:ind w:left="742" w:hanging="742"/>
        <w:rPr>
          <w:rFonts w:ascii="Times New Roman" w:hAnsi="Times New Roman" w:cs="Times New Roman"/>
          <w:bCs/>
          <w:lang w:val="en-CA"/>
        </w:rPr>
      </w:pPr>
      <w:r>
        <w:rPr>
          <w:rFonts w:ascii="Times New Roman" w:hAnsi="Times New Roman" w:cs="Times New Roman"/>
          <w:bCs/>
          <w:lang w:val="en-CA"/>
        </w:rPr>
        <w:t>C)</w:t>
      </w:r>
      <w:r>
        <w:rPr>
          <w:rFonts w:ascii="Times New Roman" w:hAnsi="Times New Roman" w:cs="Times New Roman"/>
          <w:bCs/>
          <w:lang w:val="en-CA"/>
        </w:rPr>
        <w:tab/>
      </w:r>
      <w:r w:rsidR="004C1D87" w:rsidRPr="009D30EE">
        <w:rPr>
          <w:rFonts w:ascii="Times New Roman" w:hAnsi="Times New Roman" w:cs="Times New Roman"/>
          <w:bCs/>
          <w:lang w:val="en-CA"/>
        </w:rPr>
        <w:t>Assessment of MS severity uses the pulmonary pressures, mean pressure gradient, MVA as determined by planimetry, and the PHT</w:t>
      </w:r>
    </w:p>
    <w:p w14:paraId="636EB2D8" w14:textId="68D2F725" w:rsidR="001B64C4" w:rsidRPr="009D30EE" w:rsidRDefault="009D30EE" w:rsidP="009D30EE">
      <w:pPr>
        <w:ind w:left="742" w:hanging="742"/>
        <w:rPr>
          <w:rFonts w:ascii="Times New Roman" w:hAnsi="Times New Roman" w:cs="Times New Roman"/>
          <w:bCs/>
          <w:lang w:val="en-CA"/>
        </w:rPr>
      </w:pPr>
      <w:r>
        <w:rPr>
          <w:rFonts w:ascii="Times New Roman" w:hAnsi="Times New Roman" w:cs="Times New Roman"/>
          <w:bCs/>
          <w:lang w:val="en-CA"/>
        </w:rPr>
        <w:t>D)</w:t>
      </w:r>
      <w:r>
        <w:rPr>
          <w:rFonts w:ascii="Times New Roman" w:hAnsi="Times New Roman" w:cs="Times New Roman"/>
          <w:bCs/>
          <w:lang w:val="en-CA"/>
        </w:rPr>
        <w:tab/>
      </w:r>
      <w:r w:rsidR="00BF3F03" w:rsidRPr="009D30EE">
        <w:rPr>
          <w:rFonts w:ascii="Times New Roman" w:hAnsi="Times New Roman" w:cs="Times New Roman"/>
          <w:bCs/>
          <w:lang w:val="en-CA"/>
        </w:rPr>
        <w:t>T</w:t>
      </w:r>
      <w:r w:rsidR="004C1D87" w:rsidRPr="009D30EE">
        <w:rPr>
          <w:rFonts w:ascii="Times New Roman" w:hAnsi="Times New Roman" w:cs="Times New Roman"/>
          <w:bCs/>
          <w:lang w:val="en-CA"/>
        </w:rPr>
        <w:t xml:space="preserve">he continuity equation and the proximal flow convergence method </w:t>
      </w:r>
      <w:r w:rsidR="00BF3F03" w:rsidRPr="009D30EE">
        <w:rPr>
          <w:rFonts w:ascii="Times New Roman" w:hAnsi="Times New Roman" w:cs="Times New Roman"/>
          <w:bCs/>
          <w:lang w:val="en-CA"/>
        </w:rPr>
        <w:t>are the most useful methods to determinate the MVA</w:t>
      </w:r>
    </w:p>
    <w:p w14:paraId="3B600C00" w14:textId="77777777" w:rsidR="00AE0265" w:rsidRPr="00F5778C" w:rsidRDefault="00AE0265" w:rsidP="00F5778C">
      <w:pPr>
        <w:pStyle w:val="Titre3"/>
        <w:spacing w:before="0" w:after="0"/>
        <w:rPr>
          <w:rFonts w:ascii="Times New Roman" w:hAnsi="Times New Roman" w:cs="Times New Roman"/>
          <w:bCs/>
          <w:color w:val="auto"/>
          <w:sz w:val="24"/>
          <w:szCs w:val="24"/>
          <w:lang w:val="en-CA"/>
        </w:rPr>
      </w:pPr>
    </w:p>
    <w:p w14:paraId="6D8B5E23" w14:textId="0E8FFC77" w:rsidR="00AE0265" w:rsidRPr="00F5778C" w:rsidRDefault="00AE0265" w:rsidP="00F5778C">
      <w:pPr>
        <w:pStyle w:val="Titre3"/>
        <w:spacing w:before="0" w:after="0"/>
        <w:rPr>
          <w:rFonts w:ascii="Times New Roman" w:hAnsi="Times New Roman" w:cs="Times New Roman"/>
          <w:bCs/>
          <w:color w:val="auto"/>
          <w:sz w:val="24"/>
          <w:szCs w:val="24"/>
          <w:lang w:val="en-CA"/>
        </w:rPr>
      </w:pPr>
      <w:r w:rsidRPr="00F5778C">
        <w:rPr>
          <w:rFonts w:ascii="Times New Roman" w:hAnsi="Times New Roman" w:cs="Times New Roman"/>
          <w:bCs/>
          <w:color w:val="auto"/>
          <w:sz w:val="24"/>
          <w:szCs w:val="24"/>
          <w:lang w:val="en-CA"/>
        </w:rPr>
        <w:t xml:space="preserve">Answer: </w:t>
      </w:r>
      <w:r w:rsidR="009D30EE">
        <w:rPr>
          <w:rFonts w:ascii="Times New Roman" w:hAnsi="Times New Roman" w:cs="Times New Roman"/>
          <w:bCs/>
          <w:color w:val="auto"/>
          <w:sz w:val="24"/>
          <w:szCs w:val="24"/>
          <w:lang w:val="en-CA"/>
        </w:rPr>
        <w:t>D</w:t>
      </w:r>
    </w:p>
    <w:p w14:paraId="43BE4FBF" w14:textId="43FE122D" w:rsidR="00C762E5" w:rsidRPr="00F5778C" w:rsidRDefault="00EA4CDC" w:rsidP="009D30EE">
      <w:pPr>
        <w:pStyle w:val="Lgende"/>
        <w:spacing w:after="240"/>
      </w:pPr>
      <w:r w:rsidRPr="00F5778C">
        <w:t>The diastolic maximal and mean pressure gradient across the MV is measured from the velocities of the mitral inflow using CWD according to the modified Bernoulli equation (</w:t>
      </w:r>
      <w:r w:rsidRPr="00F5778C">
        <w:fldChar w:fldCharType="begin"/>
      </w:r>
      <w:r w:rsidRPr="00F5778C">
        <w:instrText xml:space="preserve"> REF _Ref186172237 \h  \* MERGEFORMAT </w:instrText>
      </w:r>
      <w:r w:rsidRPr="00F5778C">
        <w:fldChar w:fldCharType="separate"/>
      </w:r>
      <w:r w:rsidR="009D30EE">
        <w:t>See Figure</w:t>
      </w:r>
      <w:r w:rsidRPr="00F5778C">
        <w:t xml:space="preserve"> 16. </w:t>
      </w:r>
      <w:r w:rsidRPr="00F5778C">
        <w:rPr>
          <w:noProof/>
        </w:rPr>
        <w:t>37</w:t>
      </w:r>
      <w:r w:rsidRPr="00F5778C">
        <w:fldChar w:fldCharType="end"/>
      </w:r>
      <w:r w:rsidRPr="00F5778C">
        <w:t xml:space="preserve">). The mean gradient is more relevant than the peak gradient and has its own prognostic value, particularly following balloon valvuloplasty. Direct planimetry of the MV orifice by TTE during mid-diastole is well valid for determining the anatomic </w:t>
      </w:r>
      <w:proofErr w:type="gramStart"/>
      <w:r w:rsidRPr="00F5778C">
        <w:t>MVA, but</w:t>
      </w:r>
      <w:proofErr w:type="gramEnd"/>
      <w:r w:rsidRPr="00F5778C">
        <w:t xml:space="preserve"> requires technical expertise.  Planimetry is the reference measurement of MVA. Although 2D biplane imaging from a TG two-chamber view can improve plane alignment, 3D planimetry using MPR can better locate the smallest valve orifice for more accurate results (</w:t>
      </w:r>
      <w:r w:rsidRPr="00F5778C">
        <w:fldChar w:fldCharType="begin"/>
      </w:r>
      <w:r w:rsidRPr="00F5778C">
        <w:instrText xml:space="preserve"> REF _Ref186172237 \h  \* MERGEFORMAT </w:instrText>
      </w:r>
      <w:r w:rsidRPr="00F5778C">
        <w:fldChar w:fldCharType="separate"/>
      </w:r>
      <w:r w:rsidR="009D30EE">
        <w:t>See Figure</w:t>
      </w:r>
      <w:r w:rsidRPr="00F5778C">
        <w:t xml:space="preserve"> 16. </w:t>
      </w:r>
      <w:r w:rsidRPr="00F5778C">
        <w:rPr>
          <w:noProof/>
        </w:rPr>
        <w:t>37</w:t>
      </w:r>
      <w:r w:rsidRPr="00F5778C">
        <w:fldChar w:fldCharType="end"/>
      </w:r>
      <w:r w:rsidRPr="00F5778C">
        <w:t>).</w:t>
      </w:r>
    </w:p>
    <w:p w14:paraId="77062E78" w14:textId="42AFBD04" w:rsidR="00C762E5" w:rsidRPr="00F5778C" w:rsidRDefault="00C762E5" w:rsidP="009D30EE">
      <w:pPr>
        <w:pStyle w:val="Lgende"/>
        <w:spacing w:after="240"/>
        <w:rPr>
          <w:lang w:val="en-US"/>
        </w:rPr>
      </w:pPr>
      <w:r w:rsidRPr="00F5778C">
        <w:t>The continuity equation states that in the absence of valvular regurgitation and atrial or ventricular septal defect, the SV across the MV must equal that of other valves or sub-valvular regions such as LVOT, the AoV, or pulmonic valve at the same time and during hemodynamic stability (</w:t>
      </w:r>
      <w:r w:rsidRPr="00F5778C">
        <w:fldChar w:fldCharType="begin"/>
      </w:r>
      <w:r w:rsidRPr="00F5778C">
        <w:instrText xml:space="preserve"> REF _Ref186172537 \h  \* MERGEFORMAT </w:instrText>
      </w:r>
      <w:r w:rsidRPr="00F5778C">
        <w:fldChar w:fldCharType="separate"/>
      </w:r>
      <w:r w:rsidR="009D30EE">
        <w:t>See Figure</w:t>
      </w:r>
      <w:r w:rsidRPr="00F5778C">
        <w:t xml:space="preserve"> 16. </w:t>
      </w:r>
      <w:r w:rsidRPr="00F5778C">
        <w:rPr>
          <w:noProof/>
        </w:rPr>
        <w:t>40</w:t>
      </w:r>
      <w:r w:rsidRPr="00F5778C">
        <w:fldChar w:fldCharType="end"/>
      </w:r>
      <w:r w:rsidRPr="00F5778C">
        <w:t>). The MVA can be obtained by applying Eq. 16.11, here </w:t>
      </w:r>
      <w:proofErr w:type="spellStart"/>
      <w:r w:rsidRPr="00F5778C">
        <w:t>Q</w:t>
      </w:r>
      <w:r w:rsidRPr="00F5778C">
        <w:rPr>
          <w:vertAlign w:val="subscript"/>
        </w:rPr>
        <w:t>mitral</w:t>
      </w:r>
      <w:proofErr w:type="spellEnd"/>
      <w:r w:rsidRPr="00F5778C">
        <w:t> equals </w:t>
      </w:r>
      <w:proofErr w:type="spellStart"/>
      <w:r w:rsidRPr="00F5778C">
        <w:t>Q</w:t>
      </w:r>
      <w:r w:rsidRPr="00F5778C">
        <w:rPr>
          <w:vertAlign w:val="subscript"/>
        </w:rPr>
        <w:t>aortic</w:t>
      </w:r>
      <w:proofErr w:type="spellEnd"/>
      <w:r w:rsidRPr="00F5778C">
        <w:t>, provided there is no significant MR or AR.</w:t>
      </w:r>
      <w:r w:rsidRPr="00F5778C">
        <w:rPr>
          <w:lang w:val="en-US"/>
        </w:rPr>
        <w:t xml:space="preserve"> The continuity equation is prone to errors, as it needs multiple measurements. This method is not well validated and cannot calculate MVA with significant AR or MR. </w:t>
      </w:r>
    </w:p>
    <w:p w14:paraId="515B5A82" w14:textId="77777777" w:rsidR="00AE0265" w:rsidRPr="00F5778C" w:rsidRDefault="00C762E5" w:rsidP="009D30EE">
      <w:pPr>
        <w:spacing w:after="240"/>
        <w:ind w:left="360" w:firstLine="18"/>
        <w:rPr>
          <w:rFonts w:ascii="Times New Roman" w:hAnsi="Times New Roman" w:cs="Times New Roman"/>
          <w:bCs/>
          <w:lang w:val="en-CA"/>
        </w:rPr>
      </w:pPr>
      <w:r w:rsidRPr="00F5778C">
        <w:rPr>
          <w:rFonts w:ascii="Times New Roman" w:hAnsi="Times New Roman" w:cs="Times New Roman"/>
          <w:bCs/>
          <w:lang w:val="en-CA"/>
        </w:rPr>
        <w:t xml:space="preserve">The basis proximal flow convergence method, or PISA, was described earlier for MR lesions. In </w:t>
      </w:r>
      <w:r w:rsidRPr="00F5778C">
        <w:rPr>
          <w:rFonts w:ascii="Times New Roman" w:eastAsia="Times New Roman" w:hAnsi="Times New Roman" w:cs="Times New Roman"/>
          <w:bCs/>
          <w:lang w:val="en-CA"/>
        </w:rPr>
        <w:t>MS</w:t>
      </w:r>
      <w:r w:rsidRPr="00F5778C">
        <w:rPr>
          <w:rFonts w:ascii="Times New Roman" w:hAnsi="Times New Roman" w:cs="Times New Roman"/>
          <w:bCs/>
          <w:lang w:val="en-CA"/>
        </w:rPr>
        <w:t>, the surface surrounding the stenotic orifice is funnel-shaped rather than planar, and distorts the PISA, requiring an additional correction factor</w:t>
      </w:r>
    </w:p>
    <w:p w14:paraId="41F8CD3D" w14:textId="77777777" w:rsidR="00AE0265" w:rsidRPr="00F5778C" w:rsidRDefault="00AE0265" w:rsidP="00F5778C">
      <w:pPr>
        <w:ind w:firstLine="360"/>
        <w:rPr>
          <w:rFonts w:ascii="Times New Roman" w:hAnsi="Times New Roman" w:cs="Times New Roman"/>
          <w:bCs/>
          <w:lang w:val="en-CA"/>
        </w:rPr>
      </w:pPr>
    </w:p>
    <w:p w14:paraId="249247F7" w14:textId="2C6CE61B" w:rsidR="00A9372F" w:rsidRPr="00F5778C" w:rsidRDefault="00AE0265" w:rsidP="009D30EE">
      <w:pPr>
        <w:rPr>
          <w:rFonts w:ascii="Times New Roman" w:hAnsi="Times New Roman" w:cs="Times New Roman"/>
          <w:bCs/>
          <w:lang w:val="en-CA"/>
        </w:rPr>
      </w:pPr>
      <w:r w:rsidRPr="00F5778C">
        <w:rPr>
          <w:rFonts w:ascii="Times New Roman" w:hAnsi="Times New Roman" w:cs="Times New Roman"/>
          <w:bCs/>
          <w:lang w:val="en-CA"/>
        </w:rPr>
        <w:t xml:space="preserve">Q10 </w:t>
      </w:r>
      <w:r w:rsidR="00A9372F" w:rsidRPr="00F5778C">
        <w:rPr>
          <w:rFonts w:ascii="Times New Roman" w:hAnsi="Times New Roman" w:cs="Times New Roman"/>
          <w:bCs/>
          <w:lang w:val="en-CA"/>
        </w:rPr>
        <w:t xml:space="preserve">Causes of </w:t>
      </w:r>
      <w:r w:rsidRPr="00F5778C">
        <w:rPr>
          <w:rFonts w:ascii="Times New Roman" w:hAnsi="Times New Roman" w:cs="Times New Roman"/>
          <w:bCs/>
          <w:lang w:val="en-CA"/>
        </w:rPr>
        <w:t>mitral stenosis (</w:t>
      </w:r>
      <w:r w:rsidR="00A9372F" w:rsidRPr="00F5778C">
        <w:rPr>
          <w:rFonts w:ascii="Times New Roman" w:hAnsi="Times New Roman" w:cs="Times New Roman"/>
          <w:bCs/>
          <w:lang w:val="en-CA"/>
        </w:rPr>
        <w:t>MS</w:t>
      </w:r>
      <w:r w:rsidRPr="00F5778C">
        <w:rPr>
          <w:rFonts w:ascii="Times New Roman" w:hAnsi="Times New Roman" w:cs="Times New Roman"/>
          <w:bCs/>
          <w:lang w:val="en-CA"/>
        </w:rPr>
        <w:t>)</w:t>
      </w:r>
      <w:r w:rsidR="00A9372F" w:rsidRPr="00F5778C">
        <w:rPr>
          <w:rFonts w:ascii="Times New Roman" w:hAnsi="Times New Roman" w:cs="Times New Roman"/>
          <w:bCs/>
          <w:lang w:val="en-CA"/>
        </w:rPr>
        <w:t xml:space="preserve"> includes all of the following, except:</w:t>
      </w:r>
    </w:p>
    <w:p w14:paraId="1ADF91B8" w14:textId="196F7A70" w:rsidR="00A9372F" w:rsidRPr="00F5778C" w:rsidRDefault="009D30EE" w:rsidP="009D30EE">
      <w:pPr>
        <w:rPr>
          <w:rFonts w:ascii="Times New Roman" w:hAnsi="Times New Roman" w:cs="Times New Roman"/>
          <w:bCs/>
          <w:lang w:val="en-CA"/>
        </w:rPr>
      </w:pPr>
      <w:r>
        <w:rPr>
          <w:rFonts w:ascii="Times New Roman" w:hAnsi="Times New Roman" w:cs="Times New Roman"/>
          <w:bCs/>
          <w:lang w:val="en-CA"/>
        </w:rPr>
        <w:t>A)</w:t>
      </w:r>
      <w:r>
        <w:rPr>
          <w:rFonts w:ascii="Times New Roman" w:hAnsi="Times New Roman" w:cs="Times New Roman"/>
          <w:bCs/>
          <w:lang w:val="en-CA"/>
        </w:rPr>
        <w:tab/>
      </w:r>
      <w:r w:rsidR="00A9372F" w:rsidRPr="00F5778C">
        <w:rPr>
          <w:rFonts w:ascii="Times New Roman" w:hAnsi="Times New Roman" w:cs="Times New Roman"/>
          <w:bCs/>
          <w:lang w:val="en-CA"/>
        </w:rPr>
        <w:t>Rheumatic heart disease</w:t>
      </w:r>
    </w:p>
    <w:p w14:paraId="0DE60229" w14:textId="54F43E1E" w:rsidR="00A9372F" w:rsidRPr="00F5778C" w:rsidRDefault="009D30EE" w:rsidP="009D30EE">
      <w:pPr>
        <w:rPr>
          <w:rFonts w:ascii="Times New Roman" w:hAnsi="Times New Roman" w:cs="Times New Roman"/>
          <w:bCs/>
          <w:lang w:val="en-CA"/>
        </w:rPr>
      </w:pPr>
      <w:r>
        <w:rPr>
          <w:rFonts w:ascii="Times New Roman" w:hAnsi="Times New Roman" w:cs="Times New Roman"/>
          <w:bCs/>
          <w:lang w:val="en-CA"/>
        </w:rPr>
        <w:t>B)</w:t>
      </w:r>
      <w:r>
        <w:rPr>
          <w:rFonts w:ascii="Times New Roman" w:hAnsi="Times New Roman" w:cs="Times New Roman"/>
          <w:bCs/>
          <w:lang w:val="en-CA"/>
        </w:rPr>
        <w:tab/>
      </w:r>
      <w:r w:rsidR="00A9372F" w:rsidRPr="00F5778C">
        <w:rPr>
          <w:rFonts w:ascii="Times New Roman" w:hAnsi="Times New Roman" w:cs="Times New Roman"/>
          <w:bCs/>
          <w:lang w:val="en-CA"/>
        </w:rPr>
        <w:t>Degenerative MS</w:t>
      </w:r>
    </w:p>
    <w:p w14:paraId="4BED88DB" w14:textId="49F2EC8F" w:rsidR="00A9372F" w:rsidRPr="00F5778C" w:rsidRDefault="009D30EE" w:rsidP="009D30EE">
      <w:pPr>
        <w:rPr>
          <w:rFonts w:ascii="Times New Roman" w:hAnsi="Times New Roman" w:cs="Times New Roman"/>
          <w:bCs/>
          <w:lang w:val="en-CA"/>
        </w:rPr>
      </w:pPr>
      <w:r>
        <w:rPr>
          <w:rFonts w:ascii="Times New Roman" w:hAnsi="Times New Roman" w:cs="Times New Roman"/>
          <w:bCs/>
          <w:lang w:val="en-CA"/>
        </w:rPr>
        <w:t>C)</w:t>
      </w:r>
      <w:r>
        <w:rPr>
          <w:rFonts w:ascii="Times New Roman" w:hAnsi="Times New Roman" w:cs="Times New Roman"/>
          <w:bCs/>
          <w:lang w:val="en-CA"/>
        </w:rPr>
        <w:tab/>
      </w:r>
      <w:r w:rsidR="00A9372F" w:rsidRPr="00F5778C">
        <w:rPr>
          <w:rFonts w:ascii="Times New Roman" w:hAnsi="Times New Roman" w:cs="Times New Roman"/>
          <w:bCs/>
          <w:lang w:val="en-CA"/>
        </w:rPr>
        <w:t>Carcinoid syndrome</w:t>
      </w:r>
    </w:p>
    <w:p w14:paraId="72A8089B" w14:textId="6F1DC0D8" w:rsidR="00A9372F" w:rsidRPr="00F5778C" w:rsidRDefault="009D30EE" w:rsidP="009D30EE">
      <w:pPr>
        <w:rPr>
          <w:rFonts w:ascii="Times New Roman" w:hAnsi="Times New Roman" w:cs="Times New Roman"/>
          <w:bCs/>
          <w:lang w:val="en-CA"/>
        </w:rPr>
      </w:pPr>
      <w:r>
        <w:rPr>
          <w:rFonts w:ascii="Times New Roman" w:hAnsi="Times New Roman" w:cs="Times New Roman"/>
          <w:bCs/>
          <w:lang w:val="en-CA"/>
        </w:rPr>
        <w:t>D)</w:t>
      </w:r>
      <w:r>
        <w:rPr>
          <w:rFonts w:ascii="Times New Roman" w:hAnsi="Times New Roman" w:cs="Times New Roman"/>
          <w:bCs/>
          <w:lang w:val="en-CA"/>
        </w:rPr>
        <w:tab/>
      </w:r>
      <w:r w:rsidR="00EA4CDC" w:rsidRPr="00F5778C">
        <w:rPr>
          <w:rFonts w:ascii="Times New Roman" w:hAnsi="Times New Roman" w:cs="Times New Roman"/>
          <w:bCs/>
          <w:lang w:val="en-CA"/>
        </w:rPr>
        <w:t>Vegetation</w:t>
      </w:r>
    </w:p>
    <w:p w14:paraId="335F145A" w14:textId="77777777" w:rsidR="00A9372F" w:rsidRPr="00F5778C" w:rsidRDefault="00A9372F" w:rsidP="009D30EE">
      <w:pPr>
        <w:pStyle w:val="Paragraphedeliste"/>
        <w:ind w:left="0"/>
        <w:rPr>
          <w:rFonts w:ascii="Times New Roman" w:hAnsi="Times New Roman" w:cs="Times New Roman"/>
          <w:bCs/>
          <w:lang w:val="en-CA"/>
        </w:rPr>
      </w:pPr>
      <w:r w:rsidRPr="00F5778C">
        <w:rPr>
          <w:rFonts w:ascii="Times New Roman" w:hAnsi="Times New Roman" w:cs="Times New Roman"/>
          <w:bCs/>
          <w:lang w:val="en-CA"/>
        </w:rPr>
        <w:t xml:space="preserve"> </w:t>
      </w:r>
    </w:p>
    <w:p w14:paraId="619C85DA" w14:textId="56E5F989" w:rsidR="00E22CC6" w:rsidRPr="00F5778C" w:rsidRDefault="00AE0265" w:rsidP="009D30EE">
      <w:pPr>
        <w:rPr>
          <w:rFonts w:ascii="Times New Roman" w:hAnsi="Times New Roman" w:cs="Times New Roman"/>
          <w:bCs/>
          <w:lang w:val="en-CA"/>
        </w:rPr>
      </w:pPr>
      <w:r w:rsidRPr="00F5778C">
        <w:rPr>
          <w:rFonts w:ascii="Times New Roman" w:hAnsi="Times New Roman" w:cs="Times New Roman"/>
          <w:bCs/>
          <w:lang w:val="en-CA"/>
        </w:rPr>
        <w:t xml:space="preserve">Answer: </w:t>
      </w:r>
      <w:r w:rsidR="009D30EE">
        <w:rPr>
          <w:rFonts w:ascii="Times New Roman" w:hAnsi="Times New Roman" w:cs="Times New Roman"/>
          <w:bCs/>
          <w:lang w:val="en-CA"/>
        </w:rPr>
        <w:t>D</w:t>
      </w:r>
    </w:p>
    <w:p w14:paraId="1B9365B5" w14:textId="22294562" w:rsidR="00436148" w:rsidRPr="00F5778C" w:rsidRDefault="00C762E5" w:rsidP="009D30EE">
      <w:pPr>
        <w:ind w:left="708"/>
        <w:rPr>
          <w:rFonts w:ascii="Times New Roman" w:hAnsi="Times New Roman" w:cs="Times New Roman"/>
          <w:bCs/>
          <w:lang w:val="en-CA"/>
        </w:rPr>
      </w:pPr>
      <w:r w:rsidRPr="00F5778C">
        <w:rPr>
          <w:rFonts w:ascii="Times New Roman" w:hAnsi="Times New Roman" w:cs="Times New Roman"/>
          <w:bCs/>
          <w:lang w:val="en-CA"/>
        </w:rPr>
        <w:t xml:space="preserve">The commonest etiology of </w:t>
      </w:r>
      <w:r w:rsidRPr="00F5778C">
        <w:rPr>
          <w:rFonts w:ascii="Times New Roman" w:eastAsia="Times New Roman" w:hAnsi="Times New Roman" w:cs="Times New Roman"/>
          <w:bCs/>
          <w:lang w:val="en-CA"/>
        </w:rPr>
        <w:t xml:space="preserve">mitral stenosis (MS) </w:t>
      </w:r>
      <w:r w:rsidRPr="00F5778C">
        <w:rPr>
          <w:rFonts w:ascii="Times New Roman" w:hAnsi="Times New Roman" w:cs="Times New Roman"/>
          <w:bCs/>
          <w:lang w:val="en-CA"/>
        </w:rPr>
        <w:t xml:space="preserve">worldwide remains rheumatic heart disease. In high-income countries, nonrheumatic calcific </w:t>
      </w:r>
      <w:r w:rsidRPr="00F5778C">
        <w:rPr>
          <w:rFonts w:ascii="Times New Roman" w:eastAsia="Times New Roman" w:hAnsi="Times New Roman" w:cs="Times New Roman"/>
          <w:bCs/>
          <w:lang w:val="en-CA"/>
        </w:rPr>
        <w:t xml:space="preserve">MS </w:t>
      </w:r>
      <w:r w:rsidRPr="00F5778C">
        <w:rPr>
          <w:rFonts w:ascii="Times New Roman" w:hAnsi="Times New Roman" w:cs="Times New Roman"/>
          <w:bCs/>
          <w:lang w:val="en-CA"/>
        </w:rPr>
        <w:t xml:space="preserve">(also named degenerative </w:t>
      </w:r>
      <w:r w:rsidRPr="00F5778C">
        <w:rPr>
          <w:rFonts w:ascii="Times New Roman" w:eastAsia="Times New Roman" w:hAnsi="Times New Roman" w:cs="Times New Roman"/>
          <w:bCs/>
          <w:lang w:val="en-CA"/>
        </w:rPr>
        <w:t>MS)</w:t>
      </w:r>
      <w:r w:rsidRPr="00F5778C">
        <w:rPr>
          <w:rFonts w:ascii="Times New Roman" w:hAnsi="Times New Roman" w:cs="Times New Roman"/>
          <w:bCs/>
          <w:lang w:val="en-CA"/>
        </w:rPr>
        <w:t xml:space="preserve"> is frequent. It occurs more often in patients with advanced age, atherosclerosis, hypertension, diabetes mellitus, renal failure, obesity, and smoking. Other causes of nonrheumatic </w:t>
      </w:r>
      <w:r w:rsidRPr="00F5778C">
        <w:rPr>
          <w:rFonts w:ascii="Times New Roman" w:eastAsia="Times New Roman" w:hAnsi="Times New Roman" w:cs="Times New Roman"/>
          <w:bCs/>
          <w:lang w:val="en-CA"/>
        </w:rPr>
        <w:t xml:space="preserve">MS </w:t>
      </w:r>
      <w:r w:rsidRPr="00F5778C">
        <w:rPr>
          <w:rFonts w:ascii="Times New Roman" w:hAnsi="Times New Roman" w:cs="Times New Roman"/>
          <w:bCs/>
          <w:lang w:val="en-CA"/>
        </w:rPr>
        <w:t xml:space="preserve">include congenital anomalies, systemic diseases (lupus, carcinoid syndrome), drug-induced, non-valvular lesions (mass, tumour, </w:t>
      </w:r>
      <w:proofErr w:type="spellStart"/>
      <w:r w:rsidRPr="00F5778C">
        <w:rPr>
          <w:rFonts w:ascii="Times New Roman" w:hAnsi="Times New Roman" w:cs="Times New Roman"/>
          <w:bCs/>
          <w:lang w:val="en-CA"/>
        </w:rPr>
        <w:t>cor</w:t>
      </w:r>
      <w:proofErr w:type="spellEnd"/>
      <w:r w:rsidRPr="00F5778C">
        <w:rPr>
          <w:rFonts w:ascii="Times New Roman" w:hAnsi="Times New Roman" w:cs="Times New Roman"/>
          <w:bCs/>
          <w:lang w:val="en-CA"/>
        </w:rPr>
        <w:t xml:space="preserve"> </w:t>
      </w:r>
      <w:proofErr w:type="spellStart"/>
      <w:r w:rsidRPr="00F5778C">
        <w:rPr>
          <w:rFonts w:ascii="Times New Roman" w:hAnsi="Times New Roman" w:cs="Times New Roman"/>
          <w:bCs/>
          <w:lang w:val="en-CA"/>
        </w:rPr>
        <w:t>triatriatum</w:t>
      </w:r>
      <w:proofErr w:type="spellEnd"/>
      <w:r w:rsidRPr="00F5778C">
        <w:rPr>
          <w:rFonts w:ascii="Times New Roman" w:hAnsi="Times New Roman" w:cs="Times New Roman"/>
          <w:bCs/>
          <w:lang w:val="en-CA"/>
        </w:rPr>
        <w:t xml:space="preserve">), prosthetic valve dysfunction, and iatrogenic (prosthesis-patient-mismatch, undersized ring during MV repair). </w:t>
      </w:r>
    </w:p>
    <w:p w14:paraId="297FD534" w14:textId="77777777" w:rsidR="00F5778C" w:rsidRPr="00F5778C" w:rsidRDefault="00F5778C">
      <w:pPr>
        <w:ind w:firstLine="360"/>
        <w:rPr>
          <w:rFonts w:ascii="Times New Roman" w:hAnsi="Times New Roman" w:cs="Times New Roman"/>
          <w:bCs/>
          <w:lang w:val="en-CA"/>
        </w:rPr>
      </w:pPr>
    </w:p>
    <w:sectPr w:rsidR="00F5778C" w:rsidRPr="00F57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1274"/>
    <w:multiLevelType w:val="hybridMultilevel"/>
    <w:tmpl w:val="1E0AA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B341BC"/>
    <w:multiLevelType w:val="hybridMultilevel"/>
    <w:tmpl w:val="06F42A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E07D87"/>
    <w:multiLevelType w:val="hybridMultilevel"/>
    <w:tmpl w:val="D49CF964"/>
    <w:lvl w:ilvl="0" w:tplc="040C0019">
      <w:start w:val="1"/>
      <w:numFmt w:val="lowerLetter"/>
      <w:lvlText w:val="%1."/>
      <w:lvlJc w:val="left"/>
      <w:pPr>
        <w:ind w:left="180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5686C5B"/>
    <w:multiLevelType w:val="hybridMultilevel"/>
    <w:tmpl w:val="D4A20A04"/>
    <w:lvl w:ilvl="0" w:tplc="A00A25CA">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467C53F7"/>
    <w:multiLevelType w:val="hybridMultilevel"/>
    <w:tmpl w:val="D4A20A04"/>
    <w:lvl w:ilvl="0" w:tplc="A00A25CA">
      <w:start w:val="1"/>
      <w:numFmt w:val="decimal"/>
      <w:lvlText w:val="%1."/>
      <w:lvlJc w:val="left"/>
      <w:pPr>
        <w:ind w:left="360" w:hanging="360"/>
      </w:pPr>
      <w:rPr>
        <w:rFonts w:hint="default"/>
      </w:rPr>
    </w:lvl>
    <w:lvl w:ilvl="1" w:tplc="040C0019">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num w:numId="1" w16cid:durableId="402072607">
    <w:abstractNumId w:val="0"/>
  </w:num>
  <w:num w:numId="2" w16cid:durableId="1154644925">
    <w:abstractNumId w:val="4"/>
  </w:num>
  <w:num w:numId="3" w16cid:durableId="496455538">
    <w:abstractNumId w:val="1"/>
  </w:num>
  <w:num w:numId="4" w16cid:durableId="1592278397">
    <w:abstractNumId w:val="3"/>
  </w:num>
  <w:num w:numId="5" w16cid:durableId="102306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32A"/>
    <w:rsid w:val="0002378C"/>
    <w:rsid w:val="000612B7"/>
    <w:rsid w:val="00072504"/>
    <w:rsid w:val="000D6926"/>
    <w:rsid w:val="000F66BC"/>
    <w:rsid w:val="00131B20"/>
    <w:rsid w:val="001B23F5"/>
    <w:rsid w:val="001B64C4"/>
    <w:rsid w:val="001C3BC4"/>
    <w:rsid w:val="00255152"/>
    <w:rsid w:val="002C599B"/>
    <w:rsid w:val="002E60EB"/>
    <w:rsid w:val="00324E9F"/>
    <w:rsid w:val="00387BD5"/>
    <w:rsid w:val="003A5C53"/>
    <w:rsid w:val="003D332A"/>
    <w:rsid w:val="004019E3"/>
    <w:rsid w:val="0041123D"/>
    <w:rsid w:val="00436148"/>
    <w:rsid w:val="004870CC"/>
    <w:rsid w:val="004C1D87"/>
    <w:rsid w:val="00536E99"/>
    <w:rsid w:val="005A234A"/>
    <w:rsid w:val="005A2760"/>
    <w:rsid w:val="0074215F"/>
    <w:rsid w:val="007629C7"/>
    <w:rsid w:val="007B6212"/>
    <w:rsid w:val="007C653E"/>
    <w:rsid w:val="007C75E3"/>
    <w:rsid w:val="007E1F18"/>
    <w:rsid w:val="00803B23"/>
    <w:rsid w:val="00866CA0"/>
    <w:rsid w:val="00887EF7"/>
    <w:rsid w:val="008B0EE2"/>
    <w:rsid w:val="0099255A"/>
    <w:rsid w:val="009A3066"/>
    <w:rsid w:val="009D30EE"/>
    <w:rsid w:val="009D3625"/>
    <w:rsid w:val="009E29D5"/>
    <w:rsid w:val="00A27940"/>
    <w:rsid w:val="00A31081"/>
    <w:rsid w:val="00A5757A"/>
    <w:rsid w:val="00A74672"/>
    <w:rsid w:val="00A9372F"/>
    <w:rsid w:val="00AE0265"/>
    <w:rsid w:val="00AE74D5"/>
    <w:rsid w:val="00AF5546"/>
    <w:rsid w:val="00B537DC"/>
    <w:rsid w:val="00B7394B"/>
    <w:rsid w:val="00BA2F46"/>
    <w:rsid w:val="00BF3F03"/>
    <w:rsid w:val="00C762E5"/>
    <w:rsid w:val="00CD4666"/>
    <w:rsid w:val="00CE6202"/>
    <w:rsid w:val="00CF1820"/>
    <w:rsid w:val="00D06FE4"/>
    <w:rsid w:val="00DB1CD9"/>
    <w:rsid w:val="00E071E7"/>
    <w:rsid w:val="00E22CC6"/>
    <w:rsid w:val="00E51FA2"/>
    <w:rsid w:val="00E64247"/>
    <w:rsid w:val="00EA4CDC"/>
    <w:rsid w:val="00ED28F9"/>
    <w:rsid w:val="00ED397E"/>
    <w:rsid w:val="00EE3D73"/>
    <w:rsid w:val="00F4568C"/>
    <w:rsid w:val="00F5778C"/>
    <w:rsid w:val="00F852D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B2DE"/>
  <w15:chartTrackingRefBased/>
  <w15:docId w15:val="{1D2E33F7-2FEB-5346-BED5-7E831D06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3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D3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D332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D332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D332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D332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332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332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332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332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D332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D332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D332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D332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D33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33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33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332A"/>
    <w:rPr>
      <w:rFonts w:eastAsiaTheme="majorEastAsia" w:cstheme="majorBidi"/>
      <w:color w:val="272727" w:themeColor="text1" w:themeTint="D8"/>
    </w:rPr>
  </w:style>
  <w:style w:type="paragraph" w:styleId="Titre">
    <w:name w:val="Title"/>
    <w:basedOn w:val="Normal"/>
    <w:next w:val="Normal"/>
    <w:link w:val="TitreCar"/>
    <w:uiPriority w:val="10"/>
    <w:qFormat/>
    <w:rsid w:val="003D332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33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332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33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332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D332A"/>
    <w:rPr>
      <w:i/>
      <w:iCs/>
      <w:color w:val="404040" w:themeColor="text1" w:themeTint="BF"/>
    </w:rPr>
  </w:style>
  <w:style w:type="paragraph" w:styleId="Paragraphedeliste">
    <w:name w:val="List Paragraph"/>
    <w:basedOn w:val="Normal"/>
    <w:uiPriority w:val="34"/>
    <w:qFormat/>
    <w:rsid w:val="003D332A"/>
    <w:pPr>
      <w:ind w:left="720"/>
      <w:contextualSpacing/>
    </w:pPr>
  </w:style>
  <w:style w:type="character" w:styleId="Accentuationintense">
    <w:name w:val="Intense Emphasis"/>
    <w:basedOn w:val="Policepardfaut"/>
    <w:uiPriority w:val="21"/>
    <w:qFormat/>
    <w:rsid w:val="003D332A"/>
    <w:rPr>
      <w:i/>
      <w:iCs/>
      <w:color w:val="2F5496" w:themeColor="accent1" w:themeShade="BF"/>
    </w:rPr>
  </w:style>
  <w:style w:type="paragraph" w:styleId="Citationintense">
    <w:name w:val="Intense Quote"/>
    <w:basedOn w:val="Normal"/>
    <w:next w:val="Normal"/>
    <w:link w:val="CitationintenseCar"/>
    <w:uiPriority w:val="30"/>
    <w:qFormat/>
    <w:rsid w:val="003D3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D332A"/>
    <w:rPr>
      <w:i/>
      <w:iCs/>
      <w:color w:val="2F5496" w:themeColor="accent1" w:themeShade="BF"/>
    </w:rPr>
  </w:style>
  <w:style w:type="character" w:styleId="Rfrenceintense">
    <w:name w:val="Intense Reference"/>
    <w:basedOn w:val="Policepardfaut"/>
    <w:uiPriority w:val="32"/>
    <w:qFormat/>
    <w:rsid w:val="003D332A"/>
    <w:rPr>
      <w:b/>
      <w:bCs/>
      <w:smallCaps/>
      <w:color w:val="2F5496" w:themeColor="accent1" w:themeShade="BF"/>
      <w:spacing w:val="5"/>
    </w:rPr>
  </w:style>
  <w:style w:type="paragraph" w:styleId="Lgende">
    <w:name w:val="caption"/>
    <w:basedOn w:val="Normal"/>
    <w:next w:val="Normal"/>
    <w:autoRedefine/>
    <w:uiPriority w:val="35"/>
    <w:unhideWhenUsed/>
    <w:qFormat/>
    <w:rsid w:val="009D30EE"/>
    <w:pPr>
      <w:ind w:left="360"/>
      <w:jc w:val="both"/>
    </w:pPr>
    <w:rPr>
      <w:rFonts w:ascii="Times New Roman" w:hAnsi="Times New Roman" w:cs="Times New Roman"/>
      <w:bCs/>
      <w:iCs/>
      <w:kern w:val="0"/>
      <w:lang w:val="en-CA"/>
      <w14:ligatures w14:val="none"/>
    </w:rPr>
  </w:style>
  <w:style w:type="table" w:styleId="Grilledutableau">
    <w:name w:val="Table Grid"/>
    <w:basedOn w:val="TableauNormal"/>
    <w:uiPriority w:val="59"/>
    <w:rsid w:val="007B6212"/>
    <w:rPr>
      <w:kern w:val="0"/>
      <w:sz w:val="22"/>
      <w:szCs w:val="22"/>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num">
    <w:name w:val="ch-num"/>
    <w:basedOn w:val="Normal"/>
    <w:rsid w:val="007B6212"/>
    <w:pPr>
      <w:spacing w:before="100" w:beforeAutospacing="1" w:after="100" w:afterAutospacing="1"/>
      <w:jc w:val="both"/>
    </w:pPr>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EA4CDC"/>
    <w:pPr>
      <w:spacing w:before="100" w:beforeAutospacing="1" w:after="100" w:afterAutospacing="1"/>
      <w:jc w:val="both"/>
    </w:pPr>
    <w:rPr>
      <w:rFonts w:ascii="Times New Roman" w:eastAsia="Times New Roman" w:hAnsi="Times New Roman" w:cs="Times New Roman"/>
      <w:kern w:val="0"/>
      <w:lang w:val="fr-CA"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2238</Words>
  <Characters>12315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Svantner</dc:creator>
  <cp:keywords/>
  <dc:description/>
  <cp:lastModifiedBy>André Denault</cp:lastModifiedBy>
  <cp:revision>2</cp:revision>
  <dcterms:created xsi:type="dcterms:W3CDTF">2025-05-19T00:48:00Z</dcterms:created>
  <dcterms:modified xsi:type="dcterms:W3CDTF">2025-05-19T00:48:00Z</dcterms:modified>
</cp:coreProperties>
</file>