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A72A" w14:textId="6544EACB" w:rsidR="002A1568" w:rsidRPr="00495286" w:rsidRDefault="00F84C6F" w:rsidP="00495286">
      <w:pPr>
        <w:rPr>
          <w:rFonts w:ascii="Times New Roman" w:hAnsi="Times New Roman" w:cs="Times New Roman"/>
          <w:bCs/>
          <w:lang w:val="en-US"/>
        </w:rPr>
      </w:pPr>
      <w:r w:rsidRPr="00495286">
        <w:rPr>
          <w:rFonts w:ascii="Times New Roman" w:hAnsi="Times New Roman" w:cs="Times New Roman"/>
          <w:bCs/>
          <w:lang w:val="en-US"/>
        </w:rPr>
        <w:t xml:space="preserve">Chap </w:t>
      </w:r>
      <w:r w:rsidR="007A7638" w:rsidRPr="00495286">
        <w:rPr>
          <w:rFonts w:ascii="Times New Roman" w:hAnsi="Times New Roman" w:cs="Times New Roman"/>
          <w:bCs/>
          <w:lang w:val="en-US"/>
        </w:rPr>
        <w:t>29</w:t>
      </w:r>
      <w:r w:rsidRPr="00495286">
        <w:rPr>
          <w:rFonts w:ascii="Times New Roman" w:hAnsi="Times New Roman" w:cs="Times New Roman"/>
          <w:bCs/>
          <w:lang w:val="en-US"/>
        </w:rPr>
        <w:t xml:space="preserve"> </w:t>
      </w:r>
    </w:p>
    <w:p w14:paraId="5BA1B80B" w14:textId="77777777" w:rsidR="00F84C6F" w:rsidRPr="00495286" w:rsidRDefault="00F84C6F" w:rsidP="00495286">
      <w:pPr>
        <w:rPr>
          <w:rFonts w:ascii="Times New Roman" w:hAnsi="Times New Roman" w:cs="Times New Roman"/>
          <w:bCs/>
          <w:lang w:val="en-US"/>
        </w:rPr>
      </w:pPr>
    </w:p>
    <w:p w14:paraId="661E6A44" w14:textId="5C8A9938" w:rsidR="00F84C6F" w:rsidRPr="00495286" w:rsidRDefault="00047206" w:rsidP="00495286">
      <w:pPr>
        <w:rPr>
          <w:rFonts w:ascii="Times New Roman" w:hAnsi="Times New Roman" w:cs="Times New Roman"/>
          <w:bCs/>
          <w:lang w:val="en-US"/>
        </w:rPr>
      </w:pPr>
      <w:r w:rsidRPr="00495286">
        <w:rPr>
          <w:rFonts w:ascii="Times New Roman" w:hAnsi="Times New Roman" w:cs="Times New Roman"/>
          <w:bCs/>
          <w:lang w:val="en-US"/>
        </w:rPr>
        <w:t xml:space="preserve">Q1 </w:t>
      </w:r>
      <w:r w:rsidR="00B54611" w:rsidRPr="00495286">
        <w:rPr>
          <w:rFonts w:ascii="Times New Roman" w:hAnsi="Times New Roman" w:cs="Times New Roman"/>
          <w:bCs/>
          <w:lang w:val="en-US"/>
        </w:rPr>
        <w:t>Which of the following statement</w:t>
      </w:r>
      <w:r w:rsidR="00A378A5">
        <w:rPr>
          <w:rFonts w:ascii="Times New Roman" w:hAnsi="Times New Roman" w:cs="Times New Roman"/>
          <w:bCs/>
          <w:lang w:val="en-US"/>
        </w:rPr>
        <w:t>s</w:t>
      </w:r>
      <w:r w:rsidR="00B54611" w:rsidRPr="00495286">
        <w:rPr>
          <w:rFonts w:ascii="Times New Roman" w:hAnsi="Times New Roman" w:cs="Times New Roman"/>
          <w:bCs/>
          <w:lang w:val="en-US"/>
        </w:rPr>
        <w:t xml:space="preserve"> is </w:t>
      </w:r>
      <w:r w:rsidR="002B54BA">
        <w:rPr>
          <w:rFonts w:ascii="Times New Roman" w:hAnsi="Times New Roman" w:cs="Times New Roman"/>
          <w:bCs/>
          <w:lang w:val="en-US"/>
        </w:rPr>
        <w:t>FALSE</w:t>
      </w:r>
      <w:r w:rsidR="002B54BA" w:rsidRPr="00495286">
        <w:rPr>
          <w:rFonts w:ascii="Times New Roman" w:hAnsi="Times New Roman" w:cs="Times New Roman"/>
          <w:bCs/>
          <w:lang w:val="en-US"/>
        </w:rPr>
        <w:t xml:space="preserve"> </w:t>
      </w:r>
      <w:r w:rsidR="00B54611" w:rsidRPr="00495286">
        <w:rPr>
          <w:rFonts w:ascii="Times New Roman" w:hAnsi="Times New Roman" w:cs="Times New Roman"/>
          <w:bCs/>
          <w:lang w:val="en-US"/>
        </w:rPr>
        <w:t xml:space="preserve">regarding the use of </w:t>
      </w:r>
      <w:r w:rsidRPr="00495286">
        <w:rPr>
          <w:rFonts w:ascii="Times New Roman" w:hAnsi="Times New Roman" w:cs="Times New Roman"/>
          <w:bCs/>
          <w:lang w:val="en-US"/>
        </w:rPr>
        <w:t>transesophageal echocardiography (</w:t>
      </w:r>
      <w:r w:rsidR="00B54611" w:rsidRPr="00495286">
        <w:rPr>
          <w:rFonts w:ascii="Times New Roman" w:hAnsi="Times New Roman" w:cs="Times New Roman"/>
          <w:bCs/>
          <w:lang w:val="en-US"/>
        </w:rPr>
        <w:t>TE</w:t>
      </w:r>
      <w:r w:rsidR="005232A7" w:rsidRPr="00495286">
        <w:rPr>
          <w:rFonts w:ascii="Times New Roman" w:hAnsi="Times New Roman" w:cs="Times New Roman"/>
          <w:bCs/>
          <w:lang w:val="en-US"/>
        </w:rPr>
        <w:t>E</w:t>
      </w:r>
      <w:r w:rsidRPr="00495286">
        <w:rPr>
          <w:rFonts w:ascii="Times New Roman" w:hAnsi="Times New Roman" w:cs="Times New Roman"/>
          <w:bCs/>
          <w:lang w:val="en-US"/>
        </w:rPr>
        <w:t>)</w:t>
      </w:r>
      <w:r w:rsidR="00B54611" w:rsidRPr="00495286">
        <w:rPr>
          <w:rFonts w:ascii="Times New Roman" w:hAnsi="Times New Roman" w:cs="Times New Roman"/>
          <w:bCs/>
          <w:lang w:val="en-US"/>
        </w:rPr>
        <w:t xml:space="preserve"> in non-cardiac surgery</w:t>
      </w:r>
      <w:r w:rsidR="00A378A5">
        <w:rPr>
          <w:rFonts w:ascii="Times New Roman" w:hAnsi="Times New Roman" w:cs="Times New Roman"/>
          <w:bCs/>
          <w:lang w:val="en-US"/>
        </w:rPr>
        <w:t>?</w:t>
      </w:r>
    </w:p>
    <w:p w14:paraId="37DF9E9A" w14:textId="20E83B85" w:rsidR="00B54611"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A</w:t>
      </w:r>
      <w:r w:rsidRPr="00BA6533">
        <w:rPr>
          <w:rFonts w:ascii="Times New Roman" w:hAnsi="Times New Roman" w:cs="Times New Roman"/>
          <w:lang w:val="en-CA"/>
        </w:rPr>
        <w:t>)</w:t>
      </w:r>
      <w:r w:rsidRPr="00BA6533">
        <w:rPr>
          <w:rFonts w:ascii="Times New Roman" w:hAnsi="Times New Roman" w:cs="Times New Roman"/>
          <w:lang w:val="en-CA"/>
        </w:rPr>
        <w:tab/>
      </w:r>
      <w:r w:rsidR="005232A7" w:rsidRPr="00BA6533">
        <w:rPr>
          <w:rFonts w:ascii="Times New Roman" w:hAnsi="Times New Roman" w:cs="Times New Roman"/>
          <w:bCs/>
          <w:lang w:val="en-US"/>
        </w:rPr>
        <w:t>Intraoperative r</w:t>
      </w:r>
      <w:r w:rsidR="00B54611" w:rsidRPr="00BA6533">
        <w:rPr>
          <w:rFonts w:ascii="Times New Roman" w:hAnsi="Times New Roman" w:cs="Times New Roman"/>
          <w:bCs/>
          <w:lang w:val="en-US"/>
        </w:rPr>
        <w:t>escue TEE is indicated in patients with unexplained hemodynamic instability regardless of the surgical procedure</w:t>
      </w:r>
      <w:r w:rsidR="002B54BA">
        <w:rPr>
          <w:rFonts w:ascii="Times New Roman" w:hAnsi="Times New Roman" w:cs="Times New Roman"/>
          <w:bCs/>
          <w:lang w:val="en-US"/>
        </w:rPr>
        <w:t>.</w:t>
      </w:r>
    </w:p>
    <w:p w14:paraId="18D44301" w14:textId="685514F6" w:rsidR="00B54611"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B</w:t>
      </w:r>
      <w:r w:rsidRPr="00BA6533">
        <w:rPr>
          <w:rFonts w:ascii="Times New Roman" w:hAnsi="Times New Roman" w:cs="Times New Roman"/>
          <w:lang w:val="en-CA"/>
        </w:rPr>
        <w:t>)</w:t>
      </w:r>
      <w:r w:rsidRPr="00BA6533">
        <w:rPr>
          <w:rFonts w:ascii="Times New Roman" w:hAnsi="Times New Roman" w:cs="Times New Roman"/>
          <w:lang w:val="en-CA"/>
        </w:rPr>
        <w:tab/>
      </w:r>
      <w:r w:rsidR="005232A7" w:rsidRPr="00BA6533">
        <w:rPr>
          <w:rFonts w:ascii="Times New Roman" w:hAnsi="Times New Roman" w:cs="Times New Roman"/>
          <w:bCs/>
          <w:lang w:val="en-US"/>
        </w:rPr>
        <w:t>Intraoperative r</w:t>
      </w:r>
      <w:r w:rsidR="00B54611" w:rsidRPr="00BA6533">
        <w:rPr>
          <w:rFonts w:ascii="Times New Roman" w:hAnsi="Times New Roman" w:cs="Times New Roman"/>
          <w:bCs/>
          <w:lang w:val="en-US"/>
        </w:rPr>
        <w:t>escue TEE is indicated in patients with unexplained hemodynamic instability regardless of the patient’s pre-operative medical conditions</w:t>
      </w:r>
      <w:r w:rsidR="002B54BA">
        <w:rPr>
          <w:rFonts w:ascii="Times New Roman" w:hAnsi="Times New Roman" w:cs="Times New Roman"/>
          <w:bCs/>
          <w:lang w:val="en-US"/>
        </w:rPr>
        <w:t>.</w:t>
      </w:r>
    </w:p>
    <w:p w14:paraId="221B34AA" w14:textId="07C1BFEF" w:rsidR="00B54611"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C</w:t>
      </w:r>
      <w:r w:rsidRPr="00BA6533">
        <w:rPr>
          <w:rFonts w:ascii="Times New Roman" w:hAnsi="Times New Roman" w:cs="Times New Roman"/>
          <w:lang w:val="en-CA"/>
        </w:rPr>
        <w:t>)</w:t>
      </w:r>
      <w:r w:rsidRPr="00BA6533">
        <w:rPr>
          <w:rFonts w:ascii="Times New Roman" w:hAnsi="Times New Roman" w:cs="Times New Roman"/>
          <w:lang w:val="en-CA"/>
        </w:rPr>
        <w:tab/>
      </w:r>
      <w:r w:rsidR="005232A7" w:rsidRPr="00BA6533">
        <w:rPr>
          <w:rFonts w:ascii="Times New Roman" w:hAnsi="Times New Roman" w:cs="Times New Roman"/>
          <w:bCs/>
          <w:lang w:val="en-US"/>
        </w:rPr>
        <w:t>TEE is the preferred imaging modality for hemodynamic assessment intraoperatively, in awake patients prior to the induction of anesthesia and, once extubated, during the anesthesia recovery phase</w:t>
      </w:r>
      <w:r w:rsidR="002B54BA">
        <w:rPr>
          <w:rFonts w:ascii="Times New Roman" w:hAnsi="Times New Roman" w:cs="Times New Roman"/>
          <w:bCs/>
          <w:lang w:val="en-US"/>
        </w:rPr>
        <w:t>.</w:t>
      </w:r>
    </w:p>
    <w:p w14:paraId="08C0132F" w14:textId="5C0294C5" w:rsidR="005232A7"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D</w:t>
      </w:r>
      <w:r w:rsidRPr="00BA6533">
        <w:rPr>
          <w:rFonts w:ascii="Times New Roman" w:hAnsi="Times New Roman" w:cs="Times New Roman"/>
          <w:lang w:val="en-CA"/>
        </w:rPr>
        <w:t>)</w:t>
      </w:r>
      <w:r w:rsidRPr="00BA6533">
        <w:rPr>
          <w:rFonts w:ascii="Times New Roman" w:hAnsi="Times New Roman" w:cs="Times New Roman"/>
          <w:lang w:val="en-CA"/>
        </w:rPr>
        <w:tab/>
      </w:r>
      <w:r w:rsidR="005232A7" w:rsidRPr="00BA6533">
        <w:rPr>
          <w:rFonts w:ascii="Times New Roman" w:hAnsi="Times New Roman" w:cs="Times New Roman"/>
          <w:bCs/>
          <w:lang w:val="en-US"/>
        </w:rPr>
        <w:t>TEE provides high-resolution images of the posterior cardiac structures whereas TTE offers very good visualization of the anterior and apical cardiac structures</w:t>
      </w:r>
      <w:r w:rsidR="002B54BA">
        <w:rPr>
          <w:rFonts w:ascii="Times New Roman" w:hAnsi="Times New Roman" w:cs="Times New Roman"/>
          <w:bCs/>
          <w:lang w:val="en-US"/>
        </w:rPr>
        <w:t>.</w:t>
      </w:r>
    </w:p>
    <w:p w14:paraId="3C462224" w14:textId="77777777" w:rsidR="003012FD" w:rsidRPr="00495286" w:rsidRDefault="003012FD" w:rsidP="00495286">
      <w:pPr>
        <w:rPr>
          <w:rFonts w:ascii="Times New Roman" w:hAnsi="Times New Roman" w:cs="Times New Roman"/>
          <w:bCs/>
          <w:lang w:val="en-US"/>
        </w:rPr>
      </w:pPr>
    </w:p>
    <w:p w14:paraId="67A8E668" w14:textId="77777777" w:rsidR="00BA6533" w:rsidRDefault="003012FD" w:rsidP="00495286">
      <w:pPr>
        <w:rPr>
          <w:rFonts w:ascii="Times New Roman" w:hAnsi="Times New Roman" w:cs="Times New Roman"/>
          <w:bCs/>
          <w:lang w:val="en-US"/>
        </w:rPr>
      </w:pPr>
      <w:r w:rsidRPr="00495286">
        <w:rPr>
          <w:rFonts w:ascii="Times New Roman" w:hAnsi="Times New Roman" w:cs="Times New Roman"/>
          <w:bCs/>
          <w:lang w:val="en-US"/>
        </w:rPr>
        <w:t xml:space="preserve">Answer: C </w:t>
      </w:r>
    </w:p>
    <w:p w14:paraId="6998970B" w14:textId="63D51767" w:rsidR="003012FD" w:rsidRPr="00495286" w:rsidRDefault="003012FD" w:rsidP="00BA6533">
      <w:pPr>
        <w:ind w:left="360"/>
        <w:rPr>
          <w:rFonts w:ascii="Times New Roman" w:hAnsi="Times New Roman" w:cs="Times New Roman"/>
          <w:bCs/>
          <w:lang w:val="en-US"/>
        </w:rPr>
      </w:pPr>
      <w:r w:rsidRPr="00495286">
        <w:rPr>
          <w:rFonts w:ascii="Times New Roman" w:hAnsi="Times New Roman" w:cs="Times New Roman"/>
          <w:bCs/>
          <w:lang w:val="en-US"/>
        </w:rPr>
        <w:t>Although TEE is the preferred imaging modality for hemodynamic assessment intraoperatively, transthoracic echocardiography (TTE) is a more suitable modality for cardiovascular evaluation in awake patients prior to the induction of anesthesia or, once extubated, during the anesthesia recovery phase.</w:t>
      </w:r>
    </w:p>
    <w:p w14:paraId="1DE76447" w14:textId="77777777" w:rsidR="00EB074C" w:rsidRPr="00495286" w:rsidRDefault="00EB074C" w:rsidP="00495286">
      <w:pPr>
        <w:rPr>
          <w:rFonts w:ascii="Times New Roman" w:hAnsi="Times New Roman" w:cs="Times New Roman"/>
          <w:bCs/>
          <w:lang w:val="en-US"/>
        </w:rPr>
      </w:pPr>
    </w:p>
    <w:p w14:paraId="50FEC51E" w14:textId="77777777" w:rsidR="00381CBA" w:rsidRPr="00495286" w:rsidRDefault="00381CBA" w:rsidP="00495286">
      <w:pPr>
        <w:ind w:left="708"/>
        <w:rPr>
          <w:rFonts w:ascii="Times New Roman" w:hAnsi="Times New Roman" w:cs="Times New Roman"/>
          <w:bCs/>
          <w:lang w:val="en-US"/>
        </w:rPr>
      </w:pPr>
    </w:p>
    <w:p w14:paraId="58DCFB1F" w14:textId="4C24DA00" w:rsidR="008D000B" w:rsidRPr="00BA6533" w:rsidRDefault="00BA6533" w:rsidP="00BA6533">
      <w:pPr>
        <w:rPr>
          <w:rFonts w:ascii="Times New Roman" w:hAnsi="Times New Roman" w:cs="Times New Roman"/>
          <w:bCs/>
          <w:lang w:val="en-US"/>
        </w:rPr>
      </w:pPr>
      <w:r>
        <w:rPr>
          <w:rFonts w:ascii="Times New Roman" w:hAnsi="Times New Roman" w:cs="Times New Roman"/>
          <w:bCs/>
          <w:lang w:val="en-US"/>
        </w:rPr>
        <w:t xml:space="preserve">Q2. </w:t>
      </w:r>
      <w:r w:rsidR="008D000B" w:rsidRPr="00BA6533">
        <w:rPr>
          <w:rFonts w:ascii="Times New Roman" w:hAnsi="Times New Roman" w:cs="Times New Roman"/>
          <w:bCs/>
          <w:lang w:val="en-US"/>
        </w:rPr>
        <w:t>Which of the following statement</w:t>
      </w:r>
      <w:r w:rsidR="002B54BA" w:rsidRPr="00BA6533">
        <w:rPr>
          <w:rFonts w:ascii="Times New Roman" w:hAnsi="Times New Roman" w:cs="Times New Roman"/>
          <w:bCs/>
          <w:lang w:val="en-US"/>
        </w:rPr>
        <w:t>s</w:t>
      </w:r>
      <w:r w:rsidR="008D000B" w:rsidRPr="00BA6533">
        <w:rPr>
          <w:rFonts w:ascii="Times New Roman" w:hAnsi="Times New Roman" w:cs="Times New Roman"/>
          <w:bCs/>
          <w:lang w:val="en-US"/>
        </w:rPr>
        <w:t xml:space="preserve"> is </w:t>
      </w:r>
      <w:r w:rsidR="002B54BA">
        <w:rPr>
          <w:rFonts w:ascii="Times New Roman" w:hAnsi="Times New Roman" w:cs="Times New Roman"/>
          <w:bCs/>
          <w:lang w:val="en-US"/>
        </w:rPr>
        <w:t>FALSE</w:t>
      </w:r>
      <w:r w:rsidR="002B54BA" w:rsidRPr="00BA6533">
        <w:rPr>
          <w:rFonts w:ascii="Times New Roman" w:hAnsi="Times New Roman" w:cs="Times New Roman"/>
          <w:bCs/>
          <w:lang w:val="en-US"/>
        </w:rPr>
        <w:t xml:space="preserve"> </w:t>
      </w:r>
      <w:r w:rsidR="008D000B" w:rsidRPr="00BA6533">
        <w:rPr>
          <w:rFonts w:ascii="Times New Roman" w:hAnsi="Times New Roman" w:cs="Times New Roman"/>
          <w:bCs/>
          <w:lang w:val="en-US"/>
        </w:rPr>
        <w:t xml:space="preserve">regarding </w:t>
      </w:r>
      <w:r w:rsidR="00043C4D" w:rsidRPr="00BA6533">
        <w:rPr>
          <w:rFonts w:ascii="Times New Roman" w:hAnsi="Times New Roman" w:cs="Times New Roman"/>
          <w:bCs/>
          <w:lang w:val="en-US"/>
        </w:rPr>
        <w:t>the hemodynamic assessment using TEE</w:t>
      </w:r>
      <w:r w:rsidR="002B54BA">
        <w:rPr>
          <w:rFonts w:ascii="Times New Roman" w:hAnsi="Times New Roman" w:cs="Times New Roman"/>
          <w:bCs/>
          <w:lang w:val="en-US"/>
        </w:rPr>
        <w:t>?</w:t>
      </w:r>
    </w:p>
    <w:p w14:paraId="38AB91E7" w14:textId="221E1337" w:rsidR="00043C4D"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A</w:t>
      </w:r>
      <w:r w:rsidRPr="00BA6533">
        <w:rPr>
          <w:rFonts w:ascii="Times New Roman" w:hAnsi="Times New Roman" w:cs="Times New Roman"/>
          <w:lang w:val="en-CA"/>
        </w:rPr>
        <w:t>)</w:t>
      </w:r>
      <w:r w:rsidRPr="00BA6533">
        <w:rPr>
          <w:rFonts w:ascii="Times New Roman" w:hAnsi="Times New Roman" w:cs="Times New Roman"/>
          <w:lang w:val="en-CA"/>
        </w:rPr>
        <w:tab/>
      </w:r>
      <w:r w:rsidR="00043C4D" w:rsidRPr="00BA6533">
        <w:rPr>
          <w:rFonts w:ascii="Times New Roman" w:hAnsi="Times New Roman" w:cs="Times New Roman"/>
          <w:bCs/>
          <w:lang w:val="en-US"/>
        </w:rPr>
        <w:t xml:space="preserve">The easiest way to measure the left-sided CO is by measuring the LVOT diameter from the mid-esophageal LAX view and the </w:t>
      </w:r>
      <w:r w:rsidR="00043C4D" w:rsidRPr="00BA6533">
        <w:rPr>
          <w:rFonts w:ascii="Times New Roman" w:eastAsia="MS Mincho" w:hAnsi="Times New Roman" w:cs="Times New Roman"/>
          <w:bCs/>
          <w:lang w:val="en-US"/>
        </w:rPr>
        <w:t>VTI</w:t>
      </w:r>
      <w:r w:rsidR="00043C4D" w:rsidRPr="00BA6533">
        <w:rPr>
          <w:rFonts w:ascii="Times New Roman" w:hAnsi="Times New Roman" w:cs="Times New Roman"/>
          <w:bCs/>
          <w:lang w:val="en-US"/>
        </w:rPr>
        <w:t xml:space="preserve"> of the LVOT from the deep TG view</w:t>
      </w:r>
      <w:r w:rsidR="00C86498">
        <w:rPr>
          <w:rFonts w:ascii="Times New Roman" w:hAnsi="Times New Roman" w:cs="Times New Roman"/>
          <w:bCs/>
          <w:lang w:val="en-US"/>
        </w:rPr>
        <w:t>.</w:t>
      </w:r>
    </w:p>
    <w:p w14:paraId="29092356" w14:textId="23D9066E" w:rsidR="00043C4D"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B</w:t>
      </w:r>
      <w:r w:rsidRPr="00BA6533">
        <w:rPr>
          <w:rFonts w:ascii="Times New Roman" w:hAnsi="Times New Roman" w:cs="Times New Roman"/>
          <w:lang w:val="en-CA"/>
        </w:rPr>
        <w:t>)</w:t>
      </w:r>
      <w:r w:rsidRPr="00BA6533">
        <w:rPr>
          <w:rFonts w:ascii="Times New Roman" w:hAnsi="Times New Roman" w:cs="Times New Roman"/>
          <w:lang w:val="en-CA"/>
        </w:rPr>
        <w:tab/>
      </w:r>
      <w:r w:rsidR="00043C4D" w:rsidRPr="00BA6533">
        <w:rPr>
          <w:rFonts w:ascii="Times New Roman" w:hAnsi="Times New Roman" w:cs="Times New Roman"/>
          <w:bCs/>
          <w:lang w:val="en-US"/>
        </w:rPr>
        <w:t>In an unstable patient, qualitative assessment of the motion of the RV lateral wall and the septum are often adequate to provide a quick assessment of the RV systolic function</w:t>
      </w:r>
      <w:r w:rsidR="00C86498">
        <w:rPr>
          <w:rFonts w:ascii="Times New Roman" w:hAnsi="Times New Roman" w:cs="Times New Roman"/>
          <w:bCs/>
          <w:lang w:val="en-US"/>
        </w:rPr>
        <w:t>.</w:t>
      </w:r>
    </w:p>
    <w:p w14:paraId="5E9D5A9B" w14:textId="0F2EAE89" w:rsidR="00043C4D"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C</w:t>
      </w:r>
      <w:r w:rsidRPr="00BA6533">
        <w:rPr>
          <w:rFonts w:ascii="Times New Roman" w:hAnsi="Times New Roman" w:cs="Times New Roman"/>
          <w:lang w:val="en-CA"/>
        </w:rPr>
        <w:t>)</w:t>
      </w:r>
      <w:r w:rsidRPr="00BA6533">
        <w:rPr>
          <w:rFonts w:ascii="Times New Roman" w:hAnsi="Times New Roman" w:cs="Times New Roman"/>
          <w:lang w:val="en-CA"/>
        </w:rPr>
        <w:tab/>
      </w:r>
      <w:r w:rsidR="000F03FD" w:rsidRPr="00BA6533">
        <w:rPr>
          <w:rFonts w:ascii="Times New Roman" w:hAnsi="Times New Roman" w:cs="Times New Roman"/>
          <w:bCs/>
          <w:lang w:val="en-US"/>
        </w:rPr>
        <w:t>Acute RV systolic dysfunction should raise the suspicion of pulmonary embolism</w:t>
      </w:r>
      <w:r w:rsidR="00C86498">
        <w:rPr>
          <w:rFonts w:ascii="Times New Roman" w:hAnsi="Times New Roman" w:cs="Times New Roman"/>
          <w:bCs/>
          <w:lang w:val="en-US"/>
        </w:rPr>
        <w:t>.</w:t>
      </w:r>
    </w:p>
    <w:p w14:paraId="55A9C745" w14:textId="5F55BE9B" w:rsidR="001F6764" w:rsidRPr="00BA6533" w:rsidRDefault="00BA6533" w:rsidP="00BA6533">
      <w:pPr>
        <w:ind w:left="993" w:hanging="993"/>
        <w:rPr>
          <w:rFonts w:ascii="Times New Roman" w:hAnsi="Times New Roman" w:cs="Times New Roman"/>
          <w:bCs/>
          <w:lang w:val="en-US"/>
        </w:rPr>
      </w:pPr>
      <w:r>
        <w:rPr>
          <w:rFonts w:ascii="Times New Roman" w:hAnsi="Times New Roman" w:cs="Times New Roman"/>
          <w:bCs/>
          <w:lang w:val="en-US"/>
        </w:rPr>
        <w:t>D</w:t>
      </w:r>
      <w:r w:rsidRPr="00BA6533">
        <w:rPr>
          <w:rFonts w:ascii="Times New Roman" w:hAnsi="Times New Roman" w:cs="Times New Roman"/>
          <w:lang w:val="en-CA"/>
        </w:rPr>
        <w:t>)</w:t>
      </w:r>
      <w:r w:rsidRPr="00BA6533">
        <w:rPr>
          <w:rFonts w:ascii="Times New Roman" w:hAnsi="Times New Roman" w:cs="Times New Roman"/>
          <w:lang w:val="en-CA"/>
        </w:rPr>
        <w:tab/>
      </w:r>
      <w:r w:rsidR="00B35F0E" w:rsidRPr="00BA6533">
        <w:rPr>
          <w:rFonts w:ascii="Times New Roman" w:hAnsi="Times New Roman" w:cs="Times New Roman"/>
          <w:bCs/>
          <w:lang w:val="en-US"/>
        </w:rPr>
        <w:t xml:space="preserve">Atrial septal </w:t>
      </w:r>
      <w:proofErr w:type="gramStart"/>
      <w:r w:rsidR="00B35F0E" w:rsidRPr="00BA6533">
        <w:rPr>
          <w:rFonts w:ascii="Times New Roman" w:hAnsi="Times New Roman" w:cs="Times New Roman"/>
          <w:bCs/>
          <w:lang w:val="en-US"/>
        </w:rPr>
        <w:t>defect</w:t>
      </w:r>
      <w:proofErr w:type="gramEnd"/>
      <w:r w:rsidR="00B35F0E" w:rsidRPr="00BA6533">
        <w:rPr>
          <w:rFonts w:ascii="Times New Roman" w:hAnsi="Times New Roman" w:cs="Times New Roman"/>
          <w:bCs/>
          <w:lang w:val="en-US"/>
        </w:rPr>
        <w:t xml:space="preserve"> and patent foramen </w:t>
      </w:r>
      <w:proofErr w:type="spellStart"/>
      <w:r w:rsidR="00B35F0E" w:rsidRPr="00BA6533">
        <w:rPr>
          <w:rFonts w:ascii="Times New Roman" w:hAnsi="Times New Roman" w:cs="Times New Roman"/>
          <w:bCs/>
          <w:lang w:val="en-US"/>
        </w:rPr>
        <w:t>ovale</w:t>
      </w:r>
      <w:proofErr w:type="spellEnd"/>
      <w:r w:rsidR="00B35F0E" w:rsidRPr="00BA6533">
        <w:rPr>
          <w:rFonts w:ascii="Times New Roman" w:hAnsi="Times New Roman" w:cs="Times New Roman"/>
          <w:bCs/>
          <w:lang w:val="en-US"/>
        </w:rPr>
        <w:t xml:space="preserve"> are </w:t>
      </w:r>
      <w:r w:rsidR="00C74B37" w:rsidRPr="00BA6533">
        <w:rPr>
          <w:rFonts w:ascii="Times New Roman" w:hAnsi="Times New Roman" w:cs="Times New Roman"/>
          <w:bCs/>
          <w:lang w:val="en-US"/>
        </w:rPr>
        <w:t>infrequent</w:t>
      </w:r>
      <w:r w:rsidR="00B35F0E" w:rsidRPr="00BA6533">
        <w:rPr>
          <w:rFonts w:ascii="Times New Roman" w:hAnsi="Times New Roman" w:cs="Times New Roman"/>
          <w:bCs/>
          <w:lang w:val="en-US"/>
        </w:rPr>
        <w:t xml:space="preserve"> causes of </w:t>
      </w:r>
      <w:r w:rsidR="00477EC2" w:rsidRPr="00BA6533">
        <w:rPr>
          <w:rFonts w:ascii="Times New Roman" w:hAnsi="Times New Roman" w:cs="Times New Roman"/>
          <w:bCs/>
          <w:lang w:val="en-US"/>
        </w:rPr>
        <w:t>hypoxemia during non-cardiac surgery</w:t>
      </w:r>
      <w:r w:rsidR="00C86498">
        <w:rPr>
          <w:rFonts w:ascii="Times New Roman" w:hAnsi="Times New Roman" w:cs="Times New Roman"/>
          <w:bCs/>
          <w:lang w:val="en-US"/>
        </w:rPr>
        <w:t>.</w:t>
      </w:r>
    </w:p>
    <w:p w14:paraId="6D4E8F89" w14:textId="77777777" w:rsidR="001F6764" w:rsidRPr="00495286" w:rsidRDefault="001F6764" w:rsidP="00495286">
      <w:pPr>
        <w:rPr>
          <w:rFonts w:ascii="Times New Roman" w:hAnsi="Times New Roman" w:cs="Times New Roman"/>
          <w:bCs/>
          <w:lang w:val="en-US"/>
        </w:rPr>
      </w:pPr>
    </w:p>
    <w:p w14:paraId="442AAD70" w14:textId="75E0D390" w:rsidR="00BA6533" w:rsidRDefault="001F6764" w:rsidP="00495286">
      <w:pPr>
        <w:rPr>
          <w:rFonts w:ascii="Times New Roman" w:hAnsi="Times New Roman" w:cs="Times New Roman"/>
          <w:bCs/>
          <w:lang w:val="en-US"/>
        </w:rPr>
      </w:pPr>
      <w:r w:rsidRPr="00495286">
        <w:rPr>
          <w:rFonts w:ascii="Times New Roman" w:hAnsi="Times New Roman" w:cs="Times New Roman"/>
          <w:bCs/>
          <w:lang w:val="en-US"/>
        </w:rPr>
        <w:t>Answer:</w:t>
      </w:r>
      <w:r w:rsidR="00464698" w:rsidRPr="00495286">
        <w:rPr>
          <w:rFonts w:ascii="Times New Roman" w:hAnsi="Times New Roman" w:cs="Times New Roman"/>
          <w:bCs/>
          <w:lang w:val="en-US"/>
        </w:rPr>
        <w:t xml:space="preserve"> </w:t>
      </w:r>
      <w:r w:rsidR="00BA6533">
        <w:rPr>
          <w:rFonts w:ascii="Times New Roman" w:hAnsi="Times New Roman" w:cs="Times New Roman"/>
          <w:bCs/>
          <w:lang w:val="en-US"/>
        </w:rPr>
        <w:t>D</w:t>
      </w:r>
      <w:r w:rsidRPr="00495286">
        <w:rPr>
          <w:rFonts w:ascii="Times New Roman" w:hAnsi="Times New Roman" w:cs="Times New Roman"/>
          <w:bCs/>
          <w:lang w:val="en-US"/>
        </w:rPr>
        <w:t xml:space="preserve">. </w:t>
      </w:r>
    </w:p>
    <w:p w14:paraId="79E56311" w14:textId="76678980" w:rsidR="000F03FD" w:rsidRPr="00495286" w:rsidRDefault="00477EC2" w:rsidP="00495286">
      <w:pPr>
        <w:rPr>
          <w:rFonts w:ascii="Times New Roman" w:hAnsi="Times New Roman" w:cs="Times New Roman"/>
          <w:bCs/>
          <w:lang w:val="en-US"/>
        </w:rPr>
      </w:pPr>
      <w:r w:rsidRPr="00495286">
        <w:rPr>
          <w:rFonts w:ascii="Times New Roman" w:hAnsi="Times New Roman" w:cs="Times New Roman"/>
          <w:bCs/>
          <w:lang w:val="en-US"/>
        </w:rPr>
        <w:t xml:space="preserve">Atrial septal defect and patent foramen </w:t>
      </w:r>
      <w:proofErr w:type="spellStart"/>
      <w:r w:rsidRPr="00495286">
        <w:rPr>
          <w:rFonts w:ascii="Times New Roman" w:hAnsi="Times New Roman" w:cs="Times New Roman"/>
          <w:bCs/>
          <w:lang w:val="en-US"/>
        </w:rPr>
        <w:t>ovale</w:t>
      </w:r>
      <w:proofErr w:type="spellEnd"/>
      <w:r w:rsidRPr="00495286">
        <w:rPr>
          <w:rFonts w:ascii="Times New Roman" w:hAnsi="Times New Roman" w:cs="Times New Roman"/>
          <w:bCs/>
          <w:lang w:val="en-US"/>
        </w:rPr>
        <w:t xml:space="preserve"> are common cause</w:t>
      </w:r>
      <w:r w:rsidR="00591C11">
        <w:rPr>
          <w:rFonts w:ascii="Times New Roman" w:hAnsi="Times New Roman" w:cs="Times New Roman"/>
          <w:bCs/>
          <w:lang w:val="en-US"/>
        </w:rPr>
        <w:t>s</w:t>
      </w:r>
      <w:r w:rsidRPr="00495286">
        <w:rPr>
          <w:rFonts w:ascii="Times New Roman" w:hAnsi="Times New Roman" w:cs="Times New Roman"/>
          <w:bCs/>
          <w:lang w:val="en-US"/>
        </w:rPr>
        <w:t xml:space="preserve"> of right to left shunt and hypoxemia particularly during laparoscopic procedures, orthopedic, neurosurgical and trauma. </w:t>
      </w:r>
      <w:r w:rsidR="001F6764" w:rsidRPr="00495286">
        <w:rPr>
          <w:rFonts w:ascii="Times New Roman" w:hAnsi="Times New Roman" w:cs="Times New Roman"/>
          <w:bCs/>
          <w:lang w:val="en-US"/>
        </w:rPr>
        <w:t xml:space="preserve"> </w:t>
      </w:r>
    </w:p>
    <w:p w14:paraId="70167D62" w14:textId="77777777" w:rsidR="002E6F4B" w:rsidRPr="00495286" w:rsidRDefault="002E6F4B" w:rsidP="00495286">
      <w:pPr>
        <w:rPr>
          <w:rFonts w:ascii="Times New Roman" w:hAnsi="Times New Roman" w:cs="Times New Roman"/>
          <w:bCs/>
          <w:lang w:val="en-US"/>
        </w:rPr>
      </w:pPr>
    </w:p>
    <w:p w14:paraId="78E45BB7" w14:textId="77777777" w:rsidR="00BA6533" w:rsidRDefault="00BA6533">
      <w:pPr>
        <w:rPr>
          <w:rFonts w:ascii="Times New Roman" w:hAnsi="Times New Roman" w:cs="Times New Roman"/>
          <w:bCs/>
          <w:lang w:val="en-US"/>
        </w:rPr>
      </w:pPr>
      <w:r>
        <w:rPr>
          <w:rFonts w:ascii="Times New Roman" w:hAnsi="Times New Roman" w:cs="Times New Roman"/>
          <w:bCs/>
          <w:lang w:val="en-US"/>
        </w:rPr>
        <w:br w:type="page"/>
      </w:r>
    </w:p>
    <w:p w14:paraId="29D4FC55" w14:textId="06334B82" w:rsidR="00477EC2" w:rsidRPr="00BA6533" w:rsidRDefault="00BA6533" w:rsidP="00BA6533">
      <w:pPr>
        <w:rPr>
          <w:rFonts w:ascii="Times New Roman" w:hAnsi="Times New Roman" w:cs="Times New Roman"/>
          <w:bCs/>
          <w:lang w:val="en-US"/>
        </w:rPr>
      </w:pPr>
      <w:r>
        <w:rPr>
          <w:rFonts w:ascii="Times New Roman" w:hAnsi="Times New Roman" w:cs="Times New Roman"/>
          <w:bCs/>
          <w:lang w:val="en-US"/>
        </w:rPr>
        <w:lastRenderedPageBreak/>
        <w:t>Q</w:t>
      </w:r>
      <w:proofErr w:type="gramStart"/>
      <w:r>
        <w:rPr>
          <w:rFonts w:ascii="Times New Roman" w:hAnsi="Times New Roman" w:cs="Times New Roman"/>
          <w:bCs/>
          <w:lang w:val="en-US"/>
        </w:rPr>
        <w:t>3.</w:t>
      </w:r>
      <w:r w:rsidR="00C74B37" w:rsidRPr="00BA6533">
        <w:rPr>
          <w:rFonts w:ascii="Times New Roman" w:hAnsi="Times New Roman" w:cs="Times New Roman"/>
          <w:bCs/>
          <w:lang w:val="en-US"/>
        </w:rPr>
        <w:t>In</w:t>
      </w:r>
      <w:proofErr w:type="gramEnd"/>
      <w:r w:rsidR="00C74B37" w:rsidRPr="00BA6533">
        <w:rPr>
          <w:rFonts w:ascii="Times New Roman" w:hAnsi="Times New Roman" w:cs="Times New Roman"/>
          <w:bCs/>
          <w:lang w:val="en-US"/>
        </w:rPr>
        <w:t xml:space="preserve"> which of the following non-cardiac surgery is TEE seldom used?</w:t>
      </w:r>
    </w:p>
    <w:p w14:paraId="6AE119B9" w14:textId="463EC73C" w:rsidR="00C74B37" w:rsidRPr="00BA6533" w:rsidRDefault="00BA6533" w:rsidP="00BA6533">
      <w:pPr>
        <w:rPr>
          <w:rFonts w:ascii="Times New Roman" w:hAnsi="Times New Roman" w:cs="Times New Roman"/>
          <w:bCs/>
          <w:lang w:val="en-US"/>
        </w:rPr>
      </w:pPr>
      <w:r>
        <w:rPr>
          <w:rFonts w:ascii="Times New Roman" w:hAnsi="Times New Roman" w:cs="Times New Roman"/>
          <w:bCs/>
          <w:lang w:val="en-US"/>
        </w:rPr>
        <w:t>A</w:t>
      </w:r>
      <w:r w:rsidRPr="00BA6533">
        <w:rPr>
          <w:rFonts w:ascii="Times New Roman" w:hAnsi="Times New Roman" w:cs="Times New Roman"/>
          <w:lang w:val="en-CA"/>
        </w:rPr>
        <w:t>)</w:t>
      </w:r>
      <w:r w:rsidRPr="00BA6533">
        <w:rPr>
          <w:rFonts w:ascii="Times New Roman" w:hAnsi="Times New Roman" w:cs="Times New Roman"/>
          <w:lang w:val="en-CA"/>
        </w:rPr>
        <w:tab/>
      </w:r>
      <w:r w:rsidR="00C74B37" w:rsidRPr="00BA6533">
        <w:rPr>
          <w:rFonts w:ascii="Times New Roman" w:hAnsi="Times New Roman" w:cs="Times New Roman"/>
          <w:bCs/>
          <w:lang w:val="en-US"/>
        </w:rPr>
        <w:t>Elective lung resection surgery</w:t>
      </w:r>
    </w:p>
    <w:p w14:paraId="58A4CE09" w14:textId="51DB7AD0" w:rsidR="00C74B37" w:rsidRPr="00BA6533" w:rsidRDefault="00BA6533" w:rsidP="00BA6533">
      <w:pPr>
        <w:rPr>
          <w:rFonts w:ascii="Times New Roman" w:hAnsi="Times New Roman" w:cs="Times New Roman"/>
          <w:bCs/>
          <w:lang w:val="en-US"/>
        </w:rPr>
      </w:pPr>
      <w:r>
        <w:rPr>
          <w:rFonts w:ascii="Times New Roman" w:hAnsi="Times New Roman" w:cs="Times New Roman"/>
          <w:bCs/>
          <w:lang w:val="en-US"/>
        </w:rPr>
        <w:t>B</w:t>
      </w:r>
      <w:r w:rsidRPr="00BA6533">
        <w:rPr>
          <w:rFonts w:ascii="Times New Roman" w:hAnsi="Times New Roman" w:cs="Times New Roman"/>
          <w:lang w:val="en-CA"/>
        </w:rPr>
        <w:t>)</w:t>
      </w:r>
      <w:r w:rsidRPr="00BA6533">
        <w:rPr>
          <w:rFonts w:ascii="Times New Roman" w:hAnsi="Times New Roman" w:cs="Times New Roman"/>
          <w:lang w:val="en-CA"/>
        </w:rPr>
        <w:tab/>
      </w:r>
      <w:r w:rsidR="00C74B37" w:rsidRPr="00BA6533">
        <w:rPr>
          <w:rFonts w:ascii="Times New Roman" w:hAnsi="Times New Roman" w:cs="Times New Roman"/>
          <w:bCs/>
          <w:lang w:val="en-US"/>
        </w:rPr>
        <w:t>Vascular surgery</w:t>
      </w:r>
    </w:p>
    <w:p w14:paraId="4581049D" w14:textId="39E054C5" w:rsidR="00C74B37" w:rsidRPr="00BA6533" w:rsidRDefault="00BA6533" w:rsidP="00BA6533">
      <w:pPr>
        <w:rPr>
          <w:rFonts w:ascii="Times New Roman" w:hAnsi="Times New Roman" w:cs="Times New Roman"/>
          <w:bCs/>
          <w:lang w:val="en-US"/>
        </w:rPr>
      </w:pPr>
      <w:r>
        <w:rPr>
          <w:rFonts w:ascii="Times New Roman" w:hAnsi="Times New Roman" w:cs="Times New Roman"/>
          <w:bCs/>
          <w:lang w:val="en-US"/>
        </w:rPr>
        <w:t>C</w:t>
      </w:r>
      <w:r w:rsidRPr="00BA6533">
        <w:rPr>
          <w:rFonts w:ascii="Times New Roman" w:hAnsi="Times New Roman" w:cs="Times New Roman"/>
          <w:lang w:val="en-CA"/>
        </w:rPr>
        <w:t>)</w:t>
      </w:r>
      <w:r w:rsidRPr="00BA6533">
        <w:rPr>
          <w:rFonts w:ascii="Times New Roman" w:hAnsi="Times New Roman" w:cs="Times New Roman"/>
          <w:lang w:val="en-CA"/>
        </w:rPr>
        <w:tab/>
      </w:r>
      <w:r w:rsidR="00C74B37" w:rsidRPr="00BA6533">
        <w:rPr>
          <w:rFonts w:ascii="Times New Roman" w:hAnsi="Times New Roman" w:cs="Times New Roman"/>
          <w:bCs/>
          <w:lang w:val="en-US"/>
        </w:rPr>
        <w:t>Hepatobiliary surgery</w:t>
      </w:r>
    </w:p>
    <w:p w14:paraId="2B418E6C" w14:textId="3D068855" w:rsidR="00C74B37" w:rsidRPr="00BA6533" w:rsidRDefault="00BA6533" w:rsidP="00BA6533">
      <w:pPr>
        <w:rPr>
          <w:rFonts w:ascii="Times New Roman" w:hAnsi="Times New Roman" w:cs="Times New Roman"/>
          <w:bCs/>
          <w:lang w:val="en-US"/>
        </w:rPr>
      </w:pPr>
      <w:r>
        <w:rPr>
          <w:rFonts w:ascii="Times New Roman" w:hAnsi="Times New Roman" w:cs="Times New Roman"/>
          <w:bCs/>
          <w:lang w:val="en-US"/>
        </w:rPr>
        <w:t>D</w:t>
      </w:r>
      <w:r w:rsidRPr="00A378A5">
        <w:rPr>
          <w:rFonts w:ascii="Times New Roman" w:hAnsi="Times New Roman" w:cs="Times New Roman"/>
          <w:lang w:val="en-CA"/>
        </w:rPr>
        <w:t>)</w:t>
      </w:r>
      <w:r w:rsidRPr="00A378A5">
        <w:rPr>
          <w:rFonts w:ascii="Times New Roman" w:hAnsi="Times New Roman" w:cs="Times New Roman"/>
          <w:lang w:val="en-CA"/>
        </w:rPr>
        <w:tab/>
      </w:r>
      <w:r w:rsidR="00C74B37" w:rsidRPr="00BA6533">
        <w:rPr>
          <w:rFonts w:ascii="Times New Roman" w:hAnsi="Times New Roman" w:cs="Times New Roman"/>
          <w:bCs/>
          <w:lang w:val="en-US"/>
        </w:rPr>
        <w:t>Neurosurgery</w:t>
      </w:r>
    </w:p>
    <w:p w14:paraId="0D017CFC" w14:textId="77777777" w:rsidR="00C74B37" w:rsidRPr="00495286" w:rsidRDefault="00C74B37" w:rsidP="00495286">
      <w:pPr>
        <w:rPr>
          <w:rFonts w:ascii="Times New Roman" w:hAnsi="Times New Roman" w:cs="Times New Roman"/>
          <w:bCs/>
          <w:lang w:val="en-US"/>
        </w:rPr>
      </w:pPr>
    </w:p>
    <w:p w14:paraId="61754D97" w14:textId="77777777" w:rsidR="00BA6533" w:rsidRDefault="00C74B37" w:rsidP="00495286">
      <w:pPr>
        <w:rPr>
          <w:rFonts w:ascii="Times New Roman" w:hAnsi="Times New Roman" w:cs="Times New Roman"/>
          <w:bCs/>
          <w:lang w:val="en-US"/>
        </w:rPr>
      </w:pPr>
      <w:r w:rsidRPr="00495286">
        <w:rPr>
          <w:rFonts w:ascii="Times New Roman" w:hAnsi="Times New Roman" w:cs="Times New Roman"/>
          <w:bCs/>
          <w:lang w:val="en-US"/>
        </w:rPr>
        <w:t xml:space="preserve">Answer: A. </w:t>
      </w:r>
    </w:p>
    <w:p w14:paraId="0D2493EC" w14:textId="6B9F8319" w:rsidR="00C74B37" w:rsidRPr="00495286" w:rsidRDefault="00C74B37" w:rsidP="00BA6533">
      <w:pPr>
        <w:ind w:left="360"/>
        <w:rPr>
          <w:rFonts w:ascii="Times New Roman" w:hAnsi="Times New Roman" w:cs="Times New Roman"/>
          <w:bCs/>
          <w:lang w:val="en-US"/>
        </w:rPr>
      </w:pPr>
      <w:r w:rsidRPr="00495286">
        <w:rPr>
          <w:rFonts w:ascii="Times New Roman" w:hAnsi="Times New Roman" w:cs="Times New Roman"/>
          <w:bCs/>
          <w:lang w:val="en-US"/>
        </w:rPr>
        <w:t>TEE is seldom used during elective lung resection surgery, as there is a lack of clinical utility. However, its use can be helpful during surgery for mediastinal masses to evaluate the extent and invasion of surrounding structures, such as the atria, pulmonary veins, pulmonary artery, or SVC</w:t>
      </w:r>
      <w:r w:rsidR="0008196B" w:rsidRPr="00495286">
        <w:rPr>
          <w:rFonts w:ascii="Times New Roman" w:hAnsi="Times New Roman" w:cs="Times New Roman"/>
          <w:bCs/>
          <w:lang w:val="en-US"/>
        </w:rPr>
        <w:t>. It would mainly be used as a rescue if a patient becomes hemodynamically unstable.</w:t>
      </w:r>
    </w:p>
    <w:p w14:paraId="4F4B81B0" w14:textId="77777777" w:rsidR="00C74B37" w:rsidRPr="00495286" w:rsidRDefault="00C74B37" w:rsidP="00495286">
      <w:pPr>
        <w:rPr>
          <w:rFonts w:ascii="Times New Roman" w:hAnsi="Times New Roman" w:cs="Times New Roman"/>
          <w:bCs/>
          <w:lang w:val="en-US"/>
        </w:rPr>
      </w:pPr>
    </w:p>
    <w:p w14:paraId="1EBB20EF" w14:textId="42A1928F" w:rsidR="00C74B37" w:rsidRPr="00BA6533" w:rsidRDefault="00BA6533" w:rsidP="00BA6533">
      <w:pPr>
        <w:rPr>
          <w:rFonts w:ascii="Times New Roman" w:hAnsi="Times New Roman" w:cs="Times New Roman"/>
          <w:bCs/>
          <w:lang w:val="en-US"/>
        </w:rPr>
      </w:pPr>
      <w:r>
        <w:rPr>
          <w:rFonts w:ascii="Times New Roman" w:hAnsi="Times New Roman" w:cs="Times New Roman"/>
          <w:bCs/>
          <w:lang w:val="en-US"/>
        </w:rPr>
        <w:t xml:space="preserve">Q4. </w:t>
      </w:r>
      <w:r w:rsidR="00EF163F" w:rsidRPr="00BA6533">
        <w:rPr>
          <w:rFonts w:ascii="Times New Roman" w:hAnsi="Times New Roman" w:cs="Times New Roman"/>
          <w:bCs/>
          <w:lang w:val="en-US"/>
        </w:rPr>
        <w:t>In patients undergoing non-cardiac surgery, which of the following is the least frequent cause of hemodynamic instability?</w:t>
      </w:r>
    </w:p>
    <w:p w14:paraId="0BEB207B" w14:textId="14DFC348" w:rsidR="00EF163F" w:rsidRPr="00BA6533" w:rsidRDefault="00BA6533" w:rsidP="00BA6533">
      <w:pPr>
        <w:rPr>
          <w:rFonts w:ascii="Times New Roman" w:hAnsi="Times New Roman" w:cs="Times New Roman"/>
          <w:bCs/>
          <w:lang w:val="en-US"/>
        </w:rPr>
      </w:pPr>
      <w:r>
        <w:rPr>
          <w:rFonts w:ascii="Times New Roman" w:hAnsi="Times New Roman" w:cs="Times New Roman"/>
          <w:bCs/>
          <w:lang w:val="en-US"/>
        </w:rPr>
        <w:t>A</w:t>
      </w:r>
      <w:r w:rsidRPr="00BA6533">
        <w:rPr>
          <w:rFonts w:ascii="Times New Roman" w:hAnsi="Times New Roman" w:cs="Times New Roman"/>
          <w:lang w:val="en-CA"/>
        </w:rPr>
        <w:t>)</w:t>
      </w:r>
      <w:r w:rsidRPr="00BA6533">
        <w:rPr>
          <w:rFonts w:ascii="Times New Roman" w:hAnsi="Times New Roman" w:cs="Times New Roman"/>
          <w:lang w:val="en-CA"/>
        </w:rPr>
        <w:tab/>
      </w:r>
      <w:r w:rsidR="00EF163F" w:rsidRPr="00BA6533">
        <w:rPr>
          <w:rFonts w:ascii="Times New Roman" w:hAnsi="Times New Roman" w:cs="Times New Roman"/>
          <w:bCs/>
          <w:lang w:val="en-US"/>
        </w:rPr>
        <w:t>LV dysfunction</w:t>
      </w:r>
    </w:p>
    <w:p w14:paraId="5649D63D" w14:textId="5DB43AD0" w:rsidR="00EF163F" w:rsidRPr="00BA6533" w:rsidRDefault="00BA6533" w:rsidP="00BA6533">
      <w:pPr>
        <w:rPr>
          <w:rFonts w:ascii="Times New Roman" w:hAnsi="Times New Roman" w:cs="Times New Roman"/>
          <w:bCs/>
          <w:lang w:val="en-US"/>
        </w:rPr>
      </w:pPr>
      <w:r>
        <w:rPr>
          <w:rFonts w:ascii="Times New Roman" w:hAnsi="Times New Roman" w:cs="Times New Roman"/>
          <w:bCs/>
          <w:lang w:val="en-US"/>
        </w:rPr>
        <w:t>B</w:t>
      </w:r>
      <w:r w:rsidRPr="00BA6533">
        <w:rPr>
          <w:rFonts w:ascii="Times New Roman" w:hAnsi="Times New Roman" w:cs="Times New Roman"/>
          <w:lang w:val="en-CA"/>
        </w:rPr>
        <w:t>)</w:t>
      </w:r>
      <w:r w:rsidRPr="00BA6533">
        <w:rPr>
          <w:rFonts w:ascii="Times New Roman" w:hAnsi="Times New Roman" w:cs="Times New Roman"/>
          <w:lang w:val="en-CA"/>
        </w:rPr>
        <w:tab/>
      </w:r>
      <w:r w:rsidR="00EF163F" w:rsidRPr="00BA6533">
        <w:rPr>
          <w:rFonts w:ascii="Times New Roman" w:hAnsi="Times New Roman" w:cs="Times New Roman"/>
          <w:bCs/>
          <w:lang w:val="en-US"/>
        </w:rPr>
        <w:t>RV dysfunction</w:t>
      </w:r>
    </w:p>
    <w:p w14:paraId="69ACCDE8" w14:textId="2D743376" w:rsidR="00EF163F" w:rsidRPr="00BA6533" w:rsidRDefault="00BA6533" w:rsidP="00BA6533">
      <w:pPr>
        <w:rPr>
          <w:rFonts w:ascii="Times New Roman" w:hAnsi="Times New Roman" w:cs="Times New Roman"/>
          <w:bCs/>
          <w:lang w:val="en-US"/>
        </w:rPr>
      </w:pPr>
      <w:r>
        <w:rPr>
          <w:rFonts w:ascii="Times New Roman" w:hAnsi="Times New Roman" w:cs="Times New Roman"/>
          <w:bCs/>
          <w:lang w:val="en-US"/>
        </w:rPr>
        <w:t>C</w:t>
      </w:r>
      <w:r w:rsidRPr="00BA6533">
        <w:rPr>
          <w:rFonts w:ascii="Times New Roman" w:hAnsi="Times New Roman" w:cs="Times New Roman"/>
          <w:lang w:val="en-CA"/>
        </w:rPr>
        <w:t>)</w:t>
      </w:r>
      <w:r w:rsidRPr="00BA6533">
        <w:rPr>
          <w:rFonts w:ascii="Times New Roman" w:hAnsi="Times New Roman" w:cs="Times New Roman"/>
          <w:lang w:val="en-CA"/>
        </w:rPr>
        <w:tab/>
      </w:r>
      <w:r w:rsidR="00EF163F" w:rsidRPr="00BA6533">
        <w:rPr>
          <w:rFonts w:ascii="Times New Roman" w:hAnsi="Times New Roman" w:cs="Times New Roman"/>
          <w:bCs/>
          <w:lang w:val="en-US"/>
        </w:rPr>
        <w:t>Hypovolemia</w:t>
      </w:r>
    </w:p>
    <w:p w14:paraId="25641EC4" w14:textId="239C6693" w:rsidR="00EF163F" w:rsidRPr="00BA6533" w:rsidRDefault="00BA6533" w:rsidP="00BA6533">
      <w:pPr>
        <w:rPr>
          <w:rFonts w:ascii="Times New Roman" w:hAnsi="Times New Roman" w:cs="Times New Roman"/>
          <w:bCs/>
          <w:lang w:val="en-US"/>
        </w:rPr>
      </w:pPr>
      <w:r>
        <w:rPr>
          <w:rFonts w:ascii="Times New Roman" w:hAnsi="Times New Roman" w:cs="Times New Roman"/>
          <w:bCs/>
          <w:lang w:val="en-US"/>
        </w:rPr>
        <w:t>D</w:t>
      </w:r>
      <w:r w:rsidRPr="00BA6533">
        <w:rPr>
          <w:rFonts w:ascii="Times New Roman" w:hAnsi="Times New Roman" w:cs="Times New Roman"/>
          <w:lang w:val="en-CA"/>
        </w:rPr>
        <w:t>)</w:t>
      </w:r>
      <w:r w:rsidRPr="00BA6533">
        <w:rPr>
          <w:rFonts w:ascii="Times New Roman" w:hAnsi="Times New Roman" w:cs="Times New Roman"/>
          <w:lang w:val="en-CA"/>
        </w:rPr>
        <w:tab/>
      </w:r>
      <w:r w:rsidR="00EF163F" w:rsidRPr="00BA6533">
        <w:rPr>
          <w:rFonts w:ascii="Times New Roman" w:hAnsi="Times New Roman" w:cs="Times New Roman"/>
          <w:bCs/>
          <w:lang w:val="en-US"/>
        </w:rPr>
        <w:t xml:space="preserve">Pericardial effusion and </w:t>
      </w:r>
      <w:r w:rsidR="00787BAC" w:rsidRPr="00BA6533">
        <w:rPr>
          <w:rFonts w:ascii="Times New Roman" w:hAnsi="Times New Roman" w:cs="Times New Roman"/>
          <w:bCs/>
          <w:lang w:val="en-US"/>
        </w:rPr>
        <w:t>tamponade</w:t>
      </w:r>
    </w:p>
    <w:p w14:paraId="7C76CF5D" w14:textId="77777777" w:rsidR="0008196B" w:rsidRPr="00495286" w:rsidRDefault="0008196B" w:rsidP="00495286">
      <w:pPr>
        <w:rPr>
          <w:rFonts w:ascii="Times New Roman" w:hAnsi="Times New Roman" w:cs="Times New Roman"/>
          <w:bCs/>
          <w:lang w:val="en-US"/>
        </w:rPr>
      </w:pPr>
    </w:p>
    <w:p w14:paraId="7AE4321F" w14:textId="77777777" w:rsidR="00BA6533" w:rsidRDefault="00787BAC" w:rsidP="00495286">
      <w:pPr>
        <w:rPr>
          <w:rFonts w:ascii="Times New Roman" w:hAnsi="Times New Roman" w:cs="Times New Roman"/>
          <w:bCs/>
          <w:lang w:val="en-US"/>
        </w:rPr>
      </w:pPr>
      <w:r w:rsidRPr="00495286">
        <w:rPr>
          <w:rFonts w:ascii="Times New Roman" w:hAnsi="Times New Roman" w:cs="Times New Roman"/>
          <w:bCs/>
          <w:lang w:val="en-US"/>
        </w:rPr>
        <w:t xml:space="preserve">Answer: D. </w:t>
      </w:r>
    </w:p>
    <w:p w14:paraId="0CFD04BF" w14:textId="47434613" w:rsidR="00787BAC" w:rsidRPr="00495286" w:rsidRDefault="00787BAC" w:rsidP="00BA6533">
      <w:pPr>
        <w:ind w:left="708"/>
        <w:rPr>
          <w:rFonts w:ascii="Times New Roman" w:hAnsi="Times New Roman" w:cs="Times New Roman"/>
          <w:bCs/>
          <w:lang w:val="en-US"/>
        </w:rPr>
      </w:pPr>
      <w:r w:rsidRPr="00495286">
        <w:rPr>
          <w:rFonts w:ascii="Times New Roman" w:hAnsi="Times New Roman" w:cs="Times New Roman"/>
          <w:bCs/>
          <w:lang w:val="en-US"/>
        </w:rPr>
        <w:t>An early study involving rescue TEE showed the most common causes of hemodynamic instability were LV dysfunction (45%), RV dysfunction (30%) and hypovolemia 16%. The etiology will also vary if rescue TEE is used intra or post-operatively. For instance, in a series of 364 rescue TEEs, hypovolemia was the most common cause intraoperatively (32.2%) but RV dysfunction, the most common post-operatively (24.1%), with confirmation of these findings by a recent study.</w:t>
      </w:r>
    </w:p>
    <w:p w14:paraId="018C8F59" w14:textId="77777777" w:rsidR="000C1210" w:rsidRPr="00495286" w:rsidRDefault="000C1210" w:rsidP="00495286">
      <w:pPr>
        <w:rPr>
          <w:rFonts w:ascii="Times New Roman" w:hAnsi="Times New Roman" w:cs="Times New Roman"/>
          <w:bCs/>
          <w:lang w:val="en-US"/>
        </w:rPr>
      </w:pPr>
    </w:p>
    <w:p w14:paraId="57FEBE18" w14:textId="77777777" w:rsidR="00BA6533" w:rsidRDefault="00BA6533">
      <w:pPr>
        <w:rPr>
          <w:rFonts w:ascii="Times New Roman" w:hAnsi="Times New Roman" w:cs="Times New Roman"/>
          <w:bCs/>
          <w:lang w:val="en-US"/>
        </w:rPr>
      </w:pPr>
      <w:r>
        <w:rPr>
          <w:rFonts w:ascii="Times New Roman" w:hAnsi="Times New Roman" w:cs="Times New Roman"/>
          <w:bCs/>
          <w:lang w:val="en-US"/>
        </w:rPr>
        <w:br w:type="page"/>
      </w:r>
    </w:p>
    <w:p w14:paraId="127F7FBF" w14:textId="07BF95F9" w:rsidR="000C1210" w:rsidRPr="00495286" w:rsidRDefault="000C1210" w:rsidP="00495286">
      <w:pPr>
        <w:rPr>
          <w:rFonts w:ascii="Times New Roman" w:hAnsi="Times New Roman" w:cs="Times New Roman"/>
          <w:bCs/>
          <w:lang w:val="en-US"/>
        </w:rPr>
      </w:pPr>
      <w:r w:rsidRPr="00495286">
        <w:rPr>
          <w:rFonts w:ascii="Times New Roman" w:hAnsi="Times New Roman" w:cs="Times New Roman"/>
          <w:bCs/>
          <w:lang w:val="en-US"/>
        </w:rPr>
        <w:lastRenderedPageBreak/>
        <w:t xml:space="preserve">Q5. What is the most likely cause of the hepatic venous Doppler signal in this hemodynamically patient after </w:t>
      </w:r>
      <w:r w:rsidR="00F31A22">
        <w:rPr>
          <w:rFonts w:ascii="Times New Roman" w:hAnsi="Times New Roman" w:cs="Times New Roman"/>
          <w:bCs/>
          <w:lang w:val="en-US"/>
        </w:rPr>
        <w:t xml:space="preserve">a </w:t>
      </w:r>
      <w:r w:rsidR="00494A47">
        <w:rPr>
          <w:rFonts w:ascii="Times New Roman" w:hAnsi="Times New Roman" w:cs="Times New Roman"/>
          <w:bCs/>
          <w:lang w:val="en-US"/>
        </w:rPr>
        <w:t xml:space="preserve">T3 renal cell </w:t>
      </w:r>
      <w:proofErr w:type="spellStart"/>
      <w:r w:rsidR="00494A47">
        <w:rPr>
          <w:rFonts w:ascii="Times New Roman" w:hAnsi="Times New Roman" w:cs="Times New Roman"/>
          <w:bCs/>
          <w:lang w:val="en-US"/>
        </w:rPr>
        <w:t>carcicoma</w:t>
      </w:r>
      <w:proofErr w:type="spellEnd"/>
      <w:r w:rsidR="00494A47">
        <w:rPr>
          <w:rFonts w:ascii="Times New Roman" w:hAnsi="Times New Roman" w:cs="Times New Roman"/>
          <w:bCs/>
          <w:lang w:val="en-US"/>
        </w:rPr>
        <w:t xml:space="preserve"> resection</w:t>
      </w:r>
      <w:r w:rsidRPr="00495286">
        <w:rPr>
          <w:rFonts w:ascii="Times New Roman" w:hAnsi="Times New Roman" w:cs="Times New Roman"/>
          <w:bCs/>
          <w:lang w:val="en-US"/>
        </w:rPr>
        <w:t>?</w:t>
      </w:r>
    </w:p>
    <w:p w14:paraId="7C31A209" w14:textId="1F63CCB2" w:rsidR="000C1210" w:rsidRPr="00495286" w:rsidRDefault="000C1210" w:rsidP="00BA6533">
      <w:pPr>
        <w:jc w:val="center"/>
        <w:rPr>
          <w:rFonts w:ascii="Times New Roman" w:hAnsi="Times New Roman" w:cs="Times New Roman"/>
          <w:bCs/>
          <w:lang w:val="en-US"/>
        </w:rPr>
      </w:pPr>
      <w:r w:rsidRPr="00495286">
        <w:rPr>
          <w:rFonts w:ascii="Times New Roman" w:hAnsi="Times New Roman" w:cs="Times New Roman"/>
          <w:bCs/>
          <w:noProof/>
        </w:rPr>
        <w:drawing>
          <wp:inline distT="0" distB="0" distL="0" distR="0" wp14:anchorId="705D955F" wp14:editId="79F08F4C">
            <wp:extent cx="3953164" cy="2964873"/>
            <wp:effectExtent l="0" t="0" r="9525" b="6985"/>
            <wp:docPr id="1723519999" name="Image 1" descr="Une image contenant texte, capture d’écran, noir,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19999" name="Image 1" descr="Une image contenant texte, capture d’écran, noir, noir et blanc&#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3835" cy="2972876"/>
                    </a:xfrm>
                    <a:prstGeom prst="rect">
                      <a:avLst/>
                    </a:prstGeom>
                    <a:noFill/>
                    <a:ln>
                      <a:noFill/>
                    </a:ln>
                  </pic:spPr>
                </pic:pic>
              </a:graphicData>
            </a:graphic>
          </wp:inline>
        </w:drawing>
      </w:r>
    </w:p>
    <w:p w14:paraId="53D722B0" w14:textId="79CD2099" w:rsidR="000C1210" w:rsidRPr="00495286" w:rsidRDefault="000C1210" w:rsidP="00495286">
      <w:pPr>
        <w:rPr>
          <w:rFonts w:ascii="Times New Roman" w:hAnsi="Times New Roman" w:cs="Times New Roman"/>
          <w:bCs/>
          <w:lang w:val="en-CA"/>
        </w:rPr>
      </w:pPr>
      <w:r w:rsidRPr="00495286">
        <w:rPr>
          <w:rFonts w:ascii="Times New Roman" w:hAnsi="Times New Roman" w:cs="Times New Roman"/>
          <w:bCs/>
          <w:lang w:val="en-CA"/>
        </w:rPr>
        <w:t>A. Hypovolemia</w:t>
      </w:r>
    </w:p>
    <w:p w14:paraId="61462DA7" w14:textId="7909F0EC" w:rsidR="000C1210" w:rsidRPr="00495286" w:rsidRDefault="000C1210" w:rsidP="00495286">
      <w:pPr>
        <w:rPr>
          <w:rFonts w:ascii="Times New Roman" w:hAnsi="Times New Roman" w:cs="Times New Roman"/>
          <w:bCs/>
          <w:lang w:val="en-CA"/>
        </w:rPr>
      </w:pPr>
      <w:r w:rsidRPr="00495286">
        <w:rPr>
          <w:rFonts w:ascii="Times New Roman" w:hAnsi="Times New Roman" w:cs="Times New Roman"/>
          <w:bCs/>
          <w:lang w:val="en-CA"/>
        </w:rPr>
        <w:t>B. Right ventricular dysfunction</w:t>
      </w:r>
    </w:p>
    <w:p w14:paraId="64F7F98E" w14:textId="6A188526" w:rsidR="000C1210" w:rsidRPr="00495286" w:rsidRDefault="000C1210" w:rsidP="00495286">
      <w:pPr>
        <w:rPr>
          <w:rFonts w:ascii="Times New Roman" w:hAnsi="Times New Roman" w:cs="Times New Roman"/>
          <w:bCs/>
          <w:lang w:val="en-CA"/>
        </w:rPr>
      </w:pPr>
      <w:r w:rsidRPr="00495286">
        <w:rPr>
          <w:rFonts w:ascii="Times New Roman" w:hAnsi="Times New Roman" w:cs="Times New Roman"/>
          <w:bCs/>
          <w:lang w:val="en-CA"/>
        </w:rPr>
        <w:t>C. Hepatic vein stenosis</w:t>
      </w:r>
    </w:p>
    <w:p w14:paraId="2E057E78" w14:textId="36B13B4B" w:rsidR="000C1210" w:rsidRPr="00495286" w:rsidRDefault="000C1210" w:rsidP="00495286">
      <w:pPr>
        <w:rPr>
          <w:rFonts w:ascii="Times New Roman" w:hAnsi="Times New Roman" w:cs="Times New Roman"/>
          <w:bCs/>
          <w:lang w:val="en-CA"/>
        </w:rPr>
      </w:pPr>
      <w:r w:rsidRPr="00495286">
        <w:rPr>
          <w:rFonts w:ascii="Times New Roman" w:hAnsi="Times New Roman" w:cs="Times New Roman"/>
          <w:bCs/>
          <w:lang w:val="en-CA"/>
        </w:rPr>
        <w:t>D. Inferior vena cava stenosis</w:t>
      </w:r>
    </w:p>
    <w:p w14:paraId="53BA59A1" w14:textId="77777777" w:rsidR="000C1210" w:rsidRPr="00495286" w:rsidRDefault="000C1210" w:rsidP="00495286">
      <w:pPr>
        <w:rPr>
          <w:rFonts w:ascii="Times New Roman" w:hAnsi="Times New Roman" w:cs="Times New Roman"/>
          <w:bCs/>
          <w:lang w:val="en-CA"/>
        </w:rPr>
      </w:pPr>
    </w:p>
    <w:p w14:paraId="44CA8BCC" w14:textId="77777777" w:rsidR="00BA6533" w:rsidRDefault="000C1210" w:rsidP="00495286">
      <w:pPr>
        <w:rPr>
          <w:rFonts w:ascii="Times New Roman" w:hAnsi="Times New Roman" w:cs="Times New Roman"/>
          <w:bCs/>
          <w:lang w:val="en-CA"/>
        </w:rPr>
      </w:pPr>
      <w:r w:rsidRPr="00495286">
        <w:rPr>
          <w:rFonts w:ascii="Times New Roman" w:hAnsi="Times New Roman" w:cs="Times New Roman"/>
          <w:bCs/>
          <w:lang w:val="en-CA"/>
        </w:rPr>
        <w:t xml:space="preserve">Answer D:  </w:t>
      </w:r>
    </w:p>
    <w:p w14:paraId="456EEC21" w14:textId="7CE483A0" w:rsidR="00F31A22" w:rsidRPr="00531ACA" w:rsidRDefault="00531ACA" w:rsidP="00BA6533">
      <w:pPr>
        <w:ind w:left="708"/>
        <w:rPr>
          <w:rFonts w:ascii="Times New Roman" w:hAnsi="Times New Roman" w:cs="Times New Roman"/>
          <w:bCs/>
          <w:lang w:val="en-CA"/>
        </w:rPr>
      </w:pPr>
      <w:r w:rsidRPr="00B763A1">
        <w:rPr>
          <w:rFonts w:ascii="Times New Roman" w:hAnsi="Times New Roman" w:cs="Times New Roman"/>
          <w:bCs/>
          <w:lang w:val="en-CA"/>
        </w:rPr>
        <w:t>T3 r</w:t>
      </w:r>
      <w:r w:rsidR="00F31A22" w:rsidRPr="00531ACA">
        <w:rPr>
          <w:rFonts w:ascii="Times New Roman" w:hAnsi="Times New Roman" w:cs="Times New Roman"/>
          <w:bCs/>
          <w:lang w:val="en-CA"/>
        </w:rPr>
        <w:t xml:space="preserve">enal cell carcinoma </w:t>
      </w:r>
      <w:r w:rsidR="00B763A1">
        <w:rPr>
          <w:rFonts w:ascii="Times New Roman" w:hAnsi="Times New Roman" w:cs="Times New Roman"/>
          <w:bCs/>
          <w:lang w:val="en-CA"/>
        </w:rPr>
        <w:t>can be</w:t>
      </w:r>
      <w:r w:rsidRPr="00B763A1">
        <w:rPr>
          <w:rFonts w:ascii="Times New Roman" w:hAnsi="Times New Roman" w:cs="Times New Roman"/>
          <w:bCs/>
          <w:lang w:val="en-CA"/>
        </w:rPr>
        <w:t xml:space="preserve"> associated with IVC thrombu</w:t>
      </w:r>
      <w:r w:rsidR="00B763A1">
        <w:rPr>
          <w:rFonts w:ascii="Times New Roman" w:hAnsi="Times New Roman" w:cs="Times New Roman"/>
          <w:bCs/>
          <w:lang w:val="en-CA"/>
        </w:rPr>
        <w:t xml:space="preserve">s that need to be removed </w:t>
      </w:r>
      <w:r w:rsidR="00576A66">
        <w:rPr>
          <w:rFonts w:ascii="Times New Roman" w:hAnsi="Times New Roman" w:cs="Times New Roman"/>
          <w:bCs/>
          <w:lang w:val="en-CA"/>
        </w:rPr>
        <w:t>intraoperatively at the time of the nephrectomy</w:t>
      </w:r>
      <w:r w:rsidR="00B763A1">
        <w:rPr>
          <w:rFonts w:ascii="Times New Roman" w:hAnsi="Times New Roman" w:cs="Times New Roman"/>
          <w:bCs/>
          <w:lang w:val="en-CA"/>
        </w:rPr>
        <w:t>.</w:t>
      </w:r>
    </w:p>
    <w:p w14:paraId="300D3422" w14:textId="5BAE3688" w:rsidR="000C1210" w:rsidRPr="00495286" w:rsidRDefault="00BA6533" w:rsidP="00BA6533">
      <w:pPr>
        <w:ind w:left="708"/>
        <w:rPr>
          <w:rFonts w:ascii="Times New Roman" w:eastAsia="Times New Roman" w:hAnsi="Times New Roman" w:cs="Times New Roman"/>
          <w:bCs/>
          <w:lang w:val="en-US"/>
        </w:rPr>
      </w:pPr>
      <w:r>
        <w:rPr>
          <w:rFonts w:ascii="Times New Roman" w:hAnsi="Times New Roman" w:cs="Times New Roman"/>
          <w:bCs/>
          <w:lang w:val="en-CA"/>
        </w:rPr>
        <w:t xml:space="preserve">See </w:t>
      </w:r>
      <w:proofErr w:type="spellStart"/>
      <w:r w:rsidR="000C1210" w:rsidRPr="00495286">
        <w:rPr>
          <w:rFonts w:ascii="Times New Roman" w:eastAsia="Times New Roman" w:hAnsi="Times New Roman" w:cs="Times New Roman"/>
          <w:bCs/>
          <w:lang w:val="en-CA"/>
        </w:rPr>
        <w:t>e</w:t>
      </w:r>
      <w:r w:rsidR="000C1210" w:rsidRPr="00495286">
        <w:rPr>
          <w:rFonts w:ascii="Times New Roman" w:hAnsi="Times New Roman" w:cs="Times New Roman"/>
          <w:bCs/>
          <w:lang w:val="en-CA"/>
        </w:rPr>
        <w:t>Table</w:t>
      </w:r>
      <w:proofErr w:type="spellEnd"/>
      <w:r w:rsidR="000C1210" w:rsidRPr="00495286">
        <w:rPr>
          <w:rFonts w:ascii="Times New Roman" w:hAnsi="Times New Roman" w:cs="Times New Roman"/>
          <w:bCs/>
          <w:lang w:val="en-CA"/>
        </w:rPr>
        <w:t xml:space="preserve"> 10.</w:t>
      </w:r>
      <w:r w:rsidR="000C1210" w:rsidRPr="00495286">
        <w:rPr>
          <w:rFonts w:ascii="Times New Roman" w:hAnsi="Times New Roman" w:cs="Times New Roman"/>
          <w:bCs/>
        </w:rPr>
        <w:fldChar w:fldCharType="begin"/>
      </w:r>
      <w:r w:rsidR="000C1210" w:rsidRPr="00495286">
        <w:rPr>
          <w:rFonts w:ascii="Times New Roman" w:hAnsi="Times New Roman" w:cs="Times New Roman"/>
          <w:bCs/>
          <w:lang w:val="en-CA"/>
        </w:rPr>
        <w:instrText xml:space="preserve"> SEQ Table_10. \* ARABIC </w:instrText>
      </w:r>
      <w:r w:rsidR="000C1210" w:rsidRPr="00495286">
        <w:rPr>
          <w:rFonts w:ascii="Times New Roman" w:hAnsi="Times New Roman" w:cs="Times New Roman"/>
          <w:bCs/>
        </w:rPr>
        <w:fldChar w:fldCharType="separate"/>
      </w:r>
      <w:r w:rsidR="000C1210" w:rsidRPr="00495286">
        <w:rPr>
          <w:rFonts w:ascii="Times New Roman" w:hAnsi="Times New Roman" w:cs="Times New Roman"/>
          <w:bCs/>
          <w:noProof/>
          <w:lang w:val="en-CA"/>
        </w:rPr>
        <w:t>2</w:t>
      </w:r>
      <w:r w:rsidR="000C1210" w:rsidRPr="00495286">
        <w:rPr>
          <w:rFonts w:ascii="Times New Roman" w:hAnsi="Times New Roman" w:cs="Times New Roman"/>
          <w:bCs/>
        </w:rPr>
        <w:fldChar w:fldCharType="end"/>
      </w:r>
      <w:r w:rsidR="000C1210" w:rsidRPr="00495286">
        <w:rPr>
          <w:rFonts w:ascii="Times New Roman" w:hAnsi="Times New Roman" w:cs="Times New Roman"/>
          <w:bCs/>
          <w:lang w:val="en-CA"/>
        </w:rPr>
        <w:t xml:space="preserve"> summarizes the c</w:t>
      </w:r>
      <w:r w:rsidR="000C1210" w:rsidRPr="00495286">
        <w:rPr>
          <w:rFonts w:ascii="Times New Roman" w:eastAsia="Times New Roman" w:hAnsi="Times New Roman" w:cs="Times New Roman"/>
          <w:bCs/>
          <w:lang w:val="en-CA"/>
        </w:rPr>
        <w:t>riteria for inferior vena cava (IVC) stenosis. In IVC stenosis.</w:t>
      </w:r>
      <w:r w:rsidR="000C1210" w:rsidRPr="00495286">
        <w:rPr>
          <w:rFonts w:ascii="Times New Roman" w:eastAsiaTheme="minorEastAsia" w:hAnsi="Times New Roman" w:cs="Times New Roman"/>
          <w:bCs/>
          <w:lang w:val="en-US"/>
        </w:rPr>
        <w:t xml:space="preserve"> </w:t>
      </w:r>
      <w:proofErr w:type="gramStart"/>
      <w:r w:rsidR="000C1210" w:rsidRPr="00495286">
        <w:rPr>
          <w:rFonts w:ascii="Times New Roman" w:eastAsia="Times New Roman" w:hAnsi="Times New Roman" w:cs="Times New Roman"/>
          <w:bCs/>
          <w:lang w:val="en-US"/>
        </w:rPr>
        <w:t>IVC</w:t>
      </w:r>
      <w:proofErr w:type="gramEnd"/>
      <w:r w:rsidR="000C1210" w:rsidRPr="00495286">
        <w:rPr>
          <w:rFonts w:ascii="Times New Roman" w:eastAsia="Times New Roman" w:hAnsi="Times New Roman" w:cs="Times New Roman"/>
          <w:bCs/>
          <w:lang w:val="en-US"/>
        </w:rPr>
        <w:t xml:space="preserve"> diameter will be more than 17 mm</w:t>
      </w:r>
      <w:proofErr w:type="gramStart"/>
      <w:r w:rsidR="000C1210" w:rsidRPr="00495286">
        <w:rPr>
          <w:rFonts w:ascii="Times New Roman" w:eastAsia="Times New Roman" w:hAnsi="Times New Roman" w:cs="Times New Roman"/>
          <w:bCs/>
          <w:lang w:val="en-US"/>
        </w:rPr>
        <w:t>, spontaneous</w:t>
      </w:r>
      <w:proofErr w:type="gramEnd"/>
      <w:r w:rsidR="000C1210" w:rsidRPr="00495286">
        <w:rPr>
          <w:rFonts w:ascii="Times New Roman" w:eastAsia="Times New Roman" w:hAnsi="Times New Roman" w:cs="Times New Roman"/>
          <w:bCs/>
          <w:lang w:val="en-US"/>
        </w:rPr>
        <w:t xml:space="preserve"> echo contrast will appear in IVC. The IVC and hepatic vein flow interrogation: area of no flow (color-coded black) in regions that are not perpendicular to the Doppler beam. Finally hepatic vein flow velocity will show loss of </w:t>
      </w:r>
      <w:proofErr w:type="spellStart"/>
      <w:r w:rsidR="000C1210" w:rsidRPr="00495286">
        <w:rPr>
          <w:rFonts w:ascii="Times New Roman" w:eastAsia="Times New Roman" w:hAnsi="Times New Roman" w:cs="Times New Roman"/>
          <w:bCs/>
          <w:lang w:val="en-US"/>
        </w:rPr>
        <w:t>quadriphasic</w:t>
      </w:r>
      <w:proofErr w:type="spellEnd"/>
      <w:r w:rsidR="000C1210" w:rsidRPr="00495286">
        <w:rPr>
          <w:rFonts w:ascii="Times New Roman" w:eastAsia="Times New Roman" w:hAnsi="Times New Roman" w:cs="Times New Roman"/>
          <w:bCs/>
          <w:lang w:val="en-US"/>
        </w:rPr>
        <w:t xml:space="preserve"> pattern, appearance of monophasic flow, blunting of peak velocity (&lt; 40 cm/s) and in some </w:t>
      </w:r>
      <w:proofErr w:type="spellStart"/>
      <w:r w:rsidR="000C1210" w:rsidRPr="00495286">
        <w:rPr>
          <w:rFonts w:ascii="Times New Roman" w:eastAsia="Times New Roman" w:hAnsi="Times New Roman" w:cs="Times New Roman"/>
          <w:bCs/>
          <w:lang w:val="en-US"/>
        </w:rPr>
        <w:t>case</w:t>
      </w:r>
      <w:proofErr w:type="spellEnd"/>
      <w:r w:rsidR="000C1210" w:rsidRPr="00495286">
        <w:rPr>
          <w:rFonts w:ascii="Times New Roman" w:eastAsia="Times New Roman" w:hAnsi="Times New Roman" w:cs="Times New Roman"/>
          <w:bCs/>
          <w:lang w:val="en-US"/>
        </w:rPr>
        <w:t xml:space="preserve"> flow reversal. </w:t>
      </w:r>
    </w:p>
    <w:p w14:paraId="6085AEB7" w14:textId="77777777" w:rsidR="000C1210" w:rsidRPr="00495286" w:rsidRDefault="000C1210" w:rsidP="00495286">
      <w:pPr>
        <w:rPr>
          <w:rFonts w:ascii="Times New Roman" w:eastAsia="Times New Roman" w:hAnsi="Times New Roman" w:cs="Times New Roman"/>
          <w:bCs/>
          <w:lang w:val="en-US"/>
        </w:rPr>
      </w:pPr>
    </w:p>
    <w:p w14:paraId="40BE3B5B" w14:textId="77777777" w:rsidR="00BA6533" w:rsidRDefault="00BA6533">
      <w:pPr>
        <w:rPr>
          <w:rFonts w:ascii="Times New Roman" w:hAnsi="Times New Roman" w:cs="Times New Roman"/>
          <w:bCs/>
          <w:lang w:val="en-CA"/>
        </w:rPr>
      </w:pPr>
      <w:r>
        <w:rPr>
          <w:rFonts w:ascii="Times New Roman" w:hAnsi="Times New Roman" w:cs="Times New Roman"/>
          <w:bCs/>
          <w:lang w:val="en-CA"/>
        </w:rPr>
        <w:br w:type="page"/>
      </w:r>
    </w:p>
    <w:p w14:paraId="40369FB4" w14:textId="5BE92FB9" w:rsidR="000C1210" w:rsidRPr="00495286" w:rsidRDefault="000C1210" w:rsidP="00495286">
      <w:pPr>
        <w:rPr>
          <w:rFonts w:ascii="Times New Roman" w:hAnsi="Times New Roman" w:cs="Times New Roman"/>
          <w:bCs/>
          <w:lang w:val="en-CA"/>
        </w:rPr>
      </w:pPr>
      <w:r w:rsidRPr="00495286">
        <w:rPr>
          <w:rFonts w:ascii="Times New Roman" w:hAnsi="Times New Roman" w:cs="Times New Roman"/>
          <w:bCs/>
          <w:lang w:val="en-CA"/>
        </w:rPr>
        <w:lastRenderedPageBreak/>
        <w:t xml:space="preserve">Q6. </w:t>
      </w:r>
      <w:r w:rsidR="00AD5FDB" w:rsidRPr="00495286">
        <w:rPr>
          <w:rFonts w:ascii="Times New Roman" w:hAnsi="Times New Roman" w:cs="Times New Roman"/>
          <w:bCs/>
          <w:lang w:val="en-CA"/>
        </w:rPr>
        <w:t xml:space="preserve">Which statement is </w:t>
      </w:r>
      <w:r w:rsidR="00FC7BCA">
        <w:rPr>
          <w:rFonts w:ascii="Times New Roman" w:hAnsi="Times New Roman" w:cs="Times New Roman"/>
          <w:bCs/>
          <w:lang w:val="en-CA"/>
        </w:rPr>
        <w:t>FALSE</w:t>
      </w:r>
      <w:r w:rsidR="00FC7BCA" w:rsidRPr="00495286">
        <w:rPr>
          <w:rFonts w:ascii="Times New Roman" w:hAnsi="Times New Roman" w:cs="Times New Roman"/>
          <w:bCs/>
          <w:lang w:val="en-CA"/>
        </w:rPr>
        <w:t xml:space="preserve"> </w:t>
      </w:r>
      <w:r w:rsidR="00AD5FDB" w:rsidRPr="00495286">
        <w:rPr>
          <w:rFonts w:ascii="Times New Roman" w:hAnsi="Times New Roman" w:cs="Times New Roman"/>
          <w:bCs/>
          <w:lang w:val="en-CA"/>
        </w:rPr>
        <w:t>regarding diastolic function in non-cardiac surgery?</w:t>
      </w:r>
    </w:p>
    <w:p w14:paraId="2A9642DD" w14:textId="5C3560B0" w:rsidR="00AD5FDB" w:rsidRPr="00495286" w:rsidRDefault="00AD5FDB" w:rsidP="00495286">
      <w:pPr>
        <w:rPr>
          <w:rFonts w:ascii="Times New Roman" w:hAnsi="Times New Roman" w:cs="Times New Roman"/>
          <w:bCs/>
          <w:lang w:val="en-CA"/>
        </w:rPr>
      </w:pPr>
      <w:r w:rsidRPr="00495286">
        <w:rPr>
          <w:rFonts w:ascii="Times New Roman" w:hAnsi="Times New Roman" w:cs="Times New Roman"/>
          <w:bCs/>
          <w:lang w:val="en-CA"/>
        </w:rPr>
        <w:t>A</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In elderly patients, abnormal E/e` ratio does not increase the need for vasoactive agents</w:t>
      </w:r>
      <w:r w:rsidR="00FC7BCA">
        <w:rPr>
          <w:rFonts w:ascii="Times New Roman" w:hAnsi="Times New Roman" w:cs="Times New Roman"/>
          <w:bCs/>
          <w:lang w:val="en-CA"/>
        </w:rPr>
        <w:t>.</w:t>
      </w:r>
    </w:p>
    <w:p w14:paraId="053273B4" w14:textId="5E8BFC9F" w:rsidR="00AD5FDB" w:rsidRPr="00495286" w:rsidRDefault="00AD5FDB" w:rsidP="00495286">
      <w:pPr>
        <w:rPr>
          <w:rFonts w:ascii="Times New Roman" w:hAnsi="Times New Roman" w:cs="Times New Roman"/>
          <w:bCs/>
          <w:lang w:val="en-CA"/>
        </w:rPr>
      </w:pPr>
      <w:r w:rsidRPr="00495286">
        <w:rPr>
          <w:rFonts w:ascii="Times New Roman" w:hAnsi="Times New Roman" w:cs="Times New Roman"/>
          <w:bCs/>
          <w:lang w:val="en-CA"/>
        </w:rPr>
        <w:t>B</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Acute diastolic dysfunction with hemodynamic instability may occur in patients undergoing aortic surgery as a sign of coronary artery disease</w:t>
      </w:r>
      <w:r w:rsidR="00FC7BCA">
        <w:rPr>
          <w:rFonts w:ascii="Times New Roman" w:hAnsi="Times New Roman" w:cs="Times New Roman"/>
          <w:bCs/>
          <w:lang w:val="en-CA"/>
        </w:rPr>
        <w:t>.</w:t>
      </w:r>
    </w:p>
    <w:p w14:paraId="57AB32E7" w14:textId="1BD8A3E0" w:rsidR="00AD5FDB" w:rsidRPr="00495286" w:rsidRDefault="00AD5FDB" w:rsidP="00495286">
      <w:pPr>
        <w:rPr>
          <w:rFonts w:ascii="Times New Roman" w:hAnsi="Times New Roman" w:cs="Times New Roman"/>
          <w:bCs/>
          <w:lang w:val="en-CA"/>
        </w:rPr>
      </w:pPr>
      <w:r w:rsidRPr="00495286">
        <w:rPr>
          <w:rFonts w:ascii="Times New Roman" w:hAnsi="Times New Roman" w:cs="Times New Roman"/>
          <w:bCs/>
          <w:lang w:val="en-CA"/>
        </w:rPr>
        <w:t>C</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 xml:space="preserve">Relaxation abnormalities </w:t>
      </w:r>
      <w:r w:rsidRPr="00495286">
        <w:rPr>
          <w:rFonts w:ascii="Times New Roman" w:eastAsia="Times New Roman" w:hAnsi="Times New Roman" w:cs="Times New Roman"/>
          <w:bCs/>
          <w:lang w:val="en-CA"/>
        </w:rPr>
        <w:t>often appear in hemodynamically unstable patients and is typically associated with a prominent v wave on the pulmonary artery catheter</w:t>
      </w:r>
      <w:r w:rsidR="00FC7BCA">
        <w:rPr>
          <w:rFonts w:ascii="Times New Roman" w:eastAsia="Times New Roman" w:hAnsi="Times New Roman" w:cs="Times New Roman"/>
          <w:bCs/>
          <w:lang w:val="en-CA"/>
        </w:rPr>
        <w:t>.</w:t>
      </w:r>
    </w:p>
    <w:p w14:paraId="2BE30FEE" w14:textId="132D3666" w:rsidR="00AD5FDB" w:rsidRPr="00495286" w:rsidRDefault="00AD5FDB" w:rsidP="00495286">
      <w:pPr>
        <w:rPr>
          <w:rFonts w:ascii="Times New Roman" w:hAnsi="Times New Roman" w:cs="Times New Roman"/>
          <w:bCs/>
          <w:lang w:val="en-CA"/>
        </w:rPr>
      </w:pPr>
      <w:r w:rsidRPr="00495286">
        <w:rPr>
          <w:rFonts w:ascii="Times New Roman" w:hAnsi="Times New Roman" w:cs="Times New Roman"/>
          <w:bCs/>
          <w:lang w:val="en-CA"/>
        </w:rPr>
        <w:t>D</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Patients with LV diastolic dysfunction undergoing non-cardiac surgery incur a higher risk of major adverse cardiac events</w:t>
      </w:r>
      <w:r w:rsidR="00302682">
        <w:rPr>
          <w:rFonts w:ascii="Times New Roman" w:hAnsi="Times New Roman" w:cs="Times New Roman"/>
          <w:bCs/>
          <w:lang w:val="en-CA"/>
        </w:rPr>
        <w:t>.</w:t>
      </w:r>
    </w:p>
    <w:p w14:paraId="6A3A9199" w14:textId="77777777" w:rsidR="00AD5FDB" w:rsidRPr="00495286" w:rsidRDefault="00AD5FDB" w:rsidP="00495286">
      <w:pPr>
        <w:rPr>
          <w:rFonts w:ascii="Times New Roman" w:hAnsi="Times New Roman" w:cs="Times New Roman"/>
          <w:bCs/>
          <w:lang w:val="en-CA"/>
        </w:rPr>
      </w:pPr>
    </w:p>
    <w:p w14:paraId="19AE8BD1" w14:textId="77777777" w:rsidR="00BA6533" w:rsidRDefault="00AD5FDB" w:rsidP="00495286">
      <w:pPr>
        <w:rPr>
          <w:rFonts w:ascii="Times New Roman" w:hAnsi="Times New Roman" w:cs="Times New Roman"/>
          <w:bCs/>
          <w:lang w:val="en-CA"/>
        </w:rPr>
      </w:pPr>
      <w:r w:rsidRPr="00495286">
        <w:rPr>
          <w:rFonts w:ascii="Times New Roman" w:hAnsi="Times New Roman" w:cs="Times New Roman"/>
          <w:bCs/>
          <w:lang w:val="en-CA"/>
        </w:rPr>
        <w:t xml:space="preserve">Answer C. </w:t>
      </w:r>
    </w:p>
    <w:p w14:paraId="3C100E47" w14:textId="3CB227D3" w:rsidR="00AD5FDB" w:rsidRPr="00495286" w:rsidRDefault="00AD5FDB" w:rsidP="00BA6533">
      <w:pPr>
        <w:ind w:left="708"/>
        <w:rPr>
          <w:rFonts w:ascii="Times New Roman" w:eastAsia="Times New Roman" w:hAnsi="Times New Roman" w:cs="Times New Roman"/>
          <w:bCs/>
          <w:lang w:val="en-CA"/>
        </w:rPr>
      </w:pPr>
      <w:r w:rsidRPr="00495286">
        <w:rPr>
          <w:rFonts w:ascii="Times New Roman" w:hAnsi="Times New Roman" w:cs="Times New Roman"/>
          <w:bCs/>
          <w:lang w:val="en-CA"/>
        </w:rPr>
        <w:t xml:space="preserve">Surgical patients with significant diastolic dysfunction are susceptible to hemodynamic instability. Patients with LV diastolic dysfunction undergoing non-cardiac surgery incur a higher risk of major adverse cardiac events. However, in elderly patients, abnormal E/e` ratio does not increase the need for vasoactive agents in non-cardiac surgery. Intraoperative TEE can help with goal-directed hemodynamic management in patients with significant diastolic dysfunction. A change in diastolic function and the development of acute diastolic dysfunction with hemodynamic instability may occur in patients undergoing aortic surgery as a sign of coronary artery disease. Early recognition and treatment of acute diastolic dysfunction may be crucial in preventing postoperative adverse outcomes. Restrictive diastolic function </w:t>
      </w:r>
      <w:r w:rsidRPr="00495286">
        <w:rPr>
          <w:rFonts w:ascii="Times New Roman" w:eastAsia="Times New Roman" w:hAnsi="Times New Roman" w:cs="Times New Roman"/>
          <w:bCs/>
          <w:lang w:val="en-CA"/>
        </w:rPr>
        <w:t xml:space="preserve">often appears in hemodynamically unstable patients before or after cardiac surgery, and is typically associated with a prominent v wave on the pulmonary artery catheter </w:t>
      </w:r>
    </w:p>
    <w:p w14:paraId="48466E35" w14:textId="77777777" w:rsidR="00F262AC" w:rsidRPr="00495286" w:rsidRDefault="00F262AC" w:rsidP="00495286">
      <w:pPr>
        <w:rPr>
          <w:rFonts w:ascii="Times New Roman" w:eastAsia="Times New Roman" w:hAnsi="Times New Roman" w:cs="Times New Roman"/>
          <w:bCs/>
          <w:lang w:val="en-CA"/>
        </w:rPr>
      </w:pPr>
    </w:p>
    <w:p w14:paraId="218856FD" w14:textId="61138FC8" w:rsidR="00F262AC" w:rsidRPr="00495286" w:rsidRDefault="00F262AC" w:rsidP="00495286">
      <w:pPr>
        <w:rPr>
          <w:rFonts w:ascii="Times New Roman" w:eastAsia="Times New Roman" w:hAnsi="Times New Roman" w:cs="Times New Roman"/>
          <w:bCs/>
          <w:lang w:val="en-CA"/>
        </w:rPr>
      </w:pPr>
      <w:r w:rsidRPr="00495286">
        <w:rPr>
          <w:rFonts w:ascii="Times New Roman" w:eastAsia="Times New Roman" w:hAnsi="Times New Roman" w:cs="Times New Roman"/>
          <w:bCs/>
          <w:lang w:val="en-CA"/>
        </w:rPr>
        <w:t xml:space="preserve">Q7. Which statement is </w:t>
      </w:r>
      <w:r w:rsidR="00F373FF">
        <w:rPr>
          <w:rFonts w:ascii="Times New Roman" w:eastAsia="Times New Roman" w:hAnsi="Times New Roman" w:cs="Times New Roman"/>
          <w:bCs/>
          <w:lang w:val="en-CA"/>
        </w:rPr>
        <w:t>TRUE</w:t>
      </w:r>
      <w:r w:rsidR="00F373FF" w:rsidRPr="00495286">
        <w:rPr>
          <w:rFonts w:ascii="Times New Roman" w:eastAsia="Times New Roman" w:hAnsi="Times New Roman" w:cs="Times New Roman"/>
          <w:bCs/>
          <w:lang w:val="en-CA"/>
        </w:rPr>
        <w:t xml:space="preserve"> </w:t>
      </w:r>
      <w:r w:rsidRPr="00495286">
        <w:rPr>
          <w:rFonts w:ascii="Times New Roman" w:eastAsia="Times New Roman" w:hAnsi="Times New Roman" w:cs="Times New Roman"/>
          <w:bCs/>
          <w:lang w:val="en-CA"/>
        </w:rPr>
        <w:t>regarding venous air embolism (VAE)?</w:t>
      </w:r>
    </w:p>
    <w:p w14:paraId="5230E5F2" w14:textId="77777777" w:rsidR="00F262AC" w:rsidRPr="00495286" w:rsidRDefault="00F262AC" w:rsidP="00495286">
      <w:pPr>
        <w:rPr>
          <w:rFonts w:ascii="Times New Roman" w:eastAsia="Times New Roman" w:hAnsi="Times New Roman" w:cs="Times New Roman"/>
          <w:bCs/>
          <w:lang w:val="en-CA"/>
        </w:rPr>
      </w:pPr>
    </w:p>
    <w:p w14:paraId="445681AE" w14:textId="23834238" w:rsidR="00F262AC" w:rsidRPr="00495286" w:rsidRDefault="00F262AC" w:rsidP="00495286">
      <w:pPr>
        <w:rPr>
          <w:rFonts w:ascii="Times New Roman" w:eastAsia="Times New Roman" w:hAnsi="Times New Roman" w:cs="Times New Roman"/>
          <w:bCs/>
          <w:lang w:val="en-CA"/>
        </w:rPr>
      </w:pPr>
      <w:r w:rsidRPr="00495286">
        <w:rPr>
          <w:rFonts w:ascii="Times New Roman" w:eastAsia="Times New Roman" w:hAnsi="Times New Roman" w:cs="Times New Roman"/>
          <w:bCs/>
          <w:lang w:val="en-CA"/>
        </w:rPr>
        <w:t>A</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eastAsia="Times New Roman" w:hAnsi="Times New Roman" w:cs="Times New Roman"/>
          <w:bCs/>
          <w:lang w:val="en-CA"/>
        </w:rPr>
        <w:t xml:space="preserve">Transcranial Doppler (TCD) is the most sensitive method to detect </w:t>
      </w:r>
    </w:p>
    <w:p w14:paraId="450D8400" w14:textId="51AE2B41" w:rsidR="00F262AC" w:rsidRPr="00495286" w:rsidRDefault="00F262AC" w:rsidP="00495286">
      <w:pPr>
        <w:rPr>
          <w:rFonts w:ascii="Times New Roman" w:eastAsia="Times New Roman" w:hAnsi="Times New Roman" w:cs="Times New Roman"/>
          <w:bCs/>
          <w:lang w:val="en-CA"/>
        </w:rPr>
      </w:pPr>
      <w:r w:rsidRPr="00495286">
        <w:rPr>
          <w:rFonts w:ascii="Times New Roman" w:eastAsia="Times New Roman" w:hAnsi="Times New Roman" w:cs="Times New Roman"/>
          <w:bCs/>
          <w:lang w:val="en-CA"/>
        </w:rPr>
        <w:t>B</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eastAsia="Times New Roman" w:hAnsi="Times New Roman" w:cs="Times New Roman"/>
          <w:bCs/>
          <w:lang w:val="en-CA"/>
        </w:rPr>
        <w:t>Lethal dose of air in human is in the range of 3–5 mL/kg.</w:t>
      </w:r>
    </w:p>
    <w:p w14:paraId="25A2DFCC" w14:textId="705399FB" w:rsidR="00F262AC" w:rsidRPr="00495286" w:rsidRDefault="00F262AC" w:rsidP="00495286">
      <w:pPr>
        <w:rPr>
          <w:rFonts w:ascii="Times New Roman" w:eastAsia="Times New Roman" w:hAnsi="Times New Roman" w:cs="Times New Roman"/>
          <w:bCs/>
          <w:lang w:val="en-CA"/>
        </w:rPr>
      </w:pPr>
      <w:r w:rsidRPr="00495286">
        <w:rPr>
          <w:rFonts w:ascii="Times New Roman" w:eastAsia="Times New Roman" w:hAnsi="Times New Roman" w:cs="Times New Roman"/>
          <w:bCs/>
          <w:lang w:val="en-CA"/>
        </w:rPr>
        <w:t>C</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eastAsia="Times New Roman" w:hAnsi="Times New Roman" w:cs="Times New Roman"/>
          <w:bCs/>
          <w:lang w:val="en-CA"/>
        </w:rPr>
        <w:t>T</w:t>
      </w:r>
      <w:r w:rsidR="00047206" w:rsidRPr="00495286">
        <w:rPr>
          <w:rFonts w:ascii="Times New Roman" w:eastAsia="Times New Roman" w:hAnsi="Times New Roman" w:cs="Times New Roman"/>
          <w:bCs/>
          <w:lang w:val="en-CA"/>
        </w:rPr>
        <w:t>EE</w:t>
      </w:r>
      <w:r w:rsidRPr="00495286">
        <w:rPr>
          <w:rFonts w:ascii="Times New Roman" w:eastAsia="Times New Roman" w:hAnsi="Times New Roman" w:cs="Times New Roman"/>
          <w:bCs/>
          <w:lang w:val="en-CA"/>
        </w:rPr>
        <w:t xml:space="preserve"> </w:t>
      </w:r>
      <w:r w:rsidR="00937E37" w:rsidRPr="00495286">
        <w:rPr>
          <w:rFonts w:ascii="Times New Roman" w:eastAsia="Times New Roman" w:hAnsi="Times New Roman" w:cs="Times New Roman"/>
          <w:bCs/>
          <w:lang w:val="en-CA"/>
        </w:rPr>
        <w:t>is recommended for VAE monitoring.</w:t>
      </w:r>
      <w:r w:rsidRPr="00495286">
        <w:rPr>
          <w:rFonts w:ascii="Times New Roman" w:eastAsia="Times New Roman" w:hAnsi="Times New Roman" w:cs="Times New Roman"/>
          <w:bCs/>
          <w:lang w:val="en-CA"/>
        </w:rPr>
        <w:t xml:space="preserve"> </w:t>
      </w:r>
    </w:p>
    <w:p w14:paraId="44EB2D48" w14:textId="3B46A0C6" w:rsidR="00F262AC" w:rsidRPr="00495286" w:rsidRDefault="00F262AC" w:rsidP="00495286">
      <w:pPr>
        <w:rPr>
          <w:rFonts w:ascii="Times New Roman" w:eastAsia="Times New Roman" w:hAnsi="Times New Roman" w:cs="Times New Roman"/>
          <w:bCs/>
          <w:lang w:val="en-CA"/>
        </w:rPr>
      </w:pPr>
      <w:r w:rsidRPr="00495286">
        <w:rPr>
          <w:rFonts w:ascii="Times New Roman" w:eastAsia="Times New Roman" w:hAnsi="Times New Roman" w:cs="Times New Roman"/>
          <w:bCs/>
          <w:lang w:val="en-CA"/>
        </w:rPr>
        <w:t>D</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 xml:space="preserve">Algorithms for automatic detection of VAE using </w:t>
      </w:r>
      <w:r w:rsidR="00937E37" w:rsidRPr="00495286">
        <w:rPr>
          <w:rFonts w:ascii="Times New Roman" w:hAnsi="Times New Roman" w:cs="Times New Roman"/>
          <w:bCs/>
          <w:lang w:val="en-CA"/>
        </w:rPr>
        <w:t>TEE</w:t>
      </w:r>
      <w:r w:rsidRPr="00495286">
        <w:rPr>
          <w:rFonts w:ascii="Times New Roman" w:hAnsi="Times New Roman" w:cs="Times New Roman"/>
          <w:bCs/>
          <w:lang w:val="en-CA"/>
        </w:rPr>
        <w:t xml:space="preserve"> are highly specific.</w:t>
      </w:r>
    </w:p>
    <w:p w14:paraId="280537BB" w14:textId="77777777" w:rsidR="00F262AC" w:rsidRPr="00495286" w:rsidRDefault="00F262AC" w:rsidP="00495286">
      <w:pPr>
        <w:rPr>
          <w:rFonts w:ascii="Times New Roman" w:eastAsia="Times New Roman" w:hAnsi="Times New Roman" w:cs="Times New Roman"/>
          <w:bCs/>
          <w:lang w:val="en-CA"/>
        </w:rPr>
      </w:pPr>
    </w:p>
    <w:p w14:paraId="0E8250A3" w14:textId="77777777" w:rsidR="00BA6533" w:rsidRDefault="00F262AC" w:rsidP="00495286">
      <w:pPr>
        <w:rPr>
          <w:rFonts w:ascii="Times New Roman" w:eastAsia="Times New Roman" w:hAnsi="Times New Roman" w:cs="Times New Roman"/>
          <w:bCs/>
          <w:lang w:val="en-CA"/>
        </w:rPr>
      </w:pPr>
      <w:r w:rsidRPr="00495286">
        <w:rPr>
          <w:rFonts w:ascii="Times New Roman" w:eastAsia="Times New Roman" w:hAnsi="Times New Roman" w:cs="Times New Roman"/>
          <w:bCs/>
          <w:lang w:val="en-CA"/>
        </w:rPr>
        <w:t>Answer</w:t>
      </w:r>
      <w:r w:rsidR="00937E37" w:rsidRPr="00495286">
        <w:rPr>
          <w:rFonts w:ascii="Times New Roman" w:eastAsia="Times New Roman" w:hAnsi="Times New Roman" w:cs="Times New Roman"/>
          <w:bCs/>
          <w:lang w:val="en-CA"/>
        </w:rPr>
        <w:t xml:space="preserve"> B.</w:t>
      </w:r>
      <w:r w:rsidRPr="00495286">
        <w:rPr>
          <w:rFonts w:ascii="Times New Roman" w:eastAsia="Times New Roman" w:hAnsi="Times New Roman" w:cs="Times New Roman"/>
          <w:bCs/>
          <w:lang w:val="en-CA"/>
        </w:rPr>
        <w:t xml:space="preserve"> </w:t>
      </w:r>
    </w:p>
    <w:p w14:paraId="24C21A2B" w14:textId="7F8A687E" w:rsidR="00F262AC" w:rsidRPr="00495286" w:rsidRDefault="00F262AC" w:rsidP="00BA6533">
      <w:pPr>
        <w:ind w:left="708"/>
        <w:rPr>
          <w:rFonts w:ascii="Times New Roman" w:hAnsi="Times New Roman" w:cs="Times New Roman"/>
          <w:bCs/>
          <w:lang w:val="en-CA"/>
        </w:rPr>
      </w:pPr>
      <w:r w:rsidRPr="00495286">
        <w:rPr>
          <w:rFonts w:ascii="Times New Roman" w:hAnsi="Times New Roman" w:cs="Times New Roman"/>
          <w:bCs/>
          <w:lang w:val="en-CA"/>
        </w:rPr>
        <w:t>TEE is unquestionably the most sensitive device to detect VAE with a detection threshold for air as low as 0.02 mL/kg. TCD is sensitive to detect arterial air embolism.  The most frequent alternate device is precordial Doppler ultrasound. This device has a detection threshold for air as low as 0.05 mL/kg, is cheap, non-invasive and requires little specialist training to use. In contrast, TEE is more expensive, requires specialized expertise and training to interpret, and requires constant observation by the anesthesiologist at the expense of other clinical tasks. Algorithms for automatic detection of VAE using TEE lack specificity. These shortcomings may explain the limited uptake of the technique in practice. However, TEE offers the additional ability to detect a PFO or atrial septal defect. Such structural lesions may heighten the risk of a disabling or lethal complication at a lower volume of air entrained (&lt;3 to 5 mL/kg) necessary to cause an air lock in the RVOT (</w:t>
      </w:r>
      <w:r w:rsidR="00BA6533">
        <w:rPr>
          <w:rFonts w:ascii="Times New Roman" w:hAnsi="Times New Roman" w:cs="Times New Roman"/>
          <w:bCs/>
          <w:lang w:val="en-CA"/>
        </w:rPr>
        <w:t xml:space="preserve">see </w:t>
      </w:r>
      <w:r w:rsidRPr="00495286">
        <w:rPr>
          <w:rFonts w:ascii="Times New Roman" w:hAnsi="Times New Roman" w:cs="Times New Roman"/>
          <w:bCs/>
        </w:rPr>
        <w:fldChar w:fldCharType="begin"/>
      </w:r>
      <w:r w:rsidRPr="00495286">
        <w:rPr>
          <w:rFonts w:ascii="Times New Roman" w:hAnsi="Times New Roman" w:cs="Times New Roman"/>
          <w:bCs/>
          <w:lang w:val="en-CA"/>
        </w:rPr>
        <w:instrText xml:space="preserve"> REF _Ref186630781 \h  \* MERGEFORMAT </w:instrText>
      </w:r>
      <w:r w:rsidRPr="00495286">
        <w:rPr>
          <w:rFonts w:ascii="Times New Roman" w:hAnsi="Times New Roman" w:cs="Times New Roman"/>
          <w:bCs/>
        </w:rPr>
      </w:r>
      <w:r w:rsidRPr="00495286">
        <w:rPr>
          <w:rFonts w:ascii="Times New Roman" w:hAnsi="Times New Roman" w:cs="Times New Roman"/>
          <w:bCs/>
        </w:rPr>
        <w:fldChar w:fldCharType="separate"/>
      </w:r>
      <w:r w:rsidRPr="00495286">
        <w:rPr>
          <w:rFonts w:ascii="Times New Roman" w:hAnsi="Times New Roman" w:cs="Times New Roman"/>
          <w:bCs/>
          <w:lang w:val="en-CA"/>
        </w:rPr>
        <w:t>Figure 29.</w:t>
      </w:r>
      <w:r w:rsidRPr="00495286">
        <w:rPr>
          <w:rFonts w:ascii="Times New Roman" w:hAnsi="Times New Roman" w:cs="Times New Roman"/>
          <w:bCs/>
          <w:noProof/>
          <w:lang w:val="en-CA"/>
        </w:rPr>
        <w:t>3</w:t>
      </w:r>
      <w:r w:rsidRPr="00495286">
        <w:rPr>
          <w:rFonts w:ascii="Times New Roman" w:hAnsi="Times New Roman" w:cs="Times New Roman"/>
          <w:bCs/>
        </w:rPr>
        <w:fldChar w:fldCharType="end"/>
      </w:r>
      <w:r w:rsidRPr="00495286">
        <w:rPr>
          <w:rFonts w:ascii="Times New Roman" w:hAnsi="Times New Roman" w:cs="Times New Roman"/>
          <w:bCs/>
          <w:lang w:val="en-CA"/>
        </w:rPr>
        <w:t>).</w:t>
      </w:r>
    </w:p>
    <w:p w14:paraId="4C3D47A5" w14:textId="77777777" w:rsidR="00937E37" w:rsidRPr="00495286" w:rsidRDefault="00937E37" w:rsidP="00495286">
      <w:pPr>
        <w:rPr>
          <w:rFonts w:ascii="Times New Roman" w:hAnsi="Times New Roman" w:cs="Times New Roman"/>
          <w:bCs/>
          <w:lang w:val="en-CA"/>
        </w:rPr>
      </w:pPr>
    </w:p>
    <w:p w14:paraId="1EF42747" w14:textId="467FC977" w:rsidR="00937E37" w:rsidRPr="00495286" w:rsidRDefault="00937E37" w:rsidP="00495286">
      <w:pPr>
        <w:rPr>
          <w:rFonts w:ascii="Times New Roman" w:hAnsi="Times New Roman" w:cs="Times New Roman"/>
          <w:bCs/>
          <w:lang w:val="en-CA"/>
        </w:rPr>
      </w:pPr>
      <w:r w:rsidRPr="00495286">
        <w:rPr>
          <w:rFonts w:ascii="Times New Roman" w:hAnsi="Times New Roman" w:cs="Times New Roman"/>
          <w:bCs/>
          <w:lang w:val="en-CA"/>
        </w:rPr>
        <w:t xml:space="preserve">Q8. Which statement is </w:t>
      </w:r>
      <w:r w:rsidR="00396299">
        <w:rPr>
          <w:rFonts w:ascii="Times New Roman" w:hAnsi="Times New Roman" w:cs="Times New Roman"/>
          <w:bCs/>
          <w:lang w:val="en-CA"/>
        </w:rPr>
        <w:t>INCORRECT</w:t>
      </w:r>
      <w:r w:rsidR="00396299" w:rsidRPr="00495286">
        <w:rPr>
          <w:rFonts w:ascii="Times New Roman" w:hAnsi="Times New Roman" w:cs="Times New Roman"/>
          <w:bCs/>
          <w:lang w:val="en-CA"/>
        </w:rPr>
        <w:t xml:space="preserve"> </w:t>
      </w:r>
      <w:r w:rsidRPr="00495286">
        <w:rPr>
          <w:rFonts w:ascii="Times New Roman" w:hAnsi="Times New Roman" w:cs="Times New Roman"/>
          <w:bCs/>
          <w:lang w:val="en-CA"/>
        </w:rPr>
        <w:t>regarding orthopedic surgery and the risk of hemodynamic instability in bone cement implantation syndrome (BCIS)?</w:t>
      </w:r>
    </w:p>
    <w:p w14:paraId="5FD644F2" w14:textId="296140D4" w:rsidR="00937E37" w:rsidRPr="00495286" w:rsidRDefault="00937E37" w:rsidP="00BA6533">
      <w:pPr>
        <w:ind w:left="709" w:hanging="709"/>
        <w:rPr>
          <w:rFonts w:ascii="Times New Roman" w:hAnsi="Times New Roman" w:cs="Times New Roman"/>
          <w:bCs/>
          <w:lang w:val="en-CA"/>
        </w:rPr>
      </w:pPr>
      <w:r w:rsidRPr="00495286">
        <w:rPr>
          <w:rFonts w:ascii="Times New Roman" w:hAnsi="Times New Roman" w:cs="Times New Roman"/>
          <w:bCs/>
          <w:lang w:val="en-CA"/>
        </w:rPr>
        <w:t>A</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00EB0F11" w:rsidRPr="00495286">
        <w:rPr>
          <w:rFonts w:ascii="Times New Roman" w:hAnsi="Times New Roman" w:cs="Times New Roman"/>
          <w:bCs/>
          <w:lang w:val="en-CA"/>
        </w:rPr>
        <w:t>Severe cardiorespiratory complications occur in 2% with an intraoperative mortality of 0.5%</w:t>
      </w:r>
      <w:r w:rsidR="00820B57">
        <w:rPr>
          <w:rFonts w:ascii="Times New Roman" w:hAnsi="Times New Roman" w:cs="Times New Roman"/>
          <w:bCs/>
          <w:lang w:val="en-CA"/>
        </w:rPr>
        <w:t>.</w:t>
      </w:r>
    </w:p>
    <w:p w14:paraId="0152D8A3" w14:textId="5B0E6CF5" w:rsidR="00937E37" w:rsidRPr="00495286" w:rsidRDefault="00937E37" w:rsidP="00BA6533">
      <w:pPr>
        <w:ind w:left="709" w:hanging="709"/>
        <w:rPr>
          <w:rFonts w:ascii="Times New Roman" w:hAnsi="Times New Roman" w:cs="Times New Roman"/>
          <w:bCs/>
          <w:lang w:val="en-CA"/>
        </w:rPr>
      </w:pPr>
      <w:r w:rsidRPr="00495286">
        <w:rPr>
          <w:rFonts w:ascii="Times New Roman" w:hAnsi="Times New Roman" w:cs="Times New Roman"/>
          <w:bCs/>
          <w:lang w:val="en-CA"/>
        </w:rPr>
        <w:t>B</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00EB0F11" w:rsidRPr="00495286">
        <w:rPr>
          <w:rFonts w:ascii="Times New Roman" w:hAnsi="Times New Roman" w:cs="Times New Roman"/>
          <w:bCs/>
          <w:lang w:val="en-CA"/>
        </w:rPr>
        <w:t>Risk factors include the emergent need for surgery, nature of the surgical procedure and multiple patient co-morbidities, particularly for fractured femoral neck</w:t>
      </w:r>
      <w:r w:rsidR="00820B57">
        <w:rPr>
          <w:rFonts w:ascii="Times New Roman" w:hAnsi="Times New Roman" w:cs="Times New Roman"/>
          <w:bCs/>
          <w:lang w:val="en-CA"/>
        </w:rPr>
        <w:t>.</w:t>
      </w:r>
    </w:p>
    <w:p w14:paraId="2DA44440" w14:textId="7FE3A415" w:rsidR="00937E37" w:rsidRPr="00495286" w:rsidRDefault="00937E37" w:rsidP="00BA6533">
      <w:pPr>
        <w:ind w:left="709" w:hanging="709"/>
        <w:rPr>
          <w:rFonts w:ascii="Times New Roman" w:hAnsi="Times New Roman" w:cs="Times New Roman"/>
          <w:bCs/>
          <w:lang w:val="en-CA"/>
        </w:rPr>
      </w:pPr>
      <w:r w:rsidRPr="00495286">
        <w:rPr>
          <w:rFonts w:ascii="Times New Roman" w:hAnsi="Times New Roman" w:cs="Times New Roman"/>
          <w:bCs/>
          <w:lang w:val="en-CA"/>
        </w:rPr>
        <w:t>C</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00EB0F11" w:rsidRPr="00495286">
        <w:rPr>
          <w:rFonts w:ascii="Times New Roman" w:hAnsi="Times New Roman" w:cs="Times New Roman"/>
          <w:bCs/>
          <w:lang w:val="en-CA"/>
        </w:rPr>
        <w:t>Embolization of bone cement and other debris into the pulmonary circulation presumably causes acute RV dysfunction through chemical and mechanical effects.</w:t>
      </w:r>
    </w:p>
    <w:p w14:paraId="5EDCD342" w14:textId="525F2E1A" w:rsidR="00937E37" w:rsidRPr="00495286" w:rsidRDefault="00937E37" w:rsidP="00BA6533">
      <w:pPr>
        <w:ind w:left="709" w:hanging="709"/>
        <w:rPr>
          <w:rFonts w:ascii="Times New Roman" w:hAnsi="Times New Roman" w:cs="Times New Roman"/>
          <w:bCs/>
          <w:lang w:val="en-CA"/>
        </w:rPr>
      </w:pPr>
      <w:r w:rsidRPr="00495286">
        <w:rPr>
          <w:rFonts w:ascii="Times New Roman" w:hAnsi="Times New Roman" w:cs="Times New Roman"/>
          <w:bCs/>
          <w:lang w:val="en-CA"/>
        </w:rPr>
        <w:t>D</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00EB0F11" w:rsidRPr="00495286">
        <w:rPr>
          <w:rFonts w:ascii="Times New Roman" w:hAnsi="Times New Roman" w:cs="Times New Roman"/>
          <w:bCs/>
          <w:lang w:val="en-CA"/>
        </w:rPr>
        <w:t>Perioperative cardiorespiratory complications occur in 5% of patients who receive a cemented prosthesis</w:t>
      </w:r>
      <w:r w:rsidR="00820B57">
        <w:rPr>
          <w:rFonts w:ascii="Times New Roman" w:hAnsi="Times New Roman" w:cs="Times New Roman"/>
          <w:bCs/>
          <w:lang w:val="en-CA"/>
        </w:rPr>
        <w:t>.</w:t>
      </w:r>
    </w:p>
    <w:p w14:paraId="6BA2F25C" w14:textId="77777777" w:rsidR="00937E37" w:rsidRPr="00495286" w:rsidRDefault="00937E37" w:rsidP="00495286">
      <w:pPr>
        <w:rPr>
          <w:rFonts w:ascii="Times New Roman" w:hAnsi="Times New Roman" w:cs="Times New Roman"/>
          <w:bCs/>
          <w:lang w:val="en-CA"/>
        </w:rPr>
      </w:pPr>
    </w:p>
    <w:p w14:paraId="7D6E41A8" w14:textId="77777777" w:rsidR="00BA6533" w:rsidRDefault="00EB0F11" w:rsidP="00495286">
      <w:pPr>
        <w:rPr>
          <w:rFonts w:ascii="Times New Roman" w:hAnsi="Times New Roman" w:cs="Times New Roman"/>
          <w:bCs/>
          <w:lang w:val="en-CA"/>
        </w:rPr>
      </w:pPr>
      <w:r w:rsidRPr="00495286">
        <w:rPr>
          <w:rFonts w:ascii="Times New Roman" w:hAnsi="Times New Roman" w:cs="Times New Roman"/>
          <w:bCs/>
          <w:lang w:val="en-CA"/>
        </w:rPr>
        <w:t xml:space="preserve">Answer D. </w:t>
      </w:r>
    </w:p>
    <w:p w14:paraId="4AF0F737" w14:textId="73316B1B" w:rsidR="00937E37" w:rsidRPr="00495286" w:rsidRDefault="00937E37" w:rsidP="00BA6533">
      <w:pPr>
        <w:ind w:left="708"/>
        <w:rPr>
          <w:rFonts w:ascii="Times New Roman" w:hAnsi="Times New Roman" w:cs="Times New Roman"/>
          <w:bCs/>
          <w:lang w:val="en-CA"/>
        </w:rPr>
      </w:pPr>
      <w:r w:rsidRPr="00495286">
        <w:rPr>
          <w:rFonts w:ascii="Times New Roman" w:hAnsi="Times New Roman" w:cs="Times New Roman"/>
          <w:bCs/>
          <w:lang w:val="en-CA"/>
        </w:rPr>
        <w:t>A cause of intraoperative instability common during, but not exclusive to, hip arthroplasty is bone cement implantation syndrome (BCIS). Perioperative cardiorespiratory complications occur in 20% of patients who receive a cemented prosthesis; these are severe in 2% with an intraoperative mortality of 0.5%</w:t>
      </w:r>
      <w:r w:rsidR="00EB0F11" w:rsidRPr="00495286">
        <w:rPr>
          <w:rFonts w:ascii="Times New Roman" w:hAnsi="Times New Roman" w:cs="Times New Roman"/>
          <w:bCs/>
          <w:lang w:val="en-CA"/>
        </w:rPr>
        <w:t>. Embolization of bone cement and other debris into the pulmonary circulation presumably causes acute RV dysfunction through chemical and mechanical effects</w:t>
      </w:r>
      <w:r w:rsidR="00F8156F">
        <w:rPr>
          <w:rFonts w:ascii="Times New Roman" w:hAnsi="Times New Roman" w:cs="Times New Roman"/>
          <w:bCs/>
          <w:lang w:val="en-CA"/>
        </w:rPr>
        <w:t>.</w:t>
      </w:r>
    </w:p>
    <w:p w14:paraId="54BDAC74" w14:textId="77777777" w:rsidR="00EB0F11" w:rsidRPr="00495286" w:rsidRDefault="00EB0F11" w:rsidP="00495286">
      <w:pPr>
        <w:rPr>
          <w:rFonts w:ascii="Times New Roman" w:hAnsi="Times New Roman" w:cs="Times New Roman"/>
          <w:bCs/>
          <w:lang w:val="en-CA"/>
        </w:rPr>
      </w:pPr>
    </w:p>
    <w:p w14:paraId="58F4518A" w14:textId="2E4A4CCC" w:rsidR="00EB0F11" w:rsidRPr="00495286" w:rsidRDefault="00EB0F11" w:rsidP="00495286">
      <w:pPr>
        <w:rPr>
          <w:rFonts w:ascii="Times New Roman" w:hAnsi="Times New Roman" w:cs="Times New Roman"/>
          <w:bCs/>
          <w:lang w:val="en-CA"/>
        </w:rPr>
      </w:pPr>
      <w:r w:rsidRPr="00495286">
        <w:rPr>
          <w:rFonts w:ascii="Times New Roman" w:hAnsi="Times New Roman" w:cs="Times New Roman"/>
          <w:bCs/>
          <w:lang w:val="en-CA"/>
        </w:rPr>
        <w:t xml:space="preserve">Q9 The role of TEE in pulmonary thromboendarterectomy include all the following </w:t>
      </w:r>
      <w:r w:rsidR="00F8156F">
        <w:rPr>
          <w:rFonts w:ascii="Times New Roman" w:hAnsi="Times New Roman" w:cs="Times New Roman"/>
          <w:bCs/>
          <w:lang w:val="en-CA"/>
        </w:rPr>
        <w:t>EXCEPT:</w:t>
      </w:r>
    </w:p>
    <w:p w14:paraId="28019D79" w14:textId="663575FE" w:rsidR="00EB0F11" w:rsidRPr="00495286" w:rsidRDefault="00EB0F11" w:rsidP="00495286">
      <w:pPr>
        <w:rPr>
          <w:rFonts w:ascii="Times New Roman" w:hAnsi="Times New Roman" w:cs="Times New Roman"/>
          <w:bCs/>
          <w:lang w:val="en-CA"/>
        </w:rPr>
      </w:pPr>
      <w:r w:rsidRPr="00495286">
        <w:rPr>
          <w:rFonts w:ascii="Times New Roman" w:hAnsi="Times New Roman" w:cs="Times New Roman"/>
          <w:bCs/>
          <w:lang w:val="en-CA"/>
        </w:rPr>
        <w:t>A</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00047206" w:rsidRPr="00495286">
        <w:rPr>
          <w:rFonts w:ascii="Times New Roman" w:hAnsi="Times New Roman" w:cs="Times New Roman"/>
          <w:bCs/>
          <w:lang w:val="en-CA"/>
        </w:rPr>
        <w:t xml:space="preserve">Monitor pulmonary artery (PA) pressure </w:t>
      </w:r>
    </w:p>
    <w:p w14:paraId="20A4F65C" w14:textId="2AEDF15C" w:rsidR="00EB0F11" w:rsidRPr="00495286" w:rsidRDefault="00EB0F11" w:rsidP="00495286">
      <w:pPr>
        <w:rPr>
          <w:rFonts w:ascii="Times New Roman" w:hAnsi="Times New Roman" w:cs="Times New Roman"/>
          <w:bCs/>
          <w:lang w:val="en-CA"/>
        </w:rPr>
      </w:pPr>
      <w:r w:rsidRPr="00495286">
        <w:rPr>
          <w:rFonts w:ascii="Times New Roman" w:hAnsi="Times New Roman" w:cs="Times New Roman"/>
          <w:bCs/>
          <w:lang w:val="en-CA"/>
        </w:rPr>
        <w:t>B</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 xml:space="preserve">Detect residual thrombus in the </w:t>
      </w:r>
      <w:r w:rsidR="00047206" w:rsidRPr="00495286">
        <w:rPr>
          <w:rFonts w:ascii="Times New Roman" w:hAnsi="Times New Roman" w:cs="Times New Roman"/>
          <w:bCs/>
          <w:lang w:val="en-CA"/>
        </w:rPr>
        <w:t>PA</w:t>
      </w:r>
    </w:p>
    <w:p w14:paraId="0E8A1311" w14:textId="42914083" w:rsidR="00EB0F11" w:rsidRPr="00495286" w:rsidRDefault="00EB0F11" w:rsidP="00495286">
      <w:pPr>
        <w:rPr>
          <w:rFonts w:ascii="Times New Roman" w:hAnsi="Times New Roman" w:cs="Times New Roman"/>
          <w:bCs/>
          <w:lang w:val="en-CA"/>
        </w:rPr>
      </w:pPr>
      <w:r w:rsidRPr="00495286">
        <w:rPr>
          <w:rFonts w:ascii="Times New Roman" w:hAnsi="Times New Roman" w:cs="Times New Roman"/>
          <w:bCs/>
          <w:lang w:val="en-CA"/>
        </w:rPr>
        <w:t>C</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Excluding interatrial septal defect</w:t>
      </w:r>
    </w:p>
    <w:p w14:paraId="3ADA735A" w14:textId="04A78AB5" w:rsidR="00EB0F11" w:rsidRPr="00495286" w:rsidRDefault="00EB0F11" w:rsidP="00495286">
      <w:pPr>
        <w:rPr>
          <w:rFonts w:ascii="Times New Roman" w:hAnsi="Times New Roman" w:cs="Times New Roman"/>
          <w:bCs/>
          <w:lang w:val="en-CA"/>
        </w:rPr>
      </w:pPr>
      <w:r w:rsidRPr="00495286">
        <w:rPr>
          <w:rFonts w:ascii="Times New Roman" w:hAnsi="Times New Roman" w:cs="Times New Roman"/>
          <w:bCs/>
          <w:lang w:val="en-CA"/>
        </w:rPr>
        <w:t>D</w:t>
      </w:r>
      <w:r w:rsidR="00BA6533" w:rsidRPr="00BA6533">
        <w:rPr>
          <w:rFonts w:ascii="Times New Roman" w:hAnsi="Times New Roman" w:cs="Times New Roman"/>
          <w:lang w:val="en-CA"/>
        </w:rPr>
        <w:t>)</w:t>
      </w:r>
      <w:r w:rsidR="00BA6533" w:rsidRPr="00BA6533">
        <w:rPr>
          <w:rFonts w:ascii="Times New Roman" w:hAnsi="Times New Roman" w:cs="Times New Roman"/>
          <w:lang w:val="en-CA"/>
        </w:rPr>
        <w:tab/>
      </w:r>
      <w:r w:rsidRPr="00495286">
        <w:rPr>
          <w:rFonts w:ascii="Times New Roman" w:hAnsi="Times New Roman" w:cs="Times New Roman"/>
          <w:bCs/>
          <w:lang w:val="en-CA"/>
        </w:rPr>
        <w:t>Evaluate left and right ventricular function</w:t>
      </w:r>
    </w:p>
    <w:p w14:paraId="464BF6F3" w14:textId="77777777" w:rsidR="00EB0F11" w:rsidRPr="00495286" w:rsidRDefault="00EB0F11" w:rsidP="00495286">
      <w:pPr>
        <w:rPr>
          <w:rFonts w:ascii="Times New Roman" w:hAnsi="Times New Roman" w:cs="Times New Roman"/>
          <w:bCs/>
          <w:lang w:val="en-CA"/>
        </w:rPr>
      </w:pPr>
    </w:p>
    <w:p w14:paraId="21A08257" w14:textId="41CF02D8" w:rsidR="00BA6533" w:rsidRPr="006F48B1" w:rsidRDefault="00EB0F11" w:rsidP="00495286">
      <w:pPr>
        <w:pStyle w:val="Lgende"/>
        <w:ind w:firstLine="0"/>
        <w:rPr>
          <w:rFonts w:cs="Times New Roman"/>
          <w:bCs/>
          <w:iCs w:val="0"/>
          <w:color w:val="auto"/>
          <w:szCs w:val="24"/>
        </w:rPr>
      </w:pPr>
      <w:r w:rsidRPr="006F48B1">
        <w:rPr>
          <w:rFonts w:cs="Times New Roman"/>
          <w:bCs/>
          <w:iCs w:val="0"/>
          <w:color w:val="auto"/>
          <w:szCs w:val="24"/>
        </w:rPr>
        <w:t xml:space="preserve">Answer: </w:t>
      </w:r>
      <w:r w:rsidR="006F48B1" w:rsidRPr="006F48B1">
        <w:rPr>
          <w:rFonts w:cs="Times New Roman"/>
          <w:bCs/>
          <w:iCs w:val="0"/>
          <w:color w:val="auto"/>
          <w:szCs w:val="24"/>
        </w:rPr>
        <w:t>A</w:t>
      </w:r>
    </w:p>
    <w:p w14:paraId="18DB4187" w14:textId="5BB9F72D" w:rsidR="00EB0F11" w:rsidRPr="00495286" w:rsidRDefault="00EB0F11" w:rsidP="00495286">
      <w:pPr>
        <w:pStyle w:val="Lgende"/>
        <w:ind w:firstLine="0"/>
        <w:rPr>
          <w:rFonts w:cs="Times New Roman"/>
          <w:bCs/>
          <w:iCs w:val="0"/>
          <w:color w:val="auto"/>
          <w:szCs w:val="24"/>
        </w:rPr>
      </w:pPr>
      <w:r w:rsidRPr="006F48B1">
        <w:rPr>
          <w:rFonts w:cs="Times New Roman"/>
          <w:bCs/>
          <w:iCs w:val="0"/>
          <w:color w:val="auto"/>
          <w:szCs w:val="24"/>
        </w:rPr>
        <w:t>Pulmonary thromboendarterectomy is the treatment of choice for patients suffering chronic thromboembolic</w:t>
      </w:r>
      <w:r w:rsidRPr="00495286">
        <w:rPr>
          <w:rFonts w:cs="Times New Roman"/>
          <w:bCs/>
          <w:iCs w:val="0"/>
          <w:color w:val="auto"/>
          <w:szCs w:val="24"/>
        </w:rPr>
        <w:t xml:space="preserve"> pulmonary hypertension (</w:t>
      </w:r>
      <w:r w:rsidR="00BA6533">
        <w:rPr>
          <w:rFonts w:cs="Times New Roman"/>
          <w:bCs/>
          <w:iCs w:val="0"/>
          <w:color w:val="auto"/>
          <w:szCs w:val="24"/>
        </w:rPr>
        <w:t xml:space="preserve">see </w:t>
      </w:r>
      <w:r w:rsidRPr="00495286">
        <w:rPr>
          <w:rFonts w:cs="Times New Roman"/>
          <w:bCs/>
          <w:iCs w:val="0"/>
          <w:color w:val="auto"/>
          <w:szCs w:val="24"/>
        </w:rPr>
        <w:fldChar w:fldCharType="begin"/>
      </w:r>
      <w:r w:rsidRPr="00495286">
        <w:rPr>
          <w:rFonts w:cs="Times New Roman"/>
          <w:bCs/>
          <w:iCs w:val="0"/>
          <w:color w:val="auto"/>
          <w:szCs w:val="24"/>
        </w:rPr>
        <w:instrText xml:space="preserve"> REF _Ref186630927 \h  \* MERGEFORMAT </w:instrText>
      </w:r>
      <w:r w:rsidRPr="00495286">
        <w:rPr>
          <w:rFonts w:cs="Times New Roman"/>
          <w:bCs/>
          <w:iCs w:val="0"/>
          <w:color w:val="auto"/>
          <w:szCs w:val="24"/>
        </w:rPr>
      </w:r>
      <w:r w:rsidRPr="00495286">
        <w:rPr>
          <w:rFonts w:cs="Times New Roman"/>
          <w:bCs/>
          <w:iCs w:val="0"/>
          <w:color w:val="auto"/>
          <w:szCs w:val="24"/>
        </w:rPr>
        <w:fldChar w:fldCharType="separate"/>
      </w:r>
      <w:r w:rsidRPr="00495286">
        <w:rPr>
          <w:rFonts w:cs="Times New Roman"/>
          <w:bCs/>
          <w:iCs w:val="0"/>
          <w:color w:val="auto"/>
          <w:szCs w:val="24"/>
        </w:rPr>
        <w:t>Figure 29.</w:t>
      </w:r>
      <w:r w:rsidRPr="00495286">
        <w:rPr>
          <w:rFonts w:cs="Times New Roman"/>
          <w:bCs/>
          <w:iCs w:val="0"/>
          <w:noProof/>
          <w:color w:val="auto"/>
          <w:szCs w:val="24"/>
        </w:rPr>
        <w:t>8</w:t>
      </w:r>
      <w:r w:rsidRPr="00495286">
        <w:rPr>
          <w:rFonts w:cs="Times New Roman"/>
          <w:bCs/>
          <w:iCs w:val="0"/>
          <w:color w:val="auto"/>
          <w:szCs w:val="24"/>
        </w:rPr>
        <w:fldChar w:fldCharType="end"/>
      </w:r>
      <w:r w:rsidRPr="00495286">
        <w:rPr>
          <w:rFonts w:cs="Times New Roman"/>
          <w:bCs/>
          <w:iCs w:val="0"/>
          <w:color w:val="auto"/>
          <w:szCs w:val="24"/>
        </w:rPr>
        <w:t>). TEE is essential to exclude interatrial septal defects with intracardiac shunt, evaluate biventricular function and detect any residual thrombus left within the pulmonary artery post-procedure (</w:t>
      </w:r>
      <w:r w:rsidR="00BA6533">
        <w:rPr>
          <w:rFonts w:cs="Times New Roman"/>
          <w:bCs/>
          <w:iCs w:val="0"/>
          <w:color w:val="auto"/>
          <w:szCs w:val="24"/>
        </w:rPr>
        <w:t xml:space="preserve">see </w:t>
      </w:r>
      <w:r w:rsidRPr="00495286">
        <w:rPr>
          <w:rFonts w:cs="Times New Roman"/>
          <w:bCs/>
          <w:iCs w:val="0"/>
          <w:color w:val="auto"/>
          <w:szCs w:val="24"/>
        </w:rPr>
        <w:fldChar w:fldCharType="begin"/>
      </w:r>
      <w:r w:rsidRPr="00495286">
        <w:rPr>
          <w:rFonts w:cs="Times New Roman"/>
          <w:bCs/>
          <w:iCs w:val="0"/>
          <w:color w:val="auto"/>
          <w:szCs w:val="24"/>
        </w:rPr>
        <w:instrText xml:space="preserve"> REF _Ref186630949 \h  \* MERGEFORMAT </w:instrText>
      </w:r>
      <w:r w:rsidRPr="00495286">
        <w:rPr>
          <w:rFonts w:cs="Times New Roman"/>
          <w:bCs/>
          <w:iCs w:val="0"/>
          <w:color w:val="auto"/>
          <w:szCs w:val="24"/>
        </w:rPr>
      </w:r>
      <w:r w:rsidRPr="00495286">
        <w:rPr>
          <w:rFonts w:cs="Times New Roman"/>
          <w:bCs/>
          <w:iCs w:val="0"/>
          <w:color w:val="auto"/>
          <w:szCs w:val="24"/>
        </w:rPr>
        <w:fldChar w:fldCharType="separate"/>
      </w:r>
      <w:r w:rsidRPr="00495286">
        <w:rPr>
          <w:rFonts w:cs="Times New Roman"/>
          <w:bCs/>
          <w:iCs w:val="0"/>
          <w:color w:val="auto"/>
          <w:szCs w:val="24"/>
        </w:rPr>
        <w:t>Figure 29.</w:t>
      </w:r>
      <w:r w:rsidRPr="00495286">
        <w:rPr>
          <w:rFonts w:cs="Times New Roman"/>
          <w:bCs/>
          <w:iCs w:val="0"/>
          <w:noProof/>
          <w:color w:val="auto"/>
          <w:szCs w:val="24"/>
        </w:rPr>
        <w:t>9</w:t>
      </w:r>
      <w:r w:rsidRPr="00495286">
        <w:rPr>
          <w:rFonts w:cs="Times New Roman"/>
          <w:bCs/>
          <w:iCs w:val="0"/>
          <w:color w:val="auto"/>
          <w:szCs w:val="24"/>
        </w:rPr>
        <w:fldChar w:fldCharType="end"/>
      </w:r>
      <w:r w:rsidRPr="00495286">
        <w:rPr>
          <w:rFonts w:cs="Times New Roman"/>
          <w:bCs/>
          <w:iCs w:val="0"/>
          <w:color w:val="auto"/>
          <w:szCs w:val="24"/>
        </w:rPr>
        <w:t xml:space="preserve"> &amp; </w:t>
      </w:r>
      <w:r w:rsidRPr="00495286">
        <w:rPr>
          <w:rFonts w:cs="Times New Roman"/>
          <w:bCs/>
          <w:iCs w:val="0"/>
          <w:color w:val="auto"/>
          <w:szCs w:val="24"/>
        </w:rPr>
        <w:fldChar w:fldCharType="begin"/>
      </w:r>
      <w:r w:rsidRPr="00495286">
        <w:rPr>
          <w:rFonts w:cs="Times New Roman"/>
          <w:bCs/>
          <w:iCs w:val="0"/>
          <w:color w:val="auto"/>
          <w:szCs w:val="24"/>
        </w:rPr>
        <w:instrText xml:space="preserve"> REF _Ref186630980 \h  \* MERGEFORMAT </w:instrText>
      </w:r>
      <w:r w:rsidRPr="00495286">
        <w:rPr>
          <w:rFonts w:cs="Times New Roman"/>
          <w:bCs/>
          <w:iCs w:val="0"/>
          <w:color w:val="auto"/>
          <w:szCs w:val="24"/>
        </w:rPr>
      </w:r>
      <w:r w:rsidRPr="00495286">
        <w:rPr>
          <w:rFonts w:cs="Times New Roman"/>
          <w:bCs/>
          <w:iCs w:val="0"/>
          <w:color w:val="auto"/>
          <w:szCs w:val="24"/>
        </w:rPr>
        <w:fldChar w:fldCharType="separate"/>
      </w:r>
      <w:r w:rsidRPr="00495286">
        <w:rPr>
          <w:rFonts w:cs="Times New Roman"/>
          <w:bCs/>
          <w:iCs w:val="0"/>
          <w:color w:val="auto"/>
          <w:szCs w:val="24"/>
        </w:rPr>
        <w:t>Figure 29.</w:t>
      </w:r>
      <w:r w:rsidRPr="00495286">
        <w:rPr>
          <w:rFonts w:cs="Times New Roman"/>
          <w:bCs/>
          <w:iCs w:val="0"/>
          <w:noProof/>
          <w:color w:val="auto"/>
          <w:szCs w:val="24"/>
        </w:rPr>
        <w:t>10</w:t>
      </w:r>
      <w:r w:rsidRPr="00495286">
        <w:rPr>
          <w:rFonts w:cs="Times New Roman"/>
          <w:bCs/>
          <w:iCs w:val="0"/>
          <w:color w:val="auto"/>
          <w:szCs w:val="24"/>
        </w:rPr>
        <w:fldChar w:fldCharType="end"/>
      </w:r>
      <w:r w:rsidRPr="00495286">
        <w:rPr>
          <w:rFonts w:cs="Times New Roman"/>
          <w:bCs/>
          <w:iCs w:val="0"/>
          <w:color w:val="auto"/>
          <w:szCs w:val="24"/>
        </w:rPr>
        <w:t>).</w:t>
      </w:r>
      <w:r w:rsidR="00047206" w:rsidRPr="00495286">
        <w:rPr>
          <w:rFonts w:cs="Times New Roman"/>
          <w:bCs/>
          <w:iCs w:val="0"/>
          <w:color w:val="auto"/>
          <w:szCs w:val="24"/>
        </w:rPr>
        <w:t xml:space="preserve"> Although TEE can be used to estimate PA pressure, it remains limited in terms of continuous monitoring. In such case, hemodynamic measurements using a PA catheter with continuous RV pressure waveform is more appropriate in order to detect RV dysfunction and failure.</w:t>
      </w:r>
    </w:p>
    <w:p w14:paraId="198B2A84" w14:textId="2E6D8514" w:rsidR="00EB0F11" w:rsidRPr="00495286" w:rsidRDefault="00EB0F11" w:rsidP="00495286">
      <w:pPr>
        <w:rPr>
          <w:rFonts w:ascii="Times New Roman" w:hAnsi="Times New Roman" w:cs="Times New Roman"/>
          <w:bCs/>
          <w:lang w:val="en-CA"/>
        </w:rPr>
      </w:pPr>
    </w:p>
    <w:p w14:paraId="4CB1F6D4" w14:textId="77777777" w:rsidR="00BA6533" w:rsidRDefault="00BA6533">
      <w:pPr>
        <w:rPr>
          <w:rFonts w:ascii="Times New Roman" w:hAnsi="Times New Roman" w:cs="Times New Roman"/>
          <w:bCs/>
          <w:lang w:val="en-CA"/>
        </w:rPr>
      </w:pPr>
      <w:r>
        <w:rPr>
          <w:rFonts w:ascii="Times New Roman" w:hAnsi="Times New Roman" w:cs="Times New Roman"/>
          <w:bCs/>
          <w:lang w:val="en-CA"/>
        </w:rPr>
        <w:br w:type="page"/>
      </w:r>
    </w:p>
    <w:p w14:paraId="61FE4A94" w14:textId="4DC73AF0" w:rsidR="00047206" w:rsidRPr="00495286" w:rsidRDefault="00047206" w:rsidP="00495286">
      <w:pPr>
        <w:rPr>
          <w:rFonts w:ascii="Times New Roman" w:hAnsi="Times New Roman" w:cs="Times New Roman"/>
          <w:bCs/>
          <w:lang w:val="en-CA"/>
        </w:rPr>
      </w:pPr>
      <w:r w:rsidRPr="00495286">
        <w:rPr>
          <w:rFonts w:ascii="Times New Roman" w:hAnsi="Times New Roman" w:cs="Times New Roman"/>
          <w:bCs/>
          <w:lang w:val="en-CA"/>
        </w:rPr>
        <w:lastRenderedPageBreak/>
        <w:t xml:space="preserve">Q10 Intraoperative TEE is indicated in non-cardiac surgery in all those conditions </w:t>
      </w:r>
      <w:r w:rsidR="006344BD">
        <w:rPr>
          <w:rFonts w:ascii="Times New Roman" w:hAnsi="Times New Roman" w:cs="Times New Roman"/>
          <w:bCs/>
          <w:lang w:val="en-CA"/>
        </w:rPr>
        <w:t>EXCEPT:</w:t>
      </w:r>
    </w:p>
    <w:p w14:paraId="0DC09B1C" w14:textId="77777777" w:rsidR="00047206" w:rsidRPr="00495286" w:rsidRDefault="00047206" w:rsidP="00495286">
      <w:pPr>
        <w:rPr>
          <w:rFonts w:ascii="Times New Roman" w:hAnsi="Times New Roman" w:cs="Times New Roman"/>
          <w:bCs/>
          <w:lang w:val="en-CA"/>
        </w:rPr>
      </w:pPr>
    </w:p>
    <w:p w14:paraId="17B5C18C" w14:textId="545C771C" w:rsidR="00047206" w:rsidRPr="00495286" w:rsidRDefault="00047206" w:rsidP="00495286">
      <w:pPr>
        <w:rPr>
          <w:rFonts w:ascii="Times New Roman" w:hAnsi="Times New Roman" w:cs="Times New Roman"/>
          <w:bCs/>
          <w:lang w:val="en-CA"/>
        </w:rPr>
      </w:pPr>
      <w:r w:rsidRPr="00495286">
        <w:rPr>
          <w:rFonts w:ascii="Times New Roman" w:hAnsi="Times New Roman" w:cs="Times New Roman"/>
          <w:bCs/>
          <w:lang w:val="en-CA"/>
        </w:rPr>
        <w:t>A</w:t>
      </w:r>
      <w:r w:rsidR="00BA6533">
        <w:rPr>
          <w:rFonts w:ascii="Times New Roman" w:hAnsi="Times New Roman" w:cs="Times New Roman"/>
          <w:bCs/>
          <w:lang w:val="en-CA"/>
        </w:rPr>
        <w:t>)</w:t>
      </w:r>
      <w:r w:rsidR="00BA6533">
        <w:rPr>
          <w:rFonts w:ascii="Times New Roman" w:hAnsi="Times New Roman" w:cs="Times New Roman"/>
          <w:bCs/>
          <w:lang w:val="en-CA"/>
        </w:rPr>
        <w:tab/>
      </w:r>
      <w:r w:rsidR="004B62B4" w:rsidRPr="00495286">
        <w:rPr>
          <w:rFonts w:ascii="Times New Roman" w:hAnsi="Times New Roman" w:cs="Times New Roman"/>
          <w:bCs/>
          <w:lang w:val="en-CA"/>
        </w:rPr>
        <w:t>Low cardiac output</w:t>
      </w:r>
    </w:p>
    <w:p w14:paraId="3BAE0086" w14:textId="11694F87" w:rsidR="00047206" w:rsidRPr="00495286" w:rsidRDefault="00047206" w:rsidP="00495286">
      <w:pPr>
        <w:rPr>
          <w:rFonts w:ascii="Times New Roman" w:hAnsi="Times New Roman" w:cs="Times New Roman"/>
          <w:bCs/>
          <w:lang w:val="en-CA"/>
        </w:rPr>
      </w:pPr>
      <w:r w:rsidRPr="00495286">
        <w:rPr>
          <w:rFonts w:ascii="Times New Roman" w:hAnsi="Times New Roman" w:cs="Times New Roman"/>
          <w:bCs/>
          <w:lang w:val="en-CA"/>
        </w:rPr>
        <w:t>B</w:t>
      </w:r>
      <w:r w:rsidR="00BA6533">
        <w:rPr>
          <w:rFonts w:ascii="Times New Roman" w:hAnsi="Times New Roman" w:cs="Times New Roman"/>
          <w:bCs/>
          <w:lang w:val="en-CA"/>
        </w:rPr>
        <w:t>)</w:t>
      </w:r>
      <w:r w:rsidR="00BA6533">
        <w:rPr>
          <w:rFonts w:ascii="Times New Roman" w:hAnsi="Times New Roman" w:cs="Times New Roman"/>
          <w:bCs/>
          <w:lang w:val="en-CA"/>
        </w:rPr>
        <w:tab/>
      </w:r>
      <w:r w:rsidR="004B62B4" w:rsidRPr="00495286">
        <w:rPr>
          <w:rFonts w:ascii="Times New Roman" w:hAnsi="Times New Roman" w:cs="Times New Roman"/>
          <w:bCs/>
          <w:lang w:val="en-CA"/>
        </w:rPr>
        <w:t>Intraoperative c</w:t>
      </w:r>
      <w:r w:rsidRPr="00495286">
        <w:rPr>
          <w:rFonts w:ascii="Times New Roman" w:hAnsi="Times New Roman" w:cs="Times New Roman"/>
          <w:bCs/>
          <w:lang w:val="en-CA"/>
        </w:rPr>
        <w:t>ardiac arrest</w:t>
      </w:r>
    </w:p>
    <w:p w14:paraId="11C772E0" w14:textId="560498AF" w:rsidR="00047206" w:rsidRPr="00495286" w:rsidRDefault="00047206" w:rsidP="00495286">
      <w:pPr>
        <w:rPr>
          <w:rFonts w:ascii="Times New Roman" w:hAnsi="Times New Roman" w:cs="Times New Roman"/>
          <w:bCs/>
          <w:lang w:val="en-CA"/>
        </w:rPr>
      </w:pPr>
      <w:r w:rsidRPr="00495286">
        <w:rPr>
          <w:rFonts w:ascii="Times New Roman" w:hAnsi="Times New Roman" w:cs="Times New Roman"/>
          <w:bCs/>
          <w:lang w:val="en-CA"/>
        </w:rPr>
        <w:t>C</w:t>
      </w:r>
      <w:r w:rsidR="00BA6533">
        <w:rPr>
          <w:rFonts w:ascii="Times New Roman" w:hAnsi="Times New Roman" w:cs="Times New Roman"/>
          <w:bCs/>
          <w:lang w:val="en-CA"/>
        </w:rPr>
        <w:t>)</w:t>
      </w:r>
      <w:r w:rsidR="00BA6533">
        <w:rPr>
          <w:rFonts w:ascii="Times New Roman" w:hAnsi="Times New Roman" w:cs="Times New Roman"/>
          <w:bCs/>
          <w:lang w:val="en-CA"/>
        </w:rPr>
        <w:tab/>
      </w:r>
      <w:r w:rsidR="004B62B4" w:rsidRPr="00495286">
        <w:rPr>
          <w:rFonts w:ascii="Times New Roman" w:hAnsi="Times New Roman" w:cs="Times New Roman"/>
          <w:bCs/>
          <w:lang w:val="en-CA"/>
        </w:rPr>
        <w:t>Persistent unexplained hypoxemia</w:t>
      </w:r>
    </w:p>
    <w:p w14:paraId="3B7663E5" w14:textId="34A08CEF" w:rsidR="00047206" w:rsidRPr="00495286" w:rsidRDefault="00047206" w:rsidP="00495286">
      <w:pPr>
        <w:rPr>
          <w:rFonts w:ascii="Times New Roman" w:hAnsi="Times New Roman" w:cs="Times New Roman"/>
          <w:bCs/>
          <w:lang w:val="en-CA"/>
        </w:rPr>
      </w:pPr>
      <w:r w:rsidRPr="00495286">
        <w:rPr>
          <w:rFonts w:ascii="Times New Roman" w:hAnsi="Times New Roman" w:cs="Times New Roman"/>
          <w:bCs/>
          <w:lang w:val="en-CA"/>
        </w:rPr>
        <w:t>D</w:t>
      </w:r>
      <w:r w:rsidR="00BA6533">
        <w:rPr>
          <w:rFonts w:ascii="Times New Roman" w:hAnsi="Times New Roman" w:cs="Times New Roman"/>
          <w:bCs/>
          <w:lang w:val="en-CA"/>
        </w:rPr>
        <w:t>)</w:t>
      </w:r>
      <w:r w:rsidR="00BA6533">
        <w:rPr>
          <w:rFonts w:ascii="Times New Roman" w:hAnsi="Times New Roman" w:cs="Times New Roman"/>
          <w:bCs/>
          <w:lang w:val="en-CA"/>
        </w:rPr>
        <w:tab/>
      </w:r>
      <w:r w:rsidR="004B62B4" w:rsidRPr="00495286">
        <w:rPr>
          <w:rFonts w:ascii="Times New Roman" w:hAnsi="Times New Roman" w:cs="Times New Roman"/>
          <w:bCs/>
          <w:lang w:val="en-CA"/>
        </w:rPr>
        <w:t xml:space="preserve">Left bundle branch block (LBBB) </w:t>
      </w:r>
    </w:p>
    <w:p w14:paraId="09E5F8F8" w14:textId="77777777" w:rsidR="00047206" w:rsidRPr="00495286" w:rsidRDefault="00047206" w:rsidP="00495286">
      <w:pPr>
        <w:rPr>
          <w:rFonts w:ascii="Times New Roman" w:hAnsi="Times New Roman" w:cs="Times New Roman"/>
          <w:bCs/>
          <w:lang w:val="en-CA"/>
        </w:rPr>
      </w:pPr>
    </w:p>
    <w:p w14:paraId="332B88BC" w14:textId="7984E275" w:rsidR="00BA6533" w:rsidRPr="006F48B1" w:rsidRDefault="00047206" w:rsidP="00495286">
      <w:pPr>
        <w:rPr>
          <w:rFonts w:ascii="Times New Roman" w:hAnsi="Times New Roman" w:cs="Times New Roman"/>
          <w:bCs/>
          <w:lang w:val="en-CA"/>
        </w:rPr>
      </w:pPr>
      <w:r w:rsidRPr="006F48B1">
        <w:rPr>
          <w:rFonts w:ascii="Times New Roman" w:hAnsi="Times New Roman" w:cs="Times New Roman"/>
          <w:bCs/>
          <w:lang w:val="en-CA"/>
        </w:rPr>
        <w:t>Answer:</w:t>
      </w:r>
      <w:r w:rsidR="006F48B1" w:rsidRPr="006F48B1">
        <w:rPr>
          <w:rFonts w:ascii="Times New Roman" w:hAnsi="Times New Roman" w:cs="Times New Roman"/>
          <w:bCs/>
          <w:lang w:val="en-CA"/>
        </w:rPr>
        <w:t>D</w:t>
      </w:r>
      <w:r w:rsidRPr="006F48B1">
        <w:rPr>
          <w:rFonts w:ascii="Times New Roman" w:hAnsi="Times New Roman" w:cs="Times New Roman"/>
          <w:bCs/>
          <w:lang w:val="en-CA"/>
        </w:rPr>
        <w:t xml:space="preserve"> </w:t>
      </w:r>
    </w:p>
    <w:p w14:paraId="46294B34" w14:textId="290B49D6" w:rsidR="004B62B4" w:rsidRPr="00495286" w:rsidRDefault="00047206" w:rsidP="00495286">
      <w:pPr>
        <w:rPr>
          <w:rFonts w:ascii="Times New Roman" w:hAnsi="Times New Roman" w:cs="Times New Roman"/>
          <w:bCs/>
          <w:lang w:val="en-CA"/>
        </w:rPr>
      </w:pPr>
      <w:r w:rsidRPr="006F48B1">
        <w:rPr>
          <w:rFonts w:ascii="Times New Roman" w:hAnsi="Times New Roman" w:cs="Times New Roman"/>
          <w:bCs/>
          <w:lang w:val="en-CA"/>
        </w:rPr>
        <w:t>See Table 29.4</w:t>
      </w:r>
      <w:r w:rsidR="004B62B4" w:rsidRPr="006F48B1">
        <w:rPr>
          <w:rFonts w:ascii="Times New Roman" w:hAnsi="Times New Roman" w:cs="Times New Roman"/>
          <w:bCs/>
          <w:lang w:val="en-CA"/>
        </w:rPr>
        <w:t>: Intraoperative ind</w:t>
      </w:r>
      <w:r w:rsidR="008C21B3" w:rsidRPr="006F48B1">
        <w:rPr>
          <w:rFonts w:ascii="Times New Roman" w:hAnsi="Times New Roman" w:cs="Times New Roman"/>
          <w:bCs/>
          <w:lang w:val="en-CA"/>
        </w:rPr>
        <w:t>i</w:t>
      </w:r>
      <w:r w:rsidR="004B62B4" w:rsidRPr="006F48B1">
        <w:rPr>
          <w:rFonts w:ascii="Times New Roman" w:hAnsi="Times New Roman" w:cs="Times New Roman"/>
          <w:bCs/>
          <w:lang w:val="en-CA"/>
        </w:rPr>
        <w:t>cations of TEE include</w:t>
      </w:r>
      <w:r w:rsidR="006344BD">
        <w:rPr>
          <w:rFonts w:ascii="Times New Roman" w:hAnsi="Times New Roman" w:cs="Times New Roman"/>
          <w:bCs/>
          <w:lang w:val="en-CA"/>
        </w:rPr>
        <w:t>:</w:t>
      </w:r>
      <w:r w:rsidR="004B62B4" w:rsidRPr="006F48B1">
        <w:rPr>
          <w:rFonts w:ascii="Times New Roman" w:hAnsi="Times New Roman" w:cs="Times New Roman"/>
          <w:bCs/>
          <w:lang w:val="en-CA"/>
        </w:rPr>
        <w:t xml:space="preserve"> </w:t>
      </w:r>
      <w:r w:rsidR="006344BD">
        <w:rPr>
          <w:rFonts w:ascii="Times New Roman" w:hAnsi="Times New Roman" w:cs="Times New Roman"/>
          <w:bCs/>
          <w:lang w:val="en-CA"/>
        </w:rPr>
        <w:t>u</w:t>
      </w:r>
      <w:r w:rsidR="004B62B4" w:rsidRPr="006F48B1">
        <w:rPr>
          <w:rFonts w:ascii="Times New Roman" w:hAnsi="Times New Roman" w:cs="Times New Roman"/>
          <w:bCs/>
          <w:lang w:val="en-CA"/>
        </w:rPr>
        <w:t>nexplained persistent hypotension (not responding</w:t>
      </w:r>
      <w:r w:rsidR="004B62B4" w:rsidRPr="00495286">
        <w:rPr>
          <w:rFonts w:ascii="Times New Roman" w:hAnsi="Times New Roman" w:cs="Times New Roman"/>
          <w:bCs/>
          <w:lang w:val="en-CA"/>
        </w:rPr>
        <w:t xml:space="preserve"> to traditional therapy), persistent unexplained hypoxemia, low cardiac output or heart failure and intraoperative cardiac arrest. LBBB is more commonly associated with</w:t>
      </w:r>
      <w:r w:rsidR="008C21B3">
        <w:rPr>
          <w:rFonts w:ascii="Times New Roman" w:hAnsi="Times New Roman" w:cs="Times New Roman"/>
          <w:bCs/>
          <w:lang w:val="en-CA"/>
        </w:rPr>
        <w:t xml:space="preserve"> </w:t>
      </w:r>
      <w:r w:rsidR="004B62B4" w:rsidRPr="00495286">
        <w:rPr>
          <w:rFonts w:ascii="Times New Roman" w:hAnsi="Times New Roman" w:cs="Times New Roman"/>
          <w:bCs/>
          <w:lang w:val="en-CA"/>
        </w:rPr>
        <w:t>left ventricular dysfunction but is not an indication for intraoperative TEE.</w:t>
      </w:r>
    </w:p>
    <w:sectPr w:rsidR="004B62B4" w:rsidRPr="00495286" w:rsidSect="003B79C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E4B"/>
    <w:multiLevelType w:val="hybridMultilevel"/>
    <w:tmpl w:val="A0AA120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56F247B"/>
    <w:multiLevelType w:val="hybridMultilevel"/>
    <w:tmpl w:val="3602671E"/>
    <w:lvl w:ilvl="0" w:tplc="1B4C95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082853"/>
    <w:multiLevelType w:val="hybridMultilevel"/>
    <w:tmpl w:val="797CF508"/>
    <w:lvl w:ilvl="0" w:tplc="698E0C8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0313BC"/>
    <w:multiLevelType w:val="hybridMultilevel"/>
    <w:tmpl w:val="8CFAD846"/>
    <w:lvl w:ilvl="0" w:tplc="A66ACB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6444BE"/>
    <w:multiLevelType w:val="hybridMultilevel"/>
    <w:tmpl w:val="90708F28"/>
    <w:lvl w:ilvl="0" w:tplc="EF0E956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E6A21DB"/>
    <w:multiLevelType w:val="hybridMultilevel"/>
    <w:tmpl w:val="B8484D18"/>
    <w:lvl w:ilvl="0" w:tplc="80F6E74A">
      <w:start w:val="1"/>
      <w:numFmt w:val="upp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6" w15:restartNumberingAfterBreak="0">
    <w:nsid w:val="181E7F74"/>
    <w:multiLevelType w:val="hybridMultilevel"/>
    <w:tmpl w:val="90D24FA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83F5EC8"/>
    <w:multiLevelType w:val="hybridMultilevel"/>
    <w:tmpl w:val="03702B9E"/>
    <w:lvl w:ilvl="0" w:tplc="FB824E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153803"/>
    <w:multiLevelType w:val="hybridMultilevel"/>
    <w:tmpl w:val="80325ADC"/>
    <w:lvl w:ilvl="0" w:tplc="43348B1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1476413"/>
    <w:multiLevelType w:val="hybridMultilevel"/>
    <w:tmpl w:val="623ACD0C"/>
    <w:lvl w:ilvl="0" w:tplc="5BEE306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5C0F92"/>
    <w:multiLevelType w:val="hybridMultilevel"/>
    <w:tmpl w:val="623ACD0C"/>
    <w:lvl w:ilvl="0" w:tplc="5BEE306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9249FE"/>
    <w:multiLevelType w:val="hybridMultilevel"/>
    <w:tmpl w:val="AB0A135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3DE77C5F"/>
    <w:multiLevelType w:val="hybridMultilevel"/>
    <w:tmpl w:val="6874ABE6"/>
    <w:lvl w:ilvl="0" w:tplc="200834A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CAD5A75"/>
    <w:multiLevelType w:val="hybridMultilevel"/>
    <w:tmpl w:val="9E98C380"/>
    <w:lvl w:ilvl="0" w:tplc="75A6BF6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1E1312B"/>
    <w:multiLevelType w:val="hybridMultilevel"/>
    <w:tmpl w:val="FF5068A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15:restartNumberingAfterBreak="0">
    <w:nsid w:val="708A2A98"/>
    <w:multiLevelType w:val="hybridMultilevel"/>
    <w:tmpl w:val="32123436"/>
    <w:lvl w:ilvl="0" w:tplc="3724E34A">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73735E0D"/>
    <w:multiLevelType w:val="hybridMultilevel"/>
    <w:tmpl w:val="366C2AD8"/>
    <w:lvl w:ilvl="0" w:tplc="0C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4AB215B"/>
    <w:multiLevelType w:val="hybridMultilevel"/>
    <w:tmpl w:val="A39E74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2425798">
    <w:abstractNumId w:val="10"/>
  </w:num>
  <w:num w:numId="2" w16cid:durableId="1654866995">
    <w:abstractNumId w:val="4"/>
  </w:num>
  <w:num w:numId="3" w16cid:durableId="669867415">
    <w:abstractNumId w:val="8"/>
  </w:num>
  <w:num w:numId="4" w16cid:durableId="1139223931">
    <w:abstractNumId w:val="2"/>
  </w:num>
  <w:num w:numId="5" w16cid:durableId="2067993390">
    <w:abstractNumId w:val="5"/>
  </w:num>
  <w:num w:numId="6" w16cid:durableId="2092386144">
    <w:abstractNumId w:val="15"/>
  </w:num>
  <w:num w:numId="7" w16cid:durableId="30501544">
    <w:abstractNumId w:val="12"/>
  </w:num>
  <w:num w:numId="8" w16cid:durableId="246617576">
    <w:abstractNumId w:val="13"/>
  </w:num>
  <w:num w:numId="9" w16cid:durableId="641622636">
    <w:abstractNumId w:val="9"/>
  </w:num>
  <w:num w:numId="10" w16cid:durableId="901449522">
    <w:abstractNumId w:val="7"/>
  </w:num>
  <w:num w:numId="11" w16cid:durableId="1925911438">
    <w:abstractNumId w:val="1"/>
  </w:num>
  <w:num w:numId="12" w16cid:durableId="1326930765">
    <w:abstractNumId w:val="3"/>
  </w:num>
  <w:num w:numId="13" w16cid:durableId="698628642">
    <w:abstractNumId w:val="17"/>
  </w:num>
  <w:num w:numId="14" w16cid:durableId="1509634590">
    <w:abstractNumId w:val="14"/>
  </w:num>
  <w:num w:numId="15" w16cid:durableId="1759062899">
    <w:abstractNumId w:val="16"/>
  </w:num>
  <w:num w:numId="16" w16cid:durableId="1849909587">
    <w:abstractNumId w:val="0"/>
  </w:num>
  <w:num w:numId="17" w16cid:durableId="1253658753">
    <w:abstractNumId w:val="6"/>
  </w:num>
  <w:num w:numId="18" w16cid:durableId="153646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F"/>
    <w:rsid w:val="00007735"/>
    <w:rsid w:val="00017881"/>
    <w:rsid w:val="00043C4D"/>
    <w:rsid w:val="00047206"/>
    <w:rsid w:val="0008196B"/>
    <w:rsid w:val="000C1210"/>
    <w:rsid w:val="000E38A9"/>
    <w:rsid w:val="000F03FD"/>
    <w:rsid w:val="00107465"/>
    <w:rsid w:val="00110954"/>
    <w:rsid w:val="001177F2"/>
    <w:rsid w:val="001247F0"/>
    <w:rsid w:val="001253F1"/>
    <w:rsid w:val="0013086A"/>
    <w:rsid w:val="001344C5"/>
    <w:rsid w:val="00152D5E"/>
    <w:rsid w:val="00153AB2"/>
    <w:rsid w:val="00162D2E"/>
    <w:rsid w:val="001A5671"/>
    <w:rsid w:val="001A6C45"/>
    <w:rsid w:val="001B6ABD"/>
    <w:rsid w:val="001E0A46"/>
    <w:rsid w:val="001F6764"/>
    <w:rsid w:val="00206E99"/>
    <w:rsid w:val="002156CB"/>
    <w:rsid w:val="00262AF0"/>
    <w:rsid w:val="002A1568"/>
    <w:rsid w:val="002B0CAC"/>
    <w:rsid w:val="002B54BA"/>
    <w:rsid w:val="002E09DE"/>
    <w:rsid w:val="002E60EB"/>
    <w:rsid w:val="002E6F4B"/>
    <w:rsid w:val="003012FD"/>
    <w:rsid w:val="00302682"/>
    <w:rsid w:val="00314242"/>
    <w:rsid w:val="00322E86"/>
    <w:rsid w:val="003567FF"/>
    <w:rsid w:val="003736B1"/>
    <w:rsid w:val="00381CBA"/>
    <w:rsid w:val="00382013"/>
    <w:rsid w:val="003829D9"/>
    <w:rsid w:val="00396299"/>
    <w:rsid w:val="0039703B"/>
    <w:rsid w:val="003A343D"/>
    <w:rsid w:val="003B1B0A"/>
    <w:rsid w:val="003B79C1"/>
    <w:rsid w:val="003D48BB"/>
    <w:rsid w:val="003E15BA"/>
    <w:rsid w:val="0040410B"/>
    <w:rsid w:val="00435198"/>
    <w:rsid w:val="004636A7"/>
    <w:rsid w:val="00464698"/>
    <w:rsid w:val="00477EC2"/>
    <w:rsid w:val="00494A47"/>
    <w:rsid w:val="00495286"/>
    <w:rsid w:val="00496A86"/>
    <w:rsid w:val="004B62B4"/>
    <w:rsid w:val="004D7BAB"/>
    <w:rsid w:val="005232A7"/>
    <w:rsid w:val="00526426"/>
    <w:rsid w:val="00531ACA"/>
    <w:rsid w:val="00561F07"/>
    <w:rsid w:val="00576A66"/>
    <w:rsid w:val="00591C11"/>
    <w:rsid w:val="00591D4E"/>
    <w:rsid w:val="005A6C0C"/>
    <w:rsid w:val="005A7AB9"/>
    <w:rsid w:val="005B0448"/>
    <w:rsid w:val="005B56CD"/>
    <w:rsid w:val="005C1F22"/>
    <w:rsid w:val="005E26E5"/>
    <w:rsid w:val="00601C14"/>
    <w:rsid w:val="0061045B"/>
    <w:rsid w:val="00610DBE"/>
    <w:rsid w:val="006344BD"/>
    <w:rsid w:val="00653F27"/>
    <w:rsid w:val="0065463E"/>
    <w:rsid w:val="00660537"/>
    <w:rsid w:val="00660AB1"/>
    <w:rsid w:val="00661B11"/>
    <w:rsid w:val="00697797"/>
    <w:rsid w:val="006A37D4"/>
    <w:rsid w:val="006A6379"/>
    <w:rsid w:val="006E1181"/>
    <w:rsid w:val="006E6F96"/>
    <w:rsid w:val="006F11F6"/>
    <w:rsid w:val="006F48B1"/>
    <w:rsid w:val="00706DD0"/>
    <w:rsid w:val="00732FC3"/>
    <w:rsid w:val="00741F4F"/>
    <w:rsid w:val="00787BAC"/>
    <w:rsid w:val="007A7638"/>
    <w:rsid w:val="007C687C"/>
    <w:rsid w:val="007D2EDB"/>
    <w:rsid w:val="007D6580"/>
    <w:rsid w:val="008053DA"/>
    <w:rsid w:val="00814A96"/>
    <w:rsid w:val="00820B57"/>
    <w:rsid w:val="00835FEA"/>
    <w:rsid w:val="00855155"/>
    <w:rsid w:val="008B0EE2"/>
    <w:rsid w:val="008C21B3"/>
    <w:rsid w:val="008D000B"/>
    <w:rsid w:val="00937E37"/>
    <w:rsid w:val="00952FBA"/>
    <w:rsid w:val="0095649D"/>
    <w:rsid w:val="00960216"/>
    <w:rsid w:val="00970DA3"/>
    <w:rsid w:val="009867E3"/>
    <w:rsid w:val="009A4F9E"/>
    <w:rsid w:val="009D3F65"/>
    <w:rsid w:val="009E29D5"/>
    <w:rsid w:val="00A05D5E"/>
    <w:rsid w:val="00A358AC"/>
    <w:rsid w:val="00A378A5"/>
    <w:rsid w:val="00A37B87"/>
    <w:rsid w:val="00A56E1A"/>
    <w:rsid w:val="00A74ECC"/>
    <w:rsid w:val="00A8277F"/>
    <w:rsid w:val="00A96CC9"/>
    <w:rsid w:val="00AD5FDB"/>
    <w:rsid w:val="00AD6576"/>
    <w:rsid w:val="00AF22D0"/>
    <w:rsid w:val="00B00465"/>
    <w:rsid w:val="00B1045F"/>
    <w:rsid w:val="00B32B94"/>
    <w:rsid w:val="00B35F0E"/>
    <w:rsid w:val="00B466B7"/>
    <w:rsid w:val="00B54611"/>
    <w:rsid w:val="00B763A1"/>
    <w:rsid w:val="00B81377"/>
    <w:rsid w:val="00BA6533"/>
    <w:rsid w:val="00BB3A20"/>
    <w:rsid w:val="00BD57FE"/>
    <w:rsid w:val="00BF51F6"/>
    <w:rsid w:val="00C01F42"/>
    <w:rsid w:val="00C12619"/>
    <w:rsid w:val="00C577E2"/>
    <w:rsid w:val="00C74B37"/>
    <w:rsid w:val="00C74BEB"/>
    <w:rsid w:val="00C75D58"/>
    <w:rsid w:val="00C86498"/>
    <w:rsid w:val="00C86E1B"/>
    <w:rsid w:val="00C94680"/>
    <w:rsid w:val="00CB3C71"/>
    <w:rsid w:val="00CD253E"/>
    <w:rsid w:val="00CD52FD"/>
    <w:rsid w:val="00CD6334"/>
    <w:rsid w:val="00CD7A10"/>
    <w:rsid w:val="00CE7056"/>
    <w:rsid w:val="00CF0BE4"/>
    <w:rsid w:val="00D21419"/>
    <w:rsid w:val="00D24D91"/>
    <w:rsid w:val="00D3209F"/>
    <w:rsid w:val="00D36F92"/>
    <w:rsid w:val="00D74748"/>
    <w:rsid w:val="00D914E8"/>
    <w:rsid w:val="00DB1AE6"/>
    <w:rsid w:val="00DB1CD9"/>
    <w:rsid w:val="00DB50DE"/>
    <w:rsid w:val="00DD79A6"/>
    <w:rsid w:val="00E22F56"/>
    <w:rsid w:val="00E31CB1"/>
    <w:rsid w:val="00E34E1F"/>
    <w:rsid w:val="00E36D26"/>
    <w:rsid w:val="00EA7492"/>
    <w:rsid w:val="00EB074C"/>
    <w:rsid w:val="00EB0F11"/>
    <w:rsid w:val="00EF163F"/>
    <w:rsid w:val="00EF3242"/>
    <w:rsid w:val="00F05C39"/>
    <w:rsid w:val="00F123BB"/>
    <w:rsid w:val="00F262AC"/>
    <w:rsid w:val="00F31A22"/>
    <w:rsid w:val="00F341D5"/>
    <w:rsid w:val="00F373FF"/>
    <w:rsid w:val="00F8156F"/>
    <w:rsid w:val="00F84C6F"/>
    <w:rsid w:val="00FA0E7B"/>
    <w:rsid w:val="00FA2867"/>
    <w:rsid w:val="00FB046C"/>
    <w:rsid w:val="00FC7BCA"/>
    <w:rsid w:val="00FD21EC"/>
    <w:rsid w:val="00FD2F3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77A4"/>
  <w15:chartTrackingRefBased/>
  <w15:docId w15:val="{E880208B-88C9-AA4F-B0A3-697E411F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137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1377"/>
    <w:rPr>
      <w:rFonts w:ascii="Times New Roman" w:hAnsi="Times New Roman" w:cs="Times New Roman"/>
      <w:sz w:val="18"/>
      <w:szCs w:val="18"/>
    </w:rPr>
  </w:style>
  <w:style w:type="paragraph" w:styleId="Paragraphedeliste">
    <w:name w:val="List Paragraph"/>
    <w:basedOn w:val="Normal"/>
    <w:uiPriority w:val="34"/>
    <w:qFormat/>
    <w:rsid w:val="00EB074C"/>
    <w:pPr>
      <w:ind w:left="720"/>
      <w:contextualSpacing/>
    </w:pPr>
  </w:style>
  <w:style w:type="paragraph" w:styleId="Lgende">
    <w:name w:val="caption"/>
    <w:basedOn w:val="Normal"/>
    <w:next w:val="Normal"/>
    <w:autoRedefine/>
    <w:uiPriority w:val="35"/>
    <w:unhideWhenUsed/>
    <w:qFormat/>
    <w:rsid w:val="00EB0F11"/>
    <w:pPr>
      <w:ind w:firstLine="360"/>
      <w:jc w:val="both"/>
    </w:pPr>
    <w:rPr>
      <w:rFonts w:ascii="Times New Roman" w:hAnsi="Times New Roman"/>
      <w:iCs/>
      <w:color w:val="000000" w:themeColor="text1"/>
      <w:szCs w:val="18"/>
      <w:lang w:val="en-CA"/>
    </w:rPr>
  </w:style>
  <w:style w:type="table" w:styleId="Grilledutableau">
    <w:name w:val="Table Grid"/>
    <w:basedOn w:val="TableauNormal"/>
    <w:uiPriority w:val="39"/>
    <w:rsid w:val="004B62B4"/>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3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 Denault</cp:lastModifiedBy>
  <cp:revision>2</cp:revision>
  <dcterms:created xsi:type="dcterms:W3CDTF">2025-05-19T01:18:00Z</dcterms:created>
  <dcterms:modified xsi:type="dcterms:W3CDTF">2025-05-19T01:18:00Z</dcterms:modified>
</cp:coreProperties>
</file>