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A6DC" w14:textId="51F2539B" w:rsidR="00AB296D" w:rsidRDefault="00F647FE" w:rsidP="00AB296D">
      <w:pPr>
        <w:jc w:val="center"/>
        <w:rPr>
          <w:rFonts w:ascii="Times New Roman" w:hAnsi="Times New Roman" w:cs="Times New Roman"/>
          <w:lang w:val="en-US"/>
        </w:rPr>
      </w:pPr>
      <w:r w:rsidRPr="005344A9">
        <w:rPr>
          <w:rFonts w:ascii="Times New Roman" w:hAnsi="Times New Roman" w:cs="Times New Roman"/>
          <w:lang w:val="en-US"/>
        </w:rPr>
        <w:t>Chap 3</w:t>
      </w:r>
      <w:r w:rsidR="00AD6A96" w:rsidRPr="005344A9">
        <w:rPr>
          <w:rFonts w:ascii="Times New Roman" w:hAnsi="Times New Roman" w:cs="Times New Roman"/>
          <w:lang w:val="en-US"/>
        </w:rPr>
        <w:t>4</w:t>
      </w:r>
      <w:r w:rsidRPr="005344A9">
        <w:rPr>
          <w:rFonts w:ascii="Times New Roman" w:hAnsi="Times New Roman" w:cs="Times New Roman"/>
          <w:lang w:val="en-US"/>
        </w:rPr>
        <w:t xml:space="preserve"> </w:t>
      </w:r>
    </w:p>
    <w:p w14:paraId="47A1EE62" w14:textId="1D336865" w:rsidR="00A630FF" w:rsidRPr="005344A9" w:rsidRDefault="00AD6A96" w:rsidP="00AB296D">
      <w:pPr>
        <w:jc w:val="center"/>
        <w:rPr>
          <w:rFonts w:ascii="Times New Roman" w:hAnsi="Times New Roman" w:cs="Times New Roman"/>
          <w:lang w:val="en-US"/>
        </w:rPr>
      </w:pPr>
      <w:r w:rsidRPr="005344A9">
        <w:rPr>
          <w:rFonts w:ascii="Times New Roman" w:hAnsi="Times New Roman" w:cs="Times New Roman"/>
          <w:lang w:val="en-US"/>
        </w:rPr>
        <w:t>Indications and Training Guidelines for TEE</w:t>
      </w:r>
    </w:p>
    <w:p w14:paraId="6AC83CC1" w14:textId="77777777" w:rsidR="00AD6A96" w:rsidRPr="005344A9" w:rsidRDefault="00AD6A96" w:rsidP="00AB296D">
      <w:pPr>
        <w:rPr>
          <w:rFonts w:ascii="Times New Roman" w:hAnsi="Times New Roman" w:cs="Times New Roman"/>
          <w:lang w:val="en-US"/>
        </w:rPr>
      </w:pPr>
    </w:p>
    <w:p w14:paraId="1ECFB59F" w14:textId="15BD88C9" w:rsidR="00AD6A96" w:rsidRPr="00AB296D" w:rsidRDefault="00AB296D" w:rsidP="00AB296D">
      <w:pPr>
        <w:rPr>
          <w:rFonts w:ascii="Times New Roman" w:hAnsi="Times New Roman" w:cs="Times New Roman"/>
          <w:lang w:val="en-US"/>
        </w:rPr>
      </w:pPr>
      <w:r>
        <w:rPr>
          <w:rFonts w:ascii="Times New Roman" w:hAnsi="Times New Roman" w:cs="Times New Roman"/>
          <w:lang w:val="en-US"/>
        </w:rPr>
        <w:t xml:space="preserve">Q1. </w:t>
      </w:r>
      <w:r w:rsidR="00AD6A96" w:rsidRPr="00AB296D">
        <w:rPr>
          <w:rFonts w:ascii="Times New Roman" w:hAnsi="Times New Roman" w:cs="Times New Roman"/>
          <w:lang w:val="en-US"/>
        </w:rPr>
        <w:t xml:space="preserve">General indications for intraoperative TEE include </w:t>
      </w:r>
      <w:proofErr w:type="gramStart"/>
      <w:r w:rsidR="00AD6A96" w:rsidRPr="00AB296D">
        <w:rPr>
          <w:rFonts w:ascii="Times New Roman" w:hAnsi="Times New Roman" w:cs="Times New Roman"/>
          <w:lang w:val="en-US"/>
        </w:rPr>
        <w:t>all of</w:t>
      </w:r>
      <w:proofErr w:type="gramEnd"/>
      <w:r w:rsidR="00AD6A96" w:rsidRPr="00AB296D">
        <w:rPr>
          <w:rFonts w:ascii="Times New Roman" w:hAnsi="Times New Roman" w:cs="Times New Roman"/>
          <w:lang w:val="en-US"/>
        </w:rPr>
        <w:t xml:space="preserve"> the following EXCEPT for:</w:t>
      </w:r>
    </w:p>
    <w:p w14:paraId="5412D2AE" w14:textId="4DB662C7" w:rsidR="00704FDD" w:rsidRDefault="00AB296D" w:rsidP="00AB296D">
      <w:pPr>
        <w:ind w:left="851" w:hanging="851"/>
        <w:rPr>
          <w:rFonts w:ascii="Times New Roman" w:hAnsi="Times New Roman" w:cs="Times New Roman"/>
          <w:lang w:val="en-CA"/>
        </w:rPr>
      </w:pPr>
      <w:r>
        <w:rPr>
          <w:rFonts w:ascii="Times New Roman" w:hAnsi="Times New Roman" w:cs="Times New Roman"/>
          <w:lang w:val="en-US"/>
        </w:rPr>
        <w:t>A</w:t>
      </w:r>
      <w:r>
        <w:rPr>
          <w:rFonts w:ascii="Times New Roman" w:hAnsi="Times New Roman" w:cs="Times New Roman"/>
          <w:lang w:val="en-CA"/>
        </w:rPr>
        <w:t>)</w:t>
      </w:r>
      <w:r>
        <w:rPr>
          <w:rFonts w:ascii="Times New Roman" w:hAnsi="Times New Roman" w:cs="Times New Roman"/>
          <w:lang w:val="en-CA"/>
        </w:rPr>
        <w:tab/>
      </w:r>
      <w:r w:rsidR="00704FDD">
        <w:rPr>
          <w:rFonts w:ascii="Times New Roman" w:hAnsi="Times New Roman" w:cs="Times New Roman"/>
          <w:lang w:val="en-CA"/>
        </w:rPr>
        <w:t xml:space="preserve">Unexpected refractory hypotension during </w:t>
      </w:r>
      <w:r w:rsidR="00973AC1">
        <w:rPr>
          <w:rFonts w:ascii="Times New Roman" w:hAnsi="Times New Roman" w:cs="Times New Roman"/>
          <w:lang w:val="en-CA"/>
        </w:rPr>
        <w:t xml:space="preserve">an elective </w:t>
      </w:r>
      <w:r w:rsidR="005055F2">
        <w:rPr>
          <w:rFonts w:ascii="Times New Roman" w:hAnsi="Times New Roman" w:cs="Times New Roman"/>
          <w:lang w:val="en-CA"/>
        </w:rPr>
        <w:t>hemicolectomy.</w:t>
      </w:r>
    </w:p>
    <w:p w14:paraId="798B0D46" w14:textId="29777941" w:rsidR="00AD6A96" w:rsidRPr="00AB296D" w:rsidRDefault="00AB296D" w:rsidP="00AB296D">
      <w:pPr>
        <w:ind w:left="851" w:hanging="851"/>
        <w:rPr>
          <w:rFonts w:ascii="Times New Roman" w:hAnsi="Times New Roman" w:cs="Times New Roman"/>
          <w:lang w:val="en-CA"/>
        </w:rPr>
      </w:pPr>
      <w:r w:rsidRPr="00AB296D">
        <w:rPr>
          <w:rFonts w:ascii="Times New Roman" w:hAnsi="Times New Roman" w:cs="Times New Roman"/>
          <w:lang w:val="en-CA"/>
        </w:rPr>
        <w:t>B</w:t>
      </w:r>
      <w:r>
        <w:rPr>
          <w:rFonts w:ascii="Times New Roman" w:hAnsi="Times New Roman" w:cs="Times New Roman"/>
          <w:lang w:val="en-CA"/>
        </w:rPr>
        <w:t>)</w:t>
      </w:r>
      <w:r>
        <w:rPr>
          <w:rFonts w:ascii="Times New Roman" w:hAnsi="Times New Roman" w:cs="Times New Roman"/>
          <w:lang w:val="en-CA"/>
        </w:rPr>
        <w:tab/>
      </w:r>
      <w:r w:rsidR="006804C2">
        <w:rPr>
          <w:rFonts w:ascii="Times New Roman" w:hAnsi="Times New Roman" w:cs="Times New Roman"/>
          <w:lang w:val="en-CA"/>
        </w:rPr>
        <w:t>Cardiac monitoring during</w:t>
      </w:r>
      <w:r w:rsidR="00CE4384">
        <w:rPr>
          <w:rFonts w:ascii="Times New Roman" w:hAnsi="Times New Roman" w:cs="Times New Roman"/>
          <w:lang w:val="en-CA"/>
        </w:rPr>
        <w:t xml:space="preserve"> an open thoracoabdominal aortic aneurysm repair.</w:t>
      </w:r>
    </w:p>
    <w:p w14:paraId="66893FC5" w14:textId="67738781" w:rsidR="00AD6A96" w:rsidRPr="00AB296D" w:rsidRDefault="00AB296D" w:rsidP="00AB296D">
      <w:pPr>
        <w:ind w:left="851" w:hanging="851"/>
        <w:rPr>
          <w:rFonts w:ascii="Times New Roman" w:hAnsi="Times New Roman" w:cs="Times New Roman"/>
          <w:lang w:val="en-CA"/>
        </w:rPr>
      </w:pPr>
      <w:r>
        <w:rPr>
          <w:rFonts w:ascii="Times New Roman" w:hAnsi="Times New Roman" w:cs="Times New Roman"/>
          <w:lang w:val="en-CA"/>
        </w:rPr>
        <w:t>C)</w:t>
      </w:r>
      <w:r>
        <w:rPr>
          <w:rFonts w:ascii="Times New Roman" w:hAnsi="Times New Roman" w:cs="Times New Roman"/>
          <w:lang w:val="en-CA"/>
        </w:rPr>
        <w:tab/>
      </w:r>
      <w:r w:rsidR="00CE4384">
        <w:rPr>
          <w:rFonts w:ascii="Times New Roman" w:hAnsi="Times New Roman" w:cs="Times New Roman"/>
          <w:lang w:val="en-CA"/>
        </w:rPr>
        <w:t>Procedural g</w:t>
      </w:r>
      <w:r w:rsidR="00AD6A96" w:rsidRPr="00AB296D">
        <w:rPr>
          <w:rFonts w:ascii="Times New Roman" w:hAnsi="Times New Roman" w:cs="Times New Roman"/>
          <w:lang w:val="en-CA"/>
        </w:rPr>
        <w:t xml:space="preserve">uidance for </w:t>
      </w:r>
      <w:r w:rsidR="00CE4384">
        <w:rPr>
          <w:rFonts w:ascii="Times New Roman" w:hAnsi="Times New Roman" w:cs="Times New Roman"/>
          <w:lang w:val="en-CA"/>
        </w:rPr>
        <w:t xml:space="preserve">cardiac </w:t>
      </w:r>
      <w:r w:rsidR="00AD6A96" w:rsidRPr="00AB296D">
        <w:rPr>
          <w:rFonts w:ascii="Times New Roman" w:hAnsi="Times New Roman" w:cs="Times New Roman"/>
          <w:lang w:val="en-CA"/>
        </w:rPr>
        <w:t>transcatheter procedures</w:t>
      </w:r>
      <w:r w:rsidR="004C3DA8">
        <w:rPr>
          <w:rFonts w:ascii="Times New Roman" w:hAnsi="Times New Roman" w:cs="Times New Roman"/>
          <w:lang w:val="en-CA"/>
        </w:rPr>
        <w:t>.</w:t>
      </w:r>
    </w:p>
    <w:p w14:paraId="3A6066D2" w14:textId="7EA42B2A" w:rsidR="00AD6A96" w:rsidRPr="00AB296D" w:rsidRDefault="00AB296D" w:rsidP="00AB296D">
      <w:pPr>
        <w:ind w:left="851" w:hanging="851"/>
        <w:rPr>
          <w:rFonts w:ascii="Times New Roman" w:hAnsi="Times New Roman" w:cs="Times New Roman"/>
          <w:lang w:val="en-CA"/>
        </w:rPr>
      </w:pPr>
      <w:r>
        <w:rPr>
          <w:rFonts w:ascii="Times New Roman" w:hAnsi="Times New Roman" w:cs="Times New Roman"/>
          <w:lang w:val="en-CA"/>
        </w:rPr>
        <w:t>D)</w:t>
      </w:r>
      <w:r>
        <w:rPr>
          <w:rFonts w:ascii="Times New Roman" w:hAnsi="Times New Roman" w:cs="Times New Roman"/>
          <w:lang w:val="en-CA"/>
        </w:rPr>
        <w:tab/>
      </w:r>
      <w:r w:rsidR="0043193C">
        <w:rPr>
          <w:rFonts w:ascii="Times New Roman" w:hAnsi="Times New Roman" w:cs="Times New Roman"/>
          <w:lang w:val="en-CA"/>
        </w:rPr>
        <w:t>Hemodynamically stable</w:t>
      </w:r>
      <w:r w:rsidR="00AD6A96" w:rsidRPr="00AB296D">
        <w:rPr>
          <w:rFonts w:ascii="Times New Roman" w:hAnsi="Times New Roman" w:cs="Times New Roman"/>
          <w:lang w:val="en-CA"/>
        </w:rPr>
        <w:t xml:space="preserve"> patients</w:t>
      </w:r>
      <w:r w:rsidR="00A3622A" w:rsidRPr="00AB296D">
        <w:rPr>
          <w:rFonts w:ascii="Times New Roman" w:hAnsi="Times New Roman" w:cs="Times New Roman"/>
          <w:lang w:val="en-CA"/>
        </w:rPr>
        <w:t xml:space="preserve"> undergoing </w:t>
      </w:r>
      <w:r w:rsidR="00973AC1">
        <w:rPr>
          <w:rFonts w:ascii="Times New Roman" w:hAnsi="Times New Roman" w:cs="Times New Roman"/>
          <w:lang w:val="en-CA"/>
        </w:rPr>
        <w:t>semi-urgent</w:t>
      </w:r>
      <w:r w:rsidR="00973AC1" w:rsidRPr="00AB296D">
        <w:rPr>
          <w:rFonts w:ascii="Times New Roman" w:hAnsi="Times New Roman" w:cs="Times New Roman"/>
          <w:lang w:val="en-CA"/>
        </w:rPr>
        <w:t xml:space="preserve"> </w:t>
      </w:r>
      <w:r w:rsidR="00A3622A" w:rsidRPr="00AB296D">
        <w:rPr>
          <w:rFonts w:ascii="Times New Roman" w:hAnsi="Times New Roman" w:cs="Times New Roman"/>
          <w:lang w:val="en-CA"/>
        </w:rPr>
        <w:t>laparotomy</w:t>
      </w:r>
      <w:r w:rsidR="004C3DA8">
        <w:rPr>
          <w:rFonts w:ascii="Times New Roman" w:hAnsi="Times New Roman" w:cs="Times New Roman"/>
          <w:lang w:val="en-CA"/>
        </w:rPr>
        <w:t>.</w:t>
      </w:r>
    </w:p>
    <w:p w14:paraId="4E3B8669" w14:textId="38159235" w:rsidR="004F4802" w:rsidRPr="005344A9" w:rsidRDefault="004F4802" w:rsidP="005344A9">
      <w:pPr>
        <w:rPr>
          <w:rFonts w:ascii="Times New Roman" w:hAnsi="Times New Roman" w:cs="Times New Roman"/>
          <w:lang w:val="en-CA"/>
        </w:rPr>
      </w:pPr>
    </w:p>
    <w:p w14:paraId="118B5B67" w14:textId="77777777" w:rsidR="00AB296D" w:rsidRPr="00AB296D" w:rsidRDefault="004F4802" w:rsidP="00AB296D">
      <w:pPr>
        <w:rPr>
          <w:rFonts w:ascii="Times New Roman" w:hAnsi="Times New Roman" w:cs="Times New Roman"/>
          <w:lang w:val="en-CA"/>
        </w:rPr>
      </w:pPr>
      <w:r w:rsidRPr="00AB296D">
        <w:rPr>
          <w:rFonts w:ascii="Times New Roman" w:hAnsi="Times New Roman" w:cs="Times New Roman"/>
          <w:lang w:val="en-CA"/>
        </w:rPr>
        <w:t>Answer : D</w:t>
      </w:r>
      <w:r w:rsidR="00A3622A" w:rsidRPr="00AB296D">
        <w:rPr>
          <w:rFonts w:ascii="Times New Roman" w:hAnsi="Times New Roman" w:cs="Times New Roman"/>
          <w:lang w:val="en-CA"/>
        </w:rPr>
        <w:t xml:space="preserve">. </w:t>
      </w:r>
    </w:p>
    <w:p w14:paraId="2E96DADD" w14:textId="79F39AEC" w:rsidR="004F4802" w:rsidRPr="0003119E" w:rsidRDefault="00A3622A" w:rsidP="00AB296D">
      <w:pPr>
        <w:ind w:left="360"/>
        <w:rPr>
          <w:rFonts w:ascii="Times New Roman" w:hAnsi="Times New Roman" w:cs="Times New Roman"/>
          <w:lang w:val="en-CA"/>
        </w:rPr>
      </w:pPr>
      <w:r w:rsidRPr="00AB296D">
        <w:rPr>
          <w:rFonts w:ascii="Times New Roman" w:hAnsi="Times New Roman" w:cs="Times New Roman"/>
          <w:lang w:val="en-CA"/>
        </w:rPr>
        <w:t>The indications for intraoperative TEE include when the nature of the planned surgery or the patient’s known or suspected cardiovascular pathology might cause severe hemodynamic, pulmonary, or neurologic compromise and when unexplained life-threatening circulator</w:t>
      </w:r>
      <w:r w:rsidRPr="005344A9">
        <w:rPr>
          <w:lang w:val="en-CA"/>
        </w:rPr>
        <w:t xml:space="preserve">y </w:t>
      </w:r>
      <w:r w:rsidRPr="0003119E">
        <w:rPr>
          <w:rFonts w:ascii="Times New Roman" w:hAnsi="Times New Roman" w:cs="Times New Roman"/>
          <w:lang w:val="en-CA"/>
        </w:rPr>
        <w:t>instability persists despite corrective therapy</w:t>
      </w:r>
    </w:p>
    <w:p w14:paraId="6216FF12" w14:textId="77777777" w:rsidR="00AD6A96" w:rsidRPr="005344A9" w:rsidRDefault="00AD6A96" w:rsidP="005344A9">
      <w:pPr>
        <w:rPr>
          <w:rFonts w:ascii="Times New Roman" w:hAnsi="Times New Roman" w:cs="Times New Roman"/>
          <w:lang w:val="en-CA"/>
        </w:rPr>
      </w:pPr>
    </w:p>
    <w:p w14:paraId="1F55629A" w14:textId="00AC9B86" w:rsidR="00AD6A96" w:rsidRPr="00AB296D" w:rsidRDefault="00AB296D" w:rsidP="00AB296D">
      <w:pPr>
        <w:rPr>
          <w:rFonts w:ascii="Times New Roman" w:hAnsi="Times New Roman" w:cs="Times New Roman"/>
          <w:lang w:val="en-US"/>
        </w:rPr>
      </w:pPr>
      <w:r>
        <w:rPr>
          <w:rFonts w:ascii="Times New Roman" w:hAnsi="Times New Roman" w:cs="Times New Roman"/>
          <w:lang w:val="en-US"/>
        </w:rPr>
        <w:t xml:space="preserve">Q2. </w:t>
      </w:r>
      <w:r w:rsidR="00AD6A96" w:rsidRPr="00AB296D">
        <w:rPr>
          <w:rFonts w:ascii="Times New Roman" w:hAnsi="Times New Roman" w:cs="Times New Roman"/>
          <w:lang w:val="en-US"/>
        </w:rPr>
        <w:t xml:space="preserve">The 2020 guidelines for the use of TEE to assist with surgical decision-making in the OR by the ASE/SCA and the Society of Thoracic Surgeons include </w:t>
      </w:r>
      <w:proofErr w:type="gramStart"/>
      <w:r w:rsidR="00AD6A96" w:rsidRPr="00AB296D">
        <w:rPr>
          <w:rFonts w:ascii="Times New Roman" w:hAnsi="Times New Roman" w:cs="Times New Roman"/>
          <w:lang w:val="en-US"/>
        </w:rPr>
        <w:t>all of</w:t>
      </w:r>
      <w:proofErr w:type="gramEnd"/>
      <w:r w:rsidR="00AD6A96" w:rsidRPr="00AB296D">
        <w:rPr>
          <w:rFonts w:ascii="Times New Roman" w:hAnsi="Times New Roman" w:cs="Times New Roman"/>
          <w:lang w:val="en-US"/>
        </w:rPr>
        <w:t xml:space="preserve"> the following EXCEPT for:</w:t>
      </w:r>
    </w:p>
    <w:p w14:paraId="29B47F65" w14:textId="7B18EC7B" w:rsidR="00AD6A96" w:rsidRPr="00AB296D" w:rsidRDefault="00AB296D" w:rsidP="00AB296D">
      <w:pPr>
        <w:rPr>
          <w:rFonts w:ascii="Times New Roman" w:hAnsi="Times New Roman" w:cs="Times New Roman"/>
          <w:lang w:val="en-CA"/>
        </w:rPr>
      </w:pPr>
      <w:r w:rsidRPr="00AB296D">
        <w:rPr>
          <w:rFonts w:ascii="Times New Roman" w:hAnsi="Times New Roman" w:cs="Times New Roman"/>
          <w:lang w:val="en-CA"/>
        </w:rPr>
        <w:t>A</w:t>
      </w:r>
      <w:r>
        <w:rPr>
          <w:rFonts w:ascii="Times New Roman" w:hAnsi="Times New Roman" w:cs="Times New Roman"/>
          <w:lang w:val="en-CA"/>
        </w:rPr>
        <w:t>)</w:t>
      </w:r>
      <w:r>
        <w:rPr>
          <w:rFonts w:ascii="Times New Roman" w:hAnsi="Times New Roman" w:cs="Times New Roman"/>
          <w:lang w:val="en-CA"/>
        </w:rPr>
        <w:tab/>
      </w:r>
      <w:r w:rsidR="00AD6A96" w:rsidRPr="00AB296D">
        <w:rPr>
          <w:rFonts w:ascii="Times New Roman" w:hAnsi="Times New Roman" w:cs="Times New Roman"/>
          <w:lang w:val="en-CA"/>
        </w:rPr>
        <w:t>Confirm</w:t>
      </w:r>
      <w:r w:rsidR="00DE1AA9">
        <w:rPr>
          <w:rFonts w:ascii="Times New Roman" w:hAnsi="Times New Roman" w:cs="Times New Roman"/>
          <w:lang w:val="en-CA"/>
        </w:rPr>
        <w:t>ation of</w:t>
      </w:r>
      <w:r w:rsidR="00AD6A96" w:rsidRPr="00AB296D">
        <w:rPr>
          <w:rFonts w:ascii="Times New Roman" w:hAnsi="Times New Roman" w:cs="Times New Roman"/>
          <w:lang w:val="en-CA"/>
        </w:rPr>
        <w:t xml:space="preserve"> the preoperative diagnosis</w:t>
      </w:r>
      <w:r w:rsidR="00ED1FCE">
        <w:rPr>
          <w:rFonts w:ascii="Times New Roman" w:hAnsi="Times New Roman" w:cs="Times New Roman"/>
          <w:lang w:val="en-CA"/>
        </w:rPr>
        <w:t>.</w:t>
      </w:r>
      <w:r w:rsidR="00AD6A96" w:rsidRPr="00AB296D">
        <w:rPr>
          <w:rFonts w:ascii="Times New Roman" w:hAnsi="Times New Roman" w:cs="Times New Roman"/>
          <w:lang w:val="en-CA"/>
        </w:rPr>
        <w:t xml:space="preserve"> </w:t>
      </w:r>
    </w:p>
    <w:p w14:paraId="0C880A2E" w14:textId="1AB4C668" w:rsidR="00AD6A96" w:rsidRPr="00AB296D" w:rsidRDefault="00AB296D" w:rsidP="00AB296D">
      <w:pPr>
        <w:rPr>
          <w:rFonts w:ascii="Times New Roman" w:hAnsi="Times New Roman" w:cs="Times New Roman"/>
          <w:lang w:val="en-US"/>
        </w:rPr>
      </w:pPr>
      <w:r>
        <w:rPr>
          <w:rFonts w:ascii="Times New Roman" w:hAnsi="Times New Roman" w:cs="Times New Roman"/>
          <w:lang w:val="en-CA"/>
        </w:rPr>
        <w:t>B)</w:t>
      </w:r>
      <w:r>
        <w:rPr>
          <w:rFonts w:ascii="Times New Roman" w:hAnsi="Times New Roman" w:cs="Times New Roman"/>
          <w:lang w:val="en-CA"/>
        </w:rPr>
        <w:tab/>
      </w:r>
      <w:r w:rsidR="00AD6A96" w:rsidRPr="00AB296D">
        <w:rPr>
          <w:rFonts w:ascii="Times New Roman" w:hAnsi="Times New Roman" w:cs="Times New Roman"/>
          <w:lang w:val="en-US"/>
        </w:rPr>
        <w:t>Identification of atrial septal defect prior to neurosurgery in the sitting position</w:t>
      </w:r>
      <w:r w:rsidR="00ED1FCE">
        <w:rPr>
          <w:rFonts w:ascii="Times New Roman" w:hAnsi="Times New Roman" w:cs="Times New Roman"/>
          <w:lang w:val="en-US"/>
        </w:rPr>
        <w:t>.</w:t>
      </w:r>
    </w:p>
    <w:p w14:paraId="59FB3AEF" w14:textId="2526B9AA" w:rsidR="00AD6A96" w:rsidRPr="00AB296D" w:rsidRDefault="00AB296D" w:rsidP="00AB296D">
      <w:pPr>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CA"/>
        </w:rPr>
        <w:t>)</w:t>
      </w:r>
      <w:r>
        <w:rPr>
          <w:rFonts w:ascii="Times New Roman" w:hAnsi="Times New Roman" w:cs="Times New Roman"/>
          <w:lang w:val="en-CA"/>
        </w:rPr>
        <w:tab/>
      </w:r>
      <w:r w:rsidR="00DC7F78">
        <w:rPr>
          <w:rFonts w:ascii="Times New Roman" w:hAnsi="Times New Roman" w:cs="Times New Roman"/>
          <w:lang w:val="en-US"/>
        </w:rPr>
        <w:t xml:space="preserve">Intraoperative </w:t>
      </w:r>
      <w:r w:rsidR="00AD6A96" w:rsidRPr="00AB296D">
        <w:rPr>
          <w:rFonts w:ascii="Times New Roman" w:hAnsi="Times New Roman" w:cs="Times New Roman"/>
          <w:lang w:val="en-US"/>
        </w:rPr>
        <w:t>hemodynamic management</w:t>
      </w:r>
      <w:r w:rsidR="00DC7F78">
        <w:rPr>
          <w:rFonts w:ascii="Times New Roman" w:hAnsi="Times New Roman" w:cs="Times New Roman"/>
          <w:lang w:val="en-US"/>
        </w:rPr>
        <w:t>.</w:t>
      </w:r>
      <w:r w:rsidR="00AD6A96" w:rsidRPr="00AB296D">
        <w:rPr>
          <w:rFonts w:ascii="Times New Roman" w:hAnsi="Times New Roman" w:cs="Times New Roman"/>
          <w:lang w:val="en-US"/>
        </w:rPr>
        <w:t xml:space="preserve"> </w:t>
      </w:r>
    </w:p>
    <w:p w14:paraId="1610D3D2" w14:textId="59AD6F1F" w:rsidR="00AD6A96" w:rsidRPr="00AB296D" w:rsidRDefault="00AB296D" w:rsidP="00AB296D">
      <w:pPr>
        <w:rPr>
          <w:rFonts w:ascii="Times New Roman" w:hAnsi="Times New Roman" w:cs="Times New Roman"/>
          <w:lang w:val="en-US"/>
        </w:rPr>
      </w:pPr>
      <w:r>
        <w:rPr>
          <w:rFonts w:ascii="Times New Roman" w:hAnsi="Times New Roman" w:cs="Times New Roman"/>
          <w:lang w:val="en-US"/>
        </w:rPr>
        <w:t>D</w:t>
      </w:r>
      <w:r>
        <w:rPr>
          <w:rFonts w:ascii="Times New Roman" w:hAnsi="Times New Roman" w:cs="Times New Roman"/>
          <w:lang w:val="en-CA"/>
        </w:rPr>
        <w:t>)</w:t>
      </w:r>
      <w:r>
        <w:rPr>
          <w:rFonts w:ascii="Times New Roman" w:hAnsi="Times New Roman" w:cs="Times New Roman"/>
          <w:lang w:val="en-CA"/>
        </w:rPr>
        <w:tab/>
      </w:r>
      <w:proofErr w:type="spellStart"/>
      <w:r w:rsidR="00AD6A96" w:rsidRPr="00AB296D">
        <w:rPr>
          <w:rFonts w:ascii="Times New Roman" w:hAnsi="Times New Roman" w:cs="Times New Roman"/>
          <w:lang w:val="en-US"/>
        </w:rPr>
        <w:t>Assess</w:t>
      </w:r>
      <w:r w:rsidR="00684E1B">
        <w:rPr>
          <w:rFonts w:ascii="Times New Roman" w:hAnsi="Times New Roman" w:cs="Times New Roman"/>
          <w:lang w:val="en-US"/>
        </w:rPr>
        <w:t>ement</w:t>
      </w:r>
      <w:proofErr w:type="spellEnd"/>
      <w:r w:rsidR="00AD6A96" w:rsidRPr="00AB296D">
        <w:rPr>
          <w:rFonts w:ascii="Times New Roman" w:hAnsi="Times New Roman" w:cs="Times New Roman"/>
          <w:lang w:val="en-US"/>
        </w:rPr>
        <w:t xml:space="preserve"> the results of </w:t>
      </w:r>
      <w:r w:rsidR="00ED1FCE">
        <w:rPr>
          <w:rFonts w:ascii="Times New Roman" w:hAnsi="Times New Roman" w:cs="Times New Roman"/>
          <w:lang w:val="en-US"/>
        </w:rPr>
        <w:t>a</w:t>
      </w:r>
      <w:r w:rsidR="00ED1FCE" w:rsidRPr="00AB296D">
        <w:rPr>
          <w:rFonts w:ascii="Times New Roman" w:hAnsi="Times New Roman" w:cs="Times New Roman"/>
          <w:lang w:val="en-US"/>
        </w:rPr>
        <w:t xml:space="preserve"> </w:t>
      </w:r>
      <w:r w:rsidR="00AD6A96" w:rsidRPr="00AB296D">
        <w:rPr>
          <w:rFonts w:ascii="Times New Roman" w:hAnsi="Times New Roman" w:cs="Times New Roman"/>
          <w:lang w:val="en-US"/>
        </w:rPr>
        <w:t>surgical procedure</w:t>
      </w:r>
      <w:r w:rsidR="00ED1FCE">
        <w:rPr>
          <w:rFonts w:ascii="Times New Roman" w:hAnsi="Times New Roman" w:cs="Times New Roman"/>
          <w:lang w:val="en-US"/>
        </w:rPr>
        <w:t>.</w:t>
      </w:r>
    </w:p>
    <w:p w14:paraId="65F760D6" w14:textId="7F3C15DD" w:rsidR="004F4802" w:rsidRPr="005344A9" w:rsidRDefault="004F4802" w:rsidP="005344A9">
      <w:pPr>
        <w:rPr>
          <w:rFonts w:ascii="Times New Roman" w:hAnsi="Times New Roman" w:cs="Times New Roman"/>
          <w:lang w:val="en-US"/>
        </w:rPr>
      </w:pPr>
    </w:p>
    <w:p w14:paraId="3F1FC302" w14:textId="75A3D9AF" w:rsidR="004F4802" w:rsidRPr="005344A9" w:rsidRDefault="004F4802" w:rsidP="005344A9">
      <w:pPr>
        <w:rPr>
          <w:rFonts w:ascii="Times New Roman" w:hAnsi="Times New Roman" w:cs="Times New Roman"/>
          <w:lang w:val="en-US"/>
        </w:rPr>
      </w:pPr>
      <w:r w:rsidRPr="005344A9">
        <w:rPr>
          <w:rFonts w:ascii="Times New Roman" w:hAnsi="Times New Roman" w:cs="Times New Roman"/>
          <w:lang w:val="en-US"/>
        </w:rPr>
        <w:t>Answer: B</w:t>
      </w:r>
    </w:p>
    <w:p w14:paraId="4B7C670A" w14:textId="041EA7EE" w:rsidR="00A3622A" w:rsidRPr="005344A9" w:rsidRDefault="00A3622A" w:rsidP="00AB296D">
      <w:pPr>
        <w:ind w:left="360"/>
        <w:jc w:val="both"/>
        <w:rPr>
          <w:rFonts w:ascii="Times New Roman" w:hAnsi="Times New Roman" w:cs="Times New Roman"/>
          <w:lang w:val="en-CA"/>
        </w:rPr>
      </w:pPr>
      <w:r w:rsidRPr="005344A9">
        <w:rPr>
          <w:rFonts w:ascii="Times New Roman" w:hAnsi="Times New Roman" w:cs="Times New Roman"/>
          <w:lang w:val="en-CA"/>
        </w:rPr>
        <w:t xml:space="preserve">The guidelines recommend the use of two-dimensional (2D), 3D, </w:t>
      </w:r>
      <w:bookmarkStart w:id="0" w:name="_Hlk155788736"/>
      <w:r w:rsidRPr="005344A9">
        <w:rPr>
          <w:rFonts w:ascii="Times New Roman" w:hAnsi="Times New Roman" w:cs="Times New Roman"/>
          <w:lang w:val="en-CA"/>
        </w:rPr>
        <w:t xml:space="preserve">color flow imaging and/or spectral Doppler </w:t>
      </w:r>
      <w:bookmarkEnd w:id="0"/>
      <w:r w:rsidRPr="005344A9">
        <w:rPr>
          <w:rFonts w:ascii="Times New Roman" w:hAnsi="Times New Roman" w:cs="Times New Roman"/>
          <w:lang w:val="en-CA"/>
        </w:rPr>
        <w:t>to confirm the preoperative diagnosis, evaluate interval changes, guide surgical interventions and hemodynamic management, assess the results of the surgical procedure and diagnose the etiology of hemodynamic disturbances</w:t>
      </w:r>
    </w:p>
    <w:p w14:paraId="41A02940" w14:textId="77777777" w:rsidR="00A3622A" w:rsidRPr="005344A9" w:rsidRDefault="00A3622A" w:rsidP="005344A9">
      <w:pPr>
        <w:rPr>
          <w:rFonts w:ascii="Times New Roman" w:hAnsi="Times New Roman" w:cs="Times New Roman"/>
          <w:lang w:val="en-CA"/>
        </w:rPr>
      </w:pPr>
    </w:p>
    <w:p w14:paraId="25D9DC7B" w14:textId="4487273C" w:rsidR="00ED4933" w:rsidRPr="00AB296D" w:rsidRDefault="00AB296D" w:rsidP="00AB296D">
      <w:pPr>
        <w:rPr>
          <w:rFonts w:ascii="Times New Roman" w:hAnsi="Times New Roman" w:cs="Times New Roman"/>
          <w:lang w:val="en-US"/>
        </w:rPr>
      </w:pPr>
      <w:r>
        <w:rPr>
          <w:rFonts w:ascii="Times New Roman" w:hAnsi="Times New Roman" w:cs="Times New Roman"/>
          <w:lang w:val="en-US"/>
        </w:rPr>
        <w:t xml:space="preserve">Q3. </w:t>
      </w:r>
      <w:r w:rsidR="00AD6A96" w:rsidRPr="00AB296D">
        <w:rPr>
          <w:rFonts w:ascii="Times New Roman" w:hAnsi="Times New Roman" w:cs="Times New Roman"/>
          <w:lang w:val="en-US"/>
        </w:rPr>
        <w:t>The National Board of Echocardiography offers three pathways to certification</w:t>
      </w:r>
      <w:r w:rsidR="00ED4933" w:rsidRPr="00AB296D">
        <w:rPr>
          <w:rFonts w:ascii="Times New Roman" w:hAnsi="Times New Roman" w:cs="Times New Roman"/>
          <w:lang w:val="en-US"/>
        </w:rPr>
        <w:t xml:space="preserve">. Which of the following answers represents these three pathways: </w:t>
      </w:r>
    </w:p>
    <w:p w14:paraId="34160091" w14:textId="6184BAC1" w:rsidR="00AD6A96" w:rsidRPr="00AB296D" w:rsidRDefault="00AB296D" w:rsidP="00AB296D">
      <w:pPr>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CA"/>
        </w:rPr>
        <w:t>)</w:t>
      </w:r>
      <w:r>
        <w:rPr>
          <w:rFonts w:ascii="Times New Roman" w:hAnsi="Times New Roman" w:cs="Times New Roman"/>
          <w:lang w:val="en-CA"/>
        </w:rPr>
        <w:tab/>
      </w:r>
      <w:r w:rsidRPr="00AB296D">
        <w:rPr>
          <w:rFonts w:ascii="Times New Roman" w:hAnsi="Times New Roman" w:cs="Times New Roman"/>
          <w:lang w:val="en-US"/>
        </w:rPr>
        <w:t xml:space="preserve">Supervised </w:t>
      </w:r>
      <w:r w:rsidR="00AD6A96" w:rsidRPr="00AB296D">
        <w:rPr>
          <w:rFonts w:ascii="Times New Roman" w:hAnsi="Times New Roman" w:cs="Times New Roman"/>
          <w:lang w:val="en-US"/>
        </w:rPr>
        <w:t>training, practice experience, and an extended CME pathway</w:t>
      </w:r>
    </w:p>
    <w:p w14:paraId="4B208993" w14:textId="38DD70D2" w:rsidR="00AD6A96" w:rsidRPr="00AB296D" w:rsidRDefault="00AB296D" w:rsidP="00AB296D">
      <w:pPr>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CA"/>
        </w:rPr>
        <w:t>)</w:t>
      </w:r>
      <w:r>
        <w:rPr>
          <w:rFonts w:ascii="Times New Roman" w:hAnsi="Times New Roman" w:cs="Times New Roman"/>
          <w:lang w:val="en-CA"/>
        </w:rPr>
        <w:tab/>
      </w:r>
      <w:r w:rsidRPr="00AB296D">
        <w:rPr>
          <w:rFonts w:ascii="Times New Roman" w:hAnsi="Times New Roman" w:cs="Times New Roman"/>
          <w:lang w:val="en-US"/>
        </w:rPr>
        <w:t xml:space="preserve">Supervised </w:t>
      </w:r>
      <w:r w:rsidR="00AD6A96" w:rsidRPr="00AB296D">
        <w:rPr>
          <w:rFonts w:ascii="Times New Roman" w:hAnsi="Times New Roman" w:cs="Times New Roman"/>
          <w:lang w:val="en-US"/>
        </w:rPr>
        <w:t>training, online learning experience, and extended CME pathway</w:t>
      </w:r>
    </w:p>
    <w:p w14:paraId="3A4AB082" w14:textId="7744C1EB" w:rsidR="00AD6A96" w:rsidRPr="00AB296D" w:rsidRDefault="00AB296D" w:rsidP="00AB296D">
      <w:pPr>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CA"/>
        </w:rPr>
        <w:t>)</w:t>
      </w:r>
      <w:r>
        <w:rPr>
          <w:rFonts w:ascii="Times New Roman" w:hAnsi="Times New Roman" w:cs="Times New Roman"/>
          <w:lang w:val="en-CA"/>
        </w:rPr>
        <w:tab/>
      </w:r>
      <w:r w:rsidRPr="00AB296D">
        <w:rPr>
          <w:rFonts w:ascii="Times New Roman" w:hAnsi="Times New Roman" w:cs="Times New Roman"/>
          <w:lang w:val="en-US"/>
        </w:rPr>
        <w:t xml:space="preserve">Supervised </w:t>
      </w:r>
      <w:r w:rsidR="00AD6A96" w:rsidRPr="00AB296D">
        <w:rPr>
          <w:rFonts w:ascii="Times New Roman" w:hAnsi="Times New Roman" w:cs="Times New Roman"/>
          <w:lang w:val="en-US"/>
        </w:rPr>
        <w:t>training, practice experience, and a CME pathway</w:t>
      </w:r>
    </w:p>
    <w:p w14:paraId="5E62387A" w14:textId="5845DDE0" w:rsidR="00AD6A96" w:rsidRPr="00AB296D" w:rsidRDefault="00AB296D" w:rsidP="00AB296D">
      <w:pPr>
        <w:rPr>
          <w:rFonts w:ascii="Times New Roman" w:hAnsi="Times New Roman" w:cs="Times New Roman"/>
          <w:lang w:val="en-US"/>
        </w:rPr>
      </w:pPr>
      <w:r>
        <w:rPr>
          <w:rFonts w:ascii="Times New Roman" w:hAnsi="Times New Roman" w:cs="Times New Roman"/>
          <w:lang w:val="en-US"/>
        </w:rPr>
        <w:t>D</w:t>
      </w:r>
      <w:r>
        <w:rPr>
          <w:rFonts w:ascii="Times New Roman" w:hAnsi="Times New Roman" w:cs="Times New Roman"/>
          <w:lang w:val="en-CA"/>
        </w:rPr>
        <w:t>)</w:t>
      </w:r>
      <w:r>
        <w:rPr>
          <w:rFonts w:ascii="Times New Roman" w:hAnsi="Times New Roman" w:cs="Times New Roman"/>
          <w:lang w:val="en-CA"/>
        </w:rPr>
        <w:tab/>
      </w:r>
      <w:r w:rsidRPr="00AB296D">
        <w:rPr>
          <w:rFonts w:ascii="Times New Roman" w:hAnsi="Times New Roman" w:cs="Times New Roman"/>
          <w:lang w:val="en-US"/>
        </w:rPr>
        <w:t xml:space="preserve">Supervised </w:t>
      </w:r>
      <w:r w:rsidR="00AD6A96" w:rsidRPr="00AB296D">
        <w:rPr>
          <w:rFonts w:ascii="Times New Roman" w:hAnsi="Times New Roman" w:cs="Times New Roman"/>
          <w:lang w:val="en-US"/>
        </w:rPr>
        <w:t>training, grandfathering, and an extended CME pathway</w:t>
      </w:r>
    </w:p>
    <w:p w14:paraId="3F0BD846" w14:textId="413F440F" w:rsidR="00ED4933" w:rsidRPr="005344A9" w:rsidRDefault="00ED4933" w:rsidP="005344A9">
      <w:pPr>
        <w:rPr>
          <w:rFonts w:ascii="Times New Roman" w:hAnsi="Times New Roman" w:cs="Times New Roman"/>
          <w:lang w:val="en-US"/>
        </w:rPr>
      </w:pPr>
    </w:p>
    <w:p w14:paraId="3322CBCA" w14:textId="44822A84" w:rsidR="00ED4933" w:rsidRPr="005344A9" w:rsidRDefault="00ED4933" w:rsidP="005344A9">
      <w:pPr>
        <w:rPr>
          <w:rFonts w:ascii="Times New Roman" w:hAnsi="Times New Roman" w:cs="Times New Roman"/>
          <w:lang w:val="en-US"/>
        </w:rPr>
      </w:pPr>
      <w:r w:rsidRPr="005344A9">
        <w:rPr>
          <w:rFonts w:ascii="Times New Roman" w:hAnsi="Times New Roman" w:cs="Times New Roman"/>
          <w:lang w:val="en-US"/>
        </w:rPr>
        <w:t>Answer:</w:t>
      </w:r>
      <w:r w:rsidR="00510F15" w:rsidRPr="005344A9">
        <w:rPr>
          <w:rFonts w:ascii="Times New Roman" w:hAnsi="Times New Roman" w:cs="Times New Roman"/>
          <w:lang w:val="en-US"/>
        </w:rPr>
        <w:t xml:space="preserve"> </w:t>
      </w:r>
      <w:r w:rsidRPr="005344A9">
        <w:rPr>
          <w:rFonts w:ascii="Times New Roman" w:hAnsi="Times New Roman" w:cs="Times New Roman"/>
          <w:lang w:val="en-US"/>
        </w:rPr>
        <w:t>A</w:t>
      </w:r>
    </w:p>
    <w:p w14:paraId="53FA8657" w14:textId="07631DC9" w:rsidR="00A3622A" w:rsidRPr="005344A9" w:rsidRDefault="00A3622A" w:rsidP="00AB296D">
      <w:pPr>
        <w:ind w:left="360"/>
        <w:rPr>
          <w:rFonts w:ascii="Times New Roman" w:hAnsi="Times New Roman" w:cs="Times New Roman"/>
          <w:lang w:val="en-CA"/>
        </w:rPr>
      </w:pPr>
      <w:r w:rsidRPr="005344A9">
        <w:rPr>
          <w:rFonts w:ascii="Times New Roman" w:hAnsi="Times New Roman" w:cs="Times New Roman"/>
          <w:lang w:val="en-CA"/>
        </w:rPr>
        <w:t>There are three pathways to certification: the supervised training pathway, the practice experience pathway, and an extended CME pathway. The supervised training pathway is the common route for those training directly from residency programs into fellowships. The practice experience pathway is for those grandfathered into the system from before the certification process; therefore, this is unavailable to those completing their fellowship after June 2009. The pathway for each level requires different numbers of examinations reviewed, performed, and reported independently</w:t>
      </w:r>
      <w:r w:rsidR="00CE4771">
        <w:rPr>
          <w:rFonts w:ascii="Times New Roman" w:hAnsi="Times New Roman" w:cs="Times New Roman"/>
          <w:lang w:val="en-CA"/>
        </w:rPr>
        <w:t>.</w:t>
      </w:r>
    </w:p>
    <w:p w14:paraId="37B4C716" w14:textId="77777777" w:rsidR="00AD6A96" w:rsidRPr="005344A9" w:rsidRDefault="00AD6A96" w:rsidP="005344A9">
      <w:pPr>
        <w:rPr>
          <w:rFonts w:ascii="Times New Roman" w:hAnsi="Times New Roman" w:cs="Times New Roman"/>
          <w:lang w:val="en-US"/>
        </w:rPr>
      </w:pPr>
    </w:p>
    <w:p w14:paraId="791D8492" w14:textId="2D716E14" w:rsidR="00AD6A96" w:rsidRPr="00AB296D" w:rsidRDefault="00AB296D" w:rsidP="00AB296D">
      <w:pPr>
        <w:rPr>
          <w:rFonts w:ascii="Times New Roman" w:hAnsi="Times New Roman" w:cs="Times New Roman"/>
          <w:lang w:val="en-US"/>
        </w:rPr>
      </w:pPr>
      <w:r>
        <w:rPr>
          <w:rFonts w:ascii="Times New Roman" w:hAnsi="Times New Roman" w:cs="Times New Roman"/>
          <w:lang w:val="en-US"/>
        </w:rPr>
        <w:lastRenderedPageBreak/>
        <w:t xml:space="preserve">Q4. </w:t>
      </w:r>
      <w:r w:rsidR="00AD6A96" w:rsidRPr="00AB296D">
        <w:rPr>
          <w:rFonts w:ascii="Times New Roman" w:hAnsi="Times New Roman" w:cs="Times New Roman"/>
          <w:lang w:val="en-US"/>
        </w:rPr>
        <w:t>The principal advantage of TEE simulation in training is:</w:t>
      </w:r>
    </w:p>
    <w:p w14:paraId="7C73D696" w14:textId="78DC034D" w:rsidR="00AD6A96" w:rsidRPr="00AB296D" w:rsidRDefault="00AB296D" w:rsidP="00AB296D">
      <w:pPr>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CA"/>
        </w:rPr>
        <w:t>)</w:t>
      </w:r>
      <w:r>
        <w:rPr>
          <w:rFonts w:ascii="Times New Roman" w:hAnsi="Times New Roman" w:cs="Times New Roman"/>
          <w:lang w:val="en-CA"/>
        </w:rPr>
        <w:tab/>
      </w:r>
      <w:r w:rsidR="00AD6A96" w:rsidRPr="00AB296D">
        <w:rPr>
          <w:rFonts w:ascii="Times New Roman" w:hAnsi="Times New Roman" w:cs="Times New Roman"/>
          <w:lang w:val="en-US"/>
        </w:rPr>
        <w:t>Simulators increase access to hands-on training</w:t>
      </w:r>
      <w:r w:rsidR="00A735A3">
        <w:rPr>
          <w:rFonts w:ascii="Times New Roman" w:hAnsi="Times New Roman" w:cs="Times New Roman"/>
          <w:lang w:val="en-US"/>
        </w:rPr>
        <w:t>.</w:t>
      </w:r>
    </w:p>
    <w:p w14:paraId="02FC3AF2" w14:textId="6D8CD339" w:rsidR="00AD6A96" w:rsidRPr="00AB296D" w:rsidRDefault="00AB296D" w:rsidP="00AB296D">
      <w:pPr>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CA"/>
        </w:rPr>
        <w:t>)</w:t>
      </w:r>
      <w:r>
        <w:rPr>
          <w:rFonts w:ascii="Times New Roman" w:hAnsi="Times New Roman" w:cs="Times New Roman"/>
          <w:lang w:val="en-CA"/>
        </w:rPr>
        <w:tab/>
      </w:r>
      <w:r w:rsidR="00A735A3">
        <w:rPr>
          <w:rFonts w:ascii="Times New Roman" w:hAnsi="Times New Roman" w:cs="Times New Roman"/>
          <w:lang w:val="en-CA"/>
        </w:rPr>
        <w:t xml:space="preserve">Modern </w:t>
      </w:r>
      <w:r w:rsidR="00A735A3">
        <w:rPr>
          <w:rFonts w:ascii="Times New Roman" w:hAnsi="Times New Roman" w:cs="Times New Roman"/>
          <w:lang w:val="en-US"/>
        </w:rPr>
        <w:t>s</w:t>
      </w:r>
      <w:r w:rsidR="00AD6A96" w:rsidRPr="00AB296D">
        <w:rPr>
          <w:rFonts w:ascii="Times New Roman" w:hAnsi="Times New Roman" w:cs="Times New Roman"/>
          <w:lang w:val="en-US"/>
        </w:rPr>
        <w:t>imulators are</w:t>
      </w:r>
      <w:r w:rsidR="00A735A3">
        <w:rPr>
          <w:rFonts w:ascii="Times New Roman" w:hAnsi="Times New Roman" w:cs="Times New Roman"/>
          <w:lang w:val="en-US"/>
        </w:rPr>
        <w:t xml:space="preserve"> now</w:t>
      </w:r>
      <w:r w:rsidR="00AD6A96" w:rsidRPr="00AB296D">
        <w:rPr>
          <w:rFonts w:ascii="Times New Roman" w:hAnsi="Times New Roman" w:cs="Times New Roman"/>
          <w:lang w:val="en-US"/>
        </w:rPr>
        <w:t xml:space="preserve"> as realistic as patients</w:t>
      </w:r>
      <w:r w:rsidR="00A735A3">
        <w:rPr>
          <w:rFonts w:ascii="Times New Roman" w:hAnsi="Times New Roman" w:cs="Times New Roman"/>
          <w:lang w:val="en-US"/>
        </w:rPr>
        <w:t>.</w:t>
      </w:r>
    </w:p>
    <w:p w14:paraId="216E1289" w14:textId="586985E9" w:rsidR="00AD6A96" w:rsidRPr="00AB296D" w:rsidRDefault="00AB296D" w:rsidP="00AB296D">
      <w:pPr>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CA"/>
        </w:rPr>
        <w:t>)</w:t>
      </w:r>
      <w:r>
        <w:rPr>
          <w:rFonts w:ascii="Times New Roman" w:hAnsi="Times New Roman" w:cs="Times New Roman"/>
          <w:lang w:val="en-CA"/>
        </w:rPr>
        <w:tab/>
      </w:r>
      <w:r w:rsidR="00AD6A96" w:rsidRPr="00AB296D">
        <w:rPr>
          <w:rFonts w:ascii="Times New Roman" w:hAnsi="Times New Roman" w:cs="Times New Roman"/>
          <w:lang w:val="en-US"/>
        </w:rPr>
        <w:t>Simulators provide the necessary exposure to pathology required</w:t>
      </w:r>
      <w:r w:rsidR="00A735A3">
        <w:rPr>
          <w:rFonts w:ascii="Times New Roman" w:hAnsi="Times New Roman" w:cs="Times New Roman"/>
          <w:lang w:val="en-US"/>
        </w:rPr>
        <w:t xml:space="preserve"> for </w:t>
      </w:r>
      <w:r w:rsidR="00C7651A">
        <w:rPr>
          <w:rFonts w:ascii="Times New Roman" w:hAnsi="Times New Roman" w:cs="Times New Roman"/>
          <w:lang w:val="en-US"/>
        </w:rPr>
        <w:t>certification.</w:t>
      </w:r>
    </w:p>
    <w:p w14:paraId="16C9C33A" w14:textId="0A08E9BA" w:rsidR="00AD6A96" w:rsidRPr="00AB296D" w:rsidRDefault="00AB296D" w:rsidP="00AB296D">
      <w:pPr>
        <w:rPr>
          <w:rFonts w:ascii="Times New Roman" w:hAnsi="Times New Roman" w:cs="Times New Roman"/>
          <w:lang w:val="en-US"/>
        </w:rPr>
      </w:pPr>
      <w:r>
        <w:rPr>
          <w:rFonts w:ascii="Times New Roman" w:hAnsi="Times New Roman" w:cs="Times New Roman"/>
          <w:lang w:val="en-US"/>
        </w:rPr>
        <w:t>D</w:t>
      </w:r>
      <w:r>
        <w:rPr>
          <w:rFonts w:ascii="Times New Roman" w:hAnsi="Times New Roman" w:cs="Times New Roman"/>
          <w:lang w:val="en-CA"/>
        </w:rPr>
        <w:t>)</w:t>
      </w:r>
      <w:r>
        <w:rPr>
          <w:rFonts w:ascii="Times New Roman" w:hAnsi="Times New Roman" w:cs="Times New Roman"/>
          <w:lang w:val="en-CA"/>
        </w:rPr>
        <w:tab/>
      </w:r>
      <w:r w:rsidR="00C7651A">
        <w:rPr>
          <w:rFonts w:ascii="Times New Roman" w:hAnsi="Times New Roman" w:cs="Times New Roman"/>
          <w:lang w:val="en-CA"/>
        </w:rPr>
        <w:t xml:space="preserve">It can replace </w:t>
      </w:r>
      <w:r w:rsidR="00C7651A">
        <w:rPr>
          <w:rFonts w:ascii="Times New Roman" w:hAnsi="Times New Roman" w:cs="Times New Roman"/>
          <w:lang w:val="en-US"/>
        </w:rPr>
        <w:t>p</w:t>
      </w:r>
      <w:r w:rsidR="00AD6A96" w:rsidRPr="00AB296D">
        <w:rPr>
          <w:rFonts w:ascii="Times New Roman" w:hAnsi="Times New Roman" w:cs="Times New Roman"/>
          <w:lang w:val="en-US"/>
        </w:rPr>
        <w:t xml:space="preserve">ractice </w:t>
      </w:r>
      <w:proofErr w:type="gramStart"/>
      <w:r w:rsidR="00AD6A96" w:rsidRPr="00AB296D">
        <w:rPr>
          <w:rFonts w:ascii="Times New Roman" w:hAnsi="Times New Roman" w:cs="Times New Roman"/>
          <w:lang w:val="en-US"/>
        </w:rPr>
        <w:t>on</w:t>
      </w:r>
      <w:proofErr w:type="gramEnd"/>
      <w:r w:rsidR="00AD6A96" w:rsidRPr="00AB296D">
        <w:rPr>
          <w:rFonts w:ascii="Times New Roman" w:hAnsi="Times New Roman" w:cs="Times New Roman"/>
          <w:lang w:val="en-US"/>
        </w:rPr>
        <w:t xml:space="preserve"> patients</w:t>
      </w:r>
      <w:r w:rsidR="00C7651A">
        <w:rPr>
          <w:rFonts w:ascii="Times New Roman" w:hAnsi="Times New Roman" w:cs="Times New Roman"/>
          <w:lang w:val="en-US"/>
        </w:rPr>
        <w:t>.</w:t>
      </w:r>
    </w:p>
    <w:p w14:paraId="545DC954" w14:textId="6A99B075" w:rsidR="00ED4933" w:rsidRPr="005344A9" w:rsidRDefault="00ED4933" w:rsidP="00AB296D">
      <w:pPr>
        <w:rPr>
          <w:rFonts w:ascii="Times New Roman" w:hAnsi="Times New Roman" w:cs="Times New Roman"/>
          <w:lang w:val="en-US"/>
        </w:rPr>
      </w:pPr>
    </w:p>
    <w:p w14:paraId="75C5EB52" w14:textId="6952859E" w:rsidR="00AD6A96" w:rsidRPr="005344A9" w:rsidRDefault="00ED4933" w:rsidP="005344A9">
      <w:pPr>
        <w:rPr>
          <w:rFonts w:ascii="Times New Roman" w:hAnsi="Times New Roman" w:cs="Times New Roman"/>
          <w:lang w:val="en-US"/>
        </w:rPr>
      </w:pPr>
      <w:r w:rsidRPr="005344A9">
        <w:rPr>
          <w:rFonts w:ascii="Times New Roman" w:hAnsi="Times New Roman" w:cs="Times New Roman"/>
          <w:lang w:val="en-US"/>
        </w:rPr>
        <w:t>Answer: A</w:t>
      </w:r>
    </w:p>
    <w:p w14:paraId="2F214104" w14:textId="12FB3906" w:rsidR="00A3622A" w:rsidRPr="005344A9" w:rsidRDefault="00A3622A" w:rsidP="00AB296D">
      <w:pPr>
        <w:ind w:left="360"/>
        <w:rPr>
          <w:rFonts w:ascii="Times New Roman" w:hAnsi="Times New Roman" w:cs="Times New Roman"/>
          <w:lang w:val="en-CA"/>
        </w:rPr>
      </w:pPr>
      <w:r w:rsidRPr="005344A9">
        <w:rPr>
          <w:rFonts w:ascii="Times New Roman" w:hAnsi="Times New Roman" w:cs="Times New Roman"/>
          <w:lang w:val="en-US"/>
        </w:rPr>
        <w:t>E</w:t>
      </w:r>
      <w:proofErr w:type="spellStart"/>
      <w:r w:rsidRPr="005344A9">
        <w:rPr>
          <w:rFonts w:ascii="Times New Roman" w:hAnsi="Times New Roman" w:cs="Times New Roman"/>
          <w:lang w:val="en-CA"/>
        </w:rPr>
        <w:t>chocardiography</w:t>
      </w:r>
      <w:proofErr w:type="spellEnd"/>
      <w:r w:rsidRPr="005344A9">
        <w:rPr>
          <w:rFonts w:ascii="Times New Roman" w:hAnsi="Times New Roman" w:cs="Times New Roman"/>
          <w:lang w:val="en-CA"/>
        </w:rPr>
        <w:t xml:space="preserve"> simulators </w:t>
      </w:r>
      <w:r w:rsidR="00A550E7">
        <w:rPr>
          <w:rFonts w:ascii="Times New Roman" w:hAnsi="Times New Roman" w:cs="Times New Roman"/>
          <w:lang w:val="en-CA"/>
        </w:rPr>
        <w:t>offer</w:t>
      </w:r>
      <w:r w:rsidR="00A550E7" w:rsidRPr="005344A9">
        <w:rPr>
          <w:rFonts w:ascii="Times New Roman" w:hAnsi="Times New Roman" w:cs="Times New Roman"/>
          <w:lang w:val="en-CA"/>
        </w:rPr>
        <w:t xml:space="preserve"> </w:t>
      </w:r>
      <w:r w:rsidRPr="005344A9">
        <w:rPr>
          <w:rFonts w:ascii="Times New Roman" w:hAnsi="Times New Roman" w:cs="Times New Roman"/>
          <w:lang w:val="en-CA"/>
        </w:rPr>
        <w:t>the opportunity to develop this skill in a fully interactive and realistic hands-on way. These learning pathways provide a much more intuitive introduction to echocardiography and may expedite the transition from a novice to an expert.</w:t>
      </w:r>
      <w:r w:rsidR="00A550E7">
        <w:rPr>
          <w:rFonts w:ascii="Times New Roman" w:hAnsi="Times New Roman" w:cs="Times New Roman"/>
          <w:lang w:val="en-CA"/>
        </w:rPr>
        <w:t xml:space="preserve"> However, </w:t>
      </w:r>
      <w:r w:rsidR="00E03F83">
        <w:rPr>
          <w:rFonts w:ascii="Times New Roman" w:hAnsi="Times New Roman" w:cs="Times New Roman"/>
          <w:lang w:val="en-CA"/>
        </w:rPr>
        <w:t>they do not fully replace real-life experience.</w:t>
      </w:r>
    </w:p>
    <w:p w14:paraId="77320C70" w14:textId="77777777" w:rsidR="00A3622A" w:rsidRPr="005344A9" w:rsidRDefault="00A3622A" w:rsidP="005344A9">
      <w:pPr>
        <w:rPr>
          <w:rFonts w:ascii="Times New Roman" w:hAnsi="Times New Roman" w:cs="Times New Roman"/>
          <w:lang w:val="en-US"/>
        </w:rPr>
      </w:pPr>
    </w:p>
    <w:p w14:paraId="55534E0D" w14:textId="7CBABB1B" w:rsidR="00AD6A96" w:rsidRPr="00AB296D" w:rsidRDefault="00AB296D" w:rsidP="00AB296D">
      <w:pPr>
        <w:rPr>
          <w:rFonts w:ascii="Times New Roman" w:hAnsi="Times New Roman" w:cs="Times New Roman"/>
          <w:lang w:val="en-US"/>
        </w:rPr>
      </w:pPr>
      <w:r>
        <w:rPr>
          <w:rFonts w:ascii="Times New Roman" w:hAnsi="Times New Roman" w:cs="Times New Roman"/>
          <w:lang w:val="en-US"/>
        </w:rPr>
        <w:t xml:space="preserve">Q5. </w:t>
      </w:r>
      <w:r w:rsidR="00AD6A96" w:rsidRPr="00AB296D">
        <w:rPr>
          <w:rFonts w:ascii="Times New Roman" w:hAnsi="Times New Roman" w:cs="Times New Roman"/>
          <w:lang w:val="en-US"/>
        </w:rPr>
        <w:t>TEE simulators currently can perform:</w:t>
      </w:r>
    </w:p>
    <w:p w14:paraId="77E63B96" w14:textId="30DFF186" w:rsidR="00AD6A96" w:rsidRPr="00AB296D" w:rsidRDefault="00AB296D" w:rsidP="00AB296D">
      <w:pPr>
        <w:rPr>
          <w:rFonts w:ascii="Times New Roman" w:hAnsi="Times New Roman" w:cs="Times New Roman"/>
          <w:lang w:val="en-CA"/>
        </w:rPr>
      </w:pPr>
      <w:r w:rsidRPr="00AB296D">
        <w:rPr>
          <w:rFonts w:ascii="Times New Roman" w:hAnsi="Times New Roman" w:cs="Times New Roman"/>
          <w:lang w:val="en-CA"/>
        </w:rPr>
        <w:t>A</w:t>
      </w:r>
      <w:r>
        <w:rPr>
          <w:rFonts w:ascii="Times New Roman" w:hAnsi="Times New Roman" w:cs="Times New Roman"/>
          <w:lang w:val="en-CA"/>
        </w:rPr>
        <w:t>)</w:t>
      </w:r>
      <w:r>
        <w:rPr>
          <w:rFonts w:ascii="Times New Roman" w:hAnsi="Times New Roman" w:cs="Times New Roman"/>
          <w:lang w:val="en-CA"/>
        </w:rPr>
        <w:tab/>
      </w:r>
      <w:r w:rsidR="00AD6A96" w:rsidRPr="00AB296D">
        <w:rPr>
          <w:rFonts w:ascii="Times New Roman" w:hAnsi="Times New Roman" w:cs="Times New Roman"/>
          <w:lang w:val="en-CA"/>
        </w:rPr>
        <w:t>2D and spectral Doppler imaging</w:t>
      </w:r>
    </w:p>
    <w:p w14:paraId="5688D4CA" w14:textId="54F4AB38" w:rsidR="00AD6A96" w:rsidRPr="00AB296D" w:rsidRDefault="00AB296D" w:rsidP="00AB296D">
      <w:pPr>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CA"/>
        </w:rPr>
        <w:t>)</w:t>
      </w:r>
      <w:r>
        <w:rPr>
          <w:rFonts w:ascii="Times New Roman" w:hAnsi="Times New Roman" w:cs="Times New Roman"/>
          <w:lang w:val="en-CA"/>
        </w:rPr>
        <w:tab/>
      </w:r>
      <w:r w:rsidR="00AD6A96" w:rsidRPr="00AB296D">
        <w:rPr>
          <w:rFonts w:ascii="Times New Roman" w:hAnsi="Times New Roman" w:cs="Times New Roman"/>
          <w:lang w:val="en-US"/>
        </w:rPr>
        <w:t>2D, spectral Doppler and 3D imaging</w:t>
      </w:r>
    </w:p>
    <w:p w14:paraId="5A58276B" w14:textId="778FA8C4" w:rsidR="00AD6A96" w:rsidRPr="00AB296D" w:rsidRDefault="00AB296D" w:rsidP="00AB296D">
      <w:pPr>
        <w:rPr>
          <w:rFonts w:ascii="Times New Roman" w:hAnsi="Times New Roman" w:cs="Times New Roman"/>
          <w:lang w:val="en-CA"/>
        </w:rPr>
      </w:pPr>
      <w:r w:rsidRPr="00AB296D">
        <w:rPr>
          <w:rFonts w:ascii="Times New Roman" w:hAnsi="Times New Roman" w:cs="Times New Roman"/>
          <w:lang w:val="en-CA"/>
        </w:rPr>
        <w:t>C</w:t>
      </w:r>
      <w:r>
        <w:rPr>
          <w:rFonts w:ascii="Times New Roman" w:hAnsi="Times New Roman" w:cs="Times New Roman"/>
          <w:lang w:val="en-CA"/>
        </w:rPr>
        <w:t>)</w:t>
      </w:r>
      <w:r>
        <w:rPr>
          <w:rFonts w:ascii="Times New Roman" w:hAnsi="Times New Roman" w:cs="Times New Roman"/>
          <w:lang w:val="en-CA"/>
        </w:rPr>
        <w:tab/>
      </w:r>
      <w:r w:rsidR="00AD6A96" w:rsidRPr="00AB296D">
        <w:rPr>
          <w:rFonts w:ascii="Times New Roman" w:hAnsi="Times New Roman" w:cs="Times New Roman"/>
          <w:lang w:val="en-CA"/>
        </w:rPr>
        <w:t>2D and bi-plane imaging</w:t>
      </w:r>
    </w:p>
    <w:p w14:paraId="02ED0C24" w14:textId="1C296A59" w:rsidR="00AD6A96" w:rsidRPr="00AB296D" w:rsidRDefault="00AB296D" w:rsidP="00AB296D">
      <w:pPr>
        <w:rPr>
          <w:rFonts w:ascii="Times New Roman" w:hAnsi="Times New Roman" w:cs="Times New Roman"/>
          <w:lang w:val="en-CA"/>
        </w:rPr>
      </w:pPr>
      <w:r>
        <w:rPr>
          <w:rFonts w:ascii="Times New Roman" w:hAnsi="Times New Roman" w:cs="Times New Roman"/>
          <w:lang w:val="en-CA"/>
        </w:rPr>
        <w:t>D)</w:t>
      </w:r>
      <w:r>
        <w:rPr>
          <w:rFonts w:ascii="Times New Roman" w:hAnsi="Times New Roman" w:cs="Times New Roman"/>
          <w:lang w:val="en-CA"/>
        </w:rPr>
        <w:tab/>
      </w:r>
      <w:r w:rsidR="00AD6A96" w:rsidRPr="00AB296D">
        <w:rPr>
          <w:rFonts w:ascii="Times New Roman" w:hAnsi="Times New Roman" w:cs="Times New Roman"/>
          <w:lang w:val="en-CA"/>
        </w:rPr>
        <w:t>2</w:t>
      </w:r>
      <w:r w:rsidR="00ED4933" w:rsidRPr="00AB296D">
        <w:rPr>
          <w:rFonts w:ascii="Times New Roman" w:hAnsi="Times New Roman" w:cs="Times New Roman"/>
          <w:lang w:val="en-CA"/>
        </w:rPr>
        <w:t>D</w:t>
      </w:r>
      <w:r w:rsidR="00AD6A96" w:rsidRPr="00AB296D">
        <w:rPr>
          <w:rFonts w:ascii="Times New Roman" w:hAnsi="Times New Roman" w:cs="Times New Roman"/>
          <w:lang w:val="en-CA"/>
        </w:rPr>
        <w:t xml:space="preserve"> and 3D imaging</w:t>
      </w:r>
    </w:p>
    <w:p w14:paraId="4617AB51" w14:textId="1DDCE62D" w:rsidR="00A630FF" w:rsidRPr="005344A9" w:rsidRDefault="00A630FF" w:rsidP="00AB296D">
      <w:pPr>
        <w:jc w:val="both"/>
        <w:rPr>
          <w:rFonts w:ascii="Times New Roman" w:hAnsi="Times New Roman" w:cs="Times New Roman"/>
          <w:lang w:val="en-US"/>
        </w:rPr>
      </w:pPr>
    </w:p>
    <w:p w14:paraId="3E7715C7" w14:textId="23C41067" w:rsidR="00ED4933" w:rsidRPr="005344A9" w:rsidRDefault="00ED4933" w:rsidP="005344A9">
      <w:pPr>
        <w:jc w:val="both"/>
        <w:rPr>
          <w:rFonts w:ascii="Times New Roman" w:hAnsi="Times New Roman" w:cs="Times New Roman"/>
          <w:lang w:val="en-US"/>
        </w:rPr>
      </w:pPr>
      <w:r w:rsidRPr="005344A9">
        <w:rPr>
          <w:rFonts w:ascii="Times New Roman" w:hAnsi="Times New Roman" w:cs="Times New Roman"/>
          <w:lang w:val="en-US"/>
        </w:rPr>
        <w:t>Answer: B</w:t>
      </w:r>
    </w:p>
    <w:p w14:paraId="0AD4B063" w14:textId="58CE6D7C" w:rsidR="00B57A94" w:rsidRPr="005344A9" w:rsidRDefault="00B57A94" w:rsidP="005344A9">
      <w:pPr>
        <w:rPr>
          <w:rFonts w:ascii="Times New Roman" w:hAnsi="Times New Roman" w:cs="Times New Roman"/>
          <w:lang w:val="en-US"/>
        </w:rPr>
      </w:pPr>
    </w:p>
    <w:p w14:paraId="25C88033" w14:textId="5BFBCADF" w:rsidR="005B1F45" w:rsidRPr="005344A9" w:rsidRDefault="005B1F45" w:rsidP="005344A9">
      <w:pPr>
        <w:rPr>
          <w:rFonts w:ascii="Times New Roman" w:hAnsi="Times New Roman" w:cs="Times New Roman"/>
          <w:lang w:val="en-US"/>
        </w:rPr>
      </w:pPr>
      <w:r w:rsidRPr="005344A9">
        <w:rPr>
          <w:rFonts w:ascii="Times New Roman" w:hAnsi="Times New Roman" w:cs="Times New Roman"/>
          <w:lang w:val="en-US"/>
        </w:rPr>
        <w:t xml:space="preserve">Q6 </w:t>
      </w:r>
      <w:r w:rsidR="000703DA" w:rsidRPr="005344A9">
        <w:rPr>
          <w:rFonts w:ascii="Times New Roman" w:hAnsi="Times New Roman" w:cs="Times New Roman"/>
          <w:lang w:val="en-US"/>
        </w:rPr>
        <w:t xml:space="preserve">All those elements are characteristics of an ideal simulator </w:t>
      </w:r>
      <w:r w:rsidR="00E03F83">
        <w:rPr>
          <w:rFonts w:ascii="Times New Roman" w:hAnsi="Times New Roman" w:cs="Times New Roman"/>
          <w:lang w:val="en-US"/>
        </w:rPr>
        <w:t>EXCEPT</w:t>
      </w:r>
      <w:r w:rsidR="005D3379" w:rsidRPr="005344A9">
        <w:rPr>
          <w:rFonts w:ascii="Times New Roman" w:hAnsi="Times New Roman" w:cs="Times New Roman"/>
          <w:lang w:val="en-US"/>
        </w:rPr>
        <w:t>?</w:t>
      </w:r>
    </w:p>
    <w:p w14:paraId="705D5348" w14:textId="486E6764" w:rsidR="000703DA" w:rsidRPr="005344A9" w:rsidRDefault="005B1F45" w:rsidP="00AB296D">
      <w:pPr>
        <w:ind w:left="851" w:hanging="851"/>
        <w:rPr>
          <w:rFonts w:ascii="Times New Roman" w:hAnsi="Times New Roman" w:cs="Times New Roman"/>
          <w:lang w:val="en-CA"/>
        </w:rPr>
      </w:pPr>
      <w:r w:rsidRPr="005344A9">
        <w:rPr>
          <w:rFonts w:ascii="Times New Roman" w:hAnsi="Times New Roman" w:cs="Times New Roman"/>
          <w:lang w:val="en-US"/>
        </w:rPr>
        <w:t>A</w:t>
      </w:r>
      <w:r w:rsidR="00AB296D">
        <w:rPr>
          <w:rFonts w:ascii="Times New Roman" w:hAnsi="Times New Roman" w:cs="Times New Roman"/>
          <w:lang w:val="en-CA"/>
        </w:rPr>
        <w:t>)</w:t>
      </w:r>
      <w:r w:rsidR="00AB296D">
        <w:rPr>
          <w:rFonts w:ascii="Times New Roman" w:hAnsi="Times New Roman" w:cs="Times New Roman"/>
          <w:lang w:val="en-CA"/>
        </w:rPr>
        <w:tab/>
      </w:r>
      <w:r w:rsidR="000703DA" w:rsidRPr="005344A9">
        <w:rPr>
          <w:rFonts w:ascii="Times New Roman" w:hAnsi="Times New Roman" w:cs="Times New Roman"/>
          <w:lang w:val="en-CA"/>
        </w:rPr>
        <w:t xml:space="preserve">Availability of </w:t>
      </w:r>
      <w:r w:rsidR="00EE1EFE">
        <w:rPr>
          <w:rFonts w:ascii="Times New Roman" w:hAnsi="Times New Roman" w:cs="Times New Roman"/>
          <w:lang w:val="en-CA"/>
        </w:rPr>
        <w:t xml:space="preserve">both </w:t>
      </w:r>
      <w:r w:rsidR="000703DA" w:rsidRPr="005344A9">
        <w:rPr>
          <w:rFonts w:ascii="Times New Roman" w:hAnsi="Times New Roman" w:cs="Times New Roman"/>
          <w:lang w:val="en-CA"/>
        </w:rPr>
        <w:t xml:space="preserve">normal and </w:t>
      </w:r>
      <w:r w:rsidR="00EE1EFE">
        <w:rPr>
          <w:rFonts w:ascii="Times New Roman" w:hAnsi="Times New Roman" w:cs="Times New Roman"/>
          <w:lang w:val="en-CA"/>
        </w:rPr>
        <w:t>pathological exams images</w:t>
      </w:r>
      <w:r w:rsidR="004F1166">
        <w:rPr>
          <w:rFonts w:ascii="Times New Roman" w:hAnsi="Times New Roman" w:cs="Times New Roman"/>
          <w:lang w:val="en-CA"/>
        </w:rPr>
        <w:t xml:space="preserve"> in one location.</w:t>
      </w:r>
    </w:p>
    <w:p w14:paraId="4DE1D781" w14:textId="30A4D44B" w:rsidR="005B1F45" w:rsidRPr="005344A9" w:rsidRDefault="005B1F45" w:rsidP="00AB296D">
      <w:pPr>
        <w:ind w:left="851" w:hanging="851"/>
        <w:rPr>
          <w:rFonts w:ascii="Times New Roman" w:hAnsi="Times New Roman" w:cs="Times New Roman"/>
          <w:lang w:val="en-US"/>
        </w:rPr>
      </w:pPr>
      <w:r w:rsidRPr="005344A9">
        <w:rPr>
          <w:rFonts w:ascii="Times New Roman" w:hAnsi="Times New Roman" w:cs="Times New Roman"/>
          <w:lang w:val="en-US"/>
        </w:rPr>
        <w:t>B</w:t>
      </w:r>
      <w:r w:rsidR="00AB296D">
        <w:rPr>
          <w:rFonts w:ascii="Times New Roman" w:hAnsi="Times New Roman" w:cs="Times New Roman"/>
          <w:lang w:val="en-CA"/>
        </w:rPr>
        <w:t>)</w:t>
      </w:r>
      <w:r w:rsidR="00AB296D">
        <w:rPr>
          <w:rFonts w:ascii="Times New Roman" w:hAnsi="Times New Roman" w:cs="Times New Roman"/>
          <w:lang w:val="en-CA"/>
        </w:rPr>
        <w:tab/>
      </w:r>
      <w:r w:rsidR="004F1166">
        <w:rPr>
          <w:rFonts w:ascii="Times New Roman" w:hAnsi="Times New Roman" w:cs="Times New Roman"/>
          <w:lang w:val="en-US"/>
        </w:rPr>
        <w:t>Removes the</w:t>
      </w:r>
      <w:r w:rsidR="004F1166" w:rsidRPr="005344A9">
        <w:rPr>
          <w:rFonts w:ascii="Times New Roman" w:hAnsi="Times New Roman" w:cs="Times New Roman"/>
          <w:lang w:val="en-US"/>
        </w:rPr>
        <w:t xml:space="preserve"> </w:t>
      </w:r>
      <w:r w:rsidR="000703DA" w:rsidRPr="005344A9">
        <w:rPr>
          <w:rFonts w:ascii="Times New Roman" w:hAnsi="Times New Roman" w:cs="Times New Roman"/>
          <w:lang w:val="en-US"/>
        </w:rPr>
        <w:t>requirement for</w:t>
      </w:r>
      <w:r w:rsidR="004F1166">
        <w:rPr>
          <w:rFonts w:ascii="Times New Roman" w:hAnsi="Times New Roman" w:cs="Times New Roman"/>
          <w:lang w:val="en-US"/>
        </w:rPr>
        <w:t xml:space="preserve"> an</w:t>
      </w:r>
      <w:r w:rsidR="000703DA" w:rsidRPr="005344A9">
        <w:rPr>
          <w:rFonts w:ascii="Times New Roman" w:hAnsi="Times New Roman" w:cs="Times New Roman"/>
          <w:lang w:val="en-US"/>
        </w:rPr>
        <w:t xml:space="preserve"> instructor</w:t>
      </w:r>
      <w:r w:rsidR="004F1166">
        <w:rPr>
          <w:rFonts w:ascii="Times New Roman" w:hAnsi="Times New Roman" w:cs="Times New Roman"/>
          <w:lang w:val="en-US"/>
        </w:rPr>
        <w:t>.</w:t>
      </w:r>
    </w:p>
    <w:p w14:paraId="3E4AC689" w14:textId="3E710DE6" w:rsidR="000703DA" w:rsidRPr="005344A9" w:rsidRDefault="005B1F45" w:rsidP="00AB296D">
      <w:pPr>
        <w:ind w:left="851" w:hanging="851"/>
        <w:rPr>
          <w:rFonts w:ascii="Times New Roman" w:hAnsi="Times New Roman" w:cs="Times New Roman"/>
          <w:lang w:val="en-CA"/>
        </w:rPr>
      </w:pPr>
      <w:r w:rsidRPr="005344A9">
        <w:rPr>
          <w:rFonts w:ascii="Times New Roman" w:hAnsi="Times New Roman" w:cs="Times New Roman"/>
          <w:lang w:val="en-US"/>
        </w:rPr>
        <w:t>C</w:t>
      </w:r>
      <w:r w:rsidR="00AB296D">
        <w:rPr>
          <w:rFonts w:ascii="Times New Roman" w:hAnsi="Times New Roman" w:cs="Times New Roman"/>
          <w:lang w:val="en-CA"/>
        </w:rPr>
        <w:t>)</w:t>
      </w:r>
      <w:r w:rsidR="00AB296D">
        <w:rPr>
          <w:rFonts w:ascii="Times New Roman" w:hAnsi="Times New Roman" w:cs="Times New Roman"/>
          <w:lang w:val="en-CA"/>
        </w:rPr>
        <w:tab/>
      </w:r>
      <w:r w:rsidR="00502C3D">
        <w:rPr>
          <w:rFonts w:ascii="Times New Roman" w:hAnsi="Times New Roman" w:cs="Times New Roman"/>
          <w:lang w:val="en-CA"/>
        </w:rPr>
        <w:t>Uses i</w:t>
      </w:r>
      <w:r w:rsidR="000703DA" w:rsidRPr="005344A9">
        <w:rPr>
          <w:rFonts w:ascii="Times New Roman" w:hAnsi="Times New Roman" w:cs="Times New Roman"/>
          <w:lang w:val="en-CA"/>
        </w:rPr>
        <w:t>mages taken from human hearts, rather than computer-generated datasets</w:t>
      </w:r>
      <w:r w:rsidR="004F1166">
        <w:rPr>
          <w:rFonts w:ascii="Times New Roman" w:hAnsi="Times New Roman" w:cs="Times New Roman"/>
          <w:lang w:val="en-CA"/>
        </w:rPr>
        <w:t>.</w:t>
      </w:r>
    </w:p>
    <w:p w14:paraId="75769DAE" w14:textId="122F036E" w:rsidR="000703DA" w:rsidRPr="005344A9" w:rsidRDefault="000703DA" w:rsidP="00AB296D">
      <w:pPr>
        <w:ind w:left="851" w:hanging="851"/>
        <w:rPr>
          <w:rFonts w:ascii="Times New Roman" w:hAnsi="Times New Roman" w:cs="Times New Roman"/>
          <w:lang w:val="en-CA"/>
        </w:rPr>
      </w:pPr>
      <w:r w:rsidRPr="005344A9">
        <w:rPr>
          <w:rFonts w:ascii="Times New Roman" w:hAnsi="Times New Roman" w:cs="Times New Roman"/>
          <w:lang w:val="en-US"/>
        </w:rPr>
        <w:t>D</w:t>
      </w:r>
      <w:r w:rsidR="00AB296D">
        <w:rPr>
          <w:rFonts w:ascii="Times New Roman" w:hAnsi="Times New Roman" w:cs="Times New Roman"/>
          <w:lang w:val="en-CA"/>
        </w:rPr>
        <w:t>)</w:t>
      </w:r>
      <w:r w:rsidR="00AB296D">
        <w:rPr>
          <w:rFonts w:ascii="Times New Roman" w:hAnsi="Times New Roman" w:cs="Times New Roman"/>
          <w:lang w:val="en-CA"/>
        </w:rPr>
        <w:tab/>
      </w:r>
      <w:r w:rsidR="00502C3D">
        <w:rPr>
          <w:rFonts w:ascii="Times New Roman" w:hAnsi="Times New Roman" w:cs="Times New Roman"/>
          <w:lang w:val="en-CA"/>
        </w:rPr>
        <w:t>Allows for r</w:t>
      </w:r>
      <w:r w:rsidRPr="005344A9">
        <w:rPr>
          <w:rFonts w:ascii="Times New Roman" w:hAnsi="Times New Roman" w:cs="Times New Roman"/>
          <w:lang w:val="en-CA"/>
        </w:rPr>
        <w:t>eal-time feedback of probe location, measurements, structure and pathologies identification</w:t>
      </w:r>
      <w:r w:rsidR="00502C3D">
        <w:rPr>
          <w:rFonts w:ascii="Times New Roman" w:hAnsi="Times New Roman" w:cs="Times New Roman"/>
          <w:lang w:val="en-CA"/>
        </w:rPr>
        <w:t>.</w:t>
      </w:r>
    </w:p>
    <w:p w14:paraId="43D33137" w14:textId="77777777" w:rsidR="005B1F45" w:rsidRPr="005344A9" w:rsidRDefault="005B1F45" w:rsidP="005344A9">
      <w:pPr>
        <w:rPr>
          <w:rFonts w:ascii="Times New Roman" w:hAnsi="Times New Roman" w:cs="Times New Roman"/>
          <w:lang w:val="en-US"/>
        </w:rPr>
      </w:pPr>
    </w:p>
    <w:p w14:paraId="5ABF57FB" w14:textId="77777777" w:rsidR="00AB296D" w:rsidRDefault="005B1F45" w:rsidP="005344A9">
      <w:pPr>
        <w:rPr>
          <w:rFonts w:ascii="Times New Roman" w:hAnsi="Times New Roman" w:cs="Times New Roman"/>
          <w:lang w:val="en-US"/>
        </w:rPr>
      </w:pPr>
      <w:r w:rsidRPr="005344A9">
        <w:rPr>
          <w:rFonts w:ascii="Times New Roman" w:hAnsi="Times New Roman" w:cs="Times New Roman"/>
          <w:lang w:val="en-US"/>
        </w:rPr>
        <w:t xml:space="preserve">Answer: </w:t>
      </w:r>
      <w:r w:rsidR="000703DA" w:rsidRPr="005344A9">
        <w:rPr>
          <w:rFonts w:ascii="Times New Roman" w:hAnsi="Times New Roman" w:cs="Times New Roman"/>
          <w:lang w:val="en-US"/>
        </w:rPr>
        <w:t xml:space="preserve">B. </w:t>
      </w:r>
      <w:bookmarkStart w:id="1" w:name="_Hlk169165750"/>
      <w:bookmarkStart w:id="2" w:name="_Hlk148513405"/>
    </w:p>
    <w:p w14:paraId="58F9D979" w14:textId="10A9BCDE" w:rsidR="005B1F45" w:rsidRPr="005344A9" w:rsidRDefault="00AB296D" w:rsidP="00AB296D">
      <w:pPr>
        <w:ind w:left="708"/>
        <w:rPr>
          <w:rFonts w:ascii="Times New Roman" w:hAnsi="Times New Roman" w:cs="Times New Roman"/>
          <w:lang w:val="en-US"/>
        </w:rPr>
      </w:pPr>
      <w:r>
        <w:rPr>
          <w:rFonts w:ascii="Times New Roman" w:hAnsi="Times New Roman" w:cs="Times New Roman"/>
          <w:lang w:val="en-US"/>
        </w:rPr>
        <w:t xml:space="preserve">See </w:t>
      </w:r>
      <w:r w:rsidR="005B1F45" w:rsidRPr="005344A9">
        <w:rPr>
          <w:rFonts w:ascii="Times New Roman" w:hAnsi="Times New Roman" w:cs="Times New Roman"/>
          <w:lang w:val="en-CA"/>
        </w:rPr>
        <w:t>Table 34.</w:t>
      </w:r>
      <w:r w:rsidR="005B1F45" w:rsidRPr="005344A9">
        <w:rPr>
          <w:rFonts w:ascii="Times New Roman" w:hAnsi="Times New Roman" w:cs="Times New Roman"/>
        </w:rPr>
        <w:fldChar w:fldCharType="begin"/>
      </w:r>
      <w:r w:rsidR="005B1F45" w:rsidRPr="005344A9">
        <w:rPr>
          <w:rFonts w:ascii="Times New Roman" w:hAnsi="Times New Roman" w:cs="Times New Roman"/>
          <w:lang w:val="en-CA"/>
        </w:rPr>
        <w:instrText xml:space="preserve"> SEQ Table_34. \* ARABIC </w:instrText>
      </w:r>
      <w:r w:rsidR="005B1F45" w:rsidRPr="005344A9">
        <w:rPr>
          <w:rFonts w:ascii="Times New Roman" w:hAnsi="Times New Roman" w:cs="Times New Roman"/>
        </w:rPr>
        <w:fldChar w:fldCharType="separate"/>
      </w:r>
      <w:r w:rsidR="005B1F45" w:rsidRPr="005344A9">
        <w:rPr>
          <w:rFonts w:ascii="Times New Roman" w:hAnsi="Times New Roman" w:cs="Times New Roman"/>
          <w:noProof/>
          <w:lang w:val="en-CA"/>
        </w:rPr>
        <w:t>7</w:t>
      </w:r>
      <w:r w:rsidR="005B1F45" w:rsidRPr="005344A9">
        <w:rPr>
          <w:rFonts w:ascii="Times New Roman" w:hAnsi="Times New Roman" w:cs="Times New Roman"/>
        </w:rPr>
        <w:fldChar w:fldCharType="end"/>
      </w:r>
      <w:r w:rsidR="005B1F45" w:rsidRPr="005344A9">
        <w:rPr>
          <w:rFonts w:ascii="Times New Roman" w:hAnsi="Times New Roman" w:cs="Times New Roman"/>
          <w:lang w:val="en-CA"/>
        </w:rPr>
        <w:t xml:space="preserve"> summarizes the ideal simulator characteristics.</w:t>
      </w:r>
      <w:bookmarkEnd w:id="1"/>
      <w:r w:rsidR="005B1F45" w:rsidRPr="005344A9">
        <w:rPr>
          <w:rFonts w:ascii="Times New Roman" w:hAnsi="Times New Roman" w:cs="Times New Roman"/>
          <w:lang w:val="en-CA"/>
        </w:rPr>
        <w:t xml:space="preserve"> This allows a student to link intuitively the change in the US plane based on probe movement. </w:t>
      </w:r>
      <w:bookmarkEnd w:id="2"/>
      <w:r w:rsidR="005B1F45" w:rsidRPr="005344A9">
        <w:rPr>
          <w:rFonts w:ascii="Times New Roman" w:hAnsi="Times New Roman" w:cs="Times New Roman"/>
          <w:lang w:val="en-CA"/>
        </w:rPr>
        <w:t>As no patient is involved, the trainee can learn these complex skills without time pressure or patient and with less need for an experienced instructor. There is ample published literature that validates simulation as an effective tool for teaching echocardiography.</w:t>
      </w:r>
      <w:r w:rsidR="000703DA" w:rsidRPr="005344A9">
        <w:rPr>
          <w:rFonts w:ascii="Times New Roman" w:hAnsi="Times New Roman" w:cs="Times New Roman"/>
          <w:lang w:val="en-CA"/>
        </w:rPr>
        <w:t xml:space="preserve"> </w:t>
      </w:r>
      <w:r w:rsidR="005B1F45" w:rsidRPr="005344A9">
        <w:rPr>
          <w:rFonts w:ascii="Times New Roman" w:hAnsi="Times New Roman" w:cs="Times New Roman"/>
          <w:lang w:val="en-CA"/>
        </w:rPr>
        <w:t>A systematic review reported that most studies on simulation had a positive outcome for teaching echocardiography.</w:t>
      </w:r>
      <w:r w:rsidR="000703DA" w:rsidRPr="005344A9">
        <w:rPr>
          <w:rFonts w:ascii="Times New Roman" w:hAnsi="Times New Roman" w:cs="Times New Roman"/>
          <w:lang w:val="en-US"/>
        </w:rPr>
        <w:t xml:space="preserve"> </w:t>
      </w:r>
    </w:p>
    <w:p w14:paraId="66104706" w14:textId="77777777" w:rsidR="00AB296D" w:rsidRDefault="00AB296D" w:rsidP="005344A9">
      <w:pPr>
        <w:rPr>
          <w:rFonts w:ascii="Times New Roman" w:hAnsi="Times New Roman" w:cs="Times New Roman"/>
          <w:lang w:val="en-US"/>
        </w:rPr>
      </w:pPr>
    </w:p>
    <w:p w14:paraId="52C5B790" w14:textId="77777777" w:rsidR="00AB296D" w:rsidRDefault="00AB296D">
      <w:pPr>
        <w:spacing w:after="160" w:line="259" w:lineRule="auto"/>
        <w:rPr>
          <w:rFonts w:ascii="Times New Roman" w:hAnsi="Times New Roman" w:cs="Times New Roman"/>
          <w:lang w:val="en-US"/>
        </w:rPr>
      </w:pPr>
      <w:r>
        <w:rPr>
          <w:rFonts w:ascii="Times New Roman" w:hAnsi="Times New Roman" w:cs="Times New Roman"/>
          <w:lang w:val="en-US"/>
        </w:rPr>
        <w:br w:type="page"/>
      </w:r>
    </w:p>
    <w:p w14:paraId="4EBF7824" w14:textId="5DB3B8CF" w:rsidR="005B1F45" w:rsidRPr="005344A9" w:rsidRDefault="000703DA" w:rsidP="005344A9">
      <w:pPr>
        <w:rPr>
          <w:rFonts w:ascii="Times New Roman" w:hAnsi="Times New Roman" w:cs="Times New Roman"/>
          <w:lang w:val="en-US"/>
        </w:rPr>
      </w:pPr>
      <w:r w:rsidRPr="005344A9">
        <w:rPr>
          <w:rFonts w:ascii="Times New Roman" w:hAnsi="Times New Roman" w:cs="Times New Roman"/>
          <w:lang w:val="en-US"/>
        </w:rPr>
        <w:lastRenderedPageBreak/>
        <w:t>Q7. Which statement is true regarding the difference between augmented reality (AR) and virtual reality (VR)?</w:t>
      </w:r>
    </w:p>
    <w:p w14:paraId="034C4229" w14:textId="77777777" w:rsidR="000703DA" w:rsidRPr="005344A9" w:rsidRDefault="000703DA" w:rsidP="005344A9">
      <w:pPr>
        <w:rPr>
          <w:rFonts w:ascii="Times New Roman" w:hAnsi="Times New Roman" w:cs="Times New Roman"/>
          <w:lang w:val="en-US"/>
        </w:rPr>
      </w:pPr>
    </w:p>
    <w:p w14:paraId="5C449337" w14:textId="4CA9F524" w:rsidR="000703DA" w:rsidRPr="005344A9" w:rsidRDefault="000703DA" w:rsidP="00AB296D">
      <w:pPr>
        <w:ind w:left="851" w:hanging="851"/>
        <w:rPr>
          <w:rFonts w:ascii="Times New Roman" w:hAnsi="Times New Roman" w:cs="Times New Roman"/>
          <w:lang w:val="en-US"/>
        </w:rPr>
      </w:pPr>
      <w:r w:rsidRPr="005344A9">
        <w:rPr>
          <w:rFonts w:ascii="Times New Roman" w:hAnsi="Times New Roman" w:cs="Times New Roman"/>
          <w:lang w:val="en-US"/>
        </w:rPr>
        <w:t>A</w:t>
      </w:r>
      <w:r w:rsidR="00AB296D">
        <w:rPr>
          <w:rFonts w:ascii="Times New Roman" w:hAnsi="Times New Roman" w:cs="Times New Roman"/>
          <w:lang w:val="en-CA"/>
        </w:rPr>
        <w:t>)</w:t>
      </w:r>
      <w:r w:rsidR="00AB296D">
        <w:rPr>
          <w:rFonts w:ascii="Times New Roman" w:hAnsi="Times New Roman" w:cs="Times New Roman"/>
          <w:lang w:val="en-CA"/>
        </w:rPr>
        <w:tab/>
      </w:r>
      <w:r w:rsidRPr="005344A9">
        <w:rPr>
          <w:rFonts w:ascii="Times New Roman" w:hAnsi="Times New Roman" w:cs="Times New Roman"/>
          <w:lang w:val="en-US"/>
        </w:rPr>
        <w:t>AR is less expensive than VR</w:t>
      </w:r>
      <w:r w:rsidR="00AA0E86">
        <w:rPr>
          <w:rFonts w:ascii="Times New Roman" w:hAnsi="Times New Roman" w:cs="Times New Roman"/>
          <w:lang w:val="en-US"/>
        </w:rPr>
        <w:t>.</w:t>
      </w:r>
    </w:p>
    <w:p w14:paraId="32576F92" w14:textId="30A34264" w:rsidR="000703DA" w:rsidRPr="005344A9" w:rsidRDefault="000703DA" w:rsidP="00AB296D">
      <w:pPr>
        <w:ind w:left="851" w:hanging="851"/>
        <w:rPr>
          <w:rFonts w:ascii="Times New Roman" w:hAnsi="Times New Roman" w:cs="Times New Roman"/>
          <w:lang w:val="en-CA"/>
        </w:rPr>
      </w:pPr>
      <w:r w:rsidRPr="005344A9">
        <w:rPr>
          <w:rFonts w:ascii="Times New Roman" w:hAnsi="Times New Roman" w:cs="Times New Roman"/>
          <w:lang w:val="en-US"/>
        </w:rPr>
        <w:t>B</w:t>
      </w:r>
      <w:r w:rsidR="00AB296D">
        <w:rPr>
          <w:rFonts w:ascii="Times New Roman" w:hAnsi="Times New Roman" w:cs="Times New Roman"/>
          <w:lang w:val="en-CA"/>
        </w:rPr>
        <w:t>)</w:t>
      </w:r>
      <w:r w:rsidR="00AB296D">
        <w:rPr>
          <w:rFonts w:ascii="Times New Roman" w:hAnsi="Times New Roman" w:cs="Times New Roman"/>
          <w:lang w:val="en-CA"/>
        </w:rPr>
        <w:tab/>
      </w:r>
      <w:r w:rsidRPr="005344A9">
        <w:rPr>
          <w:rFonts w:ascii="Times New Roman" w:hAnsi="Times New Roman" w:cs="Times New Roman"/>
          <w:lang w:val="en-US"/>
        </w:rPr>
        <w:t>In both cases,</w:t>
      </w:r>
      <w:r w:rsidRPr="005344A9">
        <w:rPr>
          <w:rFonts w:ascii="Times New Roman" w:hAnsi="Times New Roman" w:cs="Times New Roman"/>
          <w:lang w:val="en-CA"/>
        </w:rPr>
        <w:t xml:space="preserve"> the learner sees a computer-generated 3D image</w:t>
      </w:r>
      <w:r w:rsidR="00AA0E86">
        <w:rPr>
          <w:rFonts w:ascii="Times New Roman" w:hAnsi="Times New Roman" w:cs="Times New Roman"/>
          <w:lang w:val="en-CA"/>
        </w:rPr>
        <w:t>.</w:t>
      </w:r>
    </w:p>
    <w:p w14:paraId="313CCF8C" w14:textId="63DDD9D4" w:rsidR="000703DA" w:rsidRPr="005344A9" w:rsidRDefault="000703DA" w:rsidP="00AB296D">
      <w:pPr>
        <w:ind w:left="851" w:hanging="851"/>
        <w:rPr>
          <w:rFonts w:ascii="Times New Roman" w:hAnsi="Times New Roman" w:cs="Times New Roman"/>
          <w:lang w:val="en-CA"/>
        </w:rPr>
      </w:pPr>
      <w:r w:rsidRPr="005344A9">
        <w:rPr>
          <w:rFonts w:ascii="Times New Roman" w:hAnsi="Times New Roman" w:cs="Times New Roman"/>
          <w:lang w:val="en-US"/>
        </w:rPr>
        <w:t>C</w:t>
      </w:r>
      <w:r w:rsidR="00AB296D">
        <w:rPr>
          <w:rFonts w:ascii="Times New Roman" w:hAnsi="Times New Roman" w:cs="Times New Roman"/>
          <w:lang w:val="en-CA"/>
        </w:rPr>
        <w:t>)</w:t>
      </w:r>
      <w:r w:rsidR="00AB296D">
        <w:rPr>
          <w:rFonts w:ascii="Times New Roman" w:hAnsi="Times New Roman" w:cs="Times New Roman"/>
          <w:lang w:val="en-CA"/>
        </w:rPr>
        <w:tab/>
      </w:r>
      <w:r w:rsidR="005D3379" w:rsidRPr="005344A9">
        <w:rPr>
          <w:rFonts w:ascii="Times New Roman" w:hAnsi="Times New Roman" w:cs="Times New Roman"/>
          <w:lang w:val="en-US"/>
        </w:rPr>
        <w:t xml:space="preserve">VR </w:t>
      </w:r>
      <w:r w:rsidR="005D3379" w:rsidRPr="005344A9">
        <w:rPr>
          <w:rFonts w:ascii="Times New Roman" w:hAnsi="Times New Roman" w:cs="Times New Roman"/>
          <w:lang w:val="en-CA"/>
        </w:rPr>
        <w:t>is superior to AR to better understand 3D ultrasound anatomy</w:t>
      </w:r>
      <w:r w:rsidR="00AA0E86">
        <w:rPr>
          <w:rFonts w:ascii="Times New Roman" w:hAnsi="Times New Roman" w:cs="Times New Roman"/>
          <w:lang w:val="en-CA"/>
        </w:rPr>
        <w:t>.</w:t>
      </w:r>
    </w:p>
    <w:p w14:paraId="38E222C0" w14:textId="6D5BFCD5" w:rsidR="000703DA" w:rsidRPr="005344A9" w:rsidRDefault="000703DA" w:rsidP="00AB296D">
      <w:pPr>
        <w:ind w:left="851" w:hanging="851"/>
        <w:rPr>
          <w:rFonts w:ascii="Times New Roman" w:hAnsi="Times New Roman" w:cs="Times New Roman"/>
          <w:lang w:val="en-US"/>
        </w:rPr>
      </w:pPr>
      <w:r w:rsidRPr="005344A9">
        <w:rPr>
          <w:rFonts w:ascii="Times New Roman" w:hAnsi="Times New Roman" w:cs="Times New Roman"/>
          <w:lang w:val="en-US"/>
        </w:rPr>
        <w:t>D</w:t>
      </w:r>
      <w:r w:rsidR="00AB296D">
        <w:rPr>
          <w:rFonts w:ascii="Times New Roman" w:hAnsi="Times New Roman" w:cs="Times New Roman"/>
          <w:lang w:val="en-CA"/>
        </w:rPr>
        <w:t>)</w:t>
      </w:r>
      <w:r w:rsidR="00AB296D">
        <w:rPr>
          <w:rFonts w:ascii="Times New Roman" w:hAnsi="Times New Roman" w:cs="Times New Roman"/>
          <w:lang w:val="en-CA"/>
        </w:rPr>
        <w:tab/>
      </w:r>
      <w:r w:rsidRPr="005344A9">
        <w:rPr>
          <w:rFonts w:ascii="Times New Roman" w:hAnsi="Times New Roman" w:cs="Times New Roman"/>
          <w:lang w:val="en-CA" w:eastAsia="es-MX"/>
        </w:rPr>
        <w:t xml:space="preserve">AR overlays virtual objects into our real world and </w:t>
      </w:r>
      <w:r w:rsidRPr="005344A9">
        <w:rPr>
          <w:rFonts w:ascii="Times New Roman" w:hAnsi="Times New Roman" w:cs="Times New Roman"/>
          <w:lang w:val="en-CA"/>
        </w:rPr>
        <w:t>VR immerses you in a virtual world.</w:t>
      </w:r>
    </w:p>
    <w:p w14:paraId="0AFAF181" w14:textId="77777777" w:rsidR="000703DA" w:rsidRPr="005344A9" w:rsidRDefault="000703DA" w:rsidP="005344A9">
      <w:pPr>
        <w:rPr>
          <w:rFonts w:ascii="Times New Roman" w:hAnsi="Times New Roman" w:cs="Times New Roman"/>
          <w:lang w:val="en-US"/>
        </w:rPr>
      </w:pPr>
    </w:p>
    <w:p w14:paraId="55F6C5C9" w14:textId="77777777" w:rsidR="00AB296D" w:rsidRDefault="005D3379" w:rsidP="00AB296D">
      <w:pPr>
        <w:pStyle w:val="Lgende"/>
        <w:rPr>
          <w:lang w:eastAsia="es-MX"/>
        </w:rPr>
      </w:pPr>
      <w:r w:rsidRPr="005344A9">
        <w:rPr>
          <w:lang w:eastAsia="es-MX"/>
        </w:rPr>
        <w:t xml:space="preserve">Answer: D. </w:t>
      </w:r>
    </w:p>
    <w:p w14:paraId="1695532E" w14:textId="160DB275" w:rsidR="000703DA" w:rsidRPr="005344A9" w:rsidRDefault="000703DA" w:rsidP="00AB296D">
      <w:pPr>
        <w:pStyle w:val="Lgende"/>
      </w:pPr>
      <w:r w:rsidRPr="005344A9">
        <w:rPr>
          <w:lang w:eastAsia="es-MX"/>
        </w:rPr>
        <w:t>AR is another technology that overlays virtual objects into our real world. This permits a wide range of applications, from gaming to education to procedural guidance.</w:t>
      </w:r>
      <w:r w:rsidRPr="005344A9">
        <w:t xml:space="preserve"> VR immerses you in a virtual world, while AR enhances your real-world experience with digital elements to better understand 3D US anatomy. By using a QR code, we can view a TEE superimposed on a table at home or in a classroom. This technology can be added to all books and is now available in some TEE simulators. The </w:t>
      </w:r>
      <w:proofErr w:type="spellStart"/>
      <w:r w:rsidRPr="005344A9">
        <w:t>Vimedix</w:t>
      </w:r>
      <w:proofErr w:type="spellEnd"/>
      <w:r w:rsidRPr="005344A9">
        <w:rPr>
          <w:vertAlign w:val="superscript"/>
        </w:rPr>
        <w:t>®</w:t>
      </w:r>
      <w:r w:rsidRPr="005344A9">
        <w:t xml:space="preserve"> simulator includes an AR system, where the learner can visualize a computer-generated 3D holographic image superimposed on a portable hardware TEE simulator manikin (</w:t>
      </w:r>
      <w:r w:rsidR="00AB296D">
        <w:t xml:space="preserve">see </w:t>
      </w:r>
      <w:r w:rsidRPr="005344A9">
        <w:fldChar w:fldCharType="begin"/>
      </w:r>
      <w:r w:rsidRPr="005344A9">
        <w:instrText xml:space="preserve"> REF _Ref186659581 \h  \* MERGEFORMAT </w:instrText>
      </w:r>
      <w:r w:rsidRPr="005344A9">
        <w:fldChar w:fldCharType="separate"/>
      </w:r>
      <w:r w:rsidRPr="005344A9">
        <w:rPr>
          <w:lang w:val="en-CA"/>
        </w:rPr>
        <w:t>Figure 34.</w:t>
      </w:r>
      <w:r w:rsidRPr="005344A9">
        <w:rPr>
          <w:noProof/>
          <w:lang w:val="en-CA"/>
        </w:rPr>
        <w:t>4</w:t>
      </w:r>
      <w:r w:rsidRPr="005344A9">
        <w:fldChar w:fldCharType="end"/>
      </w:r>
      <w:r w:rsidRPr="005344A9">
        <w:t xml:space="preserve">). VR differs in that the learner sees only a computer-generated 3D image. Because AR requires </w:t>
      </w:r>
      <w:proofErr w:type="spellStart"/>
      <w:r w:rsidRPr="005344A9">
        <w:t>hololens</w:t>
      </w:r>
      <w:proofErr w:type="spellEnd"/>
      <w:r w:rsidRPr="005344A9">
        <w:t xml:space="preserve"> glasses, it is more expensive than VR.</w:t>
      </w:r>
    </w:p>
    <w:p w14:paraId="636E94DD" w14:textId="77777777" w:rsidR="005D3379" w:rsidRPr="005344A9" w:rsidRDefault="005D3379" w:rsidP="005344A9">
      <w:pPr>
        <w:rPr>
          <w:rFonts w:ascii="Times New Roman" w:hAnsi="Times New Roman" w:cs="Times New Roman"/>
          <w:lang w:val="en-US"/>
        </w:rPr>
      </w:pPr>
    </w:p>
    <w:p w14:paraId="6F6B80A1" w14:textId="440DB49D" w:rsidR="005D3379" w:rsidRPr="005344A9" w:rsidRDefault="005D3379" w:rsidP="005344A9">
      <w:pPr>
        <w:rPr>
          <w:rFonts w:ascii="Times New Roman" w:hAnsi="Times New Roman" w:cs="Times New Roman"/>
          <w:lang w:val="en-US"/>
        </w:rPr>
      </w:pPr>
      <w:r w:rsidRPr="005344A9">
        <w:rPr>
          <w:rFonts w:ascii="Times New Roman" w:hAnsi="Times New Roman" w:cs="Times New Roman"/>
          <w:lang w:val="en-US"/>
        </w:rPr>
        <w:t xml:space="preserve">Q8. </w:t>
      </w:r>
      <w:proofErr w:type="gramStart"/>
      <w:r w:rsidRPr="005344A9">
        <w:rPr>
          <w:rFonts w:ascii="Times New Roman" w:hAnsi="Times New Roman" w:cs="Times New Roman"/>
          <w:lang w:val="en-US"/>
        </w:rPr>
        <w:t xml:space="preserve">The following </w:t>
      </w:r>
      <w:r w:rsidRPr="00F251C2">
        <w:rPr>
          <w:rFonts w:ascii="Times New Roman" w:hAnsi="Times New Roman" w:cs="Times New Roman"/>
          <w:highlight w:val="yellow"/>
          <w:lang w:val="en-US"/>
        </w:rPr>
        <w:t>video Chap34_Q8</w:t>
      </w:r>
      <w:r w:rsidRPr="005344A9">
        <w:rPr>
          <w:rFonts w:ascii="Times New Roman" w:hAnsi="Times New Roman" w:cs="Times New Roman"/>
          <w:lang w:val="en-US"/>
        </w:rPr>
        <w:t xml:space="preserve"> is</w:t>
      </w:r>
      <w:proofErr w:type="gramEnd"/>
      <w:r w:rsidRPr="005344A9">
        <w:rPr>
          <w:rFonts w:ascii="Times New Roman" w:hAnsi="Times New Roman" w:cs="Times New Roman"/>
          <w:lang w:val="en-US"/>
        </w:rPr>
        <w:t xml:space="preserve"> an example of?</w:t>
      </w:r>
    </w:p>
    <w:p w14:paraId="3EDE3D3F" w14:textId="1561A674" w:rsidR="005D3379" w:rsidRPr="005344A9" w:rsidRDefault="005D3379" w:rsidP="005344A9">
      <w:pPr>
        <w:rPr>
          <w:rFonts w:ascii="Times New Roman" w:hAnsi="Times New Roman" w:cs="Times New Roman"/>
          <w:lang w:val="en-US"/>
        </w:rPr>
      </w:pPr>
      <w:r w:rsidRPr="005344A9">
        <w:rPr>
          <w:rFonts w:ascii="Times New Roman" w:hAnsi="Times New Roman" w:cs="Times New Roman"/>
          <w:lang w:val="en-US"/>
        </w:rPr>
        <w:t>A</w:t>
      </w:r>
      <w:r w:rsidR="00AB296D">
        <w:rPr>
          <w:rFonts w:ascii="Times New Roman" w:hAnsi="Times New Roman" w:cs="Times New Roman"/>
          <w:lang w:val="en-CA"/>
        </w:rPr>
        <w:t>)</w:t>
      </w:r>
      <w:r w:rsidR="00AB296D">
        <w:rPr>
          <w:rFonts w:ascii="Times New Roman" w:hAnsi="Times New Roman" w:cs="Times New Roman"/>
          <w:lang w:val="en-CA"/>
        </w:rPr>
        <w:tab/>
      </w:r>
      <w:r w:rsidRPr="005344A9">
        <w:rPr>
          <w:rFonts w:ascii="Times New Roman" w:hAnsi="Times New Roman" w:cs="Times New Roman"/>
          <w:lang w:val="en-US"/>
        </w:rPr>
        <w:t>Virtual reality</w:t>
      </w:r>
    </w:p>
    <w:p w14:paraId="3407C7C1" w14:textId="75C19B5A" w:rsidR="005D3379" w:rsidRPr="005344A9" w:rsidRDefault="005D3379" w:rsidP="005344A9">
      <w:pPr>
        <w:rPr>
          <w:rFonts w:ascii="Times New Roman" w:hAnsi="Times New Roman" w:cs="Times New Roman"/>
          <w:lang w:val="en-US"/>
        </w:rPr>
      </w:pPr>
      <w:r w:rsidRPr="005344A9">
        <w:rPr>
          <w:rFonts w:ascii="Times New Roman" w:hAnsi="Times New Roman" w:cs="Times New Roman"/>
          <w:lang w:val="en-US"/>
        </w:rPr>
        <w:t>B</w:t>
      </w:r>
      <w:r w:rsidR="00AB296D">
        <w:rPr>
          <w:rFonts w:ascii="Times New Roman" w:hAnsi="Times New Roman" w:cs="Times New Roman"/>
          <w:lang w:val="en-CA"/>
        </w:rPr>
        <w:t>)</w:t>
      </w:r>
      <w:r w:rsidR="00AB296D">
        <w:rPr>
          <w:rFonts w:ascii="Times New Roman" w:hAnsi="Times New Roman" w:cs="Times New Roman"/>
          <w:lang w:val="en-CA"/>
        </w:rPr>
        <w:tab/>
      </w:r>
      <w:r w:rsidRPr="005344A9">
        <w:rPr>
          <w:rFonts w:ascii="Times New Roman" w:hAnsi="Times New Roman" w:cs="Times New Roman"/>
          <w:lang w:val="en-US"/>
        </w:rPr>
        <w:t>Augmented reality</w:t>
      </w:r>
    </w:p>
    <w:p w14:paraId="30A6E4B2" w14:textId="6D7EDF86" w:rsidR="005D3379" w:rsidRPr="005344A9" w:rsidRDefault="005D3379" w:rsidP="005344A9">
      <w:pPr>
        <w:rPr>
          <w:rFonts w:ascii="Times New Roman" w:hAnsi="Times New Roman" w:cs="Times New Roman"/>
          <w:lang w:val="en-US"/>
        </w:rPr>
      </w:pPr>
      <w:r w:rsidRPr="005344A9">
        <w:rPr>
          <w:rFonts w:ascii="Times New Roman" w:hAnsi="Times New Roman" w:cs="Times New Roman"/>
          <w:lang w:val="en-US"/>
        </w:rPr>
        <w:t>C</w:t>
      </w:r>
      <w:r w:rsidR="00AB296D">
        <w:rPr>
          <w:rFonts w:ascii="Times New Roman" w:hAnsi="Times New Roman" w:cs="Times New Roman"/>
          <w:lang w:val="en-CA"/>
        </w:rPr>
        <w:t>)</w:t>
      </w:r>
      <w:r w:rsidR="00AB296D">
        <w:rPr>
          <w:rFonts w:ascii="Times New Roman" w:hAnsi="Times New Roman" w:cs="Times New Roman"/>
          <w:lang w:val="en-CA"/>
        </w:rPr>
        <w:tab/>
      </w:r>
      <w:r w:rsidRPr="005344A9">
        <w:rPr>
          <w:rFonts w:ascii="Times New Roman" w:hAnsi="Times New Roman" w:cs="Times New Roman"/>
          <w:lang w:val="en-US"/>
        </w:rPr>
        <w:t>Remote monitoring</w:t>
      </w:r>
    </w:p>
    <w:p w14:paraId="19EC19E9" w14:textId="30EF5BBE" w:rsidR="005D3379" w:rsidRPr="005344A9" w:rsidRDefault="005D3379" w:rsidP="005344A9">
      <w:pPr>
        <w:rPr>
          <w:rFonts w:ascii="Times New Roman" w:hAnsi="Times New Roman" w:cs="Times New Roman"/>
          <w:lang w:val="en-US"/>
        </w:rPr>
      </w:pPr>
      <w:r w:rsidRPr="005344A9">
        <w:rPr>
          <w:rFonts w:ascii="Times New Roman" w:hAnsi="Times New Roman" w:cs="Times New Roman"/>
          <w:lang w:val="en-US"/>
        </w:rPr>
        <w:t>D</w:t>
      </w:r>
      <w:r w:rsidR="00AB296D">
        <w:rPr>
          <w:rFonts w:ascii="Times New Roman" w:hAnsi="Times New Roman" w:cs="Times New Roman"/>
          <w:lang w:val="en-CA"/>
        </w:rPr>
        <w:t>)</w:t>
      </w:r>
      <w:r w:rsidR="00AB296D">
        <w:rPr>
          <w:rFonts w:ascii="Times New Roman" w:hAnsi="Times New Roman" w:cs="Times New Roman"/>
          <w:lang w:val="en-CA"/>
        </w:rPr>
        <w:tab/>
      </w:r>
      <w:r w:rsidR="00716DE2" w:rsidRPr="005344A9">
        <w:rPr>
          <w:rFonts w:ascii="Times New Roman" w:hAnsi="Times New Roman" w:cs="Times New Roman"/>
          <w:lang w:val="en-US"/>
        </w:rPr>
        <w:t>Mixed reality</w:t>
      </w:r>
    </w:p>
    <w:p w14:paraId="375DE5C1" w14:textId="77777777" w:rsidR="005D3379" w:rsidRPr="005344A9" w:rsidRDefault="005D3379" w:rsidP="005344A9">
      <w:pPr>
        <w:rPr>
          <w:rFonts w:ascii="Times New Roman" w:hAnsi="Times New Roman" w:cs="Times New Roman"/>
          <w:lang w:val="en-US"/>
        </w:rPr>
      </w:pPr>
    </w:p>
    <w:p w14:paraId="7C12DB3E" w14:textId="77777777" w:rsidR="00AB296D" w:rsidRDefault="005D3379" w:rsidP="005344A9">
      <w:pPr>
        <w:rPr>
          <w:rFonts w:ascii="Times New Roman" w:hAnsi="Times New Roman" w:cs="Times New Roman"/>
          <w:lang w:val="en-US"/>
        </w:rPr>
      </w:pPr>
      <w:r w:rsidRPr="005344A9">
        <w:rPr>
          <w:rFonts w:ascii="Times New Roman" w:hAnsi="Times New Roman" w:cs="Times New Roman"/>
          <w:lang w:val="en-US"/>
        </w:rPr>
        <w:t xml:space="preserve">Answer B. </w:t>
      </w:r>
    </w:p>
    <w:p w14:paraId="506BD713" w14:textId="3240D407" w:rsidR="005D3379" w:rsidRPr="005344A9" w:rsidRDefault="005D3379" w:rsidP="00AB296D">
      <w:pPr>
        <w:ind w:left="708"/>
        <w:rPr>
          <w:rFonts w:ascii="Times New Roman" w:hAnsi="Times New Roman" w:cs="Times New Roman"/>
          <w:lang w:val="en-CA"/>
        </w:rPr>
      </w:pPr>
      <w:r w:rsidRPr="005344A9">
        <w:rPr>
          <w:rFonts w:ascii="Times New Roman" w:hAnsi="Times New Roman" w:cs="Times New Roman"/>
          <w:lang w:val="en-CA"/>
        </w:rPr>
        <w:t xml:space="preserve">The device is like the </w:t>
      </w:r>
      <w:proofErr w:type="spellStart"/>
      <w:r w:rsidRPr="005344A9">
        <w:rPr>
          <w:rFonts w:ascii="Times New Roman" w:hAnsi="Times New Roman" w:cs="Times New Roman"/>
          <w:lang w:val="en-CA"/>
        </w:rPr>
        <w:t>Vimedix</w:t>
      </w:r>
      <w:proofErr w:type="spellEnd"/>
      <w:r w:rsidRPr="005344A9">
        <w:rPr>
          <w:rFonts w:ascii="Times New Roman" w:hAnsi="Times New Roman" w:cs="Times New Roman"/>
          <w:vertAlign w:val="superscript"/>
          <w:lang w:val="en-CA"/>
        </w:rPr>
        <w:t>®</w:t>
      </w:r>
      <w:r w:rsidRPr="005344A9">
        <w:rPr>
          <w:rFonts w:ascii="Times New Roman" w:hAnsi="Times New Roman" w:cs="Times New Roman"/>
          <w:lang w:val="en-CA"/>
        </w:rPr>
        <w:t xml:space="preserve"> and </w:t>
      </w:r>
      <w:proofErr w:type="spellStart"/>
      <w:r w:rsidRPr="005344A9">
        <w:rPr>
          <w:rFonts w:ascii="Times New Roman" w:hAnsi="Times New Roman" w:cs="Times New Roman"/>
          <w:lang w:val="en-CA"/>
        </w:rPr>
        <w:t>BodyWorks</w:t>
      </w:r>
      <w:proofErr w:type="spellEnd"/>
      <w:r w:rsidRPr="005344A9">
        <w:rPr>
          <w:rFonts w:ascii="Times New Roman" w:hAnsi="Times New Roman" w:cs="Times New Roman"/>
          <w:vertAlign w:val="superscript"/>
          <w:lang w:val="en-CA"/>
        </w:rPr>
        <w:t>®</w:t>
      </w:r>
      <w:r w:rsidRPr="005344A9">
        <w:rPr>
          <w:rFonts w:ascii="Times New Roman" w:hAnsi="Times New Roman" w:cs="Times New Roman"/>
          <w:lang w:val="en-CA"/>
        </w:rPr>
        <w:t xml:space="preserve"> systems, but the mannequin has a smaller thorax without the capability of lung, abdominal or pelvic US (</w:t>
      </w:r>
      <w:r w:rsidRPr="005344A9">
        <w:rPr>
          <w:rFonts w:ascii="Times New Roman" w:hAnsi="Times New Roman" w:cs="Times New Roman"/>
        </w:rPr>
        <w:fldChar w:fldCharType="begin"/>
      </w:r>
      <w:r w:rsidRPr="005344A9">
        <w:rPr>
          <w:rFonts w:ascii="Times New Roman" w:hAnsi="Times New Roman" w:cs="Times New Roman"/>
          <w:lang w:val="en-CA"/>
        </w:rPr>
        <w:instrText xml:space="preserve"> REF _Ref186659864 \h  \* MERGEFORMAT </w:instrText>
      </w:r>
      <w:r w:rsidRPr="005344A9">
        <w:rPr>
          <w:rFonts w:ascii="Times New Roman" w:hAnsi="Times New Roman" w:cs="Times New Roman"/>
        </w:rPr>
      </w:r>
      <w:r w:rsidRPr="005344A9">
        <w:rPr>
          <w:rFonts w:ascii="Times New Roman" w:hAnsi="Times New Roman" w:cs="Times New Roman"/>
        </w:rPr>
        <w:fldChar w:fldCharType="separate"/>
      </w:r>
      <w:r w:rsidRPr="005344A9">
        <w:rPr>
          <w:rFonts w:ascii="Times New Roman" w:hAnsi="Times New Roman" w:cs="Times New Roman"/>
          <w:lang w:val="en-CA"/>
        </w:rPr>
        <w:t>Figure 34.</w:t>
      </w:r>
      <w:r w:rsidRPr="005344A9">
        <w:rPr>
          <w:rFonts w:ascii="Times New Roman" w:hAnsi="Times New Roman" w:cs="Times New Roman"/>
          <w:noProof/>
          <w:lang w:val="en-CA"/>
        </w:rPr>
        <w:t>11</w:t>
      </w:r>
      <w:r w:rsidRPr="005344A9">
        <w:rPr>
          <w:rFonts w:ascii="Times New Roman" w:hAnsi="Times New Roman" w:cs="Times New Roman"/>
        </w:rPr>
        <w:fldChar w:fldCharType="end"/>
      </w:r>
      <w:r w:rsidRPr="005344A9">
        <w:rPr>
          <w:rFonts w:ascii="Times New Roman" w:hAnsi="Times New Roman" w:cs="Times New Roman"/>
          <w:lang w:val="en-CA"/>
        </w:rPr>
        <w:t>). An advantage of this simulator is the lifelike US knobs and time-gain-compensation controls, which are more realistic than the other two systems that rely on computerized controls using the mouse. The echocardiography images derived from CT-rendered images of actual patients, providing high-quality echocardiography views.</w:t>
      </w:r>
    </w:p>
    <w:p w14:paraId="74ECF7B9" w14:textId="77777777" w:rsidR="005D3379" w:rsidRPr="005344A9" w:rsidRDefault="005D3379" w:rsidP="005344A9">
      <w:pPr>
        <w:rPr>
          <w:rFonts w:ascii="Times New Roman" w:hAnsi="Times New Roman" w:cs="Times New Roman"/>
          <w:lang w:val="en-CA"/>
        </w:rPr>
      </w:pPr>
    </w:p>
    <w:p w14:paraId="159AE0BB" w14:textId="77777777" w:rsidR="00AB296D" w:rsidRDefault="00AB296D">
      <w:pPr>
        <w:spacing w:after="160" w:line="259" w:lineRule="auto"/>
        <w:rPr>
          <w:rFonts w:ascii="Times New Roman" w:hAnsi="Times New Roman" w:cs="Times New Roman"/>
          <w:lang w:val="en-US"/>
        </w:rPr>
      </w:pPr>
      <w:r>
        <w:rPr>
          <w:rFonts w:ascii="Times New Roman" w:hAnsi="Times New Roman" w:cs="Times New Roman"/>
          <w:lang w:val="en-US"/>
        </w:rPr>
        <w:br w:type="page"/>
      </w:r>
    </w:p>
    <w:p w14:paraId="2DBAF23D" w14:textId="4E2FAA08" w:rsidR="00716DE2" w:rsidRPr="005344A9" w:rsidRDefault="00716DE2" w:rsidP="005344A9">
      <w:pPr>
        <w:rPr>
          <w:rFonts w:ascii="Times New Roman" w:hAnsi="Times New Roman" w:cs="Times New Roman"/>
          <w:lang w:val="en-US"/>
        </w:rPr>
      </w:pPr>
      <w:r w:rsidRPr="005344A9">
        <w:rPr>
          <w:rFonts w:ascii="Times New Roman" w:hAnsi="Times New Roman" w:cs="Times New Roman"/>
          <w:lang w:val="en-US"/>
        </w:rPr>
        <w:lastRenderedPageBreak/>
        <w:t xml:space="preserve">Q9. The following </w:t>
      </w:r>
      <w:r w:rsidRPr="00F251C2">
        <w:rPr>
          <w:rFonts w:ascii="Times New Roman" w:hAnsi="Times New Roman" w:cs="Times New Roman"/>
          <w:highlight w:val="yellow"/>
          <w:lang w:val="en-US"/>
        </w:rPr>
        <w:t>video Chap34_Q9</w:t>
      </w:r>
      <w:r w:rsidRPr="005344A9">
        <w:rPr>
          <w:rFonts w:ascii="Times New Roman" w:hAnsi="Times New Roman" w:cs="Times New Roman"/>
          <w:lang w:val="en-US"/>
        </w:rPr>
        <w:t xml:space="preserve"> is an example of?</w:t>
      </w:r>
    </w:p>
    <w:p w14:paraId="77EBE333" w14:textId="77777777" w:rsidR="00716DE2" w:rsidRPr="005344A9" w:rsidRDefault="00716DE2" w:rsidP="005344A9">
      <w:pPr>
        <w:rPr>
          <w:rFonts w:ascii="Times New Roman" w:hAnsi="Times New Roman" w:cs="Times New Roman"/>
          <w:lang w:val="en-US"/>
        </w:rPr>
      </w:pPr>
    </w:p>
    <w:p w14:paraId="2F7821F3" w14:textId="0AFEC704" w:rsidR="00716DE2" w:rsidRPr="005344A9" w:rsidRDefault="00716DE2" w:rsidP="005344A9">
      <w:pPr>
        <w:rPr>
          <w:rFonts w:ascii="Times New Roman" w:hAnsi="Times New Roman" w:cs="Times New Roman"/>
          <w:lang w:val="en-US"/>
        </w:rPr>
      </w:pPr>
      <w:r w:rsidRPr="005344A9">
        <w:rPr>
          <w:rFonts w:ascii="Times New Roman" w:hAnsi="Times New Roman" w:cs="Times New Roman"/>
          <w:lang w:val="en-US"/>
        </w:rPr>
        <w:t>A</w:t>
      </w:r>
      <w:r w:rsidR="00AB296D">
        <w:rPr>
          <w:rFonts w:ascii="Times New Roman" w:hAnsi="Times New Roman" w:cs="Times New Roman"/>
          <w:lang w:val="en-CA"/>
        </w:rPr>
        <w:t>)</w:t>
      </w:r>
      <w:r w:rsidR="00AB296D">
        <w:rPr>
          <w:rFonts w:ascii="Times New Roman" w:hAnsi="Times New Roman" w:cs="Times New Roman"/>
          <w:lang w:val="en-CA"/>
        </w:rPr>
        <w:tab/>
      </w:r>
      <w:r w:rsidRPr="005344A9">
        <w:rPr>
          <w:rFonts w:ascii="Times New Roman" w:hAnsi="Times New Roman" w:cs="Times New Roman"/>
          <w:lang w:val="en-US"/>
        </w:rPr>
        <w:t>Virtual reality</w:t>
      </w:r>
    </w:p>
    <w:p w14:paraId="2EBB3C06" w14:textId="47701FE4" w:rsidR="00716DE2" w:rsidRPr="005344A9" w:rsidRDefault="00716DE2" w:rsidP="005344A9">
      <w:pPr>
        <w:rPr>
          <w:rFonts w:ascii="Times New Roman" w:hAnsi="Times New Roman" w:cs="Times New Roman"/>
          <w:lang w:val="en-US"/>
        </w:rPr>
      </w:pPr>
      <w:r w:rsidRPr="005344A9">
        <w:rPr>
          <w:rFonts w:ascii="Times New Roman" w:hAnsi="Times New Roman" w:cs="Times New Roman"/>
          <w:lang w:val="en-US"/>
        </w:rPr>
        <w:t>B</w:t>
      </w:r>
      <w:r w:rsidR="00AB296D">
        <w:rPr>
          <w:rFonts w:ascii="Times New Roman" w:hAnsi="Times New Roman" w:cs="Times New Roman"/>
          <w:lang w:val="en-CA"/>
        </w:rPr>
        <w:t>)</w:t>
      </w:r>
      <w:r w:rsidR="00AB296D">
        <w:rPr>
          <w:rFonts w:ascii="Times New Roman" w:hAnsi="Times New Roman" w:cs="Times New Roman"/>
          <w:lang w:val="en-CA"/>
        </w:rPr>
        <w:tab/>
      </w:r>
      <w:r w:rsidRPr="005344A9">
        <w:rPr>
          <w:rFonts w:ascii="Times New Roman" w:hAnsi="Times New Roman" w:cs="Times New Roman"/>
          <w:lang w:val="en-US"/>
        </w:rPr>
        <w:t>Augmented reality</w:t>
      </w:r>
    </w:p>
    <w:p w14:paraId="5FFA765D" w14:textId="08E92B8E" w:rsidR="00716DE2" w:rsidRPr="005344A9" w:rsidRDefault="00716DE2" w:rsidP="005344A9">
      <w:pPr>
        <w:rPr>
          <w:rFonts w:ascii="Times New Roman" w:hAnsi="Times New Roman" w:cs="Times New Roman"/>
          <w:lang w:val="en-US"/>
        </w:rPr>
      </w:pPr>
      <w:r w:rsidRPr="005344A9">
        <w:rPr>
          <w:rFonts w:ascii="Times New Roman" w:hAnsi="Times New Roman" w:cs="Times New Roman"/>
          <w:lang w:val="en-US"/>
        </w:rPr>
        <w:t>C</w:t>
      </w:r>
      <w:r w:rsidR="00AB296D">
        <w:rPr>
          <w:rFonts w:ascii="Times New Roman" w:hAnsi="Times New Roman" w:cs="Times New Roman"/>
          <w:lang w:val="en-CA"/>
        </w:rPr>
        <w:t>)</w:t>
      </w:r>
      <w:r w:rsidR="00AB296D">
        <w:rPr>
          <w:rFonts w:ascii="Times New Roman" w:hAnsi="Times New Roman" w:cs="Times New Roman"/>
          <w:lang w:val="en-CA"/>
        </w:rPr>
        <w:tab/>
      </w:r>
      <w:r w:rsidRPr="005344A9">
        <w:rPr>
          <w:rFonts w:ascii="Times New Roman" w:hAnsi="Times New Roman" w:cs="Times New Roman"/>
          <w:lang w:val="en-US"/>
        </w:rPr>
        <w:t>Remote monitoring</w:t>
      </w:r>
    </w:p>
    <w:p w14:paraId="269BB2DE" w14:textId="7EB6A5E0" w:rsidR="00716DE2" w:rsidRPr="005344A9" w:rsidRDefault="00716DE2" w:rsidP="005344A9">
      <w:pPr>
        <w:rPr>
          <w:rFonts w:ascii="Times New Roman" w:hAnsi="Times New Roman" w:cs="Times New Roman"/>
          <w:lang w:val="en-US"/>
        </w:rPr>
      </w:pPr>
      <w:r w:rsidRPr="005344A9">
        <w:rPr>
          <w:rFonts w:ascii="Times New Roman" w:hAnsi="Times New Roman" w:cs="Times New Roman"/>
          <w:lang w:val="en-US"/>
        </w:rPr>
        <w:t>D</w:t>
      </w:r>
      <w:r w:rsidR="00AB296D">
        <w:rPr>
          <w:rFonts w:ascii="Times New Roman" w:hAnsi="Times New Roman" w:cs="Times New Roman"/>
          <w:lang w:val="en-CA"/>
        </w:rPr>
        <w:t>)</w:t>
      </w:r>
      <w:r w:rsidR="00AB296D">
        <w:rPr>
          <w:rFonts w:ascii="Times New Roman" w:hAnsi="Times New Roman" w:cs="Times New Roman"/>
          <w:lang w:val="en-CA"/>
        </w:rPr>
        <w:tab/>
      </w:r>
      <w:r w:rsidRPr="005344A9">
        <w:rPr>
          <w:rFonts w:ascii="Times New Roman" w:hAnsi="Times New Roman" w:cs="Times New Roman"/>
          <w:lang w:val="en-US"/>
        </w:rPr>
        <w:t>Mixed reality</w:t>
      </w:r>
    </w:p>
    <w:p w14:paraId="0DB57E36" w14:textId="28E4BABC" w:rsidR="005D3379" w:rsidRPr="005344A9" w:rsidRDefault="005D3379" w:rsidP="005344A9">
      <w:pPr>
        <w:rPr>
          <w:rFonts w:ascii="Times New Roman" w:hAnsi="Times New Roman" w:cs="Times New Roman"/>
          <w:lang w:val="en-CA"/>
        </w:rPr>
      </w:pPr>
    </w:p>
    <w:p w14:paraId="4C4A01B0" w14:textId="77777777" w:rsidR="00AB296D" w:rsidRDefault="00716DE2" w:rsidP="005344A9">
      <w:pPr>
        <w:rPr>
          <w:rFonts w:ascii="Times New Roman" w:hAnsi="Times New Roman" w:cs="Times New Roman"/>
          <w:lang w:val="en-CA"/>
        </w:rPr>
      </w:pPr>
      <w:r w:rsidRPr="005344A9">
        <w:rPr>
          <w:rFonts w:ascii="Times New Roman" w:hAnsi="Times New Roman" w:cs="Times New Roman"/>
          <w:lang w:val="en-CA"/>
        </w:rPr>
        <w:t>Answer D.</w:t>
      </w:r>
      <w:r w:rsidR="00002216" w:rsidRPr="005344A9">
        <w:rPr>
          <w:rFonts w:ascii="Times New Roman" w:hAnsi="Times New Roman" w:cs="Times New Roman"/>
          <w:lang w:val="en-CA"/>
        </w:rPr>
        <w:t xml:space="preserve"> </w:t>
      </w:r>
    </w:p>
    <w:p w14:paraId="4D697809" w14:textId="119CED58" w:rsidR="00716DE2" w:rsidRPr="005344A9" w:rsidRDefault="00716DE2" w:rsidP="005344A9">
      <w:pPr>
        <w:rPr>
          <w:rFonts w:ascii="Times New Roman" w:hAnsi="Times New Roman" w:cs="Times New Roman"/>
          <w:lang w:val="en-CA"/>
        </w:rPr>
      </w:pPr>
      <w:r w:rsidRPr="005344A9">
        <w:rPr>
          <w:rFonts w:ascii="Times New Roman" w:hAnsi="Times New Roman" w:cs="Times New Roman"/>
          <w:lang w:val="en-CA"/>
        </w:rPr>
        <w:t xml:space="preserve">Newer methods </w:t>
      </w:r>
      <w:r w:rsidR="00B95255" w:rsidRPr="005344A9">
        <w:rPr>
          <w:rFonts w:ascii="Times New Roman" w:hAnsi="Times New Roman" w:cs="Times New Roman"/>
          <w:lang w:val="en-CA"/>
        </w:rPr>
        <w:t xml:space="preserve">of education </w:t>
      </w:r>
      <w:r w:rsidRPr="005344A9">
        <w:rPr>
          <w:rFonts w:ascii="Times New Roman" w:hAnsi="Times New Roman" w:cs="Times New Roman"/>
          <w:lang w:val="en-CA"/>
        </w:rPr>
        <w:t>include electronic learning (e-learning), ubiquitous learning (u-learning), mobile learning (m-learning) game-based learning (g-learning), virtual reality (VR), augmented reality (AR) and mixed reality.</w:t>
      </w:r>
      <w:r w:rsidR="00B95255" w:rsidRPr="005344A9">
        <w:rPr>
          <w:rFonts w:ascii="Times New Roman" w:hAnsi="Times New Roman" w:cs="Times New Roman"/>
          <w:lang w:val="en-CA"/>
        </w:rPr>
        <w:t xml:space="preserve"> Extended reality is an umbrella term that encompasses augmented reality (AR), mixed reality (MR), and virtual reality (VR) </w:t>
      </w:r>
      <w:r w:rsidRPr="005344A9">
        <w:rPr>
          <w:rFonts w:ascii="Times New Roman" w:hAnsi="Times New Roman" w:cs="Times New Roman"/>
          <w:lang w:val="en-CA"/>
        </w:rPr>
        <w:t xml:space="preserve">In mixed reality, </w:t>
      </w:r>
      <w:r w:rsidR="00B95255" w:rsidRPr="005344A9">
        <w:rPr>
          <w:rFonts w:ascii="Times New Roman" w:hAnsi="Times New Roman" w:cs="Times New Roman"/>
          <w:lang w:val="en-CA"/>
        </w:rPr>
        <w:t xml:space="preserve">a virtual environment interwinds with wit the real world that remain visible for instance with </w:t>
      </w:r>
      <w:r w:rsidRPr="005344A9">
        <w:rPr>
          <w:rFonts w:ascii="Times New Roman" w:hAnsi="Times New Roman" w:cs="Times New Roman"/>
          <w:lang w:val="en-CA"/>
        </w:rPr>
        <w:t>the use of holographic images</w:t>
      </w:r>
      <w:r w:rsidR="00B95255" w:rsidRPr="005344A9">
        <w:rPr>
          <w:rFonts w:ascii="Times New Roman" w:hAnsi="Times New Roman" w:cs="Times New Roman"/>
          <w:lang w:val="en-CA"/>
        </w:rPr>
        <w:t>.</w:t>
      </w:r>
      <w:r w:rsidRPr="005344A9">
        <w:rPr>
          <w:rFonts w:ascii="Times New Roman" w:hAnsi="Times New Roman" w:cs="Times New Roman"/>
          <w:lang w:val="en-CA"/>
        </w:rPr>
        <w:t xml:space="preserve"> </w:t>
      </w:r>
    </w:p>
    <w:p w14:paraId="693FD802" w14:textId="248ED530" w:rsidR="000703DA" w:rsidRPr="005344A9" w:rsidRDefault="000703DA" w:rsidP="005344A9">
      <w:pPr>
        <w:rPr>
          <w:rFonts w:ascii="Times New Roman" w:hAnsi="Times New Roman" w:cs="Times New Roman"/>
          <w:lang w:val="en-US"/>
        </w:rPr>
      </w:pPr>
    </w:p>
    <w:p w14:paraId="72964F1A" w14:textId="0DE20C56" w:rsidR="00596DD0" w:rsidRPr="005344A9" w:rsidRDefault="00596DD0" w:rsidP="005344A9">
      <w:pPr>
        <w:rPr>
          <w:rFonts w:ascii="Times New Roman" w:hAnsi="Times New Roman" w:cs="Times New Roman"/>
          <w:lang w:val="en-US"/>
        </w:rPr>
      </w:pPr>
      <w:r w:rsidRPr="005344A9">
        <w:rPr>
          <w:rFonts w:ascii="Times New Roman" w:hAnsi="Times New Roman" w:cs="Times New Roman"/>
          <w:lang w:val="en-US"/>
        </w:rPr>
        <w:t xml:space="preserve">Q10. The following </w:t>
      </w:r>
      <w:r w:rsidRPr="00F251C2">
        <w:rPr>
          <w:rFonts w:ascii="Times New Roman" w:hAnsi="Times New Roman" w:cs="Times New Roman"/>
          <w:highlight w:val="yellow"/>
          <w:lang w:val="en-US"/>
        </w:rPr>
        <w:t>video Chap34_Q10</w:t>
      </w:r>
      <w:r w:rsidRPr="005344A9">
        <w:rPr>
          <w:rFonts w:ascii="Times New Roman" w:hAnsi="Times New Roman" w:cs="Times New Roman"/>
          <w:lang w:val="en-US"/>
        </w:rPr>
        <w:t xml:space="preserve"> is an example of?</w:t>
      </w:r>
    </w:p>
    <w:p w14:paraId="53C3484B" w14:textId="6312BA22" w:rsidR="00596DD0" w:rsidRPr="005344A9" w:rsidRDefault="00596DD0" w:rsidP="005344A9">
      <w:pPr>
        <w:rPr>
          <w:rFonts w:ascii="Times New Roman" w:hAnsi="Times New Roman" w:cs="Times New Roman"/>
          <w:lang w:val="en-US"/>
        </w:rPr>
      </w:pPr>
      <w:r w:rsidRPr="005344A9">
        <w:rPr>
          <w:rFonts w:ascii="Times New Roman" w:hAnsi="Times New Roman" w:cs="Times New Roman"/>
          <w:lang w:val="en-US"/>
        </w:rPr>
        <w:t>A</w:t>
      </w:r>
      <w:r w:rsidR="00AB296D">
        <w:rPr>
          <w:rFonts w:ascii="Times New Roman" w:hAnsi="Times New Roman" w:cs="Times New Roman"/>
          <w:lang w:val="en-CA"/>
        </w:rPr>
        <w:t>)</w:t>
      </w:r>
      <w:r w:rsidR="00AB296D">
        <w:rPr>
          <w:rFonts w:ascii="Times New Roman" w:hAnsi="Times New Roman" w:cs="Times New Roman"/>
          <w:lang w:val="en-CA"/>
        </w:rPr>
        <w:tab/>
      </w:r>
      <w:r w:rsidRPr="005344A9">
        <w:rPr>
          <w:rFonts w:ascii="Times New Roman" w:hAnsi="Times New Roman" w:cs="Times New Roman"/>
          <w:lang w:val="en-US"/>
        </w:rPr>
        <w:t>Virtual reality</w:t>
      </w:r>
    </w:p>
    <w:p w14:paraId="05B955CB" w14:textId="4B42BCB2" w:rsidR="00596DD0" w:rsidRPr="005344A9" w:rsidRDefault="00596DD0" w:rsidP="005344A9">
      <w:pPr>
        <w:rPr>
          <w:rFonts w:ascii="Times New Roman" w:hAnsi="Times New Roman" w:cs="Times New Roman"/>
          <w:lang w:val="en-US"/>
        </w:rPr>
      </w:pPr>
      <w:r w:rsidRPr="005344A9">
        <w:rPr>
          <w:rFonts w:ascii="Times New Roman" w:hAnsi="Times New Roman" w:cs="Times New Roman"/>
          <w:lang w:val="en-US"/>
        </w:rPr>
        <w:t>B</w:t>
      </w:r>
      <w:r w:rsidR="00AB296D">
        <w:rPr>
          <w:rFonts w:ascii="Times New Roman" w:hAnsi="Times New Roman" w:cs="Times New Roman"/>
          <w:lang w:val="en-CA"/>
        </w:rPr>
        <w:t>)</w:t>
      </w:r>
      <w:r w:rsidR="00AB296D">
        <w:rPr>
          <w:rFonts w:ascii="Times New Roman" w:hAnsi="Times New Roman" w:cs="Times New Roman"/>
          <w:lang w:val="en-CA"/>
        </w:rPr>
        <w:tab/>
      </w:r>
      <w:r w:rsidRPr="005344A9">
        <w:rPr>
          <w:rFonts w:ascii="Times New Roman" w:hAnsi="Times New Roman" w:cs="Times New Roman"/>
          <w:lang w:val="en-US"/>
        </w:rPr>
        <w:t>Augmented reality</w:t>
      </w:r>
    </w:p>
    <w:p w14:paraId="321CF97B" w14:textId="731A0E0B" w:rsidR="00596DD0" w:rsidRPr="005344A9" w:rsidRDefault="00596DD0" w:rsidP="005344A9">
      <w:pPr>
        <w:rPr>
          <w:rFonts w:ascii="Times New Roman" w:hAnsi="Times New Roman" w:cs="Times New Roman"/>
          <w:lang w:val="en-US"/>
        </w:rPr>
      </w:pPr>
      <w:r w:rsidRPr="005344A9">
        <w:rPr>
          <w:rFonts w:ascii="Times New Roman" w:hAnsi="Times New Roman" w:cs="Times New Roman"/>
          <w:lang w:val="en-US"/>
        </w:rPr>
        <w:t>C</w:t>
      </w:r>
      <w:r w:rsidR="00AB296D">
        <w:rPr>
          <w:rFonts w:ascii="Times New Roman" w:hAnsi="Times New Roman" w:cs="Times New Roman"/>
          <w:lang w:val="en-CA"/>
        </w:rPr>
        <w:t>)</w:t>
      </w:r>
      <w:r w:rsidR="00AB296D">
        <w:rPr>
          <w:rFonts w:ascii="Times New Roman" w:hAnsi="Times New Roman" w:cs="Times New Roman"/>
          <w:lang w:val="en-CA"/>
        </w:rPr>
        <w:tab/>
      </w:r>
      <w:r w:rsidRPr="005344A9">
        <w:rPr>
          <w:rFonts w:ascii="Times New Roman" w:hAnsi="Times New Roman" w:cs="Times New Roman"/>
          <w:lang w:val="en-US"/>
        </w:rPr>
        <w:t>Online augmented</w:t>
      </w:r>
      <w:r w:rsidR="00063C6E">
        <w:rPr>
          <w:rFonts w:ascii="Times New Roman" w:hAnsi="Times New Roman" w:cs="Times New Roman"/>
          <w:lang w:val="en-US"/>
        </w:rPr>
        <w:t xml:space="preserve"> learning</w:t>
      </w:r>
      <w:r w:rsidRPr="005344A9">
        <w:rPr>
          <w:rFonts w:ascii="Times New Roman" w:hAnsi="Times New Roman" w:cs="Times New Roman"/>
          <w:lang w:val="en-US"/>
        </w:rPr>
        <w:t xml:space="preserve"> </w:t>
      </w:r>
    </w:p>
    <w:p w14:paraId="1C9BA805" w14:textId="795B89D4" w:rsidR="00596DD0" w:rsidRPr="005344A9" w:rsidRDefault="00596DD0" w:rsidP="005344A9">
      <w:pPr>
        <w:rPr>
          <w:rFonts w:ascii="Times New Roman" w:hAnsi="Times New Roman" w:cs="Times New Roman"/>
          <w:lang w:val="en-US"/>
        </w:rPr>
      </w:pPr>
      <w:r w:rsidRPr="005344A9">
        <w:rPr>
          <w:rFonts w:ascii="Times New Roman" w:hAnsi="Times New Roman" w:cs="Times New Roman"/>
          <w:lang w:val="en-US"/>
        </w:rPr>
        <w:t>D</w:t>
      </w:r>
      <w:r w:rsidR="00AB296D">
        <w:rPr>
          <w:rFonts w:ascii="Times New Roman" w:hAnsi="Times New Roman" w:cs="Times New Roman"/>
          <w:lang w:val="en-CA"/>
        </w:rPr>
        <w:t>)</w:t>
      </w:r>
      <w:r w:rsidR="00AB296D">
        <w:rPr>
          <w:rFonts w:ascii="Times New Roman" w:hAnsi="Times New Roman" w:cs="Times New Roman"/>
          <w:lang w:val="en-CA"/>
        </w:rPr>
        <w:tab/>
      </w:r>
      <w:r w:rsidRPr="005344A9">
        <w:rPr>
          <w:rFonts w:ascii="Times New Roman" w:hAnsi="Times New Roman" w:cs="Times New Roman"/>
          <w:lang w:val="en-US"/>
        </w:rPr>
        <w:t>Mixed reality</w:t>
      </w:r>
    </w:p>
    <w:p w14:paraId="1A899478" w14:textId="77777777" w:rsidR="00596DD0" w:rsidRPr="005344A9" w:rsidRDefault="00596DD0" w:rsidP="005344A9">
      <w:pPr>
        <w:rPr>
          <w:rFonts w:ascii="Times New Roman" w:hAnsi="Times New Roman" w:cs="Times New Roman"/>
          <w:lang w:val="en-CA"/>
        </w:rPr>
      </w:pPr>
    </w:p>
    <w:p w14:paraId="4AA7EB80" w14:textId="77777777" w:rsidR="00AB296D" w:rsidRDefault="00596DD0" w:rsidP="005344A9">
      <w:pPr>
        <w:pStyle w:val="Titre4"/>
        <w:spacing w:before="0" w:line="240" w:lineRule="auto"/>
        <w:rPr>
          <w:rFonts w:ascii="Times New Roman" w:hAnsi="Times New Roman" w:cs="Times New Roman"/>
          <w:i w:val="0"/>
          <w:iCs w:val="0"/>
          <w:color w:val="auto"/>
          <w:sz w:val="24"/>
          <w:szCs w:val="24"/>
        </w:rPr>
      </w:pPr>
      <w:r w:rsidRPr="005344A9">
        <w:rPr>
          <w:rFonts w:ascii="Times New Roman" w:hAnsi="Times New Roman" w:cs="Times New Roman"/>
          <w:i w:val="0"/>
          <w:iCs w:val="0"/>
          <w:color w:val="auto"/>
          <w:sz w:val="24"/>
          <w:szCs w:val="24"/>
        </w:rPr>
        <w:t xml:space="preserve">Answer: C </w:t>
      </w:r>
    </w:p>
    <w:p w14:paraId="313E767B" w14:textId="0236CF59" w:rsidR="00596DD0" w:rsidRPr="005344A9" w:rsidRDefault="00596DD0" w:rsidP="0003119E">
      <w:pPr>
        <w:pStyle w:val="Titre4"/>
        <w:ind w:left="708"/>
        <w:rPr>
          <w:rFonts w:ascii="Times New Roman" w:hAnsi="Times New Roman" w:cs="Times New Roman"/>
          <w:i w:val="0"/>
          <w:iCs w:val="0"/>
          <w:color w:val="auto"/>
          <w:sz w:val="24"/>
          <w:szCs w:val="24"/>
        </w:rPr>
      </w:pPr>
      <w:r w:rsidRPr="005344A9">
        <w:rPr>
          <w:rFonts w:ascii="Times New Roman" w:hAnsi="Times New Roman" w:cs="Times New Roman"/>
          <w:i w:val="0"/>
          <w:iCs w:val="0"/>
          <w:color w:val="auto"/>
          <w:sz w:val="24"/>
          <w:szCs w:val="24"/>
        </w:rPr>
        <w:t xml:space="preserve">The </w:t>
      </w:r>
      <w:r w:rsidRPr="0003119E">
        <w:rPr>
          <w:rFonts w:ascii="Times New Roman" w:hAnsi="Times New Roman" w:cs="Times New Roman"/>
          <w:i w:val="0"/>
          <w:iCs w:val="0"/>
          <w:color w:val="auto"/>
          <w:sz w:val="24"/>
          <w:szCs w:val="24"/>
        </w:rPr>
        <w:t>advancement of web-based technology and ease of access to online resources have led to a growth in internet teaching resources. These range from didactic video lectures, a free online mouse-controlled simulator from the University of Toronto</w:t>
      </w:r>
      <w:r w:rsidR="0003119E" w:rsidRPr="0003119E">
        <w:rPr>
          <w:rFonts w:ascii="Times New Roman" w:hAnsi="Times New Roman" w:cs="Times New Roman"/>
          <w:i w:val="0"/>
          <w:iCs w:val="0"/>
          <w:color w:val="auto"/>
          <w:sz w:val="24"/>
          <w:szCs w:val="24"/>
        </w:rPr>
        <w:t xml:space="preserve"> (</w:t>
      </w:r>
      <w:hyperlink r:id="rId5" w:history="1">
        <w:r w:rsidR="0003119E" w:rsidRPr="0003119E">
          <w:rPr>
            <w:rStyle w:val="Lienhypertexte"/>
            <w:rFonts w:ascii="Times New Roman" w:hAnsi="Times New Roman" w:cs="Times New Roman"/>
            <w:i w:val="0"/>
            <w:iCs w:val="0"/>
            <w:sz w:val="24"/>
            <w:szCs w:val="24"/>
            <w:lang w:val="en-AU"/>
          </w:rPr>
          <w:t>https://pie.med.utoronto.ca/tee/</w:t>
        </w:r>
      </w:hyperlink>
      <w:r w:rsidR="0003119E" w:rsidRPr="0003119E">
        <w:rPr>
          <w:rFonts w:ascii="Times New Roman" w:hAnsi="Times New Roman" w:cs="Times New Roman"/>
          <w:i w:val="0"/>
          <w:iCs w:val="0"/>
          <w:sz w:val="24"/>
          <w:szCs w:val="24"/>
          <w:lang w:val="en-CA"/>
        </w:rPr>
        <w:t xml:space="preserve"> </w:t>
      </w:r>
      <w:r w:rsidR="00AB296D" w:rsidRPr="0003119E">
        <w:rPr>
          <w:rFonts w:ascii="Times New Roman" w:hAnsi="Times New Roman" w:cs="Times New Roman"/>
          <w:i w:val="0"/>
          <w:iCs w:val="0"/>
          <w:color w:val="auto"/>
          <w:sz w:val="24"/>
          <w:szCs w:val="24"/>
        </w:rPr>
        <w:t xml:space="preserve">see </w:t>
      </w:r>
      <w:r w:rsidRPr="0003119E">
        <w:rPr>
          <w:rFonts w:ascii="Times New Roman" w:hAnsi="Times New Roman" w:cs="Times New Roman"/>
          <w:i w:val="0"/>
          <w:iCs w:val="0"/>
          <w:color w:val="auto"/>
          <w:sz w:val="24"/>
          <w:szCs w:val="24"/>
        </w:rPr>
        <w:fldChar w:fldCharType="begin"/>
      </w:r>
      <w:r w:rsidRPr="0003119E">
        <w:rPr>
          <w:rFonts w:ascii="Times New Roman" w:hAnsi="Times New Roman" w:cs="Times New Roman"/>
          <w:i w:val="0"/>
          <w:iCs w:val="0"/>
          <w:color w:val="auto"/>
          <w:sz w:val="24"/>
          <w:szCs w:val="24"/>
        </w:rPr>
        <w:instrText xml:space="preserve"> REF _Ref186659493 \h  \* MERGEFORMAT </w:instrText>
      </w:r>
      <w:r w:rsidRPr="0003119E">
        <w:rPr>
          <w:rFonts w:ascii="Times New Roman" w:hAnsi="Times New Roman" w:cs="Times New Roman"/>
          <w:i w:val="0"/>
          <w:iCs w:val="0"/>
          <w:color w:val="auto"/>
          <w:sz w:val="24"/>
          <w:szCs w:val="24"/>
        </w:rPr>
      </w:r>
      <w:r w:rsidRPr="0003119E">
        <w:rPr>
          <w:rFonts w:ascii="Times New Roman" w:hAnsi="Times New Roman" w:cs="Times New Roman"/>
          <w:i w:val="0"/>
          <w:iCs w:val="0"/>
          <w:color w:val="auto"/>
          <w:sz w:val="24"/>
          <w:szCs w:val="24"/>
        </w:rPr>
        <w:fldChar w:fldCharType="separate"/>
      </w:r>
      <w:r w:rsidRPr="0003119E">
        <w:rPr>
          <w:rFonts w:ascii="Times New Roman" w:hAnsi="Times New Roman" w:cs="Times New Roman"/>
          <w:i w:val="0"/>
          <w:iCs w:val="0"/>
          <w:color w:val="auto"/>
          <w:sz w:val="24"/>
          <w:szCs w:val="24"/>
          <w:lang w:val="en-CA"/>
        </w:rPr>
        <w:t>Figure 34.</w:t>
      </w:r>
      <w:r w:rsidRPr="0003119E">
        <w:rPr>
          <w:rFonts w:ascii="Times New Roman" w:hAnsi="Times New Roman" w:cs="Times New Roman"/>
          <w:i w:val="0"/>
          <w:iCs w:val="0"/>
          <w:noProof/>
          <w:color w:val="auto"/>
          <w:sz w:val="24"/>
          <w:szCs w:val="24"/>
          <w:lang w:val="en-CA"/>
        </w:rPr>
        <w:t>1</w:t>
      </w:r>
      <w:r w:rsidRPr="0003119E">
        <w:rPr>
          <w:rFonts w:ascii="Times New Roman" w:hAnsi="Times New Roman" w:cs="Times New Roman"/>
          <w:i w:val="0"/>
          <w:iCs w:val="0"/>
          <w:color w:val="auto"/>
          <w:sz w:val="24"/>
          <w:szCs w:val="24"/>
        </w:rPr>
        <w:fldChar w:fldCharType="end"/>
      </w:r>
      <w:r w:rsidRPr="0003119E">
        <w:rPr>
          <w:rFonts w:ascii="Times New Roman" w:hAnsi="Times New Roman" w:cs="Times New Roman"/>
          <w:i w:val="0"/>
          <w:iCs w:val="0"/>
          <w:color w:val="auto"/>
          <w:sz w:val="24"/>
          <w:szCs w:val="24"/>
        </w:rPr>
        <w:t>) to complex interactive learning modules. The ability to review these resources in their own time before exposure to a time-limited proctored learning experience allows</w:t>
      </w:r>
      <w:r w:rsidRPr="005344A9">
        <w:rPr>
          <w:rFonts w:ascii="Times New Roman" w:hAnsi="Times New Roman" w:cs="Times New Roman"/>
          <w:i w:val="0"/>
          <w:iCs w:val="0"/>
          <w:color w:val="auto"/>
          <w:sz w:val="24"/>
          <w:szCs w:val="24"/>
        </w:rPr>
        <w:t xml:space="preserve"> trainees the most efficient use of resource-intensive training sessions with actual patients or with experienced staff. Note that this online resource is free. </w:t>
      </w:r>
    </w:p>
    <w:p w14:paraId="3E35E860" w14:textId="44541789" w:rsidR="00B95255" w:rsidRPr="005344A9" w:rsidRDefault="00B95255" w:rsidP="005344A9">
      <w:pPr>
        <w:rPr>
          <w:rFonts w:ascii="Times New Roman" w:hAnsi="Times New Roman" w:cs="Times New Roman"/>
          <w:lang w:val="en-US"/>
        </w:rPr>
      </w:pPr>
    </w:p>
    <w:sectPr w:rsidR="00B95255" w:rsidRPr="005344A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17B8D"/>
    <w:multiLevelType w:val="hybridMultilevel"/>
    <w:tmpl w:val="51DE26CC"/>
    <w:lvl w:ilvl="0" w:tplc="FFFFFFFF">
      <w:start w:val="1"/>
      <w:numFmt w:val="decimal"/>
      <w:lvlText w:val="%1."/>
      <w:lvlJc w:val="left"/>
      <w:pPr>
        <w:ind w:left="1080" w:hanging="360"/>
      </w:pPr>
      <w:rPr>
        <w:rFonts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9894159"/>
    <w:multiLevelType w:val="hybridMultilevel"/>
    <w:tmpl w:val="1082BA1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987B1B"/>
    <w:multiLevelType w:val="hybridMultilevel"/>
    <w:tmpl w:val="4ADC5F08"/>
    <w:lvl w:ilvl="0" w:tplc="CB9E1EB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279A6CB0"/>
    <w:multiLevelType w:val="hybridMultilevel"/>
    <w:tmpl w:val="ABFA2A4C"/>
    <w:lvl w:ilvl="0" w:tplc="284C3DD4">
      <w:start w:val="1"/>
      <w:numFmt w:val="decimal"/>
      <w:lvlText w:val="%1."/>
      <w:lvlJc w:val="left"/>
      <w:pPr>
        <w:ind w:left="420" w:hanging="360"/>
      </w:pPr>
      <w:rPr>
        <w:rFonts w:ascii="Times New Roman" w:hAnsi="Times New Roman" w:cs="Times New Roman"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 w15:restartNumberingAfterBreak="0">
    <w:nsid w:val="2C8936B1"/>
    <w:multiLevelType w:val="hybridMultilevel"/>
    <w:tmpl w:val="E6DC41E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757C7E"/>
    <w:multiLevelType w:val="hybridMultilevel"/>
    <w:tmpl w:val="4C0020B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9F06604"/>
    <w:multiLevelType w:val="hybridMultilevel"/>
    <w:tmpl w:val="94C85F7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C135A4E"/>
    <w:multiLevelType w:val="hybridMultilevel"/>
    <w:tmpl w:val="75EA0D6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6986AC1"/>
    <w:multiLevelType w:val="hybridMultilevel"/>
    <w:tmpl w:val="6E46F8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5827E89"/>
    <w:multiLevelType w:val="hybridMultilevel"/>
    <w:tmpl w:val="C1F41F9E"/>
    <w:lvl w:ilvl="0" w:tplc="0C0C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6738A5"/>
    <w:multiLevelType w:val="hybridMultilevel"/>
    <w:tmpl w:val="C5A6F75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673A7406"/>
    <w:multiLevelType w:val="hybridMultilevel"/>
    <w:tmpl w:val="3494A292"/>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7B8C75CC"/>
    <w:multiLevelType w:val="hybridMultilevel"/>
    <w:tmpl w:val="B7D4D75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BCE6EE7"/>
    <w:multiLevelType w:val="hybridMultilevel"/>
    <w:tmpl w:val="AFA039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D306C5F"/>
    <w:multiLevelType w:val="hybridMultilevel"/>
    <w:tmpl w:val="A712F39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677730334">
    <w:abstractNumId w:val="11"/>
  </w:num>
  <w:num w:numId="2" w16cid:durableId="1208495725">
    <w:abstractNumId w:val="8"/>
  </w:num>
  <w:num w:numId="3" w16cid:durableId="2054380005">
    <w:abstractNumId w:val="1"/>
  </w:num>
  <w:num w:numId="4" w16cid:durableId="1387679993">
    <w:abstractNumId w:val="6"/>
  </w:num>
  <w:num w:numId="5" w16cid:durableId="909997802">
    <w:abstractNumId w:val="2"/>
  </w:num>
  <w:num w:numId="6" w16cid:durableId="722410893">
    <w:abstractNumId w:val="5"/>
  </w:num>
  <w:num w:numId="7" w16cid:durableId="1707827642">
    <w:abstractNumId w:val="4"/>
  </w:num>
  <w:num w:numId="8" w16cid:durableId="1755584087">
    <w:abstractNumId w:val="12"/>
  </w:num>
  <w:num w:numId="9" w16cid:durableId="2077584913">
    <w:abstractNumId w:val="9"/>
  </w:num>
  <w:num w:numId="10" w16cid:durableId="2053652194">
    <w:abstractNumId w:val="0"/>
  </w:num>
  <w:num w:numId="11" w16cid:durableId="1772820378">
    <w:abstractNumId w:val="3"/>
  </w:num>
  <w:num w:numId="12" w16cid:durableId="1817918375">
    <w:abstractNumId w:val="7"/>
  </w:num>
  <w:num w:numId="13" w16cid:durableId="466053289">
    <w:abstractNumId w:val="13"/>
  </w:num>
  <w:num w:numId="14" w16cid:durableId="1290284847">
    <w:abstractNumId w:val="10"/>
  </w:num>
  <w:num w:numId="15" w16cid:durableId="7219763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FF"/>
    <w:rsid w:val="00002216"/>
    <w:rsid w:val="0003119E"/>
    <w:rsid w:val="00063C6E"/>
    <w:rsid w:val="000703DA"/>
    <w:rsid w:val="00091309"/>
    <w:rsid w:val="00097922"/>
    <w:rsid w:val="000B54AF"/>
    <w:rsid w:val="00156FE7"/>
    <w:rsid w:val="00203225"/>
    <w:rsid w:val="002746AE"/>
    <w:rsid w:val="0027724D"/>
    <w:rsid w:val="002A237F"/>
    <w:rsid w:val="002D20A0"/>
    <w:rsid w:val="002E60EB"/>
    <w:rsid w:val="00307F18"/>
    <w:rsid w:val="003947C8"/>
    <w:rsid w:val="003D46F1"/>
    <w:rsid w:val="003D4C27"/>
    <w:rsid w:val="0043193C"/>
    <w:rsid w:val="00434295"/>
    <w:rsid w:val="004944ED"/>
    <w:rsid w:val="004C3DA8"/>
    <w:rsid w:val="004D46AF"/>
    <w:rsid w:val="004F1166"/>
    <w:rsid w:val="004F4802"/>
    <w:rsid w:val="00502C3D"/>
    <w:rsid w:val="005055F2"/>
    <w:rsid w:val="00510F15"/>
    <w:rsid w:val="005344A9"/>
    <w:rsid w:val="00596DD0"/>
    <w:rsid w:val="005B1F45"/>
    <w:rsid w:val="005D3379"/>
    <w:rsid w:val="00604940"/>
    <w:rsid w:val="00655565"/>
    <w:rsid w:val="006804C2"/>
    <w:rsid w:val="00684E1B"/>
    <w:rsid w:val="006A0C35"/>
    <w:rsid w:val="00704FDD"/>
    <w:rsid w:val="00716DE2"/>
    <w:rsid w:val="007C2738"/>
    <w:rsid w:val="007E223D"/>
    <w:rsid w:val="008B0EE2"/>
    <w:rsid w:val="00973AC1"/>
    <w:rsid w:val="009E28B4"/>
    <w:rsid w:val="009E29D5"/>
    <w:rsid w:val="009E4377"/>
    <w:rsid w:val="00A14C5E"/>
    <w:rsid w:val="00A3622A"/>
    <w:rsid w:val="00A4664F"/>
    <w:rsid w:val="00A550E7"/>
    <w:rsid w:val="00A630FF"/>
    <w:rsid w:val="00A735A3"/>
    <w:rsid w:val="00AA0E86"/>
    <w:rsid w:val="00AA7825"/>
    <w:rsid w:val="00AB296D"/>
    <w:rsid w:val="00AD6A96"/>
    <w:rsid w:val="00B40C12"/>
    <w:rsid w:val="00B50056"/>
    <w:rsid w:val="00B57A94"/>
    <w:rsid w:val="00B95255"/>
    <w:rsid w:val="00BE07DF"/>
    <w:rsid w:val="00BF3432"/>
    <w:rsid w:val="00BF748E"/>
    <w:rsid w:val="00C6659E"/>
    <w:rsid w:val="00C7651A"/>
    <w:rsid w:val="00CB5752"/>
    <w:rsid w:val="00CE4384"/>
    <w:rsid w:val="00CE4771"/>
    <w:rsid w:val="00D47F92"/>
    <w:rsid w:val="00DC5117"/>
    <w:rsid w:val="00DC7F78"/>
    <w:rsid w:val="00DE1AA9"/>
    <w:rsid w:val="00E03F83"/>
    <w:rsid w:val="00E04D5D"/>
    <w:rsid w:val="00E71212"/>
    <w:rsid w:val="00EC405D"/>
    <w:rsid w:val="00ED1FCE"/>
    <w:rsid w:val="00ED4933"/>
    <w:rsid w:val="00EE1EFE"/>
    <w:rsid w:val="00F22B01"/>
    <w:rsid w:val="00F251C2"/>
    <w:rsid w:val="00F647FE"/>
    <w:rsid w:val="00FF6C9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4E09"/>
  <w15:chartTrackingRefBased/>
  <w15:docId w15:val="{465B65E9-80B2-44D2-8360-13BBF04F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DD0"/>
    <w:pPr>
      <w:spacing w:after="0" w:line="240" w:lineRule="auto"/>
    </w:pPr>
    <w:rPr>
      <w:sz w:val="24"/>
      <w:szCs w:val="24"/>
    </w:rPr>
  </w:style>
  <w:style w:type="paragraph" w:styleId="Titre4">
    <w:name w:val="heading 4"/>
    <w:basedOn w:val="Normal"/>
    <w:next w:val="Normal"/>
    <w:link w:val="Titre4Car"/>
    <w:uiPriority w:val="9"/>
    <w:unhideWhenUsed/>
    <w:qFormat/>
    <w:rsid w:val="00596DD0"/>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30FF"/>
    <w:pPr>
      <w:ind w:left="720"/>
      <w:contextualSpacing/>
    </w:pPr>
  </w:style>
  <w:style w:type="paragraph" w:styleId="Lgende">
    <w:name w:val="caption"/>
    <w:basedOn w:val="Normal"/>
    <w:next w:val="Normal"/>
    <w:autoRedefine/>
    <w:uiPriority w:val="35"/>
    <w:unhideWhenUsed/>
    <w:qFormat/>
    <w:rsid w:val="00AB296D"/>
    <w:pPr>
      <w:ind w:left="708"/>
      <w:jc w:val="both"/>
    </w:pPr>
    <w:rPr>
      <w:rFonts w:ascii="Times New Roman" w:hAnsi="Times New Roman"/>
      <w:iCs/>
      <w:color w:val="000000" w:themeColor="text1"/>
      <w:szCs w:val="18"/>
      <w:lang w:val="en-US"/>
    </w:rPr>
  </w:style>
  <w:style w:type="character" w:customStyle="1" w:styleId="Titre4Car">
    <w:name w:val="Titre 4 Car"/>
    <w:basedOn w:val="Policepardfaut"/>
    <w:link w:val="Titre4"/>
    <w:uiPriority w:val="9"/>
    <w:rsid w:val="00596DD0"/>
    <w:rPr>
      <w:rFonts w:asciiTheme="majorHAnsi" w:eastAsiaTheme="majorEastAsia" w:hAnsiTheme="majorHAnsi" w:cstheme="majorBidi"/>
      <w:i/>
      <w:iCs/>
      <w:color w:val="2F5496" w:themeColor="accent1" w:themeShade="BF"/>
      <w:lang w:val="en-US"/>
    </w:rPr>
  </w:style>
  <w:style w:type="paragraph" w:styleId="Rvision">
    <w:name w:val="Revision"/>
    <w:hidden/>
    <w:uiPriority w:val="99"/>
    <w:semiHidden/>
    <w:rsid w:val="003D46F1"/>
    <w:pPr>
      <w:spacing w:after="0" w:line="240" w:lineRule="auto"/>
    </w:pPr>
    <w:rPr>
      <w:sz w:val="24"/>
      <w:szCs w:val="24"/>
    </w:rPr>
  </w:style>
  <w:style w:type="character" w:styleId="Marquedecommentaire">
    <w:name w:val="annotation reference"/>
    <w:basedOn w:val="Policepardfaut"/>
    <w:uiPriority w:val="99"/>
    <w:semiHidden/>
    <w:unhideWhenUsed/>
    <w:rsid w:val="00A14C5E"/>
    <w:rPr>
      <w:sz w:val="16"/>
      <w:szCs w:val="16"/>
    </w:rPr>
  </w:style>
  <w:style w:type="paragraph" w:styleId="Commentaire">
    <w:name w:val="annotation text"/>
    <w:basedOn w:val="Normal"/>
    <w:link w:val="CommentaireCar"/>
    <w:uiPriority w:val="99"/>
    <w:unhideWhenUsed/>
    <w:rsid w:val="00A14C5E"/>
    <w:rPr>
      <w:sz w:val="20"/>
      <w:szCs w:val="20"/>
    </w:rPr>
  </w:style>
  <w:style w:type="character" w:customStyle="1" w:styleId="CommentaireCar">
    <w:name w:val="Commentaire Car"/>
    <w:basedOn w:val="Policepardfaut"/>
    <w:link w:val="Commentaire"/>
    <w:uiPriority w:val="99"/>
    <w:rsid w:val="00A14C5E"/>
    <w:rPr>
      <w:sz w:val="20"/>
      <w:szCs w:val="20"/>
    </w:rPr>
  </w:style>
  <w:style w:type="paragraph" w:styleId="Objetducommentaire">
    <w:name w:val="annotation subject"/>
    <w:basedOn w:val="Commentaire"/>
    <w:next w:val="Commentaire"/>
    <w:link w:val="ObjetducommentaireCar"/>
    <w:uiPriority w:val="99"/>
    <w:semiHidden/>
    <w:unhideWhenUsed/>
    <w:rsid w:val="00A14C5E"/>
    <w:rPr>
      <w:b/>
      <w:bCs/>
    </w:rPr>
  </w:style>
  <w:style w:type="character" w:customStyle="1" w:styleId="ObjetducommentaireCar">
    <w:name w:val="Objet du commentaire Car"/>
    <w:basedOn w:val="CommentaireCar"/>
    <w:link w:val="Objetducommentaire"/>
    <w:uiPriority w:val="99"/>
    <w:semiHidden/>
    <w:rsid w:val="00A14C5E"/>
    <w:rPr>
      <w:b/>
      <w:bCs/>
      <w:sz w:val="20"/>
      <w:szCs w:val="20"/>
    </w:rPr>
  </w:style>
  <w:style w:type="paragraph" w:styleId="NormalWeb">
    <w:name w:val="Normal (Web)"/>
    <w:basedOn w:val="Normal"/>
    <w:uiPriority w:val="99"/>
    <w:semiHidden/>
    <w:unhideWhenUsed/>
    <w:rsid w:val="0003119E"/>
    <w:pPr>
      <w:spacing w:before="100" w:beforeAutospacing="1" w:after="100" w:afterAutospacing="1"/>
    </w:pPr>
    <w:rPr>
      <w:rFonts w:ascii="Times New Roman" w:eastAsia="Times New Roman" w:hAnsi="Times New Roman" w:cs="Times New Roman"/>
      <w:lang w:eastAsia="fr-CA"/>
    </w:rPr>
  </w:style>
  <w:style w:type="character" w:styleId="Lienhypertexte">
    <w:name w:val="Hyperlink"/>
    <w:basedOn w:val="Policepardfaut"/>
    <w:uiPriority w:val="99"/>
    <w:unhideWhenUsed/>
    <w:rsid w:val="0003119E"/>
    <w:rPr>
      <w:color w:val="0563C1" w:themeColor="hyperlink"/>
      <w:u w:val="single"/>
    </w:rPr>
  </w:style>
  <w:style w:type="character" w:styleId="Mentionnonrsolue">
    <w:name w:val="Unresolved Mention"/>
    <w:basedOn w:val="Policepardfaut"/>
    <w:uiPriority w:val="99"/>
    <w:semiHidden/>
    <w:unhideWhenUsed/>
    <w:rsid w:val="00031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14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ie.med.utoronto.ca/te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1190</Words>
  <Characters>6549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Denault</dc:creator>
  <cp:keywords/>
  <dc:description/>
  <cp:lastModifiedBy>Denis Babin</cp:lastModifiedBy>
  <cp:revision>3</cp:revision>
  <dcterms:created xsi:type="dcterms:W3CDTF">2025-05-14T01:32:00Z</dcterms:created>
  <dcterms:modified xsi:type="dcterms:W3CDTF">2025-05-23T15:08:00Z</dcterms:modified>
</cp:coreProperties>
</file>