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AA4C3" w14:textId="77777777" w:rsidR="005A1EB6" w:rsidRPr="005A1EB6" w:rsidRDefault="005A1EB6" w:rsidP="005A1EB6">
      <w:pPr>
        <w:keepNext/>
        <w:keepLines/>
        <w:spacing w:before="480" w:after="0" w:line="480" w:lineRule="auto"/>
        <w:outlineLvl w:val="0"/>
        <w:rPr>
          <w:rFonts w:ascii="Cambria" w:eastAsia="Times New Roman" w:hAnsi="Cambria" w:cs="Times New Roman"/>
          <w:b/>
          <w:bCs/>
          <w:color w:val="365F91"/>
          <w:kern w:val="0"/>
          <w:sz w:val="28"/>
          <w:szCs w:val="28"/>
          <w14:ligatures w14:val="none"/>
        </w:rPr>
      </w:pPr>
      <w:bookmarkStart w:id="0" w:name="_Toc502407426"/>
      <w:r w:rsidRPr="005A1EB6">
        <w:rPr>
          <w:rFonts w:ascii="Cambria" w:eastAsia="Times New Roman" w:hAnsi="Cambria" w:cs="Times New Roman"/>
          <w:b/>
          <w:bCs/>
          <w:color w:val="365F91"/>
          <w:kern w:val="0"/>
          <w:sz w:val="28"/>
          <w:szCs w:val="28"/>
          <w14:ligatures w14:val="none"/>
        </w:rPr>
        <w:t>1 Making Food Policy in the United States</w:t>
      </w:r>
      <w:bookmarkEnd w:id="0"/>
    </w:p>
    <w:p w14:paraId="201FA7E1" w14:textId="77777777" w:rsidR="005A1EB6" w:rsidRPr="005A1EB6" w:rsidRDefault="005A1EB6" w:rsidP="005A1EB6">
      <w:pPr>
        <w:spacing w:after="0" w:line="240" w:lineRule="auto"/>
        <w:rPr>
          <w:rFonts w:ascii="Times New Roman" w:eastAsia="Times New Roman" w:hAnsi="Times New Roman" w:cs="Times New Roman"/>
          <w:kern w:val="0"/>
          <w:sz w:val="24"/>
          <w:szCs w:val="24"/>
          <w14:ligatures w14:val="none"/>
        </w:rPr>
      </w:pPr>
      <w:r w:rsidRPr="005A1EB6">
        <w:rPr>
          <w:rFonts w:ascii="Times New Roman" w:eastAsia="Times New Roman" w:hAnsi="Times New Roman" w:cs="Times New Roman"/>
          <w:kern w:val="0"/>
          <w:sz w:val="24"/>
          <w:szCs w:val="24"/>
          <w14:ligatures w14:val="none"/>
        </w:rPr>
        <w:t>1. A</w:t>
      </w:r>
    </w:p>
    <w:p w14:paraId="797830CF" w14:textId="77777777" w:rsidR="005A1EB6" w:rsidRPr="005A1EB6" w:rsidRDefault="005A1EB6" w:rsidP="005A1EB6">
      <w:pPr>
        <w:spacing w:after="0" w:line="240" w:lineRule="auto"/>
        <w:rPr>
          <w:rFonts w:ascii="Times New Roman" w:eastAsia="Times New Roman" w:hAnsi="Times New Roman" w:cs="Times New Roman"/>
          <w:i/>
          <w:kern w:val="0"/>
          <w:sz w:val="24"/>
          <w:szCs w:val="24"/>
          <w14:ligatures w14:val="none"/>
        </w:rPr>
      </w:pPr>
      <w:r w:rsidRPr="005A1EB6">
        <w:rPr>
          <w:rFonts w:ascii="Times New Roman" w:eastAsia="Times New Roman" w:hAnsi="Times New Roman" w:cs="Times New Roman"/>
          <w:kern w:val="0"/>
          <w:sz w:val="24"/>
          <w:szCs w:val="24"/>
          <w14:ligatures w14:val="none"/>
        </w:rPr>
        <w:t xml:space="preserve">2. </w:t>
      </w:r>
      <w:r w:rsidRPr="005A1EB6">
        <w:rPr>
          <w:rFonts w:ascii="Times New Roman" w:eastAsia="Times New Roman" w:hAnsi="Times New Roman" w:cs="Times New Roman"/>
          <w:i/>
          <w:kern w:val="0"/>
          <w:sz w:val="24"/>
          <w:szCs w:val="24"/>
          <w14:ligatures w14:val="none"/>
        </w:rPr>
        <w:t>Generally supportive: anti-hunger organizations, fruit and vegetable grower organizations, grain and oilseed grower organizations, meat industry trade associations, national sustainable agriculture advocates (this last one was somewhat debated, but leading national advocates have backed the Farm Bill in the end, because the bill contained some new supports for sustainable agriculture).</w:t>
      </w:r>
    </w:p>
    <w:p w14:paraId="12F57FBF" w14:textId="77777777" w:rsidR="005A1EB6" w:rsidRPr="005A1EB6" w:rsidRDefault="005A1EB6" w:rsidP="005A1EB6">
      <w:pPr>
        <w:spacing w:after="0" w:line="240" w:lineRule="auto"/>
        <w:rPr>
          <w:rFonts w:ascii="Times New Roman" w:eastAsia="Times New Roman" w:hAnsi="Times New Roman" w:cs="Times New Roman"/>
          <w:i/>
          <w:kern w:val="0"/>
          <w:sz w:val="24"/>
          <w:szCs w:val="24"/>
          <w14:ligatures w14:val="none"/>
        </w:rPr>
      </w:pPr>
      <w:r w:rsidRPr="005A1EB6">
        <w:rPr>
          <w:rFonts w:ascii="Times New Roman" w:eastAsia="Times New Roman" w:hAnsi="Times New Roman" w:cs="Times New Roman"/>
          <w:kern w:val="0"/>
          <w:sz w:val="24"/>
          <w:szCs w:val="24"/>
          <w14:ligatures w14:val="none"/>
        </w:rPr>
        <w:t xml:space="preserve">3. </w:t>
      </w:r>
      <w:r w:rsidRPr="005A1EB6">
        <w:rPr>
          <w:rFonts w:ascii="Times New Roman" w:eastAsia="Times New Roman" w:hAnsi="Times New Roman" w:cs="Times New Roman"/>
          <w:i/>
          <w:kern w:val="0"/>
          <w:sz w:val="24"/>
          <w:szCs w:val="24"/>
          <w14:ligatures w14:val="none"/>
        </w:rPr>
        <w:t xml:space="preserve">(a) Some environmental organizations oppose corn-based biofuels as net energy losers and poor for climate change (other organizations do support biofuels, but mostly second-generation non-corn-stock biofuels, which are not the </w:t>
      </w:r>
      <w:proofErr w:type="gramStart"/>
      <w:r w:rsidRPr="005A1EB6">
        <w:rPr>
          <w:rFonts w:ascii="Times New Roman" w:eastAsia="Times New Roman" w:hAnsi="Times New Roman" w:cs="Times New Roman"/>
          <w:i/>
          <w:kern w:val="0"/>
          <w:sz w:val="24"/>
          <w:szCs w:val="24"/>
          <w14:ligatures w14:val="none"/>
        </w:rPr>
        <w:t>main focus</w:t>
      </w:r>
      <w:proofErr w:type="gramEnd"/>
      <w:r w:rsidRPr="005A1EB6">
        <w:rPr>
          <w:rFonts w:ascii="Times New Roman" w:eastAsia="Times New Roman" w:hAnsi="Times New Roman" w:cs="Times New Roman"/>
          <w:i/>
          <w:kern w:val="0"/>
          <w:sz w:val="24"/>
          <w:szCs w:val="24"/>
          <w14:ligatures w14:val="none"/>
        </w:rPr>
        <w:t xml:space="preserve"> of the energy title of the Farm Bill). (b) Food manufacturers that use corn (corn syrup manufacturers, baking companies, beverage companies) or meat producers (which use animal feed) oppose corn-based biofuels, which increase the price of corn. (c) Anti-hunger organizations concerned about high food prices. </w:t>
      </w:r>
    </w:p>
    <w:p w14:paraId="6F327051" w14:textId="77777777" w:rsidR="005A1EB6" w:rsidRPr="005A1EB6" w:rsidRDefault="005A1EB6" w:rsidP="005A1EB6">
      <w:pPr>
        <w:spacing w:after="200" w:line="480" w:lineRule="auto"/>
        <w:rPr>
          <w:rFonts w:ascii="Times New Roman" w:eastAsia="Times New Roman" w:hAnsi="Times New Roman" w:cs="Times New Roman"/>
          <w:bCs/>
          <w:kern w:val="0"/>
          <w:sz w:val="24"/>
          <w:szCs w:val="24"/>
          <w14:ligatures w14:val="none"/>
        </w:rPr>
      </w:pPr>
      <w:r w:rsidRPr="005A1EB6">
        <w:rPr>
          <w:rFonts w:ascii="Times New Roman" w:eastAsia="Times New Roman" w:hAnsi="Times New Roman" w:cs="Times New Roman"/>
          <w:bCs/>
          <w:kern w:val="0"/>
          <w:sz w:val="24"/>
          <w:szCs w:val="24"/>
          <w14:ligatures w14:val="none"/>
        </w:rPr>
        <w:t>4. Federal Food, Drug, and Cosmetic Act and Administrative Procedures Act</w:t>
      </w:r>
    </w:p>
    <w:p w14:paraId="7D0BBA86" w14:textId="77777777" w:rsidR="005A1EB6" w:rsidRPr="005A1EB6" w:rsidRDefault="005A1EB6" w:rsidP="005A1EB6">
      <w:pPr>
        <w:spacing w:after="0" w:line="480" w:lineRule="auto"/>
        <w:rPr>
          <w:rFonts w:ascii="Times New Roman" w:eastAsia="Times New Roman" w:hAnsi="Times New Roman" w:cs="Times New Roman"/>
          <w:kern w:val="0"/>
          <w:sz w:val="24"/>
          <w:szCs w:val="24"/>
          <w14:ligatures w14:val="none"/>
        </w:rPr>
      </w:pPr>
    </w:p>
    <w:p w14:paraId="774319C4" w14:textId="77777777" w:rsidR="00222860" w:rsidRDefault="00222860"/>
    <w:sectPr w:rsidR="002228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EB6"/>
    <w:rsid w:val="00222860"/>
    <w:rsid w:val="005A1EB6"/>
    <w:rsid w:val="005F6CCA"/>
    <w:rsid w:val="006B214A"/>
    <w:rsid w:val="00D67C8C"/>
    <w:rsid w:val="00DE3815"/>
    <w:rsid w:val="00E062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44566"/>
  <w15:chartTrackingRefBased/>
  <w15:docId w15:val="{E01A5CF4-113D-4A43-992B-C92A03E09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1E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1E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1E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1E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1E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1E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1E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1E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1E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1E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1E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1E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1E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1E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1E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1E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1E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1EB6"/>
    <w:rPr>
      <w:rFonts w:eastAsiaTheme="majorEastAsia" w:cstheme="majorBidi"/>
      <w:color w:val="272727" w:themeColor="text1" w:themeTint="D8"/>
    </w:rPr>
  </w:style>
  <w:style w:type="paragraph" w:styleId="Title">
    <w:name w:val="Title"/>
    <w:basedOn w:val="Normal"/>
    <w:next w:val="Normal"/>
    <w:link w:val="TitleChar"/>
    <w:uiPriority w:val="10"/>
    <w:qFormat/>
    <w:rsid w:val="005A1E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1E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1E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1E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1EB6"/>
    <w:pPr>
      <w:spacing w:before="160"/>
      <w:jc w:val="center"/>
    </w:pPr>
    <w:rPr>
      <w:i/>
      <w:iCs/>
      <w:color w:val="404040" w:themeColor="text1" w:themeTint="BF"/>
    </w:rPr>
  </w:style>
  <w:style w:type="character" w:customStyle="1" w:styleId="QuoteChar">
    <w:name w:val="Quote Char"/>
    <w:basedOn w:val="DefaultParagraphFont"/>
    <w:link w:val="Quote"/>
    <w:uiPriority w:val="29"/>
    <w:rsid w:val="005A1EB6"/>
    <w:rPr>
      <w:i/>
      <w:iCs/>
      <w:color w:val="404040" w:themeColor="text1" w:themeTint="BF"/>
    </w:rPr>
  </w:style>
  <w:style w:type="paragraph" w:styleId="ListParagraph">
    <w:name w:val="List Paragraph"/>
    <w:basedOn w:val="Normal"/>
    <w:uiPriority w:val="34"/>
    <w:qFormat/>
    <w:rsid w:val="005A1EB6"/>
    <w:pPr>
      <w:ind w:left="720"/>
      <w:contextualSpacing/>
    </w:pPr>
  </w:style>
  <w:style w:type="character" w:styleId="IntenseEmphasis">
    <w:name w:val="Intense Emphasis"/>
    <w:basedOn w:val="DefaultParagraphFont"/>
    <w:uiPriority w:val="21"/>
    <w:qFormat/>
    <w:rsid w:val="005A1EB6"/>
    <w:rPr>
      <w:i/>
      <w:iCs/>
      <w:color w:val="0F4761" w:themeColor="accent1" w:themeShade="BF"/>
    </w:rPr>
  </w:style>
  <w:style w:type="paragraph" w:styleId="IntenseQuote">
    <w:name w:val="Intense Quote"/>
    <w:basedOn w:val="Normal"/>
    <w:next w:val="Normal"/>
    <w:link w:val="IntenseQuoteChar"/>
    <w:uiPriority w:val="30"/>
    <w:qFormat/>
    <w:rsid w:val="005A1E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1EB6"/>
    <w:rPr>
      <w:i/>
      <w:iCs/>
      <w:color w:val="0F4761" w:themeColor="accent1" w:themeShade="BF"/>
    </w:rPr>
  </w:style>
  <w:style w:type="character" w:styleId="IntenseReference">
    <w:name w:val="Intense Reference"/>
    <w:basedOn w:val="DefaultParagraphFont"/>
    <w:uiPriority w:val="32"/>
    <w:qFormat/>
    <w:rsid w:val="005A1EB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159</Words>
  <Characters>907</Characters>
  <Application>Microsoft Office Word</Application>
  <DocSecurity>0</DocSecurity>
  <Lines>7</Lines>
  <Paragraphs>2</Paragraphs>
  <ScaleCrop>false</ScaleCrop>
  <Company/>
  <LinksUpToDate>false</LinksUpToDate>
  <CharactersWithSpaces>1064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Wilde, Parke E.</dc:creator>
  <cp:keywords/>
  <dc:description/>
  <cp:lastModifiedBy>Wilde, Parke E.</cp:lastModifiedBy>
  <cp:revision>1</cp:revision>
  <dcterms:created xsi:type="dcterms:W3CDTF">2025-02-16T22:23:00Z</dcterms:created>
  <dcterms:modified xsi:type="dcterms:W3CDTF">2025-02-16T22:23:00Z</dcterms:modified>
</cp:coreProperties>
</file>